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F1EA" w14:textId="02B66499" w:rsidR="003C5B97" w:rsidRPr="001A57F7" w:rsidRDefault="00272A1D" w:rsidP="00707D49">
      <w:pPr>
        <w:spacing w:before="120" w:after="120"/>
        <w:rPr>
          <w:b/>
          <w:sz w:val="24"/>
          <w:szCs w:val="24"/>
          <w:u w:val="single"/>
        </w:rPr>
      </w:pPr>
      <w:r w:rsidRPr="00DB14FA">
        <w:rPr>
          <w:noProof/>
          <w:lang w:val="en-GB" w:eastAsia="en-GB"/>
        </w:rPr>
        <w:drawing>
          <wp:inline distT="0" distB="0" distL="0" distR="0" wp14:anchorId="2A3DF25D" wp14:editId="258796C8">
            <wp:extent cx="2222500" cy="10737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1073785"/>
                    </a:xfrm>
                    <a:prstGeom prst="rect">
                      <a:avLst/>
                    </a:prstGeom>
                    <a:noFill/>
                    <a:ln>
                      <a:noFill/>
                    </a:ln>
                  </pic:spPr>
                </pic:pic>
              </a:graphicData>
            </a:graphic>
          </wp:inline>
        </w:drawing>
      </w:r>
    </w:p>
    <w:p w14:paraId="36C0761A" w14:textId="0DBD1294" w:rsidR="003C5B97" w:rsidRPr="002A6A48" w:rsidRDefault="003C5B97" w:rsidP="00707D49">
      <w:pPr>
        <w:pStyle w:val="Titre"/>
        <w:spacing w:before="120" w:after="120"/>
        <w:jc w:val="center"/>
      </w:pPr>
      <w:bookmarkStart w:id="0" w:name="_Hlk109216243"/>
      <w:r w:rsidRPr="002A6A48">
        <w:t xml:space="preserve">Termes de référence </w:t>
      </w:r>
      <w:r w:rsidR="00A96A7A">
        <w:t>de</w:t>
      </w:r>
      <w:r w:rsidRPr="002A6A48">
        <w:t xml:space="preserve"> l’évaluation finale indépendante du projet </w:t>
      </w:r>
      <w:r w:rsidR="00454396">
        <w:t>AFD et UE</w:t>
      </w:r>
      <w:r w:rsidRPr="002A6A48">
        <w:t xml:space="preserve"> </w:t>
      </w:r>
      <w:r w:rsidR="00D33365">
        <w:t>« </w:t>
      </w:r>
      <w:r w:rsidR="00D33365" w:rsidRPr="00D33365">
        <w:t xml:space="preserve">Appui à la dynamisation du développement économique local dans les zones défavorisées </w:t>
      </w:r>
      <w:r w:rsidR="00D33365">
        <w:t xml:space="preserve">- </w:t>
      </w:r>
      <w:r w:rsidRPr="002A6A48">
        <w:t>PECOBAT</w:t>
      </w:r>
    </w:p>
    <w:bookmarkEnd w:id="0"/>
    <w:p w14:paraId="673F479A" w14:textId="77777777" w:rsidR="001F1C05" w:rsidRPr="001A57F7" w:rsidRDefault="001F1C05" w:rsidP="00707D49">
      <w:pPr>
        <w:spacing w:before="120" w:after="120"/>
        <w:jc w:val="center"/>
        <w:rPr>
          <w:b/>
          <w:bCs/>
          <w:sz w:val="24"/>
          <w:szCs w:val="24"/>
        </w:rPr>
      </w:pPr>
    </w:p>
    <w:tbl>
      <w:tblPr>
        <w:tblStyle w:val="Grilledutableau"/>
        <w:tblW w:w="5186" w:type="pct"/>
        <w:tblBorders>
          <w:left w:val="none" w:sz="0" w:space="0" w:color="auto"/>
          <w:right w:val="none" w:sz="0" w:space="0" w:color="auto"/>
          <w:insideV w:val="none" w:sz="0" w:space="0" w:color="auto"/>
        </w:tblBorders>
        <w:tblLook w:val="04A0" w:firstRow="1" w:lastRow="0" w:firstColumn="1" w:lastColumn="0" w:noHBand="0" w:noVBand="1"/>
      </w:tblPr>
      <w:tblGrid>
        <w:gridCol w:w="3262"/>
        <w:gridCol w:w="6100"/>
      </w:tblGrid>
      <w:tr w:rsidR="003C5B97" w:rsidRPr="001A57F7" w14:paraId="088CF49D" w14:textId="77777777" w:rsidTr="00034079">
        <w:tc>
          <w:tcPr>
            <w:tcW w:w="1742" w:type="pct"/>
            <w:vAlign w:val="center"/>
          </w:tcPr>
          <w:p w14:paraId="0745F303" w14:textId="77777777" w:rsidR="003C5B97" w:rsidRPr="001A57F7" w:rsidRDefault="003C5B97" w:rsidP="00707D49">
            <w:pPr>
              <w:spacing w:before="120" w:after="120" w:line="276" w:lineRule="auto"/>
              <w:rPr>
                <w:b/>
                <w:sz w:val="24"/>
                <w:szCs w:val="24"/>
              </w:rPr>
            </w:pPr>
            <w:r w:rsidRPr="001A57F7">
              <w:rPr>
                <w:b/>
                <w:sz w:val="24"/>
                <w:szCs w:val="24"/>
              </w:rPr>
              <w:t>Titre du projet</w:t>
            </w:r>
          </w:p>
        </w:tc>
        <w:tc>
          <w:tcPr>
            <w:tcW w:w="3258" w:type="pct"/>
            <w:vAlign w:val="center"/>
          </w:tcPr>
          <w:p w14:paraId="218864BA" w14:textId="7D72866F" w:rsidR="003C5B97" w:rsidRPr="001A57F7" w:rsidRDefault="003C5B97" w:rsidP="00707D49">
            <w:pPr>
              <w:spacing w:before="120" w:after="120" w:line="276" w:lineRule="auto"/>
              <w:ind w:left="35"/>
              <w:rPr>
                <w:sz w:val="24"/>
                <w:szCs w:val="24"/>
              </w:rPr>
            </w:pPr>
            <w:bookmarkStart w:id="1" w:name="_Hlk107394026"/>
            <w:r w:rsidRPr="001A57F7">
              <w:rPr>
                <w:sz w:val="24"/>
                <w:szCs w:val="24"/>
              </w:rPr>
              <w:t xml:space="preserve">Appui à la dynamisation du développement économique local dans les zones défavorisées </w:t>
            </w:r>
            <w:bookmarkEnd w:id="1"/>
          </w:p>
        </w:tc>
      </w:tr>
      <w:tr w:rsidR="003C5B97" w:rsidRPr="001A57F7" w14:paraId="6947D388" w14:textId="77777777" w:rsidTr="00034079">
        <w:tc>
          <w:tcPr>
            <w:tcW w:w="1742" w:type="pct"/>
            <w:vAlign w:val="center"/>
          </w:tcPr>
          <w:p w14:paraId="2290D1A0" w14:textId="77777777" w:rsidR="003C5B97" w:rsidRPr="001A57F7" w:rsidRDefault="003C5B97" w:rsidP="00707D49">
            <w:pPr>
              <w:spacing w:before="120" w:after="120" w:line="276" w:lineRule="auto"/>
              <w:rPr>
                <w:b/>
                <w:sz w:val="24"/>
                <w:szCs w:val="24"/>
              </w:rPr>
            </w:pPr>
            <w:r w:rsidRPr="001A57F7">
              <w:rPr>
                <w:b/>
                <w:sz w:val="24"/>
                <w:szCs w:val="24"/>
              </w:rPr>
              <w:t>ILO DC / Symbole</w:t>
            </w:r>
          </w:p>
        </w:tc>
        <w:tc>
          <w:tcPr>
            <w:tcW w:w="3258" w:type="pct"/>
            <w:vAlign w:val="center"/>
          </w:tcPr>
          <w:p w14:paraId="28C6AF82" w14:textId="62457F42" w:rsidR="003C5B97" w:rsidRPr="001A57F7" w:rsidRDefault="003C5B97" w:rsidP="00707D49">
            <w:pPr>
              <w:spacing w:before="120" w:after="120" w:line="276" w:lineRule="auto"/>
              <w:ind w:left="35"/>
              <w:rPr>
                <w:sz w:val="24"/>
                <w:szCs w:val="24"/>
              </w:rPr>
            </w:pPr>
            <w:bookmarkStart w:id="2" w:name="_Hlk109295700"/>
            <w:r w:rsidRPr="001A57F7">
              <w:rPr>
                <w:sz w:val="24"/>
                <w:szCs w:val="24"/>
              </w:rPr>
              <w:t>MRT/18/01/FRA </w:t>
            </w:r>
            <w:r w:rsidR="00A96A7A">
              <w:rPr>
                <w:sz w:val="24"/>
                <w:szCs w:val="24"/>
              </w:rPr>
              <w:t>et</w:t>
            </w:r>
            <w:r w:rsidRPr="001A57F7">
              <w:rPr>
                <w:sz w:val="24"/>
                <w:szCs w:val="24"/>
              </w:rPr>
              <w:t xml:space="preserve"> MRT/16/01/EUR</w:t>
            </w:r>
            <w:bookmarkEnd w:id="2"/>
          </w:p>
        </w:tc>
      </w:tr>
      <w:tr w:rsidR="003C5B97" w:rsidRPr="001A57F7" w14:paraId="1C373460" w14:textId="77777777" w:rsidTr="00034079">
        <w:tc>
          <w:tcPr>
            <w:tcW w:w="1742" w:type="pct"/>
            <w:vAlign w:val="center"/>
          </w:tcPr>
          <w:p w14:paraId="038B0949" w14:textId="77777777" w:rsidR="003C5B97" w:rsidRPr="001A57F7" w:rsidRDefault="003C5B97" w:rsidP="00707D49">
            <w:pPr>
              <w:spacing w:before="120" w:after="120" w:line="276" w:lineRule="auto"/>
              <w:rPr>
                <w:b/>
                <w:sz w:val="24"/>
                <w:szCs w:val="24"/>
              </w:rPr>
            </w:pPr>
            <w:r w:rsidRPr="001A57F7">
              <w:rPr>
                <w:b/>
                <w:sz w:val="24"/>
                <w:szCs w:val="24"/>
              </w:rPr>
              <w:t>Pays</w:t>
            </w:r>
          </w:p>
        </w:tc>
        <w:tc>
          <w:tcPr>
            <w:tcW w:w="3258" w:type="pct"/>
            <w:vAlign w:val="center"/>
          </w:tcPr>
          <w:p w14:paraId="07EFF92F" w14:textId="0EAE27CB" w:rsidR="003C5B97" w:rsidRPr="001A57F7" w:rsidRDefault="00943EC2" w:rsidP="00707D49">
            <w:pPr>
              <w:spacing w:before="120" w:after="120" w:line="276" w:lineRule="auto"/>
              <w:ind w:left="35"/>
              <w:rPr>
                <w:sz w:val="24"/>
                <w:szCs w:val="24"/>
                <w:lang w:val="es-ES_tradnl"/>
              </w:rPr>
            </w:pPr>
            <w:r w:rsidRPr="001A57F7">
              <w:rPr>
                <w:sz w:val="24"/>
                <w:szCs w:val="24"/>
                <w:lang w:val="es-ES_tradnl"/>
              </w:rPr>
              <w:t>Mauritanie</w:t>
            </w:r>
          </w:p>
        </w:tc>
      </w:tr>
      <w:tr w:rsidR="003C5B97" w:rsidRPr="001A57F7" w14:paraId="353EE2B7" w14:textId="77777777" w:rsidTr="00034079">
        <w:tc>
          <w:tcPr>
            <w:tcW w:w="1742" w:type="pct"/>
            <w:vAlign w:val="center"/>
          </w:tcPr>
          <w:p w14:paraId="182C60DF" w14:textId="77777777" w:rsidR="003C5B97" w:rsidRPr="001A57F7" w:rsidRDefault="003C5B97" w:rsidP="00707D49">
            <w:pPr>
              <w:spacing w:before="120" w:after="120" w:line="276" w:lineRule="auto"/>
              <w:rPr>
                <w:b/>
                <w:sz w:val="24"/>
                <w:szCs w:val="24"/>
              </w:rPr>
            </w:pPr>
            <w:r w:rsidRPr="001A57F7">
              <w:rPr>
                <w:b/>
                <w:sz w:val="24"/>
                <w:szCs w:val="24"/>
              </w:rPr>
              <w:t>Bureau administratif du BIT</w:t>
            </w:r>
          </w:p>
        </w:tc>
        <w:tc>
          <w:tcPr>
            <w:tcW w:w="3258" w:type="pct"/>
            <w:vAlign w:val="center"/>
          </w:tcPr>
          <w:p w14:paraId="798D1A82" w14:textId="6AD9987B" w:rsidR="003C5B97" w:rsidRPr="001A57F7" w:rsidRDefault="003C5B97" w:rsidP="00707D49">
            <w:pPr>
              <w:spacing w:before="120" w:after="120" w:line="276" w:lineRule="auto"/>
              <w:ind w:left="35"/>
              <w:rPr>
                <w:sz w:val="24"/>
                <w:szCs w:val="24"/>
              </w:rPr>
            </w:pPr>
            <w:r w:rsidRPr="001A57F7">
              <w:rPr>
                <w:sz w:val="24"/>
                <w:szCs w:val="24"/>
              </w:rPr>
              <w:t xml:space="preserve">Bureau de Pays de l’OIT pour </w:t>
            </w:r>
            <w:r w:rsidR="00B87948" w:rsidRPr="001A57F7">
              <w:rPr>
                <w:sz w:val="24"/>
                <w:szCs w:val="24"/>
              </w:rPr>
              <w:t>l’Algérie, la Lybie, le Maroc, la Mauritanie et la Tunisie.</w:t>
            </w:r>
          </w:p>
        </w:tc>
      </w:tr>
      <w:tr w:rsidR="003C5B97" w:rsidRPr="001A57F7" w14:paraId="417041FA" w14:textId="77777777" w:rsidTr="00034079">
        <w:tc>
          <w:tcPr>
            <w:tcW w:w="1742" w:type="pct"/>
            <w:vAlign w:val="center"/>
          </w:tcPr>
          <w:p w14:paraId="6B2319BC" w14:textId="77777777" w:rsidR="003C5B97" w:rsidRPr="001A57F7" w:rsidRDefault="003C5B97" w:rsidP="00707D49">
            <w:pPr>
              <w:spacing w:before="120" w:after="120" w:line="276" w:lineRule="auto"/>
              <w:rPr>
                <w:b/>
                <w:sz w:val="24"/>
                <w:szCs w:val="24"/>
              </w:rPr>
            </w:pPr>
            <w:r w:rsidRPr="001A57F7">
              <w:rPr>
                <w:b/>
                <w:sz w:val="24"/>
                <w:szCs w:val="24"/>
              </w:rPr>
              <w:t>Unités/bureaux du BIT ayant apporté leur concours</w:t>
            </w:r>
          </w:p>
        </w:tc>
        <w:tc>
          <w:tcPr>
            <w:tcW w:w="3258" w:type="pct"/>
            <w:vAlign w:val="center"/>
          </w:tcPr>
          <w:p w14:paraId="3C9F2C38" w14:textId="5B68C83C" w:rsidR="00B87948" w:rsidRPr="001A57F7" w:rsidRDefault="003C5B97" w:rsidP="00707D49">
            <w:pPr>
              <w:spacing w:before="120" w:after="120" w:line="276" w:lineRule="auto"/>
              <w:rPr>
                <w:sz w:val="24"/>
                <w:szCs w:val="24"/>
                <w:lang w:val="en-US"/>
              </w:rPr>
            </w:pPr>
            <w:r w:rsidRPr="001A57F7">
              <w:rPr>
                <w:sz w:val="24"/>
                <w:szCs w:val="24"/>
                <w:lang w:val="en-US"/>
              </w:rPr>
              <w:t>DEVINVEST, SKILLS,</w:t>
            </w:r>
            <w:r w:rsidR="00B87948" w:rsidRPr="001A57F7">
              <w:rPr>
                <w:sz w:val="24"/>
                <w:szCs w:val="24"/>
                <w:lang w:val="en-US"/>
              </w:rPr>
              <w:t xml:space="preserve"> EMPLAB</w:t>
            </w:r>
          </w:p>
        </w:tc>
      </w:tr>
      <w:tr w:rsidR="003C5B97" w:rsidRPr="001A57F7" w14:paraId="4A90AB9B" w14:textId="77777777" w:rsidTr="00034079">
        <w:tc>
          <w:tcPr>
            <w:tcW w:w="1742" w:type="pct"/>
            <w:vAlign w:val="center"/>
          </w:tcPr>
          <w:p w14:paraId="0A9FE14D" w14:textId="77777777" w:rsidR="003C5B97" w:rsidRPr="001A57F7" w:rsidRDefault="003C5B97" w:rsidP="00707D49">
            <w:pPr>
              <w:spacing w:before="120" w:after="120" w:line="276" w:lineRule="auto"/>
              <w:rPr>
                <w:b/>
                <w:sz w:val="24"/>
                <w:szCs w:val="24"/>
              </w:rPr>
            </w:pPr>
            <w:r w:rsidRPr="001A57F7">
              <w:rPr>
                <w:b/>
                <w:sz w:val="24"/>
                <w:szCs w:val="24"/>
              </w:rPr>
              <w:t>Partenaires externes</w:t>
            </w:r>
          </w:p>
        </w:tc>
        <w:tc>
          <w:tcPr>
            <w:tcW w:w="3258" w:type="pct"/>
            <w:vAlign w:val="center"/>
          </w:tcPr>
          <w:p w14:paraId="3292F368" w14:textId="2C9A1115" w:rsidR="003C5B97" w:rsidRPr="001A57F7" w:rsidRDefault="003C5B97" w:rsidP="00707D49">
            <w:pPr>
              <w:spacing w:before="120" w:after="120" w:line="276" w:lineRule="auto"/>
              <w:ind w:left="35"/>
              <w:rPr>
                <w:sz w:val="24"/>
                <w:szCs w:val="24"/>
              </w:rPr>
            </w:pPr>
            <w:r w:rsidRPr="001A57F7">
              <w:rPr>
                <w:sz w:val="24"/>
                <w:szCs w:val="24"/>
              </w:rPr>
              <w:t xml:space="preserve">Ministère de l'Emploi et de la Formation Professionnelle, structures publiques et privées de formation, </w:t>
            </w:r>
            <w:r w:rsidR="00B87948" w:rsidRPr="001A57F7">
              <w:rPr>
                <w:sz w:val="24"/>
                <w:szCs w:val="24"/>
              </w:rPr>
              <w:t xml:space="preserve">Autorités locales décentralisées, </w:t>
            </w:r>
            <w:r w:rsidRPr="001A57F7">
              <w:rPr>
                <w:sz w:val="24"/>
                <w:szCs w:val="24"/>
              </w:rPr>
              <w:t xml:space="preserve">entreprises individuelles et collectives, </w:t>
            </w:r>
          </w:p>
        </w:tc>
      </w:tr>
      <w:tr w:rsidR="003C5B97" w:rsidRPr="001A57F7" w14:paraId="6DE7F6E5" w14:textId="77777777" w:rsidTr="00034079">
        <w:tc>
          <w:tcPr>
            <w:tcW w:w="1742" w:type="pct"/>
            <w:vAlign w:val="center"/>
          </w:tcPr>
          <w:p w14:paraId="2B143672" w14:textId="77777777" w:rsidR="003C5B97" w:rsidRPr="001A57F7" w:rsidRDefault="003C5B97" w:rsidP="00707D49">
            <w:pPr>
              <w:spacing w:before="120" w:after="120" w:line="276" w:lineRule="auto"/>
              <w:rPr>
                <w:b/>
                <w:sz w:val="24"/>
                <w:szCs w:val="24"/>
              </w:rPr>
            </w:pPr>
            <w:r w:rsidRPr="001A57F7">
              <w:rPr>
                <w:b/>
                <w:sz w:val="24"/>
                <w:szCs w:val="24"/>
              </w:rPr>
              <w:t>Date de début du projet et de finalisation</w:t>
            </w:r>
          </w:p>
        </w:tc>
        <w:tc>
          <w:tcPr>
            <w:tcW w:w="3258" w:type="pct"/>
            <w:vAlign w:val="center"/>
          </w:tcPr>
          <w:p w14:paraId="417984C9" w14:textId="51454D93" w:rsidR="003C5B97" w:rsidRPr="001A57F7" w:rsidRDefault="00B87948" w:rsidP="00707D49">
            <w:pPr>
              <w:spacing w:before="120" w:after="120" w:line="276" w:lineRule="auto"/>
              <w:ind w:left="35"/>
              <w:rPr>
                <w:sz w:val="24"/>
                <w:szCs w:val="24"/>
              </w:rPr>
            </w:pPr>
            <w:r w:rsidRPr="001A57F7">
              <w:rPr>
                <w:sz w:val="24"/>
                <w:szCs w:val="24"/>
              </w:rPr>
              <w:t>Septembre 2016</w:t>
            </w:r>
            <w:r w:rsidR="003C5B97" w:rsidRPr="001A57F7">
              <w:rPr>
                <w:sz w:val="24"/>
                <w:szCs w:val="24"/>
              </w:rPr>
              <w:t xml:space="preserve"> </w:t>
            </w:r>
            <w:r w:rsidRPr="001A57F7">
              <w:rPr>
                <w:sz w:val="24"/>
                <w:szCs w:val="24"/>
              </w:rPr>
              <w:t>–</w:t>
            </w:r>
            <w:r w:rsidR="003C5B97" w:rsidRPr="001A57F7">
              <w:rPr>
                <w:sz w:val="24"/>
                <w:szCs w:val="24"/>
              </w:rPr>
              <w:t xml:space="preserve"> </w:t>
            </w:r>
            <w:r w:rsidRPr="001A57F7">
              <w:rPr>
                <w:sz w:val="24"/>
                <w:szCs w:val="24"/>
              </w:rPr>
              <w:t>Janvier 2023</w:t>
            </w:r>
          </w:p>
        </w:tc>
      </w:tr>
      <w:tr w:rsidR="003C5B97" w:rsidRPr="001A57F7" w14:paraId="7006B724" w14:textId="77777777" w:rsidTr="00034079">
        <w:tc>
          <w:tcPr>
            <w:tcW w:w="1742" w:type="pct"/>
            <w:vAlign w:val="center"/>
          </w:tcPr>
          <w:p w14:paraId="76F7B443" w14:textId="77777777" w:rsidR="003C5B97" w:rsidRPr="001A57F7" w:rsidRDefault="003C5B97" w:rsidP="00707D49">
            <w:pPr>
              <w:spacing w:before="120" w:after="120" w:line="276" w:lineRule="auto"/>
              <w:rPr>
                <w:b/>
                <w:sz w:val="24"/>
                <w:szCs w:val="24"/>
              </w:rPr>
            </w:pPr>
            <w:r w:rsidRPr="001A57F7">
              <w:rPr>
                <w:b/>
                <w:sz w:val="24"/>
                <w:szCs w:val="24"/>
              </w:rPr>
              <w:t>Donateur et budget du projet</w:t>
            </w:r>
          </w:p>
        </w:tc>
        <w:tc>
          <w:tcPr>
            <w:tcW w:w="3258" w:type="pct"/>
            <w:vAlign w:val="center"/>
          </w:tcPr>
          <w:p w14:paraId="35734F5E" w14:textId="4F00CF77" w:rsidR="00BF6599" w:rsidRPr="00BF6599" w:rsidRDefault="00943EC2" w:rsidP="00707D49">
            <w:pPr>
              <w:spacing w:before="120" w:after="120"/>
              <w:ind w:left="35"/>
              <w:rPr>
                <w:sz w:val="24"/>
                <w:szCs w:val="24"/>
              </w:rPr>
            </w:pPr>
            <w:r w:rsidRPr="001A57F7">
              <w:rPr>
                <w:sz w:val="24"/>
                <w:szCs w:val="24"/>
              </w:rPr>
              <w:t>Union Européenne (UE)</w:t>
            </w:r>
            <w:r w:rsidR="00DF2441">
              <w:rPr>
                <w:sz w:val="24"/>
                <w:szCs w:val="24"/>
              </w:rPr>
              <w:t> :</w:t>
            </w:r>
            <w:r w:rsidR="00BF6599" w:rsidRPr="00BF6599">
              <w:rPr>
                <w:sz w:val="24"/>
                <w:szCs w:val="24"/>
              </w:rPr>
              <w:t xml:space="preserve"> </w:t>
            </w:r>
            <w:r w:rsidR="00F31360">
              <w:rPr>
                <w:sz w:val="24"/>
                <w:szCs w:val="24"/>
              </w:rPr>
              <w:t xml:space="preserve">USD </w:t>
            </w:r>
            <w:r w:rsidR="00F31360" w:rsidRPr="00F31360">
              <w:rPr>
                <w:sz w:val="24"/>
                <w:szCs w:val="24"/>
              </w:rPr>
              <w:t xml:space="preserve">3,665,795 </w:t>
            </w:r>
            <w:r w:rsidR="00BF6599" w:rsidRPr="00BF6599">
              <w:rPr>
                <w:sz w:val="24"/>
                <w:szCs w:val="24"/>
              </w:rPr>
              <w:t xml:space="preserve">(pour les interventions </w:t>
            </w:r>
            <w:r w:rsidR="003B382B">
              <w:rPr>
                <w:sz w:val="24"/>
                <w:szCs w:val="24"/>
              </w:rPr>
              <w:t>à</w:t>
            </w:r>
            <w:r w:rsidR="00BF6599" w:rsidRPr="00BF6599">
              <w:rPr>
                <w:sz w:val="24"/>
                <w:szCs w:val="24"/>
              </w:rPr>
              <w:t xml:space="preserve"> </w:t>
            </w:r>
            <w:proofErr w:type="spellStart"/>
            <w:r w:rsidR="00BF6599" w:rsidRPr="00BF6599">
              <w:rPr>
                <w:sz w:val="24"/>
                <w:szCs w:val="24"/>
              </w:rPr>
              <w:t>Brakna</w:t>
            </w:r>
            <w:proofErr w:type="spellEnd"/>
            <w:r w:rsidR="00BF6599" w:rsidRPr="00BF6599">
              <w:rPr>
                <w:sz w:val="24"/>
                <w:szCs w:val="24"/>
              </w:rPr>
              <w:t xml:space="preserve">, </w:t>
            </w:r>
            <w:proofErr w:type="spellStart"/>
            <w:r w:rsidR="00BF6599" w:rsidRPr="00BF6599">
              <w:rPr>
                <w:sz w:val="24"/>
                <w:szCs w:val="24"/>
              </w:rPr>
              <w:t>Guidimakha</w:t>
            </w:r>
            <w:proofErr w:type="spellEnd"/>
            <w:r w:rsidR="00BF6599" w:rsidRPr="00BF6599">
              <w:rPr>
                <w:sz w:val="24"/>
                <w:szCs w:val="24"/>
              </w:rPr>
              <w:t xml:space="preserve">, et </w:t>
            </w:r>
            <w:proofErr w:type="spellStart"/>
            <w:r w:rsidR="00BF6599" w:rsidRPr="00BF6599">
              <w:rPr>
                <w:sz w:val="24"/>
                <w:szCs w:val="24"/>
              </w:rPr>
              <w:t>Gorgol</w:t>
            </w:r>
            <w:proofErr w:type="spellEnd"/>
            <w:r w:rsidR="00BF6599" w:rsidRPr="00BF6599">
              <w:rPr>
                <w:sz w:val="24"/>
                <w:szCs w:val="24"/>
              </w:rPr>
              <w:t>)</w:t>
            </w:r>
          </w:p>
          <w:p w14:paraId="17CB5EF6" w14:textId="39AF5009" w:rsidR="003C5B97" w:rsidRPr="001A57F7" w:rsidRDefault="002366D1" w:rsidP="00707D49">
            <w:pPr>
              <w:spacing w:before="120" w:after="120" w:line="276" w:lineRule="auto"/>
              <w:ind w:left="35"/>
              <w:rPr>
                <w:sz w:val="24"/>
                <w:szCs w:val="24"/>
              </w:rPr>
            </w:pPr>
            <w:r>
              <w:rPr>
                <w:sz w:val="24"/>
                <w:szCs w:val="24"/>
              </w:rPr>
              <w:t>A</w:t>
            </w:r>
            <w:r w:rsidR="00943EC2" w:rsidRPr="001A57F7">
              <w:rPr>
                <w:sz w:val="24"/>
                <w:szCs w:val="24"/>
              </w:rPr>
              <w:t xml:space="preserve">gence Française </w:t>
            </w:r>
            <w:r>
              <w:rPr>
                <w:sz w:val="24"/>
                <w:szCs w:val="24"/>
              </w:rPr>
              <w:t>de</w:t>
            </w:r>
            <w:r w:rsidRPr="001A57F7">
              <w:rPr>
                <w:sz w:val="24"/>
                <w:szCs w:val="24"/>
              </w:rPr>
              <w:t xml:space="preserve"> Développement</w:t>
            </w:r>
            <w:r w:rsidR="00943EC2" w:rsidRPr="001A57F7">
              <w:rPr>
                <w:sz w:val="24"/>
                <w:szCs w:val="24"/>
              </w:rPr>
              <w:t xml:space="preserve"> (AFD)</w:t>
            </w:r>
            <w:r w:rsidR="00DF2441">
              <w:rPr>
                <w:sz w:val="24"/>
                <w:szCs w:val="24"/>
              </w:rPr>
              <w:t> :</w:t>
            </w:r>
            <w:r w:rsidR="00BF6599" w:rsidRPr="00BF6599">
              <w:rPr>
                <w:sz w:val="24"/>
                <w:szCs w:val="24"/>
              </w:rPr>
              <w:t xml:space="preserve"> </w:t>
            </w:r>
            <w:r w:rsidR="00F31360">
              <w:rPr>
                <w:sz w:val="24"/>
                <w:szCs w:val="24"/>
              </w:rPr>
              <w:t xml:space="preserve">USD </w:t>
            </w:r>
            <w:r w:rsidR="00F31360" w:rsidRPr="00F31360">
              <w:rPr>
                <w:sz w:val="24"/>
                <w:szCs w:val="24"/>
              </w:rPr>
              <w:t xml:space="preserve">4,006,932 </w:t>
            </w:r>
            <w:r w:rsidR="00BF6599" w:rsidRPr="00BF6599">
              <w:rPr>
                <w:sz w:val="24"/>
                <w:szCs w:val="24"/>
              </w:rPr>
              <w:t xml:space="preserve">(pour les interventions </w:t>
            </w:r>
            <w:r w:rsidR="003B382B">
              <w:rPr>
                <w:sz w:val="24"/>
                <w:szCs w:val="24"/>
              </w:rPr>
              <w:t>à</w:t>
            </w:r>
            <w:r w:rsidR="00BF6599" w:rsidRPr="00BF6599">
              <w:rPr>
                <w:sz w:val="24"/>
                <w:szCs w:val="24"/>
              </w:rPr>
              <w:t xml:space="preserve"> </w:t>
            </w:r>
            <w:proofErr w:type="spellStart"/>
            <w:r w:rsidR="00BF6599" w:rsidRPr="00BF6599">
              <w:rPr>
                <w:sz w:val="24"/>
                <w:szCs w:val="24"/>
              </w:rPr>
              <w:t>Guidimakha</w:t>
            </w:r>
            <w:proofErr w:type="spellEnd"/>
            <w:r w:rsidR="00BF6599" w:rsidRPr="00BF6599">
              <w:rPr>
                <w:sz w:val="24"/>
                <w:szCs w:val="24"/>
              </w:rPr>
              <w:t xml:space="preserve">, </w:t>
            </w:r>
            <w:proofErr w:type="spellStart"/>
            <w:r w:rsidR="00BF6599" w:rsidRPr="00BF6599">
              <w:rPr>
                <w:sz w:val="24"/>
                <w:szCs w:val="24"/>
              </w:rPr>
              <w:t>Gorgol</w:t>
            </w:r>
            <w:proofErr w:type="spellEnd"/>
            <w:r w:rsidR="00BF6599" w:rsidRPr="00BF6599">
              <w:rPr>
                <w:sz w:val="24"/>
                <w:szCs w:val="24"/>
              </w:rPr>
              <w:t xml:space="preserve">, et </w:t>
            </w:r>
            <w:proofErr w:type="spellStart"/>
            <w:r w:rsidR="00BF6599" w:rsidRPr="00BF6599">
              <w:rPr>
                <w:sz w:val="24"/>
                <w:szCs w:val="24"/>
              </w:rPr>
              <w:t>Assaba</w:t>
            </w:r>
            <w:proofErr w:type="spellEnd"/>
            <w:r w:rsidR="00BF6599" w:rsidRPr="00BF6599">
              <w:rPr>
                <w:sz w:val="24"/>
                <w:szCs w:val="24"/>
              </w:rPr>
              <w:t>)</w:t>
            </w:r>
          </w:p>
        </w:tc>
      </w:tr>
      <w:tr w:rsidR="003C5B97" w:rsidRPr="001A57F7" w14:paraId="26668E60" w14:textId="77777777" w:rsidTr="00034079">
        <w:tc>
          <w:tcPr>
            <w:tcW w:w="1742" w:type="pct"/>
            <w:vAlign w:val="center"/>
          </w:tcPr>
          <w:p w14:paraId="4CACCD9F" w14:textId="1FBFADE0" w:rsidR="003C5B97" w:rsidRPr="001A57F7" w:rsidRDefault="003C5B97" w:rsidP="00707D49">
            <w:pPr>
              <w:spacing w:before="120" w:after="120" w:line="276" w:lineRule="auto"/>
              <w:rPr>
                <w:b/>
                <w:sz w:val="24"/>
                <w:szCs w:val="24"/>
              </w:rPr>
            </w:pPr>
            <w:r w:rsidRPr="001A57F7">
              <w:rPr>
                <w:b/>
                <w:sz w:val="24"/>
                <w:szCs w:val="24"/>
              </w:rPr>
              <w:t xml:space="preserve">Type d’évaluation </w:t>
            </w:r>
          </w:p>
        </w:tc>
        <w:tc>
          <w:tcPr>
            <w:tcW w:w="3258" w:type="pct"/>
            <w:vAlign w:val="center"/>
          </w:tcPr>
          <w:p w14:paraId="1C593C2F" w14:textId="60FD8FCF" w:rsidR="003C5B97" w:rsidRPr="001A57F7" w:rsidRDefault="00943EC2" w:rsidP="00707D49">
            <w:pPr>
              <w:spacing w:before="120" w:after="120" w:line="276" w:lineRule="auto"/>
              <w:ind w:left="35"/>
              <w:rPr>
                <w:sz w:val="24"/>
                <w:szCs w:val="24"/>
              </w:rPr>
            </w:pPr>
            <w:r w:rsidRPr="001A57F7">
              <w:rPr>
                <w:sz w:val="24"/>
                <w:szCs w:val="24"/>
              </w:rPr>
              <w:t>Évaluation</w:t>
            </w:r>
            <w:r w:rsidR="003C5B97" w:rsidRPr="001A57F7">
              <w:rPr>
                <w:sz w:val="24"/>
                <w:szCs w:val="24"/>
              </w:rPr>
              <w:t xml:space="preserve"> finale indépendante, </w:t>
            </w:r>
          </w:p>
        </w:tc>
      </w:tr>
      <w:tr w:rsidR="00E54A06" w:rsidRPr="001A57F7" w14:paraId="6641623B" w14:textId="77777777" w:rsidTr="00034079">
        <w:tc>
          <w:tcPr>
            <w:tcW w:w="1742" w:type="pct"/>
            <w:vAlign w:val="center"/>
          </w:tcPr>
          <w:p w14:paraId="70B3166C" w14:textId="5D49EDD2" w:rsidR="00E54A06" w:rsidRPr="001A57F7" w:rsidRDefault="00E54A06" w:rsidP="00707D49">
            <w:pPr>
              <w:spacing w:before="120" w:after="120"/>
              <w:rPr>
                <w:b/>
                <w:sz w:val="24"/>
                <w:szCs w:val="24"/>
              </w:rPr>
            </w:pPr>
            <w:r w:rsidRPr="001A57F7">
              <w:rPr>
                <w:b/>
                <w:sz w:val="24"/>
                <w:szCs w:val="24"/>
              </w:rPr>
              <w:t>Date de l'évaluation</w:t>
            </w:r>
          </w:p>
        </w:tc>
        <w:tc>
          <w:tcPr>
            <w:tcW w:w="3258" w:type="pct"/>
            <w:vAlign w:val="center"/>
          </w:tcPr>
          <w:p w14:paraId="217024D2" w14:textId="51F181A9" w:rsidR="00E54A06" w:rsidRPr="001A57F7" w:rsidRDefault="00E54A06" w:rsidP="00707D49">
            <w:pPr>
              <w:spacing w:before="120" w:after="120"/>
              <w:ind w:left="35"/>
              <w:rPr>
                <w:sz w:val="24"/>
                <w:szCs w:val="24"/>
              </w:rPr>
            </w:pPr>
            <w:r>
              <w:rPr>
                <w:sz w:val="24"/>
                <w:szCs w:val="24"/>
              </w:rPr>
              <w:t xml:space="preserve">Septembre- </w:t>
            </w:r>
            <w:r w:rsidR="002366D1">
              <w:rPr>
                <w:sz w:val="24"/>
                <w:szCs w:val="24"/>
              </w:rPr>
              <w:t>Décembre</w:t>
            </w:r>
            <w:r w:rsidRPr="001A57F7">
              <w:rPr>
                <w:sz w:val="24"/>
                <w:szCs w:val="24"/>
              </w:rPr>
              <w:t xml:space="preserve"> 2022</w:t>
            </w:r>
          </w:p>
        </w:tc>
      </w:tr>
      <w:tr w:rsidR="00E54A06" w:rsidRPr="001A57F7" w14:paraId="28D712B2" w14:textId="77777777" w:rsidTr="00034079">
        <w:tc>
          <w:tcPr>
            <w:tcW w:w="1742" w:type="pct"/>
            <w:vAlign w:val="center"/>
          </w:tcPr>
          <w:p w14:paraId="4770AE4C" w14:textId="77777777" w:rsidR="00E54A06" w:rsidRPr="001A57F7" w:rsidRDefault="00E54A06" w:rsidP="00707D49">
            <w:pPr>
              <w:spacing w:before="120" w:after="120" w:line="276" w:lineRule="auto"/>
              <w:rPr>
                <w:b/>
                <w:sz w:val="24"/>
                <w:szCs w:val="24"/>
              </w:rPr>
            </w:pPr>
            <w:r w:rsidRPr="001A57F7">
              <w:rPr>
                <w:b/>
                <w:sz w:val="24"/>
                <w:szCs w:val="24"/>
              </w:rPr>
              <w:lastRenderedPageBreak/>
              <w:t>Gestionnaire de l’évaluation</w:t>
            </w:r>
          </w:p>
        </w:tc>
        <w:tc>
          <w:tcPr>
            <w:tcW w:w="3258" w:type="pct"/>
            <w:vAlign w:val="center"/>
          </w:tcPr>
          <w:p w14:paraId="48DB8701" w14:textId="77777777" w:rsidR="00E54A06" w:rsidRPr="001A57F7" w:rsidRDefault="00E54A06" w:rsidP="00707D49">
            <w:pPr>
              <w:spacing w:before="120" w:after="120" w:line="276" w:lineRule="auto"/>
              <w:ind w:left="35"/>
              <w:rPr>
                <w:sz w:val="24"/>
                <w:szCs w:val="24"/>
              </w:rPr>
            </w:pPr>
            <w:r w:rsidRPr="001A57F7">
              <w:rPr>
                <w:sz w:val="24"/>
                <w:szCs w:val="24"/>
              </w:rPr>
              <w:t>DESSERO Pacome</w:t>
            </w:r>
          </w:p>
        </w:tc>
      </w:tr>
    </w:tbl>
    <w:p w14:paraId="4A0E3B77" w14:textId="6457E648" w:rsidR="00C577BD" w:rsidRPr="002366D1" w:rsidRDefault="002140A4" w:rsidP="00707D49">
      <w:pPr>
        <w:spacing w:before="120" w:after="120"/>
        <w:rPr>
          <w:b/>
          <w:sz w:val="24"/>
          <w:szCs w:val="24"/>
        </w:rPr>
      </w:pPr>
      <w:r w:rsidRPr="001A57F7">
        <w:rPr>
          <w:b/>
          <w:sz w:val="24"/>
          <w:szCs w:val="24"/>
        </w:rPr>
        <w:t>Sigles et acronymes</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4"/>
        <w:gridCol w:w="8080"/>
      </w:tblGrid>
      <w:tr w:rsidR="002140A4" w:rsidRPr="001A57F7" w14:paraId="328922BF" w14:textId="77777777" w:rsidTr="00034079">
        <w:tc>
          <w:tcPr>
            <w:tcW w:w="1384" w:type="dxa"/>
            <w:shd w:val="clear" w:color="auto" w:fill="auto"/>
            <w:tcMar>
              <w:top w:w="0" w:type="dxa"/>
              <w:left w:w="0" w:type="dxa"/>
              <w:bottom w:w="0" w:type="dxa"/>
              <w:right w:w="0" w:type="dxa"/>
            </w:tcMar>
            <w:vAlign w:val="center"/>
          </w:tcPr>
          <w:p w14:paraId="1F9C6B4D" w14:textId="77777777" w:rsidR="002140A4" w:rsidRPr="001A57F7" w:rsidRDefault="002140A4" w:rsidP="00707D49">
            <w:pPr>
              <w:spacing w:before="120" w:after="120"/>
              <w:rPr>
                <w:b/>
                <w:bCs/>
                <w:sz w:val="24"/>
                <w:szCs w:val="24"/>
              </w:rPr>
            </w:pPr>
            <w:r w:rsidRPr="001A57F7">
              <w:rPr>
                <w:b/>
                <w:bCs/>
                <w:sz w:val="24"/>
                <w:szCs w:val="24"/>
              </w:rPr>
              <w:t>ADE</w:t>
            </w:r>
          </w:p>
        </w:tc>
        <w:tc>
          <w:tcPr>
            <w:tcW w:w="8080" w:type="dxa"/>
            <w:shd w:val="clear" w:color="auto" w:fill="auto"/>
            <w:tcMar>
              <w:top w:w="0" w:type="dxa"/>
              <w:left w:w="0" w:type="dxa"/>
              <w:bottom w:w="0" w:type="dxa"/>
              <w:right w:w="0" w:type="dxa"/>
            </w:tcMar>
            <w:vAlign w:val="center"/>
          </w:tcPr>
          <w:p w14:paraId="4ECD3C24" w14:textId="77777777" w:rsidR="002140A4" w:rsidRPr="001A57F7" w:rsidRDefault="002140A4" w:rsidP="00707D49">
            <w:pPr>
              <w:spacing w:before="120" w:after="120"/>
              <w:rPr>
                <w:sz w:val="24"/>
                <w:szCs w:val="24"/>
              </w:rPr>
            </w:pPr>
            <w:r w:rsidRPr="001A57F7">
              <w:rPr>
                <w:sz w:val="24"/>
                <w:szCs w:val="24"/>
              </w:rPr>
              <w:t>Académie des Entreprises</w:t>
            </w:r>
          </w:p>
        </w:tc>
      </w:tr>
      <w:tr w:rsidR="003B382B" w:rsidRPr="001A57F7" w14:paraId="75BAB842" w14:textId="77777777" w:rsidTr="00034079">
        <w:tc>
          <w:tcPr>
            <w:tcW w:w="1384" w:type="dxa"/>
            <w:shd w:val="clear" w:color="auto" w:fill="auto"/>
            <w:tcMar>
              <w:top w:w="0" w:type="dxa"/>
              <w:left w:w="0" w:type="dxa"/>
              <w:bottom w:w="0" w:type="dxa"/>
              <w:right w:w="0" w:type="dxa"/>
            </w:tcMar>
            <w:vAlign w:val="center"/>
          </w:tcPr>
          <w:p w14:paraId="31D840F9" w14:textId="6CCFE364" w:rsidR="003B382B" w:rsidRPr="001A57F7" w:rsidRDefault="003B382B" w:rsidP="00707D49">
            <w:pPr>
              <w:spacing w:before="120" w:after="120"/>
              <w:rPr>
                <w:b/>
                <w:bCs/>
                <w:sz w:val="24"/>
                <w:szCs w:val="24"/>
              </w:rPr>
            </w:pPr>
            <w:r>
              <w:rPr>
                <w:b/>
                <w:bCs/>
                <w:sz w:val="24"/>
                <w:szCs w:val="24"/>
              </w:rPr>
              <w:t>AFD</w:t>
            </w:r>
          </w:p>
        </w:tc>
        <w:tc>
          <w:tcPr>
            <w:tcW w:w="8080" w:type="dxa"/>
            <w:shd w:val="clear" w:color="auto" w:fill="auto"/>
            <w:tcMar>
              <w:top w:w="0" w:type="dxa"/>
              <w:left w:w="0" w:type="dxa"/>
              <w:bottom w:w="0" w:type="dxa"/>
              <w:right w:w="0" w:type="dxa"/>
            </w:tcMar>
            <w:vAlign w:val="center"/>
          </w:tcPr>
          <w:p w14:paraId="50415730" w14:textId="3DAE9DA0" w:rsidR="003B382B" w:rsidRPr="001A57F7" w:rsidRDefault="003B382B" w:rsidP="00707D49">
            <w:pPr>
              <w:spacing w:before="120" w:after="120"/>
              <w:rPr>
                <w:sz w:val="24"/>
                <w:szCs w:val="24"/>
              </w:rPr>
            </w:pPr>
            <w:r>
              <w:rPr>
                <w:sz w:val="24"/>
                <w:szCs w:val="24"/>
              </w:rPr>
              <w:t>Agence Française de Développement</w:t>
            </w:r>
          </w:p>
        </w:tc>
      </w:tr>
      <w:tr w:rsidR="002140A4" w:rsidRPr="001A57F7" w14:paraId="7FDEAAAB" w14:textId="77777777" w:rsidTr="00034079">
        <w:tc>
          <w:tcPr>
            <w:tcW w:w="1384" w:type="dxa"/>
            <w:shd w:val="clear" w:color="auto" w:fill="auto"/>
            <w:tcMar>
              <w:top w:w="0" w:type="dxa"/>
              <w:left w:w="0" w:type="dxa"/>
              <w:bottom w:w="0" w:type="dxa"/>
              <w:right w:w="0" w:type="dxa"/>
            </w:tcMar>
            <w:vAlign w:val="center"/>
          </w:tcPr>
          <w:p w14:paraId="5206C1EB" w14:textId="77777777" w:rsidR="002140A4" w:rsidRPr="001A57F7" w:rsidRDefault="002140A4" w:rsidP="00707D49">
            <w:pPr>
              <w:spacing w:before="120" w:after="120"/>
              <w:rPr>
                <w:b/>
                <w:bCs/>
                <w:sz w:val="24"/>
                <w:szCs w:val="24"/>
              </w:rPr>
            </w:pPr>
            <w:r w:rsidRPr="001A57F7">
              <w:rPr>
                <w:b/>
                <w:bCs/>
                <w:sz w:val="24"/>
                <w:szCs w:val="24"/>
              </w:rPr>
              <w:t>ANAPEJ</w:t>
            </w:r>
          </w:p>
        </w:tc>
        <w:tc>
          <w:tcPr>
            <w:tcW w:w="8080" w:type="dxa"/>
            <w:shd w:val="clear" w:color="auto" w:fill="auto"/>
            <w:tcMar>
              <w:top w:w="0" w:type="dxa"/>
              <w:left w:w="0" w:type="dxa"/>
              <w:bottom w:w="0" w:type="dxa"/>
              <w:right w:w="0" w:type="dxa"/>
            </w:tcMar>
            <w:vAlign w:val="center"/>
          </w:tcPr>
          <w:p w14:paraId="684A279D" w14:textId="77777777" w:rsidR="002140A4" w:rsidRPr="001A57F7" w:rsidRDefault="002140A4" w:rsidP="00707D49">
            <w:pPr>
              <w:spacing w:before="120" w:after="120"/>
              <w:rPr>
                <w:sz w:val="24"/>
                <w:szCs w:val="24"/>
              </w:rPr>
            </w:pPr>
            <w:r w:rsidRPr="001A57F7">
              <w:rPr>
                <w:sz w:val="24"/>
                <w:szCs w:val="24"/>
              </w:rPr>
              <w:t>Agence Nationale pour l’Emploi des jeunes</w:t>
            </w:r>
          </w:p>
        </w:tc>
      </w:tr>
      <w:tr w:rsidR="002140A4" w:rsidRPr="001A57F7" w14:paraId="47F49A2F" w14:textId="77777777" w:rsidTr="00034079">
        <w:tc>
          <w:tcPr>
            <w:tcW w:w="1384" w:type="dxa"/>
            <w:shd w:val="clear" w:color="auto" w:fill="auto"/>
            <w:tcMar>
              <w:top w:w="0" w:type="dxa"/>
              <w:left w:w="0" w:type="dxa"/>
              <w:bottom w:w="0" w:type="dxa"/>
              <w:right w:w="0" w:type="dxa"/>
            </w:tcMar>
            <w:vAlign w:val="center"/>
          </w:tcPr>
          <w:p w14:paraId="1C464CE5" w14:textId="77777777" w:rsidR="002140A4" w:rsidRPr="001A57F7" w:rsidRDefault="002140A4" w:rsidP="00707D49">
            <w:pPr>
              <w:spacing w:before="120" w:after="120"/>
              <w:rPr>
                <w:b/>
                <w:bCs/>
                <w:sz w:val="24"/>
                <w:szCs w:val="24"/>
              </w:rPr>
            </w:pPr>
            <w:r w:rsidRPr="001A57F7">
              <w:rPr>
                <w:b/>
                <w:bCs/>
                <w:sz w:val="24"/>
                <w:szCs w:val="24"/>
              </w:rPr>
              <w:t>TECHGHIL</w:t>
            </w:r>
          </w:p>
        </w:tc>
        <w:tc>
          <w:tcPr>
            <w:tcW w:w="8080" w:type="dxa"/>
            <w:shd w:val="clear" w:color="auto" w:fill="auto"/>
            <w:tcMar>
              <w:top w:w="0" w:type="dxa"/>
              <w:left w:w="0" w:type="dxa"/>
              <w:bottom w:w="0" w:type="dxa"/>
              <w:right w:w="0" w:type="dxa"/>
            </w:tcMar>
            <w:vAlign w:val="center"/>
          </w:tcPr>
          <w:p w14:paraId="5000C0E3" w14:textId="77777777" w:rsidR="002140A4" w:rsidRPr="001A57F7" w:rsidRDefault="002140A4" w:rsidP="00707D49">
            <w:pPr>
              <w:spacing w:before="120" w:after="120"/>
              <w:rPr>
                <w:sz w:val="24"/>
                <w:szCs w:val="24"/>
              </w:rPr>
            </w:pPr>
            <w:r w:rsidRPr="001A57F7">
              <w:rPr>
                <w:sz w:val="24"/>
                <w:szCs w:val="24"/>
              </w:rPr>
              <w:t>Agence Nationale pour l’Emploi en abrégé « Agence TECHGHIL »</w:t>
            </w:r>
          </w:p>
        </w:tc>
      </w:tr>
      <w:tr w:rsidR="0032520F" w:rsidRPr="001A57F7" w14:paraId="3CD8BCFB" w14:textId="77777777" w:rsidTr="00034079">
        <w:tc>
          <w:tcPr>
            <w:tcW w:w="1384" w:type="dxa"/>
            <w:shd w:val="clear" w:color="auto" w:fill="auto"/>
            <w:tcMar>
              <w:top w:w="0" w:type="dxa"/>
              <w:left w:w="0" w:type="dxa"/>
              <w:bottom w:w="0" w:type="dxa"/>
              <w:right w:w="0" w:type="dxa"/>
            </w:tcMar>
            <w:vAlign w:val="center"/>
          </w:tcPr>
          <w:p w14:paraId="1FAD6160" w14:textId="6E5D5E0E" w:rsidR="0032520F" w:rsidRPr="001A57F7" w:rsidRDefault="0032520F" w:rsidP="00707D49">
            <w:pPr>
              <w:spacing w:before="120" w:after="120"/>
              <w:rPr>
                <w:b/>
                <w:bCs/>
                <w:sz w:val="24"/>
                <w:szCs w:val="24"/>
              </w:rPr>
            </w:pPr>
            <w:r>
              <w:rPr>
                <w:b/>
                <w:bCs/>
                <w:sz w:val="24"/>
                <w:szCs w:val="24"/>
              </w:rPr>
              <w:t>BIT</w:t>
            </w:r>
          </w:p>
        </w:tc>
        <w:tc>
          <w:tcPr>
            <w:tcW w:w="8080" w:type="dxa"/>
            <w:shd w:val="clear" w:color="auto" w:fill="auto"/>
            <w:tcMar>
              <w:top w:w="0" w:type="dxa"/>
              <w:left w:w="0" w:type="dxa"/>
              <w:bottom w:w="0" w:type="dxa"/>
              <w:right w:w="0" w:type="dxa"/>
            </w:tcMar>
            <w:vAlign w:val="center"/>
          </w:tcPr>
          <w:p w14:paraId="597D7405" w14:textId="24BF0D3A" w:rsidR="0032520F" w:rsidRPr="001A57F7" w:rsidRDefault="0032520F" w:rsidP="00707D49">
            <w:pPr>
              <w:spacing w:before="120" w:after="120"/>
              <w:rPr>
                <w:sz w:val="24"/>
                <w:szCs w:val="24"/>
              </w:rPr>
            </w:pPr>
            <w:r>
              <w:rPr>
                <w:sz w:val="24"/>
                <w:szCs w:val="24"/>
              </w:rPr>
              <w:t>Bureau International du Travail</w:t>
            </w:r>
          </w:p>
        </w:tc>
      </w:tr>
      <w:tr w:rsidR="002140A4" w:rsidRPr="001A57F7" w14:paraId="468607F9" w14:textId="77777777" w:rsidTr="00034079">
        <w:tc>
          <w:tcPr>
            <w:tcW w:w="1384" w:type="dxa"/>
            <w:shd w:val="clear" w:color="auto" w:fill="auto"/>
            <w:tcMar>
              <w:top w:w="0" w:type="dxa"/>
              <w:left w:w="0" w:type="dxa"/>
              <w:bottom w:w="0" w:type="dxa"/>
              <w:right w:w="0" w:type="dxa"/>
            </w:tcMar>
            <w:vAlign w:val="center"/>
          </w:tcPr>
          <w:p w14:paraId="0DCBCF20" w14:textId="77777777" w:rsidR="002140A4" w:rsidRPr="001A57F7" w:rsidRDefault="002140A4" w:rsidP="00707D49">
            <w:pPr>
              <w:spacing w:before="120" w:after="120"/>
              <w:rPr>
                <w:b/>
                <w:bCs/>
                <w:sz w:val="24"/>
                <w:szCs w:val="24"/>
              </w:rPr>
            </w:pPr>
            <w:r w:rsidRPr="001A57F7">
              <w:rPr>
                <w:b/>
                <w:bCs/>
                <w:sz w:val="24"/>
                <w:szCs w:val="24"/>
              </w:rPr>
              <w:t>BTP</w:t>
            </w:r>
          </w:p>
        </w:tc>
        <w:tc>
          <w:tcPr>
            <w:tcW w:w="8080" w:type="dxa"/>
            <w:shd w:val="clear" w:color="auto" w:fill="auto"/>
            <w:tcMar>
              <w:top w:w="0" w:type="dxa"/>
              <w:left w:w="0" w:type="dxa"/>
              <w:bottom w:w="0" w:type="dxa"/>
              <w:right w:w="0" w:type="dxa"/>
            </w:tcMar>
            <w:vAlign w:val="center"/>
          </w:tcPr>
          <w:p w14:paraId="5ED5AE21" w14:textId="77777777" w:rsidR="002140A4" w:rsidRPr="001A57F7" w:rsidRDefault="002140A4" w:rsidP="00707D49">
            <w:pPr>
              <w:spacing w:before="120" w:after="120"/>
              <w:rPr>
                <w:sz w:val="24"/>
                <w:szCs w:val="24"/>
              </w:rPr>
            </w:pPr>
            <w:r w:rsidRPr="001A57F7">
              <w:rPr>
                <w:sz w:val="24"/>
                <w:szCs w:val="24"/>
              </w:rPr>
              <w:t>Bâtiment et Travaux Publics</w:t>
            </w:r>
          </w:p>
        </w:tc>
      </w:tr>
      <w:tr w:rsidR="002140A4" w:rsidRPr="001A57F7" w14:paraId="6866955E" w14:textId="77777777" w:rsidTr="00034079">
        <w:tc>
          <w:tcPr>
            <w:tcW w:w="1384" w:type="dxa"/>
            <w:shd w:val="clear" w:color="auto" w:fill="auto"/>
            <w:tcMar>
              <w:top w:w="0" w:type="dxa"/>
              <w:left w:w="0" w:type="dxa"/>
              <w:bottom w:w="0" w:type="dxa"/>
              <w:right w:w="0" w:type="dxa"/>
            </w:tcMar>
            <w:vAlign w:val="center"/>
          </w:tcPr>
          <w:p w14:paraId="1EECA916" w14:textId="77777777" w:rsidR="002140A4" w:rsidRPr="001A57F7" w:rsidRDefault="002140A4" w:rsidP="00707D49">
            <w:pPr>
              <w:spacing w:before="120" w:after="120"/>
              <w:rPr>
                <w:b/>
                <w:bCs/>
                <w:sz w:val="24"/>
                <w:szCs w:val="24"/>
              </w:rPr>
            </w:pPr>
            <w:r w:rsidRPr="001A57F7">
              <w:rPr>
                <w:b/>
                <w:bCs/>
                <w:sz w:val="24"/>
                <w:szCs w:val="24"/>
              </w:rPr>
              <w:t>BTC</w:t>
            </w:r>
          </w:p>
        </w:tc>
        <w:tc>
          <w:tcPr>
            <w:tcW w:w="8080" w:type="dxa"/>
            <w:shd w:val="clear" w:color="auto" w:fill="auto"/>
            <w:tcMar>
              <w:top w:w="0" w:type="dxa"/>
              <w:left w:w="0" w:type="dxa"/>
              <w:bottom w:w="0" w:type="dxa"/>
              <w:right w:w="0" w:type="dxa"/>
            </w:tcMar>
            <w:vAlign w:val="center"/>
          </w:tcPr>
          <w:p w14:paraId="781F6B5C" w14:textId="77777777" w:rsidR="002140A4" w:rsidRPr="001A57F7" w:rsidRDefault="002140A4" w:rsidP="00707D49">
            <w:pPr>
              <w:spacing w:before="120" w:after="120"/>
              <w:rPr>
                <w:sz w:val="24"/>
                <w:szCs w:val="24"/>
              </w:rPr>
            </w:pPr>
            <w:r w:rsidRPr="001A57F7">
              <w:rPr>
                <w:sz w:val="24"/>
                <w:szCs w:val="24"/>
              </w:rPr>
              <w:t>Briques Terre Compactée</w:t>
            </w:r>
          </w:p>
        </w:tc>
      </w:tr>
      <w:tr w:rsidR="00083FAC" w:rsidRPr="001A57F7" w14:paraId="074E55C2" w14:textId="77777777" w:rsidTr="00853653">
        <w:tc>
          <w:tcPr>
            <w:tcW w:w="1384" w:type="dxa"/>
            <w:shd w:val="clear" w:color="auto" w:fill="auto"/>
            <w:tcMar>
              <w:top w:w="0" w:type="dxa"/>
              <w:left w:w="0" w:type="dxa"/>
              <w:bottom w:w="0" w:type="dxa"/>
              <w:right w:w="0" w:type="dxa"/>
            </w:tcMar>
          </w:tcPr>
          <w:p w14:paraId="3551388A" w14:textId="1626C191" w:rsidR="00083FAC" w:rsidRPr="008843C5" w:rsidRDefault="00083FAC" w:rsidP="00707D49">
            <w:pPr>
              <w:spacing w:before="120" w:after="120"/>
              <w:rPr>
                <w:b/>
                <w:bCs/>
                <w:sz w:val="24"/>
                <w:szCs w:val="24"/>
              </w:rPr>
            </w:pPr>
            <w:r w:rsidRPr="008843C5">
              <w:rPr>
                <w:b/>
                <w:bCs/>
              </w:rPr>
              <w:t>BMI</w:t>
            </w:r>
          </w:p>
        </w:tc>
        <w:tc>
          <w:tcPr>
            <w:tcW w:w="8080" w:type="dxa"/>
            <w:shd w:val="clear" w:color="auto" w:fill="auto"/>
            <w:tcMar>
              <w:top w:w="0" w:type="dxa"/>
              <w:left w:w="0" w:type="dxa"/>
              <w:bottom w:w="0" w:type="dxa"/>
              <w:right w:w="0" w:type="dxa"/>
            </w:tcMar>
          </w:tcPr>
          <w:p w14:paraId="07F2C3CD" w14:textId="67DC8BC0" w:rsidR="00083FAC" w:rsidRPr="001A57F7" w:rsidRDefault="00083FAC" w:rsidP="00707D49">
            <w:pPr>
              <w:spacing w:before="120" w:after="120"/>
              <w:rPr>
                <w:sz w:val="24"/>
                <w:szCs w:val="24"/>
              </w:rPr>
            </w:pPr>
            <w:r w:rsidRPr="00201DCE">
              <w:rPr>
                <w:rFonts w:eastAsia="Calibri"/>
                <w:iCs/>
                <w:sz w:val="24"/>
                <w:szCs w:val="24"/>
                <w:lang w:val="fr-BE"/>
              </w:rPr>
              <w:t>Bureau Mauritanien pour l’Insertion</w:t>
            </w:r>
          </w:p>
        </w:tc>
      </w:tr>
      <w:tr w:rsidR="002140A4" w:rsidRPr="001A57F7" w14:paraId="1CBBD666" w14:textId="77777777" w:rsidTr="00034079">
        <w:tc>
          <w:tcPr>
            <w:tcW w:w="1384" w:type="dxa"/>
            <w:shd w:val="clear" w:color="auto" w:fill="auto"/>
            <w:tcMar>
              <w:top w:w="0" w:type="dxa"/>
              <w:left w:w="0" w:type="dxa"/>
              <w:bottom w:w="0" w:type="dxa"/>
              <w:right w:w="0" w:type="dxa"/>
            </w:tcMar>
            <w:vAlign w:val="center"/>
          </w:tcPr>
          <w:p w14:paraId="427D152F" w14:textId="77777777" w:rsidR="002140A4" w:rsidRPr="001A57F7" w:rsidRDefault="002140A4" w:rsidP="00707D49">
            <w:pPr>
              <w:spacing w:before="120" w:after="120"/>
              <w:rPr>
                <w:b/>
                <w:bCs/>
                <w:sz w:val="24"/>
                <w:szCs w:val="24"/>
              </w:rPr>
            </w:pPr>
            <w:r w:rsidRPr="001A57F7">
              <w:rPr>
                <w:b/>
                <w:bCs/>
                <w:sz w:val="24"/>
                <w:szCs w:val="24"/>
              </w:rPr>
              <w:t>CC</w:t>
            </w:r>
          </w:p>
        </w:tc>
        <w:tc>
          <w:tcPr>
            <w:tcW w:w="8080" w:type="dxa"/>
            <w:shd w:val="clear" w:color="auto" w:fill="auto"/>
            <w:tcMar>
              <w:top w:w="0" w:type="dxa"/>
              <w:left w:w="0" w:type="dxa"/>
              <w:bottom w:w="0" w:type="dxa"/>
              <w:right w:w="0" w:type="dxa"/>
            </w:tcMar>
            <w:vAlign w:val="center"/>
          </w:tcPr>
          <w:p w14:paraId="53A28457" w14:textId="77777777" w:rsidR="002140A4" w:rsidRPr="001A57F7" w:rsidRDefault="002140A4" w:rsidP="00707D49">
            <w:pPr>
              <w:spacing w:before="120" w:after="120"/>
              <w:rPr>
                <w:sz w:val="24"/>
                <w:szCs w:val="24"/>
              </w:rPr>
            </w:pPr>
            <w:r w:rsidRPr="001A57F7">
              <w:rPr>
                <w:sz w:val="24"/>
                <w:szCs w:val="24"/>
              </w:rPr>
              <w:t>Certificat de Compétences (diplôme national)</w:t>
            </w:r>
          </w:p>
        </w:tc>
      </w:tr>
      <w:tr w:rsidR="002140A4" w:rsidRPr="001A57F7" w14:paraId="62F31E10" w14:textId="77777777" w:rsidTr="00034079">
        <w:tc>
          <w:tcPr>
            <w:tcW w:w="1384" w:type="dxa"/>
            <w:shd w:val="clear" w:color="auto" w:fill="auto"/>
            <w:tcMar>
              <w:top w:w="0" w:type="dxa"/>
              <w:left w:w="0" w:type="dxa"/>
              <w:bottom w:w="0" w:type="dxa"/>
              <w:right w:w="0" w:type="dxa"/>
            </w:tcMar>
            <w:vAlign w:val="center"/>
          </w:tcPr>
          <w:p w14:paraId="6D1CC3E5" w14:textId="77777777" w:rsidR="002140A4" w:rsidRPr="001A57F7" w:rsidRDefault="002140A4" w:rsidP="00707D49">
            <w:pPr>
              <w:spacing w:before="120" w:after="120"/>
              <w:rPr>
                <w:b/>
                <w:bCs/>
                <w:iCs/>
                <w:sz w:val="24"/>
                <w:szCs w:val="24"/>
                <w:lang w:val="fr-BE"/>
              </w:rPr>
            </w:pPr>
            <w:r w:rsidRPr="001A57F7">
              <w:rPr>
                <w:b/>
                <w:bCs/>
                <w:iCs/>
                <w:sz w:val="24"/>
                <w:szCs w:val="24"/>
                <w:lang w:val="fr-BE"/>
              </w:rPr>
              <w:t>DAO</w:t>
            </w:r>
          </w:p>
        </w:tc>
        <w:tc>
          <w:tcPr>
            <w:tcW w:w="8080" w:type="dxa"/>
            <w:shd w:val="clear" w:color="auto" w:fill="auto"/>
            <w:tcMar>
              <w:top w:w="0" w:type="dxa"/>
              <w:left w:w="0" w:type="dxa"/>
              <w:bottom w:w="0" w:type="dxa"/>
              <w:right w:w="0" w:type="dxa"/>
            </w:tcMar>
            <w:vAlign w:val="center"/>
          </w:tcPr>
          <w:p w14:paraId="039414EB" w14:textId="77777777" w:rsidR="002140A4" w:rsidRPr="001A57F7" w:rsidRDefault="002140A4" w:rsidP="00707D49">
            <w:pPr>
              <w:spacing w:before="120" w:after="120"/>
              <w:rPr>
                <w:iCs/>
                <w:sz w:val="24"/>
                <w:szCs w:val="24"/>
                <w:lang w:val="fr-BE"/>
              </w:rPr>
            </w:pPr>
            <w:r w:rsidRPr="001A57F7">
              <w:rPr>
                <w:rFonts w:eastAsia="Calibri"/>
                <w:iCs/>
                <w:sz w:val="24"/>
                <w:szCs w:val="24"/>
                <w:lang w:val="fr-BE"/>
              </w:rPr>
              <w:t>Dossier d’Offre Technique</w:t>
            </w:r>
          </w:p>
        </w:tc>
      </w:tr>
      <w:tr w:rsidR="002140A4" w:rsidRPr="001A57F7" w14:paraId="279B806C" w14:textId="77777777" w:rsidTr="00034079">
        <w:tc>
          <w:tcPr>
            <w:tcW w:w="1384" w:type="dxa"/>
            <w:shd w:val="clear" w:color="auto" w:fill="auto"/>
            <w:tcMar>
              <w:top w:w="0" w:type="dxa"/>
              <w:left w:w="0" w:type="dxa"/>
              <w:bottom w:w="0" w:type="dxa"/>
              <w:right w:w="0" w:type="dxa"/>
            </w:tcMar>
            <w:vAlign w:val="center"/>
          </w:tcPr>
          <w:p w14:paraId="23D5297A" w14:textId="77777777" w:rsidR="002140A4" w:rsidRPr="001A57F7" w:rsidRDefault="002140A4" w:rsidP="00707D49">
            <w:pPr>
              <w:spacing w:before="120" w:after="120"/>
              <w:rPr>
                <w:b/>
                <w:bCs/>
                <w:iCs/>
                <w:sz w:val="24"/>
                <w:szCs w:val="24"/>
                <w:lang w:val="fr-BE"/>
              </w:rPr>
            </w:pPr>
            <w:r w:rsidRPr="001A57F7">
              <w:rPr>
                <w:b/>
                <w:bCs/>
                <w:iCs/>
                <w:sz w:val="24"/>
                <w:szCs w:val="24"/>
                <w:lang w:val="fr-BE"/>
              </w:rPr>
              <w:t>DEL</w:t>
            </w:r>
          </w:p>
        </w:tc>
        <w:tc>
          <w:tcPr>
            <w:tcW w:w="8080" w:type="dxa"/>
            <w:shd w:val="clear" w:color="auto" w:fill="auto"/>
            <w:tcMar>
              <w:top w:w="0" w:type="dxa"/>
              <w:left w:w="0" w:type="dxa"/>
              <w:bottom w:w="0" w:type="dxa"/>
              <w:right w:w="0" w:type="dxa"/>
            </w:tcMar>
            <w:vAlign w:val="center"/>
          </w:tcPr>
          <w:p w14:paraId="43A4E2BF" w14:textId="77777777" w:rsidR="002140A4" w:rsidRPr="001A57F7" w:rsidRDefault="002140A4" w:rsidP="00707D49">
            <w:pPr>
              <w:spacing w:before="120" w:after="120"/>
              <w:rPr>
                <w:rFonts w:eastAsia="Calibri"/>
                <w:iCs/>
                <w:sz w:val="24"/>
                <w:szCs w:val="24"/>
                <w:lang w:val="fr-BE"/>
              </w:rPr>
            </w:pPr>
            <w:r w:rsidRPr="001A57F7">
              <w:rPr>
                <w:rFonts w:eastAsia="Calibri"/>
                <w:iCs/>
                <w:sz w:val="24"/>
                <w:szCs w:val="24"/>
                <w:lang w:val="fr-BE"/>
              </w:rPr>
              <w:t>Développement Économique Local</w:t>
            </w:r>
          </w:p>
        </w:tc>
      </w:tr>
      <w:tr w:rsidR="002140A4" w:rsidRPr="001A57F7" w14:paraId="7C37C8D6" w14:textId="77777777" w:rsidTr="00034079">
        <w:tc>
          <w:tcPr>
            <w:tcW w:w="1384" w:type="dxa"/>
            <w:shd w:val="clear" w:color="auto" w:fill="auto"/>
            <w:tcMar>
              <w:top w:w="0" w:type="dxa"/>
              <w:left w:w="0" w:type="dxa"/>
              <w:bottom w:w="0" w:type="dxa"/>
              <w:right w:w="0" w:type="dxa"/>
            </w:tcMar>
            <w:vAlign w:val="center"/>
          </w:tcPr>
          <w:p w14:paraId="139A6A35" w14:textId="77777777" w:rsidR="002140A4" w:rsidRPr="001A57F7" w:rsidRDefault="002140A4" w:rsidP="00707D49">
            <w:pPr>
              <w:spacing w:before="120" w:after="120"/>
              <w:rPr>
                <w:b/>
                <w:bCs/>
                <w:sz w:val="24"/>
                <w:szCs w:val="24"/>
              </w:rPr>
            </w:pPr>
            <w:r w:rsidRPr="001A57F7">
              <w:rPr>
                <w:b/>
                <w:bCs/>
                <w:sz w:val="24"/>
                <w:szCs w:val="24"/>
              </w:rPr>
              <w:t xml:space="preserve">DGFTP </w:t>
            </w:r>
          </w:p>
        </w:tc>
        <w:tc>
          <w:tcPr>
            <w:tcW w:w="8080" w:type="dxa"/>
            <w:shd w:val="clear" w:color="auto" w:fill="auto"/>
            <w:tcMar>
              <w:top w:w="0" w:type="dxa"/>
              <w:left w:w="0" w:type="dxa"/>
              <w:bottom w:w="0" w:type="dxa"/>
              <w:right w:w="0" w:type="dxa"/>
            </w:tcMar>
            <w:vAlign w:val="center"/>
          </w:tcPr>
          <w:p w14:paraId="25E924DC" w14:textId="77777777" w:rsidR="002140A4" w:rsidRPr="001A57F7" w:rsidRDefault="002140A4" w:rsidP="00707D49">
            <w:pPr>
              <w:spacing w:before="120" w:after="120"/>
              <w:rPr>
                <w:sz w:val="24"/>
                <w:szCs w:val="24"/>
              </w:rPr>
            </w:pPr>
            <w:r w:rsidRPr="001A57F7">
              <w:rPr>
                <w:sz w:val="24"/>
                <w:szCs w:val="24"/>
              </w:rPr>
              <w:t>Direction Générale de la Formation Technique et professionnelle</w:t>
            </w:r>
          </w:p>
        </w:tc>
      </w:tr>
      <w:tr w:rsidR="002140A4" w:rsidRPr="001A57F7" w14:paraId="796D2224" w14:textId="77777777" w:rsidTr="00034079">
        <w:trPr>
          <w:trHeight w:val="80"/>
        </w:trPr>
        <w:tc>
          <w:tcPr>
            <w:tcW w:w="1384" w:type="dxa"/>
            <w:shd w:val="clear" w:color="auto" w:fill="auto"/>
            <w:tcMar>
              <w:top w:w="0" w:type="dxa"/>
              <w:left w:w="0" w:type="dxa"/>
              <w:bottom w:w="0" w:type="dxa"/>
              <w:right w:w="0" w:type="dxa"/>
            </w:tcMar>
            <w:vAlign w:val="center"/>
          </w:tcPr>
          <w:p w14:paraId="0320AD6F" w14:textId="77777777" w:rsidR="002140A4" w:rsidRPr="001A57F7" w:rsidRDefault="002140A4" w:rsidP="00707D49">
            <w:pPr>
              <w:spacing w:before="120" w:after="120"/>
              <w:rPr>
                <w:b/>
                <w:bCs/>
                <w:sz w:val="24"/>
                <w:szCs w:val="24"/>
              </w:rPr>
            </w:pPr>
            <w:r w:rsidRPr="001A57F7">
              <w:rPr>
                <w:b/>
                <w:bCs/>
                <w:sz w:val="24"/>
                <w:szCs w:val="24"/>
              </w:rPr>
              <w:t>ESP</w:t>
            </w:r>
          </w:p>
        </w:tc>
        <w:tc>
          <w:tcPr>
            <w:tcW w:w="8080" w:type="dxa"/>
            <w:shd w:val="clear" w:color="auto" w:fill="auto"/>
            <w:tcMar>
              <w:top w:w="0" w:type="dxa"/>
              <w:left w:w="0" w:type="dxa"/>
              <w:bottom w:w="0" w:type="dxa"/>
              <w:right w:w="0" w:type="dxa"/>
            </w:tcMar>
            <w:vAlign w:val="center"/>
          </w:tcPr>
          <w:p w14:paraId="17AA4030" w14:textId="77777777" w:rsidR="002140A4" w:rsidRPr="001A57F7" w:rsidRDefault="002140A4" w:rsidP="00707D49">
            <w:pPr>
              <w:spacing w:before="120" w:after="120"/>
              <w:rPr>
                <w:sz w:val="24"/>
                <w:szCs w:val="24"/>
              </w:rPr>
            </w:pPr>
            <w:r w:rsidRPr="001A57F7">
              <w:rPr>
                <w:sz w:val="24"/>
                <w:szCs w:val="24"/>
              </w:rPr>
              <w:t>École Supérieure Polytechnique</w:t>
            </w:r>
          </w:p>
        </w:tc>
      </w:tr>
      <w:tr w:rsidR="002140A4" w:rsidRPr="001A57F7" w14:paraId="236D291B" w14:textId="77777777" w:rsidTr="00034079">
        <w:tc>
          <w:tcPr>
            <w:tcW w:w="1384" w:type="dxa"/>
            <w:shd w:val="clear" w:color="auto" w:fill="auto"/>
            <w:tcMar>
              <w:top w:w="0" w:type="dxa"/>
              <w:left w:w="0" w:type="dxa"/>
              <w:bottom w:w="0" w:type="dxa"/>
              <w:right w:w="0" w:type="dxa"/>
            </w:tcMar>
            <w:vAlign w:val="center"/>
          </w:tcPr>
          <w:p w14:paraId="6AC3B277" w14:textId="77777777" w:rsidR="002140A4" w:rsidRPr="001A57F7" w:rsidRDefault="002140A4" w:rsidP="00707D49">
            <w:pPr>
              <w:spacing w:before="120" w:after="120"/>
              <w:rPr>
                <w:b/>
                <w:bCs/>
                <w:sz w:val="24"/>
                <w:szCs w:val="24"/>
              </w:rPr>
            </w:pPr>
            <w:r w:rsidRPr="001A57F7">
              <w:rPr>
                <w:b/>
                <w:bCs/>
                <w:sz w:val="24"/>
                <w:szCs w:val="24"/>
              </w:rPr>
              <w:t>ER</w:t>
            </w:r>
          </w:p>
        </w:tc>
        <w:tc>
          <w:tcPr>
            <w:tcW w:w="8080" w:type="dxa"/>
            <w:shd w:val="clear" w:color="auto" w:fill="auto"/>
            <w:tcMar>
              <w:top w:w="0" w:type="dxa"/>
              <w:left w:w="0" w:type="dxa"/>
              <w:bottom w:w="0" w:type="dxa"/>
              <w:right w:w="0" w:type="dxa"/>
            </w:tcMar>
            <w:vAlign w:val="center"/>
          </w:tcPr>
          <w:p w14:paraId="70A274F1" w14:textId="35775A62" w:rsidR="002140A4" w:rsidRPr="001A57F7" w:rsidRDefault="002140A4" w:rsidP="00707D49">
            <w:pPr>
              <w:spacing w:before="120" w:after="120"/>
              <w:rPr>
                <w:sz w:val="24"/>
                <w:szCs w:val="24"/>
              </w:rPr>
            </w:pPr>
            <w:r w:rsidRPr="001A57F7">
              <w:rPr>
                <w:sz w:val="24"/>
                <w:szCs w:val="24"/>
              </w:rPr>
              <w:t xml:space="preserve">Entretien </w:t>
            </w:r>
            <w:r w:rsidR="00201DCE">
              <w:rPr>
                <w:sz w:val="24"/>
                <w:szCs w:val="24"/>
              </w:rPr>
              <w:t>R</w:t>
            </w:r>
            <w:r w:rsidRPr="001A57F7">
              <w:rPr>
                <w:sz w:val="24"/>
                <w:szCs w:val="24"/>
              </w:rPr>
              <w:t>outier</w:t>
            </w:r>
          </w:p>
        </w:tc>
      </w:tr>
      <w:tr w:rsidR="002140A4" w:rsidRPr="001A57F7" w14:paraId="403B0D71" w14:textId="77777777" w:rsidTr="00034079">
        <w:tc>
          <w:tcPr>
            <w:tcW w:w="1384" w:type="dxa"/>
            <w:shd w:val="clear" w:color="auto" w:fill="auto"/>
            <w:tcMar>
              <w:top w:w="0" w:type="dxa"/>
              <w:left w:w="0" w:type="dxa"/>
              <w:bottom w:w="0" w:type="dxa"/>
              <w:right w:w="0" w:type="dxa"/>
            </w:tcMar>
            <w:vAlign w:val="center"/>
          </w:tcPr>
          <w:p w14:paraId="2DCEA57C" w14:textId="77777777" w:rsidR="002140A4" w:rsidRPr="001A57F7" w:rsidRDefault="002140A4" w:rsidP="00707D49">
            <w:pPr>
              <w:spacing w:before="120" w:after="120"/>
              <w:rPr>
                <w:b/>
                <w:bCs/>
                <w:sz w:val="24"/>
                <w:szCs w:val="24"/>
              </w:rPr>
            </w:pPr>
            <w:r w:rsidRPr="001A57F7">
              <w:rPr>
                <w:b/>
                <w:bCs/>
                <w:sz w:val="24"/>
                <w:szCs w:val="24"/>
              </w:rPr>
              <w:t>EETFP</w:t>
            </w:r>
          </w:p>
        </w:tc>
        <w:tc>
          <w:tcPr>
            <w:tcW w:w="8080" w:type="dxa"/>
            <w:shd w:val="clear" w:color="auto" w:fill="auto"/>
            <w:tcMar>
              <w:top w:w="0" w:type="dxa"/>
              <w:left w:w="0" w:type="dxa"/>
              <w:bottom w:w="0" w:type="dxa"/>
              <w:right w:w="0" w:type="dxa"/>
            </w:tcMar>
            <w:vAlign w:val="center"/>
          </w:tcPr>
          <w:p w14:paraId="6BAF541F" w14:textId="77777777" w:rsidR="002140A4" w:rsidRPr="001A57F7" w:rsidRDefault="002140A4" w:rsidP="00707D49">
            <w:pPr>
              <w:spacing w:before="120" w:after="120"/>
              <w:rPr>
                <w:sz w:val="24"/>
                <w:szCs w:val="24"/>
              </w:rPr>
            </w:pPr>
            <w:r w:rsidRPr="001A57F7">
              <w:rPr>
                <w:sz w:val="24"/>
                <w:szCs w:val="24"/>
              </w:rPr>
              <w:t>École d’Enseignement Technique et de la Formation Professionnelle (ancien CFPP)</w:t>
            </w:r>
          </w:p>
        </w:tc>
      </w:tr>
      <w:tr w:rsidR="002140A4" w:rsidRPr="001A57F7" w14:paraId="2D9840FB" w14:textId="77777777" w:rsidTr="00034079">
        <w:tc>
          <w:tcPr>
            <w:tcW w:w="1384" w:type="dxa"/>
            <w:shd w:val="clear" w:color="auto" w:fill="auto"/>
            <w:tcMar>
              <w:top w:w="0" w:type="dxa"/>
              <w:left w:w="0" w:type="dxa"/>
              <w:bottom w:w="0" w:type="dxa"/>
              <w:right w:w="0" w:type="dxa"/>
            </w:tcMar>
            <w:vAlign w:val="center"/>
          </w:tcPr>
          <w:p w14:paraId="347F7C59" w14:textId="77777777" w:rsidR="002140A4" w:rsidRPr="001A57F7" w:rsidRDefault="002140A4" w:rsidP="00707D49">
            <w:pPr>
              <w:spacing w:before="120" w:after="120"/>
              <w:rPr>
                <w:b/>
                <w:bCs/>
                <w:sz w:val="24"/>
                <w:szCs w:val="24"/>
              </w:rPr>
            </w:pPr>
            <w:r w:rsidRPr="001A57F7">
              <w:rPr>
                <w:b/>
                <w:bCs/>
                <w:sz w:val="24"/>
                <w:szCs w:val="24"/>
              </w:rPr>
              <w:t>GIE</w:t>
            </w:r>
          </w:p>
        </w:tc>
        <w:tc>
          <w:tcPr>
            <w:tcW w:w="8080" w:type="dxa"/>
            <w:shd w:val="clear" w:color="auto" w:fill="auto"/>
            <w:tcMar>
              <w:top w:w="0" w:type="dxa"/>
              <w:left w:w="0" w:type="dxa"/>
              <w:bottom w:w="0" w:type="dxa"/>
              <w:right w:w="0" w:type="dxa"/>
            </w:tcMar>
            <w:vAlign w:val="center"/>
          </w:tcPr>
          <w:p w14:paraId="19D22313" w14:textId="77777777" w:rsidR="002140A4" w:rsidRPr="001A57F7" w:rsidRDefault="002140A4" w:rsidP="00707D49">
            <w:pPr>
              <w:spacing w:before="120" w:after="120"/>
              <w:rPr>
                <w:sz w:val="24"/>
                <w:szCs w:val="24"/>
              </w:rPr>
            </w:pPr>
            <w:r w:rsidRPr="001A57F7">
              <w:rPr>
                <w:sz w:val="24"/>
                <w:szCs w:val="24"/>
              </w:rPr>
              <w:t>Groupement d’Intérêt Économique</w:t>
            </w:r>
          </w:p>
        </w:tc>
      </w:tr>
      <w:tr w:rsidR="002140A4" w:rsidRPr="001A57F7" w14:paraId="5A334E01" w14:textId="77777777" w:rsidTr="00034079">
        <w:tc>
          <w:tcPr>
            <w:tcW w:w="1384" w:type="dxa"/>
            <w:shd w:val="clear" w:color="auto" w:fill="auto"/>
            <w:tcMar>
              <w:top w:w="0" w:type="dxa"/>
              <w:left w:w="0" w:type="dxa"/>
              <w:bottom w:w="0" w:type="dxa"/>
              <w:right w:w="0" w:type="dxa"/>
            </w:tcMar>
            <w:vAlign w:val="center"/>
          </w:tcPr>
          <w:p w14:paraId="4501B60C" w14:textId="77777777" w:rsidR="002140A4" w:rsidRPr="001A57F7" w:rsidRDefault="002140A4" w:rsidP="00707D49">
            <w:pPr>
              <w:spacing w:before="120" w:after="120"/>
              <w:rPr>
                <w:b/>
                <w:bCs/>
                <w:sz w:val="24"/>
                <w:szCs w:val="24"/>
              </w:rPr>
            </w:pPr>
            <w:r w:rsidRPr="001A57F7">
              <w:rPr>
                <w:b/>
                <w:bCs/>
                <w:sz w:val="24"/>
                <w:szCs w:val="24"/>
              </w:rPr>
              <w:t>HIMO</w:t>
            </w:r>
          </w:p>
        </w:tc>
        <w:tc>
          <w:tcPr>
            <w:tcW w:w="8080" w:type="dxa"/>
            <w:shd w:val="clear" w:color="auto" w:fill="auto"/>
            <w:tcMar>
              <w:top w:w="0" w:type="dxa"/>
              <w:left w:w="0" w:type="dxa"/>
              <w:bottom w:w="0" w:type="dxa"/>
              <w:right w:w="0" w:type="dxa"/>
            </w:tcMar>
            <w:vAlign w:val="center"/>
          </w:tcPr>
          <w:p w14:paraId="6DB1D488" w14:textId="77777777" w:rsidR="002140A4" w:rsidRPr="001A57F7" w:rsidRDefault="002140A4" w:rsidP="00707D49">
            <w:pPr>
              <w:spacing w:before="120" w:after="120"/>
              <w:rPr>
                <w:sz w:val="24"/>
                <w:szCs w:val="24"/>
              </w:rPr>
            </w:pPr>
            <w:r w:rsidRPr="001A57F7">
              <w:rPr>
                <w:sz w:val="24"/>
                <w:szCs w:val="24"/>
              </w:rPr>
              <w:t>Haute Intensité de Main d’Œuvre</w:t>
            </w:r>
          </w:p>
        </w:tc>
      </w:tr>
      <w:tr w:rsidR="002140A4" w:rsidRPr="001A57F7" w14:paraId="413D67ED" w14:textId="77777777" w:rsidTr="00034079">
        <w:tc>
          <w:tcPr>
            <w:tcW w:w="1384" w:type="dxa"/>
            <w:shd w:val="clear" w:color="auto" w:fill="auto"/>
            <w:tcMar>
              <w:top w:w="0" w:type="dxa"/>
              <w:left w:w="0" w:type="dxa"/>
              <w:bottom w:w="0" w:type="dxa"/>
              <w:right w:w="0" w:type="dxa"/>
            </w:tcMar>
            <w:vAlign w:val="center"/>
          </w:tcPr>
          <w:p w14:paraId="7D446C14" w14:textId="77777777" w:rsidR="002140A4" w:rsidRPr="001A57F7" w:rsidRDefault="002140A4" w:rsidP="00707D49">
            <w:pPr>
              <w:spacing w:before="120" w:after="120"/>
              <w:rPr>
                <w:b/>
                <w:bCs/>
                <w:i/>
                <w:sz w:val="24"/>
                <w:szCs w:val="24"/>
                <w:u w:val="single"/>
              </w:rPr>
            </w:pPr>
            <w:r w:rsidRPr="001A57F7">
              <w:rPr>
                <w:b/>
                <w:bCs/>
                <w:sz w:val="24"/>
                <w:szCs w:val="24"/>
              </w:rPr>
              <w:t>INAP- FTP</w:t>
            </w:r>
          </w:p>
        </w:tc>
        <w:tc>
          <w:tcPr>
            <w:tcW w:w="8080" w:type="dxa"/>
            <w:shd w:val="clear" w:color="auto" w:fill="auto"/>
            <w:tcMar>
              <w:top w:w="0" w:type="dxa"/>
              <w:left w:w="0" w:type="dxa"/>
              <w:bottom w:w="0" w:type="dxa"/>
              <w:right w:w="0" w:type="dxa"/>
            </w:tcMar>
            <w:vAlign w:val="center"/>
          </w:tcPr>
          <w:p w14:paraId="44F334CD" w14:textId="77777777" w:rsidR="002140A4" w:rsidRPr="001A57F7" w:rsidRDefault="002140A4" w:rsidP="00707D49">
            <w:pPr>
              <w:spacing w:before="120" w:after="120"/>
              <w:rPr>
                <w:sz w:val="24"/>
                <w:szCs w:val="24"/>
              </w:rPr>
            </w:pPr>
            <w:r w:rsidRPr="001A57F7">
              <w:rPr>
                <w:sz w:val="24"/>
                <w:szCs w:val="24"/>
              </w:rPr>
              <w:t>Institut National de Promotion de la Formation Technique et Professionnelle</w:t>
            </w:r>
          </w:p>
        </w:tc>
      </w:tr>
      <w:tr w:rsidR="002140A4" w:rsidRPr="001A57F7" w14:paraId="6B82E44E" w14:textId="77777777" w:rsidTr="00034079">
        <w:trPr>
          <w:trHeight w:val="397"/>
        </w:trPr>
        <w:tc>
          <w:tcPr>
            <w:tcW w:w="1384" w:type="dxa"/>
            <w:shd w:val="clear" w:color="auto" w:fill="auto"/>
            <w:tcMar>
              <w:top w:w="0" w:type="dxa"/>
              <w:left w:w="0" w:type="dxa"/>
              <w:bottom w:w="0" w:type="dxa"/>
              <w:right w:w="0" w:type="dxa"/>
            </w:tcMar>
            <w:vAlign w:val="center"/>
          </w:tcPr>
          <w:p w14:paraId="6BC8C590" w14:textId="77777777" w:rsidR="002140A4" w:rsidRPr="001A57F7" w:rsidRDefault="002140A4" w:rsidP="00707D49">
            <w:pPr>
              <w:spacing w:before="120" w:after="120"/>
              <w:rPr>
                <w:b/>
                <w:bCs/>
                <w:sz w:val="24"/>
                <w:szCs w:val="24"/>
              </w:rPr>
            </w:pPr>
            <w:r w:rsidRPr="001A57F7">
              <w:rPr>
                <w:b/>
                <w:bCs/>
                <w:sz w:val="24"/>
                <w:szCs w:val="24"/>
              </w:rPr>
              <w:t>MHUAT</w:t>
            </w:r>
          </w:p>
        </w:tc>
        <w:tc>
          <w:tcPr>
            <w:tcW w:w="8080" w:type="dxa"/>
            <w:shd w:val="clear" w:color="auto" w:fill="auto"/>
            <w:tcMar>
              <w:top w:w="0" w:type="dxa"/>
              <w:left w:w="0" w:type="dxa"/>
              <w:bottom w:w="0" w:type="dxa"/>
              <w:right w:w="0" w:type="dxa"/>
            </w:tcMar>
            <w:vAlign w:val="center"/>
          </w:tcPr>
          <w:p w14:paraId="105016AF" w14:textId="77777777" w:rsidR="002140A4" w:rsidRPr="001A57F7" w:rsidRDefault="002140A4" w:rsidP="00707D49">
            <w:pPr>
              <w:spacing w:before="120" w:after="120"/>
              <w:rPr>
                <w:sz w:val="24"/>
                <w:szCs w:val="24"/>
              </w:rPr>
            </w:pPr>
            <w:r w:rsidRPr="001A57F7">
              <w:rPr>
                <w:sz w:val="24"/>
                <w:szCs w:val="24"/>
              </w:rPr>
              <w:t>Ministère de l'Habitat de l'Urbanisme et de l'Aménagement du Territoire</w:t>
            </w:r>
          </w:p>
        </w:tc>
      </w:tr>
      <w:tr w:rsidR="002140A4" w:rsidRPr="001A57F7" w14:paraId="6640C89A" w14:textId="77777777" w:rsidTr="00034079">
        <w:trPr>
          <w:trHeight w:val="686"/>
        </w:trPr>
        <w:tc>
          <w:tcPr>
            <w:tcW w:w="1384" w:type="dxa"/>
            <w:shd w:val="clear" w:color="auto" w:fill="auto"/>
            <w:tcMar>
              <w:top w:w="0" w:type="dxa"/>
              <w:left w:w="0" w:type="dxa"/>
              <w:bottom w:w="0" w:type="dxa"/>
              <w:right w:w="0" w:type="dxa"/>
            </w:tcMar>
            <w:vAlign w:val="center"/>
          </w:tcPr>
          <w:p w14:paraId="177D6F09" w14:textId="77777777" w:rsidR="002140A4" w:rsidRPr="001A57F7" w:rsidRDefault="002140A4" w:rsidP="00707D49">
            <w:pPr>
              <w:spacing w:before="120" w:after="120"/>
              <w:rPr>
                <w:b/>
                <w:bCs/>
                <w:sz w:val="24"/>
                <w:szCs w:val="24"/>
              </w:rPr>
            </w:pPr>
            <w:r w:rsidRPr="001A57F7">
              <w:rPr>
                <w:b/>
                <w:bCs/>
                <w:sz w:val="24"/>
                <w:szCs w:val="24"/>
              </w:rPr>
              <w:t>MFPTEMA</w:t>
            </w:r>
          </w:p>
        </w:tc>
        <w:tc>
          <w:tcPr>
            <w:tcW w:w="8080" w:type="dxa"/>
            <w:shd w:val="clear" w:color="auto" w:fill="auto"/>
            <w:tcMar>
              <w:top w:w="0" w:type="dxa"/>
              <w:left w:w="0" w:type="dxa"/>
              <w:bottom w:w="0" w:type="dxa"/>
              <w:right w:w="0" w:type="dxa"/>
            </w:tcMar>
            <w:vAlign w:val="center"/>
          </w:tcPr>
          <w:p w14:paraId="421978EC" w14:textId="69819322" w:rsidR="002140A4" w:rsidRPr="001A57F7" w:rsidRDefault="002140A4" w:rsidP="00707D49">
            <w:pPr>
              <w:spacing w:before="120" w:after="120"/>
              <w:rPr>
                <w:sz w:val="24"/>
                <w:szCs w:val="24"/>
              </w:rPr>
            </w:pPr>
            <w:r w:rsidRPr="001A57F7">
              <w:rPr>
                <w:sz w:val="24"/>
                <w:szCs w:val="24"/>
              </w:rPr>
              <w:t xml:space="preserve">Ministère de la </w:t>
            </w:r>
            <w:r w:rsidR="009D192C">
              <w:rPr>
                <w:sz w:val="24"/>
                <w:szCs w:val="24"/>
              </w:rPr>
              <w:t>F</w:t>
            </w:r>
            <w:r w:rsidRPr="001A57F7">
              <w:rPr>
                <w:sz w:val="24"/>
                <w:szCs w:val="24"/>
              </w:rPr>
              <w:t xml:space="preserve">onction </w:t>
            </w:r>
            <w:r w:rsidR="009D192C">
              <w:rPr>
                <w:sz w:val="24"/>
                <w:szCs w:val="24"/>
              </w:rPr>
              <w:t>P</w:t>
            </w:r>
            <w:r w:rsidRPr="001A57F7">
              <w:rPr>
                <w:sz w:val="24"/>
                <w:szCs w:val="24"/>
              </w:rPr>
              <w:t xml:space="preserve">ublique, du </w:t>
            </w:r>
            <w:r w:rsidR="009D192C">
              <w:rPr>
                <w:sz w:val="24"/>
                <w:szCs w:val="24"/>
              </w:rPr>
              <w:t>T</w:t>
            </w:r>
            <w:r w:rsidRPr="001A57F7">
              <w:rPr>
                <w:sz w:val="24"/>
                <w:szCs w:val="24"/>
              </w:rPr>
              <w:t>ravail, de l’</w:t>
            </w:r>
            <w:r w:rsidR="009D192C">
              <w:rPr>
                <w:sz w:val="24"/>
                <w:szCs w:val="24"/>
              </w:rPr>
              <w:t>E</w:t>
            </w:r>
            <w:r w:rsidRPr="001A57F7">
              <w:rPr>
                <w:sz w:val="24"/>
                <w:szCs w:val="24"/>
              </w:rPr>
              <w:t xml:space="preserve">mploi et de la </w:t>
            </w:r>
            <w:r w:rsidR="009D192C">
              <w:rPr>
                <w:sz w:val="24"/>
                <w:szCs w:val="24"/>
              </w:rPr>
              <w:t>M</w:t>
            </w:r>
            <w:r w:rsidRPr="001A57F7">
              <w:rPr>
                <w:sz w:val="24"/>
                <w:szCs w:val="24"/>
              </w:rPr>
              <w:t>odernisation de l’</w:t>
            </w:r>
            <w:r w:rsidR="009D192C">
              <w:rPr>
                <w:sz w:val="24"/>
                <w:szCs w:val="24"/>
              </w:rPr>
              <w:t>A</w:t>
            </w:r>
            <w:r w:rsidRPr="001A57F7">
              <w:rPr>
                <w:sz w:val="24"/>
                <w:szCs w:val="24"/>
              </w:rPr>
              <w:t>dministration</w:t>
            </w:r>
          </w:p>
        </w:tc>
      </w:tr>
      <w:tr w:rsidR="002140A4" w:rsidRPr="001A57F7" w14:paraId="3F0BFE9D" w14:textId="77777777" w:rsidTr="00034079">
        <w:tc>
          <w:tcPr>
            <w:tcW w:w="1384" w:type="dxa"/>
            <w:shd w:val="clear" w:color="auto" w:fill="auto"/>
            <w:tcMar>
              <w:top w:w="0" w:type="dxa"/>
              <w:left w:w="0" w:type="dxa"/>
              <w:bottom w:w="0" w:type="dxa"/>
              <w:right w:w="0" w:type="dxa"/>
            </w:tcMar>
            <w:vAlign w:val="center"/>
          </w:tcPr>
          <w:p w14:paraId="5E5CB81A" w14:textId="77777777" w:rsidR="002140A4" w:rsidRPr="001A57F7" w:rsidRDefault="002140A4" w:rsidP="00707D49">
            <w:pPr>
              <w:spacing w:before="120" w:after="120"/>
              <w:rPr>
                <w:b/>
                <w:bCs/>
                <w:sz w:val="24"/>
                <w:szCs w:val="24"/>
              </w:rPr>
            </w:pPr>
            <w:r w:rsidRPr="001A57F7">
              <w:rPr>
                <w:b/>
                <w:bCs/>
                <w:sz w:val="24"/>
                <w:szCs w:val="24"/>
              </w:rPr>
              <w:t>MPEME</w:t>
            </w:r>
          </w:p>
        </w:tc>
        <w:tc>
          <w:tcPr>
            <w:tcW w:w="8080" w:type="dxa"/>
            <w:shd w:val="clear" w:color="auto" w:fill="auto"/>
            <w:tcMar>
              <w:top w:w="0" w:type="dxa"/>
              <w:left w:w="0" w:type="dxa"/>
              <w:bottom w:w="0" w:type="dxa"/>
              <w:right w:w="0" w:type="dxa"/>
            </w:tcMar>
            <w:vAlign w:val="center"/>
          </w:tcPr>
          <w:p w14:paraId="260F9676" w14:textId="06CA1C7E" w:rsidR="002140A4" w:rsidRPr="001A57F7" w:rsidRDefault="002140A4" w:rsidP="00707D49">
            <w:pPr>
              <w:spacing w:before="120" w:after="120"/>
              <w:rPr>
                <w:sz w:val="24"/>
                <w:szCs w:val="24"/>
              </w:rPr>
            </w:pPr>
            <w:r w:rsidRPr="001A57F7">
              <w:rPr>
                <w:sz w:val="24"/>
                <w:szCs w:val="24"/>
              </w:rPr>
              <w:t>Micro et Moyennes Entreprises</w:t>
            </w:r>
          </w:p>
        </w:tc>
      </w:tr>
      <w:tr w:rsidR="00F5375D" w:rsidRPr="001A57F7" w14:paraId="1E5F635D" w14:textId="77777777" w:rsidTr="00034079">
        <w:trPr>
          <w:trHeight w:val="348"/>
        </w:trPr>
        <w:tc>
          <w:tcPr>
            <w:tcW w:w="1384" w:type="dxa"/>
            <w:shd w:val="clear" w:color="auto" w:fill="auto"/>
            <w:tcMar>
              <w:top w:w="0" w:type="dxa"/>
              <w:left w:w="0" w:type="dxa"/>
              <w:bottom w:w="0" w:type="dxa"/>
              <w:right w:w="0" w:type="dxa"/>
            </w:tcMar>
            <w:vAlign w:val="center"/>
          </w:tcPr>
          <w:p w14:paraId="5F0CD3D3" w14:textId="60DD0551" w:rsidR="00F5375D" w:rsidRDefault="00F5375D" w:rsidP="00707D49">
            <w:pPr>
              <w:spacing w:before="120" w:after="120"/>
              <w:rPr>
                <w:b/>
                <w:bCs/>
                <w:iCs/>
                <w:sz w:val="24"/>
                <w:szCs w:val="24"/>
                <w:lang w:val="fr-BE"/>
              </w:rPr>
            </w:pPr>
            <w:r>
              <w:rPr>
                <w:b/>
                <w:bCs/>
                <w:iCs/>
                <w:sz w:val="24"/>
                <w:szCs w:val="24"/>
                <w:lang w:val="fr-BE"/>
              </w:rPr>
              <w:lastRenderedPageBreak/>
              <w:t>OIT</w:t>
            </w:r>
          </w:p>
        </w:tc>
        <w:tc>
          <w:tcPr>
            <w:tcW w:w="8080" w:type="dxa"/>
            <w:shd w:val="clear" w:color="auto" w:fill="auto"/>
            <w:tcMar>
              <w:top w:w="0" w:type="dxa"/>
              <w:left w:w="0" w:type="dxa"/>
              <w:bottom w:w="0" w:type="dxa"/>
              <w:right w:w="0" w:type="dxa"/>
            </w:tcMar>
            <w:vAlign w:val="center"/>
          </w:tcPr>
          <w:p w14:paraId="0A273D17" w14:textId="4534B6CE" w:rsidR="00F5375D" w:rsidRDefault="00F5375D" w:rsidP="00707D49">
            <w:pPr>
              <w:spacing w:before="120" w:after="120"/>
              <w:rPr>
                <w:iCs/>
                <w:sz w:val="24"/>
                <w:szCs w:val="24"/>
                <w:lang w:val="fr-BE"/>
              </w:rPr>
            </w:pPr>
            <w:r>
              <w:rPr>
                <w:iCs/>
                <w:sz w:val="24"/>
                <w:szCs w:val="24"/>
                <w:lang w:val="fr-BE"/>
              </w:rPr>
              <w:t>Organisation Internationale du Travail</w:t>
            </w:r>
          </w:p>
        </w:tc>
      </w:tr>
      <w:tr w:rsidR="00EB3E0E" w:rsidRPr="001A57F7" w14:paraId="51F8038D" w14:textId="77777777" w:rsidTr="00034079">
        <w:trPr>
          <w:trHeight w:val="348"/>
        </w:trPr>
        <w:tc>
          <w:tcPr>
            <w:tcW w:w="1384" w:type="dxa"/>
            <w:shd w:val="clear" w:color="auto" w:fill="auto"/>
            <w:tcMar>
              <w:top w:w="0" w:type="dxa"/>
              <w:left w:w="0" w:type="dxa"/>
              <w:bottom w:w="0" w:type="dxa"/>
              <w:right w:w="0" w:type="dxa"/>
            </w:tcMar>
            <w:vAlign w:val="center"/>
          </w:tcPr>
          <w:p w14:paraId="27740E28" w14:textId="67A5A77C" w:rsidR="00EB3E0E" w:rsidRPr="001A57F7" w:rsidRDefault="00EB3E0E" w:rsidP="00707D49">
            <w:pPr>
              <w:spacing w:before="120" w:after="120"/>
              <w:rPr>
                <w:b/>
                <w:bCs/>
                <w:iCs/>
                <w:sz w:val="24"/>
                <w:szCs w:val="24"/>
                <w:lang w:val="fr-BE"/>
              </w:rPr>
            </w:pPr>
            <w:r>
              <w:rPr>
                <w:b/>
                <w:bCs/>
                <w:iCs/>
                <w:sz w:val="24"/>
                <w:szCs w:val="24"/>
                <w:lang w:val="fr-BE"/>
              </w:rPr>
              <w:t>PPTD</w:t>
            </w:r>
          </w:p>
        </w:tc>
        <w:tc>
          <w:tcPr>
            <w:tcW w:w="8080" w:type="dxa"/>
            <w:shd w:val="clear" w:color="auto" w:fill="auto"/>
            <w:tcMar>
              <w:top w:w="0" w:type="dxa"/>
              <w:left w:w="0" w:type="dxa"/>
              <w:bottom w:w="0" w:type="dxa"/>
              <w:right w:w="0" w:type="dxa"/>
            </w:tcMar>
            <w:vAlign w:val="center"/>
          </w:tcPr>
          <w:p w14:paraId="2A4FC9A8" w14:textId="2AD47B4A" w:rsidR="00EB3E0E" w:rsidRPr="001A57F7" w:rsidRDefault="00EB3E0E" w:rsidP="00707D49">
            <w:pPr>
              <w:spacing w:before="120" w:after="120"/>
              <w:rPr>
                <w:iCs/>
                <w:sz w:val="24"/>
                <w:szCs w:val="24"/>
                <w:lang w:val="fr-BE"/>
              </w:rPr>
            </w:pPr>
            <w:r>
              <w:rPr>
                <w:iCs/>
                <w:sz w:val="24"/>
                <w:szCs w:val="24"/>
                <w:lang w:val="fr-BE"/>
              </w:rPr>
              <w:t>Programme par Pays pour la promotion du Travail Décent</w:t>
            </w:r>
          </w:p>
        </w:tc>
      </w:tr>
      <w:tr w:rsidR="002140A4" w:rsidRPr="001A57F7" w14:paraId="15A3EF3D" w14:textId="77777777" w:rsidTr="00034079">
        <w:trPr>
          <w:trHeight w:val="348"/>
        </w:trPr>
        <w:tc>
          <w:tcPr>
            <w:tcW w:w="1384" w:type="dxa"/>
            <w:shd w:val="clear" w:color="auto" w:fill="auto"/>
            <w:tcMar>
              <w:top w:w="0" w:type="dxa"/>
              <w:left w:w="0" w:type="dxa"/>
              <w:bottom w:w="0" w:type="dxa"/>
              <w:right w:w="0" w:type="dxa"/>
            </w:tcMar>
            <w:vAlign w:val="center"/>
          </w:tcPr>
          <w:p w14:paraId="4A33AD65" w14:textId="77777777" w:rsidR="002140A4" w:rsidRPr="001A57F7" w:rsidRDefault="002140A4" w:rsidP="00707D49">
            <w:pPr>
              <w:spacing w:before="120" w:after="120"/>
              <w:rPr>
                <w:b/>
                <w:bCs/>
                <w:iCs/>
                <w:sz w:val="24"/>
                <w:szCs w:val="24"/>
                <w:lang w:val="fr-BE"/>
              </w:rPr>
            </w:pPr>
            <w:r w:rsidRPr="001A57F7">
              <w:rPr>
                <w:b/>
                <w:bCs/>
                <w:iCs/>
                <w:sz w:val="24"/>
                <w:szCs w:val="24"/>
                <w:lang w:val="fr-BE"/>
              </w:rPr>
              <w:t>TC</w:t>
            </w:r>
          </w:p>
        </w:tc>
        <w:tc>
          <w:tcPr>
            <w:tcW w:w="8080" w:type="dxa"/>
            <w:shd w:val="clear" w:color="auto" w:fill="auto"/>
            <w:tcMar>
              <w:top w:w="0" w:type="dxa"/>
              <w:left w:w="0" w:type="dxa"/>
              <w:bottom w:w="0" w:type="dxa"/>
              <w:right w:w="0" w:type="dxa"/>
            </w:tcMar>
            <w:vAlign w:val="center"/>
          </w:tcPr>
          <w:p w14:paraId="3B8FC5CC" w14:textId="77777777" w:rsidR="002140A4" w:rsidRPr="001A57F7" w:rsidRDefault="002140A4" w:rsidP="00707D49">
            <w:pPr>
              <w:spacing w:before="120" w:after="120"/>
              <w:rPr>
                <w:iCs/>
                <w:sz w:val="24"/>
                <w:szCs w:val="24"/>
                <w:lang w:val="fr-BE"/>
              </w:rPr>
            </w:pPr>
            <w:r w:rsidRPr="001A57F7">
              <w:rPr>
                <w:iCs/>
                <w:sz w:val="24"/>
                <w:szCs w:val="24"/>
                <w:lang w:val="fr-BE"/>
              </w:rPr>
              <w:t xml:space="preserve">Terre Cuite </w:t>
            </w:r>
          </w:p>
        </w:tc>
      </w:tr>
      <w:tr w:rsidR="002140A4" w:rsidRPr="001A57F7" w14:paraId="64BAAF3D" w14:textId="77777777" w:rsidTr="00034079">
        <w:trPr>
          <w:trHeight w:val="398"/>
        </w:trPr>
        <w:tc>
          <w:tcPr>
            <w:tcW w:w="1384" w:type="dxa"/>
            <w:shd w:val="clear" w:color="auto" w:fill="auto"/>
            <w:tcMar>
              <w:top w:w="0" w:type="dxa"/>
              <w:left w:w="0" w:type="dxa"/>
              <w:bottom w:w="0" w:type="dxa"/>
              <w:right w:w="0" w:type="dxa"/>
            </w:tcMar>
            <w:vAlign w:val="center"/>
          </w:tcPr>
          <w:p w14:paraId="4D1DBF9E" w14:textId="34CF3555" w:rsidR="002140A4" w:rsidRPr="001A57F7" w:rsidRDefault="00083FAC" w:rsidP="00707D49">
            <w:pPr>
              <w:spacing w:before="120" w:after="120"/>
              <w:rPr>
                <w:b/>
                <w:bCs/>
                <w:iCs/>
                <w:sz w:val="24"/>
                <w:szCs w:val="24"/>
                <w:lang w:val="fr-BE"/>
              </w:rPr>
            </w:pPr>
            <w:bookmarkStart w:id="3" w:name="_Hlk104823490"/>
            <w:r>
              <w:rPr>
                <w:b/>
                <w:bCs/>
                <w:iCs/>
                <w:sz w:val="24"/>
                <w:szCs w:val="24"/>
                <w:lang w:val="fr-BE"/>
              </w:rPr>
              <w:t>UE</w:t>
            </w:r>
          </w:p>
        </w:tc>
        <w:tc>
          <w:tcPr>
            <w:tcW w:w="8080" w:type="dxa"/>
            <w:shd w:val="clear" w:color="auto" w:fill="auto"/>
            <w:tcMar>
              <w:top w:w="0" w:type="dxa"/>
              <w:left w:w="0" w:type="dxa"/>
              <w:bottom w:w="0" w:type="dxa"/>
              <w:right w:w="0" w:type="dxa"/>
            </w:tcMar>
            <w:vAlign w:val="center"/>
          </w:tcPr>
          <w:p w14:paraId="094CDCAE" w14:textId="0C3DDF70" w:rsidR="002140A4" w:rsidRPr="001A57F7" w:rsidRDefault="00083FAC" w:rsidP="00707D49">
            <w:pPr>
              <w:spacing w:before="120" w:after="120"/>
              <w:rPr>
                <w:iCs/>
                <w:sz w:val="24"/>
                <w:szCs w:val="24"/>
                <w:lang w:val="fr-BE"/>
              </w:rPr>
            </w:pPr>
            <w:r>
              <w:rPr>
                <w:iCs/>
                <w:sz w:val="24"/>
                <w:szCs w:val="24"/>
                <w:lang w:val="fr-BE"/>
              </w:rPr>
              <w:t>Union Européenne</w:t>
            </w:r>
          </w:p>
        </w:tc>
      </w:tr>
      <w:bookmarkEnd w:id="3"/>
    </w:tbl>
    <w:p w14:paraId="6DE6BD0D" w14:textId="77777777" w:rsidR="00E06843" w:rsidRDefault="00E06843" w:rsidP="00E06843">
      <w:pPr>
        <w:spacing w:before="120" w:after="120"/>
        <w:rPr>
          <w:sz w:val="24"/>
          <w:szCs w:val="24"/>
        </w:rPr>
      </w:pPr>
    </w:p>
    <w:p w14:paraId="4C9FB778" w14:textId="3BE2D47D" w:rsidR="00994B1C" w:rsidRDefault="00994B1C">
      <w:pPr>
        <w:rPr>
          <w:sz w:val="24"/>
          <w:szCs w:val="24"/>
        </w:rPr>
      </w:pPr>
      <w:r>
        <w:rPr>
          <w:sz w:val="24"/>
          <w:szCs w:val="24"/>
        </w:rPr>
        <w:br w:type="page"/>
      </w:r>
    </w:p>
    <w:sdt>
      <w:sdtPr>
        <w:rPr>
          <w:rFonts w:ascii="Times New Roman" w:eastAsia="Times New Roman" w:hAnsi="Times New Roman" w:cs="Times New Roman"/>
          <w:snapToGrid w:val="0"/>
          <w:color w:val="auto"/>
          <w:sz w:val="20"/>
          <w:szCs w:val="20"/>
          <w:lang w:val="fr-FR" w:eastAsia="pt-BR"/>
        </w:rPr>
        <w:id w:val="104093110"/>
        <w:docPartObj>
          <w:docPartGallery w:val="Table of Contents"/>
          <w:docPartUnique/>
        </w:docPartObj>
      </w:sdtPr>
      <w:sdtEndPr>
        <w:rPr>
          <w:b/>
          <w:bCs/>
          <w:noProof/>
        </w:rPr>
      </w:sdtEndPr>
      <w:sdtContent>
        <w:p w14:paraId="5EFEC07D" w14:textId="6C2709E7" w:rsidR="00994B1C" w:rsidRDefault="00994B1C">
          <w:pPr>
            <w:pStyle w:val="En-ttedetabledesmatires"/>
          </w:pPr>
          <w:r>
            <w:t>Table des matières</w:t>
          </w:r>
        </w:p>
        <w:p w14:paraId="5B4EFC43" w14:textId="77A9F0D4" w:rsidR="00994B1C" w:rsidRDefault="00994B1C">
          <w:pPr>
            <w:pStyle w:val="TM1"/>
            <w:tabs>
              <w:tab w:val="left" w:pos="440"/>
              <w:tab w:val="right" w:leader="dot" w:pos="9016"/>
            </w:tabs>
            <w:rPr>
              <w:noProof/>
            </w:rPr>
          </w:pPr>
          <w:r>
            <w:fldChar w:fldCharType="begin"/>
          </w:r>
          <w:r>
            <w:instrText xml:space="preserve"> TOC \o "1-3" \h \z \u </w:instrText>
          </w:r>
          <w:r>
            <w:fldChar w:fldCharType="separate"/>
          </w:r>
          <w:hyperlink w:anchor="_Toc109226788" w:history="1">
            <w:r w:rsidRPr="00AB4AF6">
              <w:rPr>
                <w:rStyle w:val="Lienhypertexte"/>
                <w:noProof/>
              </w:rPr>
              <w:t>1</w:t>
            </w:r>
            <w:r>
              <w:rPr>
                <w:noProof/>
              </w:rPr>
              <w:tab/>
            </w:r>
            <w:r w:rsidRPr="00AB4AF6">
              <w:rPr>
                <w:rStyle w:val="Lienhypertexte"/>
                <w:noProof/>
              </w:rPr>
              <w:t>Contexte du projet.</w:t>
            </w:r>
            <w:r>
              <w:rPr>
                <w:noProof/>
                <w:webHidden/>
              </w:rPr>
              <w:tab/>
            </w:r>
            <w:r>
              <w:rPr>
                <w:noProof/>
                <w:webHidden/>
              </w:rPr>
              <w:fldChar w:fldCharType="begin"/>
            </w:r>
            <w:r>
              <w:rPr>
                <w:noProof/>
                <w:webHidden/>
              </w:rPr>
              <w:instrText xml:space="preserve"> PAGEREF _Toc109226788 \h </w:instrText>
            </w:r>
            <w:r>
              <w:rPr>
                <w:noProof/>
                <w:webHidden/>
              </w:rPr>
            </w:r>
            <w:r>
              <w:rPr>
                <w:noProof/>
                <w:webHidden/>
              </w:rPr>
              <w:fldChar w:fldCharType="separate"/>
            </w:r>
            <w:r>
              <w:rPr>
                <w:noProof/>
                <w:webHidden/>
              </w:rPr>
              <w:t>4</w:t>
            </w:r>
            <w:r>
              <w:rPr>
                <w:noProof/>
                <w:webHidden/>
              </w:rPr>
              <w:fldChar w:fldCharType="end"/>
            </w:r>
          </w:hyperlink>
        </w:p>
        <w:p w14:paraId="0030871C" w14:textId="79B92914" w:rsidR="00994B1C" w:rsidRDefault="00000000">
          <w:pPr>
            <w:pStyle w:val="TM1"/>
            <w:tabs>
              <w:tab w:val="left" w:pos="440"/>
              <w:tab w:val="right" w:leader="dot" w:pos="9016"/>
            </w:tabs>
            <w:rPr>
              <w:noProof/>
            </w:rPr>
          </w:pPr>
          <w:hyperlink w:anchor="_Toc109226789" w:history="1">
            <w:r w:rsidR="00994B1C" w:rsidRPr="00AB4AF6">
              <w:rPr>
                <w:rStyle w:val="Lienhypertexte"/>
                <w:noProof/>
              </w:rPr>
              <w:t>2</w:t>
            </w:r>
            <w:r w:rsidR="00994B1C">
              <w:rPr>
                <w:noProof/>
              </w:rPr>
              <w:tab/>
            </w:r>
            <w:r w:rsidR="00994B1C" w:rsidRPr="00AB4AF6">
              <w:rPr>
                <w:rStyle w:val="Lienhypertexte"/>
                <w:noProof/>
              </w:rPr>
              <w:t>Description du projet PECOBAT AFD-UE.</w:t>
            </w:r>
            <w:r w:rsidR="00994B1C">
              <w:rPr>
                <w:noProof/>
                <w:webHidden/>
              </w:rPr>
              <w:tab/>
            </w:r>
            <w:r w:rsidR="00994B1C">
              <w:rPr>
                <w:noProof/>
                <w:webHidden/>
              </w:rPr>
              <w:fldChar w:fldCharType="begin"/>
            </w:r>
            <w:r w:rsidR="00994B1C">
              <w:rPr>
                <w:noProof/>
                <w:webHidden/>
              </w:rPr>
              <w:instrText xml:space="preserve"> PAGEREF _Toc109226789 \h </w:instrText>
            </w:r>
            <w:r w:rsidR="00994B1C">
              <w:rPr>
                <w:noProof/>
                <w:webHidden/>
              </w:rPr>
            </w:r>
            <w:r w:rsidR="00994B1C">
              <w:rPr>
                <w:noProof/>
                <w:webHidden/>
              </w:rPr>
              <w:fldChar w:fldCharType="separate"/>
            </w:r>
            <w:r w:rsidR="00994B1C">
              <w:rPr>
                <w:noProof/>
                <w:webHidden/>
              </w:rPr>
              <w:t>5</w:t>
            </w:r>
            <w:r w:rsidR="00994B1C">
              <w:rPr>
                <w:noProof/>
                <w:webHidden/>
              </w:rPr>
              <w:fldChar w:fldCharType="end"/>
            </w:r>
          </w:hyperlink>
        </w:p>
        <w:p w14:paraId="60BBFECF" w14:textId="2CB2E703" w:rsidR="00994B1C" w:rsidRDefault="00000000">
          <w:pPr>
            <w:pStyle w:val="TM1"/>
            <w:tabs>
              <w:tab w:val="left" w:pos="440"/>
              <w:tab w:val="right" w:leader="dot" w:pos="9016"/>
            </w:tabs>
            <w:rPr>
              <w:noProof/>
            </w:rPr>
          </w:pPr>
          <w:hyperlink w:anchor="_Toc109226790" w:history="1">
            <w:r w:rsidR="00994B1C" w:rsidRPr="00AB4AF6">
              <w:rPr>
                <w:rStyle w:val="Lienhypertexte"/>
                <w:noProof/>
              </w:rPr>
              <w:t>3</w:t>
            </w:r>
            <w:r w:rsidR="00994B1C">
              <w:rPr>
                <w:noProof/>
              </w:rPr>
              <w:tab/>
            </w:r>
            <w:r w:rsidR="00994B1C" w:rsidRPr="00AB4AF6">
              <w:rPr>
                <w:rStyle w:val="Lienhypertexte"/>
                <w:noProof/>
              </w:rPr>
              <w:t>Cadre de l’évaluation</w:t>
            </w:r>
            <w:r w:rsidR="00994B1C">
              <w:rPr>
                <w:noProof/>
                <w:webHidden/>
              </w:rPr>
              <w:tab/>
            </w:r>
            <w:r w:rsidR="00994B1C">
              <w:rPr>
                <w:noProof/>
                <w:webHidden/>
              </w:rPr>
              <w:fldChar w:fldCharType="begin"/>
            </w:r>
            <w:r w:rsidR="00994B1C">
              <w:rPr>
                <w:noProof/>
                <w:webHidden/>
              </w:rPr>
              <w:instrText xml:space="preserve"> PAGEREF _Toc109226790 \h </w:instrText>
            </w:r>
            <w:r w:rsidR="00994B1C">
              <w:rPr>
                <w:noProof/>
                <w:webHidden/>
              </w:rPr>
            </w:r>
            <w:r w:rsidR="00994B1C">
              <w:rPr>
                <w:noProof/>
                <w:webHidden/>
              </w:rPr>
              <w:fldChar w:fldCharType="separate"/>
            </w:r>
            <w:r w:rsidR="00994B1C">
              <w:rPr>
                <w:noProof/>
                <w:webHidden/>
              </w:rPr>
              <w:t>8</w:t>
            </w:r>
            <w:r w:rsidR="00994B1C">
              <w:rPr>
                <w:noProof/>
                <w:webHidden/>
              </w:rPr>
              <w:fldChar w:fldCharType="end"/>
            </w:r>
          </w:hyperlink>
        </w:p>
        <w:p w14:paraId="272B298A" w14:textId="3782F598" w:rsidR="00994B1C" w:rsidRDefault="00000000">
          <w:pPr>
            <w:pStyle w:val="TM1"/>
            <w:tabs>
              <w:tab w:val="left" w:pos="440"/>
              <w:tab w:val="right" w:leader="dot" w:pos="9016"/>
            </w:tabs>
            <w:rPr>
              <w:noProof/>
            </w:rPr>
          </w:pPr>
          <w:hyperlink w:anchor="_Toc109226791" w:history="1">
            <w:r w:rsidR="00994B1C" w:rsidRPr="00AB4AF6">
              <w:rPr>
                <w:rStyle w:val="Lienhypertexte"/>
                <w:noProof/>
              </w:rPr>
              <w:t>4</w:t>
            </w:r>
            <w:r w:rsidR="00994B1C">
              <w:rPr>
                <w:noProof/>
              </w:rPr>
              <w:tab/>
            </w:r>
            <w:r w:rsidR="00994B1C" w:rsidRPr="00AB4AF6">
              <w:rPr>
                <w:rStyle w:val="Lienhypertexte"/>
                <w:noProof/>
              </w:rPr>
              <w:t>Objectifs de l’évaluation</w:t>
            </w:r>
            <w:r w:rsidR="00994B1C">
              <w:rPr>
                <w:noProof/>
                <w:webHidden/>
              </w:rPr>
              <w:tab/>
            </w:r>
            <w:r w:rsidR="00994B1C">
              <w:rPr>
                <w:noProof/>
                <w:webHidden/>
              </w:rPr>
              <w:fldChar w:fldCharType="begin"/>
            </w:r>
            <w:r w:rsidR="00994B1C">
              <w:rPr>
                <w:noProof/>
                <w:webHidden/>
              </w:rPr>
              <w:instrText xml:space="preserve"> PAGEREF _Toc109226791 \h </w:instrText>
            </w:r>
            <w:r w:rsidR="00994B1C">
              <w:rPr>
                <w:noProof/>
                <w:webHidden/>
              </w:rPr>
            </w:r>
            <w:r w:rsidR="00994B1C">
              <w:rPr>
                <w:noProof/>
                <w:webHidden/>
              </w:rPr>
              <w:fldChar w:fldCharType="separate"/>
            </w:r>
            <w:r w:rsidR="00994B1C">
              <w:rPr>
                <w:noProof/>
                <w:webHidden/>
              </w:rPr>
              <w:t>8</w:t>
            </w:r>
            <w:r w:rsidR="00994B1C">
              <w:rPr>
                <w:noProof/>
                <w:webHidden/>
              </w:rPr>
              <w:fldChar w:fldCharType="end"/>
            </w:r>
          </w:hyperlink>
        </w:p>
        <w:p w14:paraId="3DE548EF" w14:textId="57DFFE71" w:rsidR="00994B1C" w:rsidRDefault="00000000">
          <w:pPr>
            <w:pStyle w:val="TM1"/>
            <w:tabs>
              <w:tab w:val="left" w:pos="440"/>
              <w:tab w:val="right" w:leader="dot" w:pos="9016"/>
            </w:tabs>
            <w:rPr>
              <w:noProof/>
            </w:rPr>
          </w:pPr>
          <w:hyperlink w:anchor="_Toc109226792" w:history="1">
            <w:r w:rsidR="00994B1C" w:rsidRPr="00AB4AF6">
              <w:rPr>
                <w:rStyle w:val="Lienhypertexte"/>
                <w:noProof/>
              </w:rPr>
              <w:t>5</w:t>
            </w:r>
            <w:r w:rsidR="00994B1C">
              <w:rPr>
                <w:noProof/>
              </w:rPr>
              <w:tab/>
            </w:r>
            <w:r w:rsidR="00994B1C" w:rsidRPr="00AB4AF6">
              <w:rPr>
                <w:rStyle w:val="Lienhypertexte"/>
                <w:noProof/>
              </w:rPr>
              <w:t>Champ de l’évaluation</w:t>
            </w:r>
            <w:r w:rsidR="00994B1C">
              <w:rPr>
                <w:noProof/>
                <w:webHidden/>
              </w:rPr>
              <w:tab/>
            </w:r>
            <w:r w:rsidR="00994B1C">
              <w:rPr>
                <w:noProof/>
                <w:webHidden/>
              </w:rPr>
              <w:fldChar w:fldCharType="begin"/>
            </w:r>
            <w:r w:rsidR="00994B1C">
              <w:rPr>
                <w:noProof/>
                <w:webHidden/>
              </w:rPr>
              <w:instrText xml:space="preserve"> PAGEREF _Toc109226792 \h </w:instrText>
            </w:r>
            <w:r w:rsidR="00994B1C">
              <w:rPr>
                <w:noProof/>
                <w:webHidden/>
              </w:rPr>
            </w:r>
            <w:r w:rsidR="00994B1C">
              <w:rPr>
                <w:noProof/>
                <w:webHidden/>
              </w:rPr>
              <w:fldChar w:fldCharType="separate"/>
            </w:r>
            <w:r w:rsidR="00994B1C">
              <w:rPr>
                <w:noProof/>
                <w:webHidden/>
              </w:rPr>
              <w:t>9</w:t>
            </w:r>
            <w:r w:rsidR="00994B1C">
              <w:rPr>
                <w:noProof/>
                <w:webHidden/>
              </w:rPr>
              <w:fldChar w:fldCharType="end"/>
            </w:r>
          </w:hyperlink>
        </w:p>
        <w:p w14:paraId="202BBC56" w14:textId="1BB17549" w:rsidR="00994B1C" w:rsidRDefault="00000000">
          <w:pPr>
            <w:pStyle w:val="TM1"/>
            <w:tabs>
              <w:tab w:val="left" w:pos="440"/>
              <w:tab w:val="right" w:leader="dot" w:pos="9016"/>
            </w:tabs>
            <w:rPr>
              <w:noProof/>
            </w:rPr>
          </w:pPr>
          <w:hyperlink w:anchor="_Toc109226793" w:history="1">
            <w:r w:rsidR="00994B1C" w:rsidRPr="00AB4AF6">
              <w:rPr>
                <w:rStyle w:val="Lienhypertexte"/>
                <w:noProof/>
              </w:rPr>
              <w:t>6</w:t>
            </w:r>
            <w:r w:rsidR="00994B1C">
              <w:rPr>
                <w:noProof/>
              </w:rPr>
              <w:tab/>
            </w:r>
            <w:r w:rsidR="00994B1C" w:rsidRPr="00AB4AF6">
              <w:rPr>
                <w:rStyle w:val="Lienhypertexte"/>
                <w:noProof/>
              </w:rPr>
              <w:t>Clients de l’évaluation</w:t>
            </w:r>
            <w:r w:rsidR="00994B1C">
              <w:rPr>
                <w:noProof/>
                <w:webHidden/>
              </w:rPr>
              <w:tab/>
            </w:r>
            <w:r w:rsidR="00994B1C">
              <w:rPr>
                <w:noProof/>
                <w:webHidden/>
              </w:rPr>
              <w:fldChar w:fldCharType="begin"/>
            </w:r>
            <w:r w:rsidR="00994B1C">
              <w:rPr>
                <w:noProof/>
                <w:webHidden/>
              </w:rPr>
              <w:instrText xml:space="preserve"> PAGEREF _Toc109226793 \h </w:instrText>
            </w:r>
            <w:r w:rsidR="00994B1C">
              <w:rPr>
                <w:noProof/>
                <w:webHidden/>
              </w:rPr>
            </w:r>
            <w:r w:rsidR="00994B1C">
              <w:rPr>
                <w:noProof/>
                <w:webHidden/>
              </w:rPr>
              <w:fldChar w:fldCharType="separate"/>
            </w:r>
            <w:r w:rsidR="00994B1C">
              <w:rPr>
                <w:noProof/>
                <w:webHidden/>
              </w:rPr>
              <w:t>9</w:t>
            </w:r>
            <w:r w:rsidR="00994B1C">
              <w:rPr>
                <w:noProof/>
                <w:webHidden/>
              </w:rPr>
              <w:fldChar w:fldCharType="end"/>
            </w:r>
          </w:hyperlink>
        </w:p>
        <w:p w14:paraId="48E4FBF8" w14:textId="62DB21A0" w:rsidR="00994B1C" w:rsidRDefault="00000000">
          <w:pPr>
            <w:pStyle w:val="TM1"/>
            <w:tabs>
              <w:tab w:val="left" w:pos="440"/>
              <w:tab w:val="right" w:leader="dot" w:pos="9016"/>
            </w:tabs>
            <w:rPr>
              <w:noProof/>
            </w:rPr>
          </w:pPr>
          <w:hyperlink w:anchor="_Toc109226794" w:history="1">
            <w:r w:rsidR="00994B1C" w:rsidRPr="00AB4AF6">
              <w:rPr>
                <w:rStyle w:val="Lienhypertexte"/>
                <w:noProof/>
              </w:rPr>
              <w:t>7</w:t>
            </w:r>
            <w:r w:rsidR="00994B1C">
              <w:rPr>
                <w:noProof/>
              </w:rPr>
              <w:tab/>
            </w:r>
            <w:r w:rsidR="00994B1C" w:rsidRPr="00AB4AF6">
              <w:rPr>
                <w:rStyle w:val="Lienhypertexte"/>
                <w:noProof/>
              </w:rPr>
              <w:t>Critères et questions évaluatives</w:t>
            </w:r>
            <w:r w:rsidR="00994B1C">
              <w:rPr>
                <w:noProof/>
                <w:webHidden/>
              </w:rPr>
              <w:tab/>
            </w:r>
            <w:r w:rsidR="00994B1C">
              <w:rPr>
                <w:noProof/>
                <w:webHidden/>
              </w:rPr>
              <w:fldChar w:fldCharType="begin"/>
            </w:r>
            <w:r w:rsidR="00994B1C">
              <w:rPr>
                <w:noProof/>
                <w:webHidden/>
              </w:rPr>
              <w:instrText xml:space="preserve"> PAGEREF _Toc109226794 \h </w:instrText>
            </w:r>
            <w:r w:rsidR="00994B1C">
              <w:rPr>
                <w:noProof/>
                <w:webHidden/>
              </w:rPr>
            </w:r>
            <w:r w:rsidR="00994B1C">
              <w:rPr>
                <w:noProof/>
                <w:webHidden/>
              </w:rPr>
              <w:fldChar w:fldCharType="separate"/>
            </w:r>
            <w:r w:rsidR="00994B1C">
              <w:rPr>
                <w:noProof/>
                <w:webHidden/>
              </w:rPr>
              <w:t>10</w:t>
            </w:r>
            <w:r w:rsidR="00994B1C">
              <w:rPr>
                <w:noProof/>
                <w:webHidden/>
              </w:rPr>
              <w:fldChar w:fldCharType="end"/>
            </w:r>
          </w:hyperlink>
        </w:p>
        <w:p w14:paraId="13A332F0" w14:textId="69C832AD" w:rsidR="00994B1C" w:rsidRDefault="00000000">
          <w:pPr>
            <w:pStyle w:val="TM2"/>
            <w:tabs>
              <w:tab w:val="left" w:pos="880"/>
              <w:tab w:val="right" w:leader="dot" w:pos="9016"/>
            </w:tabs>
            <w:rPr>
              <w:noProof/>
            </w:rPr>
          </w:pPr>
          <w:hyperlink w:anchor="_Toc109226795" w:history="1">
            <w:r w:rsidR="00994B1C" w:rsidRPr="00AB4AF6">
              <w:rPr>
                <w:rStyle w:val="Lienhypertexte"/>
                <w:noProof/>
                <w:lang w:val="fr-CH"/>
              </w:rPr>
              <w:t>7.1</w:t>
            </w:r>
            <w:r w:rsidR="00994B1C">
              <w:rPr>
                <w:noProof/>
              </w:rPr>
              <w:tab/>
            </w:r>
            <w:r w:rsidR="00994B1C" w:rsidRPr="00AB4AF6">
              <w:rPr>
                <w:rStyle w:val="Lienhypertexte"/>
                <w:noProof/>
              </w:rPr>
              <w:t>Critères</w:t>
            </w:r>
            <w:r w:rsidR="00994B1C" w:rsidRPr="00AB4AF6">
              <w:rPr>
                <w:rStyle w:val="Lienhypertexte"/>
                <w:noProof/>
                <w:lang w:val="fr-CH"/>
              </w:rPr>
              <w:t xml:space="preserve"> de l’évaluation</w:t>
            </w:r>
            <w:r w:rsidR="00994B1C">
              <w:rPr>
                <w:noProof/>
                <w:webHidden/>
              </w:rPr>
              <w:tab/>
            </w:r>
            <w:r w:rsidR="00994B1C">
              <w:rPr>
                <w:noProof/>
                <w:webHidden/>
              </w:rPr>
              <w:fldChar w:fldCharType="begin"/>
            </w:r>
            <w:r w:rsidR="00994B1C">
              <w:rPr>
                <w:noProof/>
                <w:webHidden/>
              </w:rPr>
              <w:instrText xml:space="preserve"> PAGEREF _Toc109226795 \h </w:instrText>
            </w:r>
            <w:r w:rsidR="00994B1C">
              <w:rPr>
                <w:noProof/>
                <w:webHidden/>
              </w:rPr>
            </w:r>
            <w:r w:rsidR="00994B1C">
              <w:rPr>
                <w:noProof/>
                <w:webHidden/>
              </w:rPr>
              <w:fldChar w:fldCharType="separate"/>
            </w:r>
            <w:r w:rsidR="00994B1C">
              <w:rPr>
                <w:noProof/>
                <w:webHidden/>
              </w:rPr>
              <w:t>10</w:t>
            </w:r>
            <w:r w:rsidR="00994B1C">
              <w:rPr>
                <w:noProof/>
                <w:webHidden/>
              </w:rPr>
              <w:fldChar w:fldCharType="end"/>
            </w:r>
          </w:hyperlink>
        </w:p>
        <w:p w14:paraId="76E5CC7E" w14:textId="20055714" w:rsidR="00994B1C" w:rsidRDefault="00000000">
          <w:pPr>
            <w:pStyle w:val="TM2"/>
            <w:tabs>
              <w:tab w:val="left" w:pos="880"/>
              <w:tab w:val="right" w:leader="dot" w:pos="9016"/>
            </w:tabs>
            <w:rPr>
              <w:noProof/>
            </w:rPr>
          </w:pPr>
          <w:hyperlink w:anchor="_Toc109226796" w:history="1">
            <w:r w:rsidR="00994B1C" w:rsidRPr="00AB4AF6">
              <w:rPr>
                <w:rStyle w:val="Lienhypertexte"/>
                <w:noProof/>
                <w:lang w:val="fr-CH"/>
              </w:rPr>
              <w:t>7.2</w:t>
            </w:r>
            <w:r w:rsidR="00994B1C">
              <w:rPr>
                <w:noProof/>
              </w:rPr>
              <w:tab/>
            </w:r>
            <w:r w:rsidR="00994B1C" w:rsidRPr="00AB4AF6">
              <w:rPr>
                <w:rStyle w:val="Lienhypertexte"/>
                <w:noProof/>
                <w:lang w:val="fr-CH"/>
              </w:rPr>
              <w:t>Questions principales de l’évaluation</w:t>
            </w:r>
            <w:r w:rsidR="00994B1C">
              <w:rPr>
                <w:noProof/>
                <w:webHidden/>
              </w:rPr>
              <w:tab/>
            </w:r>
            <w:r w:rsidR="00994B1C">
              <w:rPr>
                <w:noProof/>
                <w:webHidden/>
              </w:rPr>
              <w:fldChar w:fldCharType="begin"/>
            </w:r>
            <w:r w:rsidR="00994B1C">
              <w:rPr>
                <w:noProof/>
                <w:webHidden/>
              </w:rPr>
              <w:instrText xml:space="preserve"> PAGEREF _Toc109226796 \h </w:instrText>
            </w:r>
            <w:r w:rsidR="00994B1C">
              <w:rPr>
                <w:noProof/>
                <w:webHidden/>
              </w:rPr>
            </w:r>
            <w:r w:rsidR="00994B1C">
              <w:rPr>
                <w:noProof/>
                <w:webHidden/>
              </w:rPr>
              <w:fldChar w:fldCharType="separate"/>
            </w:r>
            <w:r w:rsidR="00994B1C">
              <w:rPr>
                <w:noProof/>
                <w:webHidden/>
              </w:rPr>
              <w:t>10</w:t>
            </w:r>
            <w:r w:rsidR="00994B1C">
              <w:rPr>
                <w:noProof/>
                <w:webHidden/>
              </w:rPr>
              <w:fldChar w:fldCharType="end"/>
            </w:r>
          </w:hyperlink>
        </w:p>
        <w:p w14:paraId="68E2FD86" w14:textId="5BFA291B" w:rsidR="00994B1C" w:rsidRDefault="00000000">
          <w:pPr>
            <w:pStyle w:val="TM3"/>
            <w:tabs>
              <w:tab w:val="left" w:pos="1320"/>
              <w:tab w:val="right" w:leader="dot" w:pos="9016"/>
            </w:tabs>
            <w:rPr>
              <w:noProof/>
            </w:rPr>
          </w:pPr>
          <w:hyperlink w:anchor="_Toc109226797" w:history="1">
            <w:r w:rsidR="00994B1C" w:rsidRPr="00AB4AF6">
              <w:rPr>
                <w:rStyle w:val="Lienhypertexte"/>
                <w:noProof/>
                <w:lang w:val="fr-CH"/>
              </w:rPr>
              <w:t>7.2.1</w:t>
            </w:r>
            <w:r w:rsidR="00994B1C">
              <w:rPr>
                <w:noProof/>
              </w:rPr>
              <w:tab/>
            </w:r>
            <w:r w:rsidR="00994B1C" w:rsidRPr="00AB4AF6">
              <w:rPr>
                <w:rStyle w:val="Lienhypertexte"/>
                <w:noProof/>
                <w:lang w:val="fr-CH"/>
              </w:rPr>
              <w:t xml:space="preserve">Pertinence </w:t>
            </w:r>
            <w:r w:rsidR="00994B1C" w:rsidRPr="00AB4AF6">
              <w:rPr>
                <w:rStyle w:val="Lienhypertexte"/>
                <w:noProof/>
              </w:rPr>
              <w:t>stratégique</w:t>
            </w:r>
            <w:r w:rsidR="00994B1C" w:rsidRPr="00AB4AF6">
              <w:rPr>
                <w:rStyle w:val="Lienhypertexte"/>
                <w:noProof/>
                <w:lang w:val="fr-CH"/>
              </w:rPr>
              <w:t xml:space="preserve"> et cohérence du projet</w:t>
            </w:r>
            <w:r w:rsidR="00994B1C">
              <w:rPr>
                <w:noProof/>
                <w:webHidden/>
              </w:rPr>
              <w:tab/>
            </w:r>
            <w:r w:rsidR="00994B1C">
              <w:rPr>
                <w:noProof/>
                <w:webHidden/>
              </w:rPr>
              <w:fldChar w:fldCharType="begin"/>
            </w:r>
            <w:r w:rsidR="00994B1C">
              <w:rPr>
                <w:noProof/>
                <w:webHidden/>
              </w:rPr>
              <w:instrText xml:space="preserve"> PAGEREF _Toc109226797 \h </w:instrText>
            </w:r>
            <w:r w:rsidR="00994B1C">
              <w:rPr>
                <w:noProof/>
                <w:webHidden/>
              </w:rPr>
            </w:r>
            <w:r w:rsidR="00994B1C">
              <w:rPr>
                <w:noProof/>
                <w:webHidden/>
              </w:rPr>
              <w:fldChar w:fldCharType="separate"/>
            </w:r>
            <w:r w:rsidR="00994B1C">
              <w:rPr>
                <w:noProof/>
                <w:webHidden/>
              </w:rPr>
              <w:t>10</w:t>
            </w:r>
            <w:r w:rsidR="00994B1C">
              <w:rPr>
                <w:noProof/>
                <w:webHidden/>
              </w:rPr>
              <w:fldChar w:fldCharType="end"/>
            </w:r>
          </w:hyperlink>
        </w:p>
        <w:p w14:paraId="6724F257" w14:textId="15B40068" w:rsidR="00994B1C" w:rsidRDefault="00000000">
          <w:pPr>
            <w:pStyle w:val="TM3"/>
            <w:tabs>
              <w:tab w:val="left" w:pos="1320"/>
              <w:tab w:val="right" w:leader="dot" w:pos="9016"/>
            </w:tabs>
            <w:rPr>
              <w:noProof/>
            </w:rPr>
          </w:pPr>
          <w:hyperlink w:anchor="_Toc109226798" w:history="1">
            <w:r w:rsidR="00994B1C" w:rsidRPr="00AB4AF6">
              <w:rPr>
                <w:rStyle w:val="Lienhypertexte"/>
                <w:noProof/>
                <w:lang w:val="fr-CH"/>
              </w:rPr>
              <w:t>7.2.2</w:t>
            </w:r>
            <w:r w:rsidR="00994B1C">
              <w:rPr>
                <w:noProof/>
              </w:rPr>
              <w:tab/>
            </w:r>
            <w:r w:rsidR="00994B1C" w:rsidRPr="00AB4AF6">
              <w:rPr>
                <w:rStyle w:val="Lienhypertexte"/>
                <w:noProof/>
                <w:lang w:val="fr-CH"/>
              </w:rPr>
              <w:t xml:space="preserve">Validité de la </w:t>
            </w:r>
            <w:r w:rsidR="00994B1C" w:rsidRPr="00AB4AF6">
              <w:rPr>
                <w:rStyle w:val="Lienhypertexte"/>
                <w:noProof/>
              </w:rPr>
              <w:t>conception</w:t>
            </w:r>
            <w:r w:rsidR="00994B1C">
              <w:rPr>
                <w:noProof/>
                <w:webHidden/>
              </w:rPr>
              <w:tab/>
            </w:r>
            <w:r w:rsidR="00994B1C">
              <w:rPr>
                <w:noProof/>
                <w:webHidden/>
              </w:rPr>
              <w:fldChar w:fldCharType="begin"/>
            </w:r>
            <w:r w:rsidR="00994B1C">
              <w:rPr>
                <w:noProof/>
                <w:webHidden/>
              </w:rPr>
              <w:instrText xml:space="preserve"> PAGEREF _Toc109226798 \h </w:instrText>
            </w:r>
            <w:r w:rsidR="00994B1C">
              <w:rPr>
                <w:noProof/>
                <w:webHidden/>
              </w:rPr>
            </w:r>
            <w:r w:rsidR="00994B1C">
              <w:rPr>
                <w:noProof/>
                <w:webHidden/>
              </w:rPr>
              <w:fldChar w:fldCharType="separate"/>
            </w:r>
            <w:r w:rsidR="00994B1C">
              <w:rPr>
                <w:noProof/>
                <w:webHidden/>
              </w:rPr>
              <w:t>11</w:t>
            </w:r>
            <w:r w:rsidR="00994B1C">
              <w:rPr>
                <w:noProof/>
                <w:webHidden/>
              </w:rPr>
              <w:fldChar w:fldCharType="end"/>
            </w:r>
          </w:hyperlink>
        </w:p>
        <w:p w14:paraId="0F71ECB1" w14:textId="195F9B49" w:rsidR="00994B1C" w:rsidRDefault="00000000">
          <w:pPr>
            <w:pStyle w:val="TM3"/>
            <w:tabs>
              <w:tab w:val="left" w:pos="1320"/>
              <w:tab w:val="right" w:leader="dot" w:pos="9016"/>
            </w:tabs>
            <w:rPr>
              <w:noProof/>
            </w:rPr>
          </w:pPr>
          <w:hyperlink w:anchor="_Toc109226799" w:history="1">
            <w:r w:rsidR="00994B1C" w:rsidRPr="00AB4AF6">
              <w:rPr>
                <w:rStyle w:val="Lienhypertexte"/>
                <w:noProof/>
                <w:lang w:val="fr-CH"/>
              </w:rPr>
              <w:t>7.2.3</w:t>
            </w:r>
            <w:r w:rsidR="00994B1C">
              <w:rPr>
                <w:noProof/>
              </w:rPr>
              <w:tab/>
            </w:r>
            <w:r w:rsidR="00994B1C" w:rsidRPr="00AB4AF6">
              <w:rPr>
                <w:rStyle w:val="Lienhypertexte"/>
                <w:noProof/>
              </w:rPr>
              <w:t>Performances</w:t>
            </w:r>
            <w:r w:rsidR="00994B1C" w:rsidRPr="00AB4AF6">
              <w:rPr>
                <w:rStyle w:val="Lienhypertexte"/>
                <w:noProof/>
                <w:lang w:val="fr-CH"/>
              </w:rPr>
              <w:t xml:space="preserve"> et efficacité du projet</w:t>
            </w:r>
            <w:r w:rsidR="00994B1C">
              <w:rPr>
                <w:noProof/>
                <w:webHidden/>
              </w:rPr>
              <w:tab/>
            </w:r>
            <w:r w:rsidR="00994B1C">
              <w:rPr>
                <w:noProof/>
                <w:webHidden/>
              </w:rPr>
              <w:fldChar w:fldCharType="begin"/>
            </w:r>
            <w:r w:rsidR="00994B1C">
              <w:rPr>
                <w:noProof/>
                <w:webHidden/>
              </w:rPr>
              <w:instrText xml:space="preserve"> PAGEREF _Toc109226799 \h </w:instrText>
            </w:r>
            <w:r w:rsidR="00994B1C">
              <w:rPr>
                <w:noProof/>
                <w:webHidden/>
              </w:rPr>
            </w:r>
            <w:r w:rsidR="00994B1C">
              <w:rPr>
                <w:noProof/>
                <w:webHidden/>
              </w:rPr>
              <w:fldChar w:fldCharType="separate"/>
            </w:r>
            <w:r w:rsidR="00994B1C">
              <w:rPr>
                <w:noProof/>
                <w:webHidden/>
              </w:rPr>
              <w:t>11</w:t>
            </w:r>
            <w:r w:rsidR="00994B1C">
              <w:rPr>
                <w:noProof/>
                <w:webHidden/>
              </w:rPr>
              <w:fldChar w:fldCharType="end"/>
            </w:r>
          </w:hyperlink>
        </w:p>
        <w:p w14:paraId="20920A29" w14:textId="5916B750" w:rsidR="00994B1C" w:rsidRDefault="00000000">
          <w:pPr>
            <w:pStyle w:val="TM3"/>
            <w:tabs>
              <w:tab w:val="left" w:pos="1320"/>
              <w:tab w:val="right" w:leader="dot" w:pos="9016"/>
            </w:tabs>
            <w:rPr>
              <w:noProof/>
            </w:rPr>
          </w:pPr>
          <w:hyperlink w:anchor="_Toc109226800" w:history="1">
            <w:r w:rsidR="00994B1C" w:rsidRPr="00AB4AF6">
              <w:rPr>
                <w:rStyle w:val="Lienhypertexte"/>
                <w:noProof/>
                <w:lang w:val="fr-CH"/>
              </w:rPr>
              <w:t>7.2.4</w:t>
            </w:r>
            <w:r w:rsidR="00994B1C">
              <w:rPr>
                <w:noProof/>
              </w:rPr>
              <w:tab/>
            </w:r>
            <w:r w:rsidR="00994B1C" w:rsidRPr="00AB4AF6">
              <w:rPr>
                <w:rStyle w:val="Lienhypertexte"/>
                <w:noProof/>
              </w:rPr>
              <w:t>Efficience</w:t>
            </w:r>
            <w:r w:rsidR="00994B1C" w:rsidRPr="00AB4AF6">
              <w:rPr>
                <w:rStyle w:val="Lienhypertexte"/>
                <w:noProof/>
                <w:lang w:val="fr-CH"/>
              </w:rPr>
              <w:t xml:space="preserve"> dans l’utilisation des ressources</w:t>
            </w:r>
            <w:r w:rsidR="00994B1C">
              <w:rPr>
                <w:noProof/>
                <w:webHidden/>
              </w:rPr>
              <w:tab/>
            </w:r>
            <w:r w:rsidR="00994B1C">
              <w:rPr>
                <w:noProof/>
                <w:webHidden/>
              </w:rPr>
              <w:fldChar w:fldCharType="begin"/>
            </w:r>
            <w:r w:rsidR="00994B1C">
              <w:rPr>
                <w:noProof/>
                <w:webHidden/>
              </w:rPr>
              <w:instrText xml:space="preserve"> PAGEREF _Toc109226800 \h </w:instrText>
            </w:r>
            <w:r w:rsidR="00994B1C">
              <w:rPr>
                <w:noProof/>
                <w:webHidden/>
              </w:rPr>
            </w:r>
            <w:r w:rsidR="00994B1C">
              <w:rPr>
                <w:noProof/>
                <w:webHidden/>
              </w:rPr>
              <w:fldChar w:fldCharType="separate"/>
            </w:r>
            <w:r w:rsidR="00994B1C">
              <w:rPr>
                <w:noProof/>
                <w:webHidden/>
              </w:rPr>
              <w:t>11</w:t>
            </w:r>
            <w:r w:rsidR="00994B1C">
              <w:rPr>
                <w:noProof/>
                <w:webHidden/>
              </w:rPr>
              <w:fldChar w:fldCharType="end"/>
            </w:r>
          </w:hyperlink>
        </w:p>
        <w:p w14:paraId="1D9C81CA" w14:textId="5EC3E0F5" w:rsidR="00994B1C" w:rsidRDefault="00000000">
          <w:pPr>
            <w:pStyle w:val="TM3"/>
            <w:tabs>
              <w:tab w:val="left" w:pos="1320"/>
              <w:tab w:val="right" w:leader="dot" w:pos="9016"/>
            </w:tabs>
            <w:rPr>
              <w:noProof/>
            </w:rPr>
          </w:pPr>
          <w:hyperlink w:anchor="_Toc109226801" w:history="1">
            <w:r w:rsidR="00994B1C" w:rsidRPr="00AB4AF6">
              <w:rPr>
                <w:rStyle w:val="Lienhypertexte"/>
                <w:noProof/>
                <w:lang w:val="fr-CH"/>
              </w:rPr>
              <w:t>7.2.5</w:t>
            </w:r>
            <w:r w:rsidR="00994B1C">
              <w:rPr>
                <w:noProof/>
              </w:rPr>
              <w:tab/>
            </w:r>
            <w:r w:rsidR="00994B1C" w:rsidRPr="00AB4AF6">
              <w:rPr>
                <w:rStyle w:val="Lienhypertexte"/>
                <w:noProof/>
              </w:rPr>
              <w:t>Efficacité</w:t>
            </w:r>
            <w:r w:rsidR="00994B1C" w:rsidRPr="00AB4AF6">
              <w:rPr>
                <w:rStyle w:val="Lienhypertexte"/>
                <w:noProof/>
                <w:lang w:val="fr-CH"/>
              </w:rPr>
              <w:t xml:space="preserve"> dans la gestion du projet</w:t>
            </w:r>
            <w:r w:rsidR="00994B1C">
              <w:rPr>
                <w:noProof/>
                <w:webHidden/>
              </w:rPr>
              <w:tab/>
            </w:r>
            <w:r w:rsidR="00994B1C">
              <w:rPr>
                <w:noProof/>
                <w:webHidden/>
              </w:rPr>
              <w:fldChar w:fldCharType="begin"/>
            </w:r>
            <w:r w:rsidR="00994B1C">
              <w:rPr>
                <w:noProof/>
                <w:webHidden/>
              </w:rPr>
              <w:instrText xml:space="preserve"> PAGEREF _Toc109226801 \h </w:instrText>
            </w:r>
            <w:r w:rsidR="00994B1C">
              <w:rPr>
                <w:noProof/>
                <w:webHidden/>
              </w:rPr>
            </w:r>
            <w:r w:rsidR="00994B1C">
              <w:rPr>
                <w:noProof/>
                <w:webHidden/>
              </w:rPr>
              <w:fldChar w:fldCharType="separate"/>
            </w:r>
            <w:r w:rsidR="00994B1C">
              <w:rPr>
                <w:noProof/>
                <w:webHidden/>
              </w:rPr>
              <w:t>12</w:t>
            </w:r>
            <w:r w:rsidR="00994B1C">
              <w:rPr>
                <w:noProof/>
                <w:webHidden/>
              </w:rPr>
              <w:fldChar w:fldCharType="end"/>
            </w:r>
          </w:hyperlink>
        </w:p>
        <w:p w14:paraId="182BF362" w14:textId="089259EF" w:rsidR="00994B1C" w:rsidRDefault="00000000">
          <w:pPr>
            <w:pStyle w:val="TM3"/>
            <w:tabs>
              <w:tab w:val="left" w:pos="1320"/>
              <w:tab w:val="right" w:leader="dot" w:pos="9016"/>
            </w:tabs>
            <w:rPr>
              <w:noProof/>
            </w:rPr>
          </w:pPr>
          <w:hyperlink w:anchor="_Toc109226802" w:history="1">
            <w:r w:rsidR="00994B1C" w:rsidRPr="00AB4AF6">
              <w:rPr>
                <w:rStyle w:val="Lienhypertexte"/>
                <w:noProof/>
                <w:lang w:val="fr-CH"/>
              </w:rPr>
              <w:t>7.2.6</w:t>
            </w:r>
            <w:r w:rsidR="00994B1C">
              <w:rPr>
                <w:noProof/>
              </w:rPr>
              <w:tab/>
            </w:r>
            <w:r w:rsidR="00994B1C" w:rsidRPr="00AB4AF6">
              <w:rPr>
                <w:rStyle w:val="Lienhypertexte"/>
                <w:noProof/>
              </w:rPr>
              <w:t>Orientation</w:t>
            </w:r>
            <w:r w:rsidR="00994B1C" w:rsidRPr="00AB4AF6">
              <w:rPr>
                <w:rStyle w:val="Lienhypertexte"/>
                <w:noProof/>
                <w:lang w:val="fr-CH"/>
              </w:rPr>
              <w:t xml:space="preserve"> vers l’Impact et durabilité du projet</w:t>
            </w:r>
            <w:r w:rsidR="00994B1C">
              <w:rPr>
                <w:noProof/>
                <w:webHidden/>
              </w:rPr>
              <w:tab/>
            </w:r>
            <w:r w:rsidR="00994B1C">
              <w:rPr>
                <w:noProof/>
                <w:webHidden/>
              </w:rPr>
              <w:fldChar w:fldCharType="begin"/>
            </w:r>
            <w:r w:rsidR="00994B1C">
              <w:rPr>
                <w:noProof/>
                <w:webHidden/>
              </w:rPr>
              <w:instrText xml:space="preserve"> PAGEREF _Toc109226802 \h </w:instrText>
            </w:r>
            <w:r w:rsidR="00994B1C">
              <w:rPr>
                <w:noProof/>
                <w:webHidden/>
              </w:rPr>
            </w:r>
            <w:r w:rsidR="00994B1C">
              <w:rPr>
                <w:noProof/>
                <w:webHidden/>
              </w:rPr>
              <w:fldChar w:fldCharType="separate"/>
            </w:r>
            <w:r w:rsidR="00994B1C">
              <w:rPr>
                <w:noProof/>
                <w:webHidden/>
              </w:rPr>
              <w:t>12</w:t>
            </w:r>
            <w:r w:rsidR="00994B1C">
              <w:rPr>
                <w:noProof/>
                <w:webHidden/>
              </w:rPr>
              <w:fldChar w:fldCharType="end"/>
            </w:r>
          </w:hyperlink>
        </w:p>
        <w:p w14:paraId="6924B7A3" w14:textId="34656073" w:rsidR="00994B1C" w:rsidRDefault="00000000">
          <w:pPr>
            <w:pStyle w:val="TM3"/>
            <w:tabs>
              <w:tab w:val="left" w:pos="1320"/>
              <w:tab w:val="right" w:leader="dot" w:pos="9016"/>
            </w:tabs>
            <w:rPr>
              <w:noProof/>
            </w:rPr>
          </w:pPr>
          <w:hyperlink w:anchor="_Toc109226803" w:history="1">
            <w:r w:rsidR="00994B1C" w:rsidRPr="00AB4AF6">
              <w:rPr>
                <w:rStyle w:val="Lienhypertexte"/>
                <w:noProof/>
                <w:lang w:val="fr-CH"/>
              </w:rPr>
              <w:t>7.2.7</w:t>
            </w:r>
            <w:r w:rsidR="00994B1C">
              <w:rPr>
                <w:noProof/>
              </w:rPr>
              <w:tab/>
            </w:r>
            <w:r w:rsidR="00994B1C" w:rsidRPr="00AB4AF6">
              <w:rPr>
                <w:rStyle w:val="Lienhypertexte"/>
                <w:noProof/>
                <w:lang w:val="fr-CH"/>
              </w:rPr>
              <w:t xml:space="preserve">Genre </w:t>
            </w:r>
            <w:r w:rsidR="00994B1C" w:rsidRPr="00AB4AF6">
              <w:rPr>
                <w:rStyle w:val="Lienhypertexte"/>
                <w:noProof/>
              </w:rPr>
              <w:t>et</w:t>
            </w:r>
            <w:r w:rsidR="00994B1C" w:rsidRPr="00AB4AF6">
              <w:rPr>
                <w:rStyle w:val="Lienhypertexte"/>
                <w:noProof/>
                <w:lang w:val="fr-CH"/>
              </w:rPr>
              <w:t xml:space="preserve"> non-discrimination</w:t>
            </w:r>
            <w:r w:rsidR="00994B1C">
              <w:rPr>
                <w:noProof/>
                <w:webHidden/>
              </w:rPr>
              <w:tab/>
            </w:r>
            <w:r w:rsidR="00994B1C">
              <w:rPr>
                <w:noProof/>
                <w:webHidden/>
              </w:rPr>
              <w:fldChar w:fldCharType="begin"/>
            </w:r>
            <w:r w:rsidR="00994B1C">
              <w:rPr>
                <w:noProof/>
                <w:webHidden/>
              </w:rPr>
              <w:instrText xml:space="preserve"> PAGEREF _Toc109226803 \h </w:instrText>
            </w:r>
            <w:r w:rsidR="00994B1C">
              <w:rPr>
                <w:noProof/>
                <w:webHidden/>
              </w:rPr>
            </w:r>
            <w:r w:rsidR="00994B1C">
              <w:rPr>
                <w:noProof/>
                <w:webHidden/>
              </w:rPr>
              <w:fldChar w:fldCharType="separate"/>
            </w:r>
            <w:r w:rsidR="00994B1C">
              <w:rPr>
                <w:noProof/>
                <w:webHidden/>
              </w:rPr>
              <w:t>12</w:t>
            </w:r>
            <w:r w:rsidR="00994B1C">
              <w:rPr>
                <w:noProof/>
                <w:webHidden/>
              </w:rPr>
              <w:fldChar w:fldCharType="end"/>
            </w:r>
          </w:hyperlink>
        </w:p>
        <w:p w14:paraId="40A5DB88" w14:textId="77121D67" w:rsidR="00994B1C" w:rsidRDefault="00000000">
          <w:pPr>
            <w:pStyle w:val="TM3"/>
            <w:tabs>
              <w:tab w:val="left" w:pos="1320"/>
              <w:tab w:val="right" w:leader="dot" w:pos="9016"/>
            </w:tabs>
            <w:rPr>
              <w:noProof/>
            </w:rPr>
          </w:pPr>
          <w:hyperlink w:anchor="_Toc109226804" w:history="1">
            <w:r w:rsidR="00994B1C" w:rsidRPr="00AB4AF6">
              <w:rPr>
                <w:rStyle w:val="Lienhypertexte"/>
                <w:noProof/>
                <w:lang w:val="fr-CH"/>
              </w:rPr>
              <w:t>7.2.8</w:t>
            </w:r>
            <w:r w:rsidR="00994B1C">
              <w:rPr>
                <w:noProof/>
              </w:rPr>
              <w:tab/>
            </w:r>
            <w:r w:rsidR="00994B1C" w:rsidRPr="00AB4AF6">
              <w:rPr>
                <w:rStyle w:val="Lienhypertexte"/>
                <w:noProof/>
                <w:lang w:val="fr-CH"/>
              </w:rPr>
              <w:t xml:space="preserve">Thèmes </w:t>
            </w:r>
            <w:r w:rsidR="00994B1C" w:rsidRPr="00AB4AF6">
              <w:rPr>
                <w:rStyle w:val="Lienhypertexte"/>
                <w:noProof/>
              </w:rPr>
              <w:t>transversaux</w:t>
            </w:r>
            <w:r w:rsidR="00994B1C">
              <w:rPr>
                <w:noProof/>
                <w:webHidden/>
              </w:rPr>
              <w:tab/>
            </w:r>
            <w:r w:rsidR="00994B1C">
              <w:rPr>
                <w:noProof/>
                <w:webHidden/>
              </w:rPr>
              <w:fldChar w:fldCharType="begin"/>
            </w:r>
            <w:r w:rsidR="00994B1C">
              <w:rPr>
                <w:noProof/>
                <w:webHidden/>
              </w:rPr>
              <w:instrText xml:space="preserve"> PAGEREF _Toc109226804 \h </w:instrText>
            </w:r>
            <w:r w:rsidR="00994B1C">
              <w:rPr>
                <w:noProof/>
                <w:webHidden/>
              </w:rPr>
            </w:r>
            <w:r w:rsidR="00994B1C">
              <w:rPr>
                <w:noProof/>
                <w:webHidden/>
              </w:rPr>
              <w:fldChar w:fldCharType="separate"/>
            </w:r>
            <w:r w:rsidR="00994B1C">
              <w:rPr>
                <w:noProof/>
                <w:webHidden/>
              </w:rPr>
              <w:t>12</w:t>
            </w:r>
            <w:r w:rsidR="00994B1C">
              <w:rPr>
                <w:noProof/>
                <w:webHidden/>
              </w:rPr>
              <w:fldChar w:fldCharType="end"/>
            </w:r>
          </w:hyperlink>
        </w:p>
        <w:p w14:paraId="35E3B8CA" w14:textId="4E52F21D" w:rsidR="00994B1C" w:rsidRDefault="00000000">
          <w:pPr>
            <w:pStyle w:val="TM1"/>
            <w:tabs>
              <w:tab w:val="left" w:pos="400"/>
              <w:tab w:val="right" w:leader="dot" w:pos="9016"/>
            </w:tabs>
            <w:rPr>
              <w:noProof/>
            </w:rPr>
          </w:pPr>
          <w:hyperlink w:anchor="_Toc109226805" w:history="1">
            <w:r w:rsidR="00994B1C" w:rsidRPr="00AB4AF6">
              <w:rPr>
                <w:rStyle w:val="Lienhypertexte"/>
                <w:noProof/>
              </w:rPr>
              <w:t>8</w:t>
            </w:r>
            <w:r w:rsidR="00994B1C">
              <w:rPr>
                <w:noProof/>
              </w:rPr>
              <w:tab/>
            </w:r>
            <w:r w:rsidR="00994B1C" w:rsidRPr="00AB4AF6">
              <w:rPr>
                <w:rStyle w:val="Lienhypertexte"/>
                <w:noProof/>
              </w:rPr>
              <w:t>Méthodologie de l’évaluation</w:t>
            </w:r>
            <w:r w:rsidR="00994B1C">
              <w:rPr>
                <w:noProof/>
                <w:webHidden/>
              </w:rPr>
              <w:tab/>
            </w:r>
            <w:r w:rsidR="00994B1C">
              <w:rPr>
                <w:noProof/>
                <w:webHidden/>
              </w:rPr>
              <w:fldChar w:fldCharType="begin"/>
            </w:r>
            <w:r w:rsidR="00994B1C">
              <w:rPr>
                <w:noProof/>
                <w:webHidden/>
              </w:rPr>
              <w:instrText xml:space="preserve"> PAGEREF _Toc109226805 \h </w:instrText>
            </w:r>
            <w:r w:rsidR="00994B1C">
              <w:rPr>
                <w:noProof/>
                <w:webHidden/>
              </w:rPr>
            </w:r>
            <w:r w:rsidR="00994B1C">
              <w:rPr>
                <w:noProof/>
                <w:webHidden/>
              </w:rPr>
              <w:fldChar w:fldCharType="separate"/>
            </w:r>
            <w:r w:rsidR="00994B1C">
              <w:rPr>
                <w:noProof/>
                <w:webHidden/>
              </w:rPr>
              <w:t>13</w:t>
            </w:r>
            <w:r w:rsidR="00994B1C">
              <w:rPr>
                <w:noProof/>
                <w:webHidden/>
              </w:rPr>
              <w:fldChar w:fldCharType="end"/>
            </w:r>
          </w:hyperlink>
        </w:p>
        <w:p w14:paraId="7C34E2B0" w14:textId="55E18BBA" w:rsidR="00994B1C" w:rsidRDefault="00000000">
          <w:pPr>
            <w:pStyle w:val="TM2"/>
            <w:tabs>
              <w:tab w:val="left" w:pos="880"/>
              <w:tab w:val="right" w:leader="dot" w:pos="9016"/>
            </w:tabs>
            <w:rPr>
              <w:noProof/>
            </w:rPr>
          </w:pPr>
          <w:hyperlink w:anchor="_Toc109226806" w:history="1">
            <w:r w:rsidR="00994B1C" w:rsidRPr="00AB4AF6">
              <w:rPr>
                <w:rStyle w:val="Lienhypertexte"/>
                <w:noProof/>
                <w:lang w:val="fr-CH"/>
              </w:rPr>
              <w:t>8.1</w:t>
            </w:r>
            <w:r w:rsidR="00994B1C">
              <w:rPr>
                <w:noProof/>
              </w:rPr>
              <w:tab/>
            </w:r>
            <w:r w:rsidR="00994B1C" w:rsidRPr="00AB4AF6">
              <w:rPr>
                <w:rStyle w:val="Lienhypertexte"/>
                <w:noProof/>
                <w:lang w:val="fr-CH"/>
              </w:rPr>
              <w:t>Briefing méthodologique :</w:t>
            </w:r>
            <w:r w:rsidR="00994B1C">
              <w:rPr>
                <w:noProof/>
                <w:webHidden/>
              </w:rPr>
              <w:tab/>
            </w:r>
            <w:r w:rsidR="00994B1C">
              <w:rPr>
                <w:noProof/>
                <w:webHidden/>
              </w:rPr>
              <w:fldChar w:fldCharType="begin"/>
            </w:r>
            <w:r w:rsidR="00994B1C">
              <w:rPr>
                <w:noProof/>
                <w:webHidden/>
              </w:rPr>
              <w:instrText xml:space="preserve"> PAGEREF _Toc109226806 \h </w:instrText>
            </w:r>
            <w:r w:rsidR="00994B1C">
              <w:rPr>
                <w:noProof/>
                <w:webHidden/>
              </w:rPr>
            </w:r>
            <w:r w:rsidR="00994B1C">
              <w:rPr>
                <w:noProof/>
                <w:webHidden/>
              </w:rPr>
              <w:fldChar w:fldCharType="separate"/>
            </w:r>
            <w:r w:rsidR="00994B1C">
              <w:rPr>
                <w:noProof/>
                <w:webHidden/>
              </w:rPr>
              <w:t>13</w:t>
            </w:r>
            <w:r w:rsidR="00994B1C">
              <w:rPr>
                <w:noProof/>
                <w:webHidden/>
              </w:rPr>
              <w:fldChar w:fldCharType="end"/>
            </w:r>
          </w:hyperlink>
        </w:p>
        <w:p w14:paraId="13E97AD1" w14:textId="599B1A1E" w:rsidR="00994B1C" w:rsidRDefault="00000000">
          <w:pPr>
            <w:pStyle w:val="TM2"/>
            <w:tabs>
              <w:tab w:val="left" w:pos="880"/>
              <w:tab w:val="right" w:leader="dot" w:pos="9016"/>
            </w:tabs>
            <w:rPr>
              <w:noProof/>
            </w:rPr>
          </w:pPr>
          <w:hyperlink w:anchor="_Toc109226807" w:history="1">
            <w:r w:rsidR="00994B1C" w:rsidRPr="00AB4AF6">
              <w:rPr>
                <w:rStyle w:val="Lienhypertexte"/>
                <w:noProof/>
                <w:lang w:val="fr-CH"/>
              </w:rPr>
              <w:t>8.2</w:t>
            </w:r>
            <w:r w:rsidR="00994B1C">
              <w:rPr>
                <w:noProof/>
              </w:rPr>
              <w:tab/>
            </w:r>
            <w:r w:rsidR="00994B1C" w:rsidRPr="00AB4AF6">
              <w:rPr>
                <w:rStyle w:val="Lienhypertexte"/>
                <w:noProof/>
                <w:lang w:val="fr-CH"/>
              </w:rPr>
              <w:t>Revue documentaire</w:t>
            </w:r>
            <w:r w:rsidR="00994B1C">
              <w:rPr>
                <w:noProof/>
                <w:webHidden/>
              </w:rPr>
              <w:tab/>
            </w:r>
            <w:r w:rsidR="00994B1C">
              <w:rPr>
                <w:noProof/>
                <w:webHidden/>
              </w:rPr>
              <w:fldChar w:fldCharType="begin"/>
            </w:r>
            <w:r w:rsidR="00994B1C">
              <w:rPr>
                <w:noProof/>
                <w:webHidden/>
              </w:rPr>
              <w:instrText xml:space="preserve"> PAGEREF _Toc109226807 \h </w:instrText>
            </w:r>
            <w:r w:rsidR="00994B1C">
              <w:rPr>
                <w:noProof/>
                <w:webHidden/>
              </w:rPr>
            </w:r>
            <w:r w:rsidR="00994B1C">
              <w:rPr>
                <w:noProof/>
                <w:webHidden/>
              </w:rPr>
              <w:fldChar w:fldCharType="separate"/>
            </w:r>
            <w:r w:rsidR="00994B1C">
              <w:rPr>
                <w:noProof/>
                <w:webHidden/>
              </w:rPr>
              <w:t>13</w:t>
            </w:r>
            <w:r w:rsidR="00994B1C">
              <w:rPr>
                <w:noProof/>
                <w:webHidden/>
              </w:rPr>
              <w:fldChar w:fldCharType="end"/>
            </w:r>
          </w:hyperlink>
        </w:p>
        <w:p w14:paraId="7F196795" w14:textId="0B95DE40" w:rsidR="00994B1C" w:rsidRDefault="00000000">
          <w:pPr>
            <w:pStyle w:val="TM2"/>
            <w:tabs>
              <w:tab w:val="left" w:pos="880"/>
              <w:tab w:val="right" w:leader="dot" w:pos="9016"/>
            </w:tabs>
            <w:rPr>
              <w:noProof/>
            </w:rPr>
          </w:pPr>
          <w:hyperlink w:anchor="_Toc109226808" w:history="1">
            <w:r w:rsidR="00994B1C" w:rsidRPr="00AB4AF6">
              <w:rPr>
                <w:rStyle w:val="Lienhypertexte"/>
                <w:noProof/>
                <w:lang w:val="fr-CH"/>
              </w:rPr>
              <w:t>8.3</w:t>
            </w:r>
            <w:r w:rsidR="00994B1C">
              <w:rPr>
                <w:noProof/>
              </w:rPr>
              <w:tab/>
            </w:r>
            <w:r w:rsidR="00994B1C" w:rsidRPr="00AB4AF6">
              <w:rPr>
                <w:rStyle w:val="Lienhypertexte"/>
                <w:noProof/>
                <w:lang w:val="fr-CH"/>
              </w:rPr>
              <w:t>Entrevues avec le personnel du BIT</w:t>
            </w:r>
            <w:r w:rsidR="00994B1C">
              <w:rPr>
                <w:noProof/>
                <w:webHidden/>
              </w:rPr>
              <w:tab/>
            </w:r>
            <w:r w:rsidR="00994B1C">
              <w:rPr>
                <w:noProof/>
                <w:webHidden/>
              </w:rPr>
              <w:fldChar w:fldCharType="begin"/>
            </w:r>
            <w:r w:rsidR="00994B1C">
              <w:rPr>
                <w:noProof/>
                <w:webHidden/>
              </w:rPr>
              <w:instrText xml:space="preserve"> PAGEREF _Toc109226808 \h </w:instrText>
            </w:r>
            <w:r w:rsidR="00994B1C">
              <w:rPr>
                <w:noProof/>
                <w:webHidden/>
              </w:rPr>
            </w:r>
            <w:r w:rsidR="00994B1C">
              <w:rPr>
                <w:noProof/>
                <w:webHidden/>
              </w:rPr>
              <w:fldChar w:fldCharType="separate"/>
            </w:r>
            <w:r w:rsidR="00994B1C">
              <w:rPr>
                <w:noProof/>
                <w:webHidden/>
              </w:rPr>
              <w:t>13</w:t>
            </w:r>
            <w:r w:rsidR="00994B1C">
              <w:rPr>
                <w:noProof/>
                <w:webHidden/>
              </w:rPr>
              <w:fldChar w:fldCharType="end"/>
            </w:r>
          </w:hyperlink>
        </w:p>
        <w:p w14:paraId="0CA7C029" w14:textId="6288DCE9" w:rsidR="00994B1C" w:rsidRDefault="00000000">
          <w:pPr>
            <w:pStyle w:val="TM2"/>
            <w:tabs>
              <w:tab w:val="left" w:pos="880"/>
              <w:tab w:val="right" w:leader="dot" w:pos="9016"/>
            </w:tabs>
            <w:rPr>
              <w:noProof/>
            </w:rPr>
          </w:pPr>
          <w:hyperlink w:anchor="_Toc109226809" w:history="1">
            <w:r w:rsidR="00994B1C" w:rsidRPr="00AB4AF6">
              <w:rPr>
                <w:rStyle w:val="Lienhypertexte"/>
                <w:noProof/>
                <w:lang w:val="fr-CH"/>
              </w:rPr>
              <w:t>8.4</w:t>
            </w:r>
            <w:r w:rsidR="00994B1C">
              <w:rPr>
                <w:noProof/>
              </w:rPr>
              <w:tab/>
            </w:r>
            <w:r w:rsidR="00994B1C" w:rsidRPr="00AB4AF6">
              <w:rPr>
                <w:rStyle w:val="Lienhypertexte"/>
                <w:noProof/>
                <w:lang w:val="fr-CH"/>
              </w:rPr>
              <w:t>Entrevues avec les parties prenantes clés et visites sur le terrain</w:t>
            </w:r>
            <w:r w:rsidR="00994B1C">
              <w:rPr>
                <w:noProof/>
                <w:webHidden/>
              </w:rPr>
              <w:tab/>
            </w:r>
            <w:r w:rsidR="00994B1C">
              <w:rPr>
                <w:noProof/>
                <w:webHidden/>
              </w:rPr>
              <w:fldChar w:fldCharType="begin"/>
            </w:r>
            <w:r w:rsidR="00994B1C">
              <w:rPr>
                <w:noProof/>
                <w:webHidden/>
              </w:rPr>
              <w:instrText xml:space="preserve"> PAGEREF _Toc109226809 \h </w:instrText>
            </w:r>
            <w:r w:rsidR="00994B1C">
              <w:rPr>
                <w:noProof/>
                <w:webHidden/>
              </w:rPr>
            </w:r>
            <w:r w:rsidR="00994B1C">
              <w:rPr>
                <w:noProof/>
                <w:webHidden/>
              </w:rPr>
              <w:fldChar w:fldCharType="separate"/>
            </w:r>
            <w:r w:rsidR="00994B1C">
              <w:rPr>
                <w:noProof/>
                <w:webHidden/>
              </w:rPr>
              <w:t>14</w:t>
            </w:r>
            <w:r w:rsidR="00994B1C">
              <w:rPr>
                <w:noProof/>
                <w:webHidden/>
              </w:rPr>
              <w:fldChar w:fldCharType="end"/>
            </w:r>
          </w:hyperlink>
        </w:p>
        <w:p w14:paraId="1A839048" w14:textId="587BD701" w:rsidR="00994B1C" w:rsidRDefault="00000000">
          <w:pPr>
            <w:pStyle w:val="TM2"/>
            <w:tabs>
              <w:tab w:val="left" w:pos="880"/>
              <w:tab w:val="right" w:leader="dot" w:pos="9016"/>
            </w:tabs>
            <w:rPr>
              <w:noProof/>
            </w:rPr>
          </w:pPr>
          <w:hyperlink w:anchor="_Toc109226810" w:history="1">
            <w:r w:rsidR="00994B1C" w:rsidRPr="00AB4AF6">
              <w:rPr>
                <w:rStyle w:val="Lienhypertexte"/>
                <w:noProof/>
              </w:rPr>
              <w:t>8.5</w:t>
            </w:r>
            <w:r w:rsidR="00994B1C">
              <w:rPr>
                <w:noProof/>
              </w:rPr>
              <w:tab/>
            </w:r>
            <w:r w:rsidR="00994B1C" w:rsidRPr="00AB4AF6">
              <w:rPr>
                <w:rStyle w:val="Lienhypertexte"/>
                <w:noProof/>
              </w:rPr>
              <w:t>La préparation/exécution de l’atelier de restitution pour les parties prenantes et l’élaboration des rapports préliminaire et final de l’évaluation.</w:t>
            </w:r>
            <w:r w:rsidR="00994B1C">
              <w:rPr>
                <w:noProof/>
                <w:webHidden/>
              </w:rPr>
              <w:tab/>
            </w:r>
            <w:r w:rsidR="00994B1C">
              <w:rPr>
                <w:noProof/>
                <w:webHidden/>
              </w:rPr>
              <w:fldChar w:fldCharType="begin"/>
            </w:r>
            <w:r w:rsidR="00994B1C">
              <w:rPr>
                <w:noProof/>
                <w:webHidden/>
              </w:rPr>
              <w:instrText xml:space="preserve"> PAGEREF _Toc109226810 \h </w:instrText>
            </w:r>
            <w:r w:rsidR="00994B1C">
              <w:rPr>
                <w:noProof/>
                <w:webHidden/>
              </w:rPr>
            </w:r>
            <w:r w:rsidR="00994B1C">
              <w:rPr>
                <w:noProof/>
                <w:webHidden/>
              </w:rPr>
              <w:fldChar w:fldCharType="separate"/>
            </w:r>
            <w:r w:rsidR="00994B1C">
              <w:rPr>
                <w:noProof/>
                <w:webHidden/>
              </w:rPr>
              <w:t>14</w:t>
            </w:r>
            <w:r w:rsidR="00994B1C">
              <w:rPr>
                <w:noProof/>
                <w:webHidden/>
              </w:rPr>
              <w:fldChar w:fldCharType="end"/>
            </w:r>
          </w:hyperlink>
        </w:p>
        <w:p w14:paraId="4442D427" w14:textId="13B57464" w:rsidR="00994B1C" w:rsidRDefault="00000000">
          <w:pPr>
            <w:pStyle w:val="TM1"/>
            <w:tabs>
              <w:tab w:val="left" w:pos="400"/>
              <w:tab w:val="right" w:leader="dot" w:pos="9016"/>
            </w:tabs>
            <w:rPr>
              <w:noProof/>
            </w:rPr>
          </w:pPr>
          <w:hyperlink w:anchor="_Toc109226811" w:history="1">
            <w:r w:rsidR="00994B1C" w:rsidRPr="00AB4AF6">
              <w:rPr>
                <w:rStyle w:val="Lienhypertexte"/>
                <w:noProof/>
              </w:rPr>
              <w:t>9</w:t>
            </w:r>
            <w:r w:rsidR="00994B1C">
              <w:rPr>
                <w:noProof/>
              </w:rPr>
              <w:tab/>
            </w:r>
            <w:r w:rsidR="00994B1C" w:rsidRPr="00AB4AF6">
              <w:rPr>
                <w:rStyle w:val="Lienhypertexte"/>
                <w:noProof/>
              </w:rPr>
              <w:t>Livrables attendus</w:t>
            </w:r>
            <w:r w:rsidR="00994B1C">
              <w:rPr>
                <w:noProof/>
                <w:webHidden/>
              </w:rPr>
              <w:tab/>
            </w:r>
            <w:r w:rsidR="00994B1C">
              <w:rPr>
                <w:noProof/>
                <w:webHidden/>
              </w:rPr>
              <w:fldChar w:fldCharType="begin"/>
            </w:r>
            <w:r w:rsidR="00994B1C">
              <w:rPr>
                <w:noProof/>
                <w:webHidden/>
              </w:rPr>
              <w:instrText xml:space="preserve"> PAGEREF _Toc109226811 \h </w:instrText>
            </w:r>
            <w:r w:rsidR="00994B1C">
              <w:rPr>
                <w:noProof/>
                <w:webHidden/>
              </w:rPr>
            </w:r>
            <w:r w:rsidR="00994B1C">
              <w:rPr>
                <w:noProof/>
                <w:webHidden/>
              </w:rPr>
              <w:fldChar w:fldCharType="separate"/>
            </w:r>
            <w:r w:rsidR="00994B1C">
              <w:rPr>
                <w:noProof/>
                <w:webHidden/>
              </w:rPr>
              <w:t>14</w:t>
            </w:r>
            <w:r w:rsidR="00994B1C">
              <w:rPr>
                <w:noProof/>
                <w:webHidden/>
              </w:rPr>
              <w:fldChar w:fldCharType="end"/>
            </w:r>
          </w:hyperlink>
        </w:p>
        <w:p w14:paraId="52D1A645" w14:textId="0279A1FD" w:rsidR="00994B1C" w:rsidRDefault="00000000">
          <w:pPr>
            <w:pStyle w:val="TM1"/>
            <w:tabs>
              <w:tab w:val="left" w:pos="660"/>
              <w:tab w:val="right" w:leader="dot" w:pos="9016"/>
            </w:tabs>
            <w:rPr>
              <w:noProof/>
            </w:rPr>
          </w:pPr>
          <w:hyperlink w:anchor="_Toc109226812" w:history="1">
            <w:r w:rsidR="00994B1C" w:rsidRPr="00AB4AF6">
              <w:rPr>
                <w:rStyle w:val="Lienhypertexte"/>
                <w:noProof/>
              </w:rPr>
              <w:t>10</w:t>
            </w:r>
            <w:r w:rsidR="00994B1C">
              <w:rPr>
                <w:noProof/>
              </w:rPr>
              <w:tab/>
            </w:r>
            <w:r w:rsidR="00994B1C" w:rsidRPr="00AB4AF6">
              <w:rPr>
                <w:rStyle w:val="Lienhypertexte"/>
                <w:noProof/>
              </w:rPr>
              <w:t>Modalités de gestion et chronogramme</w:t>
            </w:r>
            <w:r w:rsidR="00994B1C">
              <w:rPr>
                <w:noProof/>
                <w:webHidden/>
              </w:rPr>
              <w:tab/>
            </w:r>
            <w:r w:rsidR="00994B1C">
              <w:rPr>
                <w:noProof/>
                <w:webHidden/>
              </w:rPr>
              <w:fldChar w:fldCharType="begin"/>
            </w:r>
            <w:r w:rsidR="00994B1C">
              <w:rPr>
                <w:noProof/>
                <w:webHidden/>
              </w:rPr>
              <w:instrText xml:space="preserve"> PAGEREF _Toc109226812 \h </w:instrText>
            </w:r>
            <w:r w:rsidR="00994B1C">
              <w:rPr>
                <w:noProof/>
                <w:webHidden/>
              </w:rPr>
            </w:r>
            <w:r w:rsidR="00994B1C">
              <w:rPr>
                <w:noProof/>
                <w:webHidden/>
              </w:rPr>
              <w:fldChar w:fldCharType="separate"/>
            </w:r>
            <w:r w:rsidR="00994B1C">
              <w:rPr>
                <w:noProof/>
                <w:webHidden/>
              </w:rPr>
              <w:t>15</w:t>
            </w:r>
            <w:r w:rsidR="00994B1C">
              <w:rPr>
                <w:noProof/>
                <w:webHidden/>
              </w:rPr>
              <w:fldChar w:fldCharType="end"/>
            </w:r>
          </w:hyperlink>
        </w:p>
        <w:p w14:paraId="4FE4978E" w14:textId="7DEC721E" w:rsidR="00994B1C" w:rsidRDefault="00000000">
          <w:pPr>
            <w:pStyle w:val="TM2"/>
            <w:tabs>
              <w:tab w:val="left" w:pos="880"/>
              <w:tab w:val="right" w:leader="dot" w:pos="9016"/>
            </w:tabs>
            <w:rPr>
              <w:noProof/>
            </w:rPr>
          </w:pPr>
          <w:hyperlink w:anchor="_Toc109226813" w:history="1">
            <w:r w:rsidR="00994B1C" w:rsidRPr="00AB4AF6">
              <w:rPr>
                <w:rStyle w:val="Lienhypertexte"/>
                <w:noProof/>
                <w:lang w:val="fr-CH"/>
              </w:rPr>
              <w:t>10.1</w:t>
            </w:r>
            <w:r w:rsidR="00994B1C">
              <w:rPr>
                <w:noProof/>
              </w:rPr>
              <w:tab/>
            </w:r>
            <w:r w:rsidR="00994B1C" w:rsidRPr="00AB4AF6">
              <w:rPr>
                <w:rStyle w:val="Lienhypertexte"/>
                <w:noProof/>
                <w:lang w:val="fr-CH"/>
              </w:rPr>
              <w:t>Composition de l’équipe d’évaluation</w:t>
            </w:r>
            <w:r w:rsidR="00994B1C">
              <w:rPr>
                <w:noProof/>
                <w:webHidden/>
              </w:rPr>
              <w:tab/>
            </w:r>
            <w:r w:rsidR="00994B1C">
              <w:rPr>
                <w:noProof/>
                <w:webHidden/>
              </w:rPr>
              <w:fldChar w:fldCharType="begin"/>
            </w:r>
            <w:r w:rsidR="00994B1C">
              <w:rPr>
                <w:noProof/>
                <w:webHidden/>
              </w:rPr>
              <w:instrText xml:space="preserve"> PAGEREF _Toc109226813 \h </w:instrText>
            </w:r>
            <w:r w:rsidR="00994B1C">
              <w:rPr>
                <w:noProof/>
                <w:webHidden/>
              </w:rPr>
            </w:r>
            <w:r w:rsidR="00994B1C">
              <w:rPr>
                <w:noProof/>
                <w:webHidden/>
              </w:rPr>
              <w:fldChar w:fldCharType="separate"/>
            </w:r>
            <w:r w:rsidR="00994B1C">
              <w:rPr>
                <w:noProof/>
                <w:webHidden/>
              </w:rPr>
              <w:t>15</w:t>
            </w:r>
            <w:r w:rsidR="00994B1C">
              <w:rPr>
                <w:noProof/>
                <w:webHidden/>
              </w:rPr>
              <w:fldChar w:fldCharType="end"/>
            </w:r>
          </w:hyperlink>
        </w:p>
        <w:p w14:paraId="0F971168" w14:textId="56E34728" w:rsidR="00994B1C" w:rsidRDefault="00000000">
          <w:pPr>
            <w:pStyle w:val="TM2"/>
            <w:tabs>
              <w:tab w:val="left" w:pos="880"/>
              <w:tab w:val="right" w:leader="dot" w:pos="9016"/>
            </w:tabs>
            <w:rPr>
              <w:noProof/>
            </w:rPr>
          </w:pPr>
          <w:hyperlink w:anchor="_Toc109226814" w:history="1">
            <w:r w:rsidR="00994B1C" w:rsidRPr="00AB4AF6">
              <w:rPr>
                <w:rStyle w:val="Lienhypertexte"/>
                <w:noProof/>
                <w:lang w:val="fr-CH"/>
              </w:rPr>
              <w:t>10.2</w:t>
            </w:r>
            <w:r w:rsidR="00994B1C">
              <w:rPr>
                <w:noProof/>
              </w:rPr>
              <w:tab/>
            </w:r>
            <w:r w:rsidR="00994B1C" w:rsidRPr="00AB4AF6">
              <w:rPr>
                <w:rStyle w:val="Lienhypertexte"/>
                <w:noProof/>
                <w:lang w:val="fr-CH"/>
              </w:rPr>
              <w:t>Le gestionnaire de l’évaluation</w:t>
            </w:r>
            <w:r w:rsidR="00994B1C">
              <w:rPr>
                <w:noProof/>
                <w:webHidden/>
              </w:rPr>
              <w:tab/>
            </w:r>
            <w:r w:rsidR="00994B1C">
              <w:rPr>
                <w:noProof/>
                <w:webHidden/>
              </w:rPr>
              <w:fldChar w:fldCharType="begin"/>
            </w:r>
            <w:r w:rsidR="00994B1C">
              <w:rPr>
                <w:noProof/>
                <w:webHidden/>
              </w:rPr>
              <w:instrText xml:space="preserve"> PAGEREF _Toc109226814 \h </w:instrText>
            </w:r>
            <w:r w:rsidR="00994B1C">
              <w:rPr>
                <w:noProof/>
                <w:webHidden/>
              </w:rPr>
            </w:r>
            <w:r w:rsidR="00994B1C">
              <w:rPr>
                <w:noProof/>
                <w:webHidden/>
              </w:rPr>
              <w:fldChar w:fldCharType="separate"/>
            </w:r>
            <w:r w:rsidR="00994B1C">
              <w:rPr>
                <w:noProof/>
                <w:webHidden/>
              </w:rPr>
              <w:t>16</w:t>
            </w:r>
            <w:r w:rsidR="00994B1C">
              <w:rPr>
                <w:noProof/>
                <w:webHidden/>
              </w:rPr>
              <w:fldChar w:fldCharType="end"/>
            </w:r>
          </w:hyperlink>
        </w:p>
        <w:p w14:paraId="31838F0F" w14:textId="6DE0159D" w:rsidR="00994B1C" w:rsidRDefault="00000000">
          <w:pPr>
            <w:pStyle w:val="TM2"/>
            <w:tabs>
              <w:tab w:val="left" w:pos="880"/>
              <w:tab w:val="right" w:leader="dot" w:pos="9016"/>
            </w:tabs>
            <w:rPr>
              <w:noProof/>
            </w:rPr>
          </w:pPr>
          <w:hyperlink w:anchor="_Toc109226815" w:history="1">
            <w:r w:rsidR="00994B1C" w:rsidRPr="00AB4AF6">
              <w:rPr>
                <w:rStyle w:val="Lienhypertexte"/>
                <w:noProof/>
                <w:lang w:val="fr-CH"/>
              </w:rPr>
              <w:t>10.3</w:t>
            </w:r>
            <w:r w:rsidR="00994B1C">
              <w:rPr>
                <w:noProof/>
              </w:rPr>
              <w:tab/>
            </w:r>
            <w:r w:rsidR="00994B1C" w:rsidRPr="00AB4AF6">
              <w:rPr>
                <w:rStyle w:val="Lienhypertexte"/>
                <w:noProof/>
                <w:lang w:val="fr-CH"/>
              </w:rPr>
              <w:t>Chronogramme de l’évaluation</w:t>
            </w:r>
            <w:r w:rsidR="00994B1C">
              <w:rPr>
                <w:noProof/>
                <w:webHidden/>
              </w:rPr>
              <w:tab/>
            </w:r>
            <w:r w:rsidR="00994B1C">
              <w:rPr>
                <w:noProof/>
                <w:webHidden/>
              </w:rPr>
              <w:fldChar w:fldCharType="begin"/>
            </w:r>
            <w:r w:rsidR="00994B1C">
              <w:rPr>
                <w:noProof/>
                <w:webHidden/>
              </w:rPr>
              <w:instrText xml:space="preserve"> PAGEREF _Toc109226815 \h </w:instrText>
            </w:r>
            <w:r w:rsidR="00994B1C">
              <w:rPr>
                <w:noProof/>
                <w:webHidden/>
              </w:rPr>
            </w:r>
            <w:r w:rsidR="00994B1C">
              <w:rPr>
                <w:noProof/>
                <w:webHidden/>
              </w:rPr>
              <w:fldChar w:fldCharType="separate"/>
            </w:r>
            <w:r w:rsidR="00994B1C">
              <w:rPr>
                <w:noProof/>
                <w:webHidden/>
              </w:rPr>
              <w:t>17</w:t>
            </w:r>
            <w:r w:rsidR="00994B1C">
              <w:rPr>
                <w:noProof/>
                <w:webHidden/>
              </w:rPr>
              <w:fldChar w:fldCharType="end"/>
            </w:r>
          </w:hyperlink>
        </w:p>
        <w:p w14:paraId="1F1408D8" w14:textId="0822CEB0" w:rsidR="00994B1C" w:rsidRDefault="00000000">
          <w:pPr>
            <w:pStyle w:val="TM1"/>
            <w:tabs>
              <w:tab w:val="left" w:pos="660"/>
              <w:tab w:val="right" w:leader="dot" w:pos="9016"/>
            </w:tabs>
            <w:rPr>
              <w:noProof/>
            </w:rPr>
          </w:pPr>
          <w:hyperlink w:anchor="_Toc109226816" w:history="1">
            <w:r w:rsidR="00994B1C" w:rsidRPr="00AB4AF6">
              <w:rPr>
                <w:rStyle w:val="Lienhypertexte"/>
                <w:noProof/>
              </w:rPr>
              <w:t>11</w:t>
            </w:r>
            <w:r w:rsidR="00994B1C">
              <w:rPr>
                <w:noProof/>
              </w:rPr>
              <w:tab/>
            </w:r>
            <w:r w:rsidR="00994B1C" w:rsidRPr="00AB4AF6">
              <w:rPr>
                <w:rStyle w:val="Lienhypertexte"/>
                <w:noProof/>
              </w:rPr>
              <w:t>Budget de l’évaluation</w:t>
            </w:r>
            <w:r w:rsidR="00994B1C">
              <w:rPr>
                <w:noProof/>
                <w:webHidden/>
              </w:rPr>
              <w:tab/>
            </w:r>
            <w:r w:rsidR="00994B1C">
              <w:rPr>
                <w:noProof/>
                <w:webHidden/>
              </w:rPr>
              <w:fldChar w:fldCharType="begin"/>
            </w:r>
            <w:r w:rsidR="00994B1C">
              <w:rPr>
                <w:noProof/>
                <w:webHidden/>
              </w:rPr>
              <w:instrText xml:space="preserve"> PAGEREF _Toc109226816 \h </w:instrText>
            </w:r>
            <w:r w:rsidR="00994B1C">
              <w:rPr>
                <w:noProof/>
                <w:webHidden/>
              </w:rPr>
            </w:r>
            <w:r w:rsidR="00994B1C">
              <w:rPr>
                <w:noProof/>
                <w:webHidden/>
              </w:rPr>
              <w:fldChar w:fldCharType="separate"/>
            </w:r>
            <w:r w:rsidR="00994B1C">
              <w:rPr>
                <w:noProof/>
                <w:webHidden/>
              </w:rPr>
              <w:t>20</w:t>
            </w:r>
            <w:r w:rsidR="00994B1C">
              <w:rPr>
                <w:noProof/>
                <w:webHidden/>
              </w:rPr>
              <w:fldChar w:fldCharType="end"/>
            </w:r>
          </w:hyperlink>
        </w:p>
        <w:p w14:paraId="5EA40A81" w14:textId="08D80AD7" w:rsidR="00994B1C" w:rsidRDefault="00000000">
          <w:pPr>
            <w:pStyle w:val="TM1"/>
            <w:tabs>
              <w:tab w:val="left" w:pos="660"/>
              <w:tab w:val="right" w:leader="dot" w:pos="9016"/>
            </w:tabs>
            <w:rPr>
              <w:noProof/>
            </w:rPr>
          </w:pPr>
          <w:hyperlink w:anchor="_Toc109226817" w:history="1">
            <w:r w:rsidR="00994B1C" w:rsidRPr="00AB4AF6">
              <w:rPr>
                <w:rStyle w:val="Lienhypertexte"/>
                <w:rFonts w:eastAsiaTheme="minorHAnsi"/>
                <w:noProof/>
                <w:lang w:val="fr-CH"/>
              </w:rPr>
              <w:t>12</w:t>
            </w:r>
            <w:r w:rsidR="00994B1C">
              <w:rPr>
                <w:noProof/>
              </w:rPr>
              <w:tab/>
            </w:r>
            <w:r w:rsidR="00994B1C" w:rsidRPr="00AB4AF6">
              <w:rPr>
                <w:rStyle w:val="Lienhypertexte"/>
                <w:rFonts w:eastAsiaTheme="minorHAnsi"/>
                <w:noProof/>
                <w:lang w:val="fr-CH"/>
              </w:rPr>
              <w:t>Principales qualifications et expérience requises de l'équipe d'évaluation</w:t>
            </w:r>
            <w:r w:rsidR="00994B1C">
              <w:rPr>
                <w:noProof/>
                <w:webHidden/>
              </w:rPr>
              <w:tab/>
            </w:r>
            <w:r w:rsidR="00994B1C">
              <w:rPr>
                <w:noProof/>
                <w:webHidden/>
              </w:rPr>
              <w:fldChar w:fldCharType="begin"/>
            </w:r>
            <w:r w:rsidR="00994B1C">
              <w:rPr>
                <w:noProof/>
                <w:webHidden/>
              </w:rPr>
              <w:instrText xml:space="preserve"> PAGEREF _Toc109226817 \h </w:instrText>
            </w:r>
            <w:r w:rsidR="00994B1C">
              <w:rPr>
                <w:noProof/>
                <w:webHidden/>
              </w:rPr>
            </w:r>
            <w:r w:rsidR="00994B1C">
              <w:rPr>
                <w:noProof/>
                <w:webHidden/>
              </w:rPr>
              <w:fldChar w:fldCharType="separate"/>
            </w:r>
            <w:r w:rsidR="00994B1C">
              <w:rPr>
                <w:noProof/>
                <w:webHidden/>
              </w:rPr>
              <w:t>20</w:t>
            </w:r>
            <w:r w:rsidR="00994B1C">
              <w:rPr>
                <w:noProof/>
                <w:webHidden/>
              </w:rPr>
              <w:fldChar w:fldCharType="end"/>
            </w:r>
          </w:hyperlink>
        </w:p>
        <w:p w14:paraId="5633CE01" w14:textId="645A46C2" w:rsidR="00994B1C" w:rsidRDefault="00000000">
          <w:pPr>
            <w:pStyle w:val="TM2"/>
            <w:tabs>
              <w:tab w:val="left" w:pos="880"/>
              <w:tab w:val="right" w:leader="dot" w:pos="9016"/>
            </w:tabs>
            <w:rPr>
              <w:noProof/>
            </w:rPr>
          </w:pPr>
          <w:hyperlink w:anchor="_Toc109226818" w:history="1">
            <w:r w:rsidR="00994B1C" w:rsidRPr="00AB4AF6">
              <w:rPr>
                <w:rStyle w:val="Lienhypertexte"/>
                <w:rFonts w:eastAsiaTheme="minorHAnsi"/>
                <w:noProof/>
                <w:lang w:val="fr-CH" w:eastAsia="en-US"/>
              </w:rPr>
              <w:t>12.1</w:t>
            </w:r>
            <w:r w:rsidR="00994B1C">
              <w:rPr>
                <w:noProof/>
              </w:rPr>
              <w:tab/>
            </w:r>
            <w:r w:rsidR="00994B1C" w:rsidRPr="00AB4AF6">
              <w:rPr>
                <w:rStyle w:val="Lienhypertexte"/>
                <w:rFonts w:eastAsiaTheme="minorHAnsi"/>
                <w:noProof/>
                <w:lang w:val="fr-CH" w:eastAsia="en-US"/>
              </w:rPr>
              <w:t>Consultant(e) principale/team leader(e)</w:t>
            </w:r>
            <w:r w:rsidR="00994B1C">
              <w:rPr>
                <w:noProof/>
                <w:webHidden/>
              </w:rPr>
              <w:tab/>
            </w:r>
            <w:r w:rsidR="00994B1C">
              <w:rPr>
                <w:noProof/>
                <w:webHidden/>
              </w:rPr>
              <w:fldChar w:fldCharType="begin"/>
            </w:r>
            <w:r w:rsidR="00994B1C">
              <w:rPr>
                <w:noProof/>
                <w:webHidden/>
              </w:rPr>
              <w:instrText xml:space="preserve"> PAGEREF _Toc109226818 \h </w:instrText>
            </w:r>
            <w:r w:rsidR="00994B1C">
              <w:rPr>
                <w:noProof/>
                <w:webHidden/>
              </w:rPr>
            </w:r>
            <w:r w:rsidR="00994B1C">
              <w:rPr>
                <w:noProof/>
                <w:webHidden/>
              </w:rPr>
              <w:fldChar w:fldCharType="separate"/>
            </w:r>
            <w:r w:rsidR="00994B1C">
              <w:rPr>
                <w:noProof/>
                <w:webHidden/>
              </w:rPr>
              <w:t>20</w:t>
            </w:r>
            <w:r w:rsidR="00994B1C">
              <w:rPr>
                <w:noProof/>
                <w:webHidden/>
              </w:rPr>
              <w:fldChar w:fldCharType="end"/>
            </w:r>
          </w:hyperlink>
        </w:p>
        <w:p w14:paraId="1C72DFB8" w14:textId="62011DE4" w:rsidR="00994B1C" w:rsidRDefault="00000000">
          <w:pPr>
            <w:pStyle w:val="TM2"/>
            <w:tabs>
              <w:tab w:val="left" w:pos="880"/>
              <w:tab w:val="right" w:leader="dot" w:pos="9016"/>
            </w:tabs>
            <w:rPr>
              <w:noProof/>
            </w:rPr>
          </w:pPr>
          <w:hyperlink w:anchor="_Toc109226819" w:history="1">
            <w:r w:rsidR="00994B1C" w:rsidRPr="00AB4AF6">
              <w:rPr>
                <w:rStyle w:val="Lienhypertexte"/>
                <w:rFonts w:eastAsiaTheme="minorHAnsi"/>
                <w:noProof/>
                <w:lang w:val="fr-CH"/>
              </w:rPr>
              <w:t>12.2</w:t>
            </w:r>
            <w:r w:rsidR="00994B1C">
              <w:rPr>
                <w:noProof/>
              </w:rPr>
              <w:tab/>
            </w:r>
            <w:r w:rsidR="00994B1C" w:rsidRPr="00AB4AF6">
              <w:rPr>
                <w:rStyle w:val="Lienhypertexte"/>
                <w:rFonts w:eastAsiaTheme="minorHAnsi"/>
                <w:noProof/>
                <w:lang w:val="fr-CH"/>
              </w:rPr>
              <w:t>Consultant(e) membre de l’équipe)</w:t>
            </w:r>
            <w:r w:rsidR="00994B1C">
              <w:rPr>
                <w:noProof/>
                <w:webHidden/>
              </w:rPr>
              <w:tab/>
            </w:r>
            <w:r w:rsidR="00994B1C">
              <w:rPr>
                <w:noProof/>
                <w:webHidden/>
              </w:rPr>
              <w:fldChar w:fldCharType="begin"/>
            </w:r>
            <w:r w:rsidR="00994B1C">
              <w:rPr>
                <w:noProof/>
                <w:webHidden/>
              </w:rPr>
              <w:instrText xml:space="preserve"> PAGEREF _Toc109226819 \h </w:instrText>
            </w:r>
            <w:r w:rsidR="00994B1C">
              <w:rPr>
                <w:noProof/>
                <w:webHidden/>
              </w:rPr>
            </w:r>
            <w:r w:rsidR="00994B1C">
              <w:rPr>
                <w:noProof/>
                <w:webHidden/>
              </w:rPr>
              <w:fldChar w:fldCharType="separate"/>
            </w:r>
            <w:r w:rsidR="00994B1C">
              <w:rPr>
                <w:noProof/>
                <w:webHidden/>
              </w:rPr>
              <w:t>21</w:t>
            </w:r>
            <w:r w:rsidR="00994B1C">
              <w:rPr>
                <w:noProof/>
                <w:webHidden/>
              </w:rPr>
              <w:fldChar w:fldCharType="end"/>
            </w:r>
          </w:hyperlink>
        </w:p>
        <w:p w14:paraId="6E2B69ED" w14:textId="5FE4B142" w:rsidR="00994B1C" w:rsidRDefault="00994B1C">
          <w:r>
            <w:rPr>
              <w:b/>
              <w:bCs/>
              <w:noProof/>
            </w:rPr>
            <w:fldChar w:fldCharType="end"/>
          </w:r>
        </w:p>
      </w:sdtContent>
    </w:sdt>
    <w:p w14:paraId="07FE8FBD" w14:textId="77777777" w:rsidR="00E06843" w:rsidRDefault="00E06843" w:rsidP="00E06843">
      <w:pPr>
        <w:spacing w:before="120" w:after="120"/>
        <w:rPr>
          <w:sz w:val="24"/>
          <w:szCs w:val="24"/>
        </w:rPr>
      </w:pPr>
    </w:p>
    <w:p w14:paraId="235CBBEC" w14:textId="77777777" w:rsidR="00E06843" w:rsidRDefault="00E06843" w:rsidP="00E06843">
      <w:pPr>
        <w:spacing w:before="120" w:after="120"/>
        <w:rPr>
          <w:sz w:val="24"/>
          <w:szCs w:val="24"/>
        </w:rPr>
      </w:pPr>
    </w:p>
    <w:p w14:paraId="61E29041" w14:textId="77777777" w:rsidR="00E06843" w:rsidRDefault="00E06843" w:rsidP="00E06843">
      <w:pPr>
        <w:spacing w:before="120" w:after="120"/>
        <w:rPr>
          <w:sz w:val="24"/>
          <w:szCs w:val="24"/>
        </w:rPr>
      </w:pPr>
    </w:p>
    <w:p w14:paraId="5F799613" w14:textId="77777777" w:rsidR="00E06843" w:rsidRDefault="00E06843" w:rsidP="00E06843">
      <w:pPr>
        <w:spacing w:before="120" w:after="120"/>
        <w:rPr>
          <w:sz w:val="24"/>
          <w:szCs w:val="24"/>
        </w:rPr>
      </w:pPr>
    </w:p>
    <w:p w14:paraId="695B10BC" w14:textId="77777777" w:rsidR="00E06843" w:rsidRDefault="00E06843" w:rsidP="00E06843">
      <w:pPr>
        <w:spacing w:before="120" w:after="120"/>
        <w:rPr>
          <w:sz w:val="24"/>
          <w:szCs w:val="24"/>
        </w:rPr>
      </w:pPr>
    </w:p>
    <w:p w14:paraId="774BBEEC" w14:textId="77777777" w:rsidR="00E06843" w:rsidRDefault="00E06843" w:rsidP="00E06843">
      <w:pPr>
        <w:spacing w:before="120" w:after="120"/>
        <w:rPr>
          <w:sz w:val="24"/>
          <w:szCs w:val="24"/>
        </w:rPr>
      </w:pPr>
    </w:p>
    <w:p w14:paraId="7ECDBCB2" w14:textId="77777777" w:rsidR="00E06843" w:rsidRDefault="00E06843" w:rsidP="00E06843">
      <w:pPr>
        <w:spacing w:before="120" w:after="120"/>
        <w:rPr>
          <w:sz w:val="24"/>
          <w:szCs w:val="24"/>
        </w:rPr>
      </w:pPr>
    </w:p>
    <w:p w14:paraId="1320D239" w14:textId="77777777" w:rsidR="00E06843" w:rsidRDefault="00E06843" w:rsidP="00E06843">
      <w:pPr>
        <w:spacing w:before="120" w:after="120"/>
        <w:rPr>
          <w:sz w:val="24"/>
          <w:szCs w:val="24"/>
        </w:rPr>
      </w:pPr>
    </w:p>
    <w:p w14:paraId="097D45D7" w14:textId="77777777" w:rsidR="00E06843" w:rsidRDefault="00E06843" w:rsidP="00E06843">
      <w:pPr>
        <w:spacing w:before="120" w:after="120"/>
        <w:rPr>
          <w:sz w:val="24"/>
          <w:szCs w:val="24"/>
        </w:rPr>
      </w:pPr>
    </w:p>
    <w:p w14:paraId="11745CDA" w14:textId="77777777" w:rsidR="00E06843" w:rsidRDefault="00E06843" w:rsidP="00E06843">
      <w:pPr>
        <w:spacing w:before="120" w:after="120"/>
        <w:rPr>
          <w:sz w:val="24"/>
          <w:szCs w:val="24"/>
        </w:rPr>
      </w:pPr>
    </w:p>
    <w:p w14:paraId="7A3C535B" w14:textId="77777777" w:rsidR="00E06843" w:rsidRDefault="00E06843" w:rsidP="00E06843">
      <w:pPr>
        <w:spacing w:before="120" w:after="120"/>
        <w:rPr>
          <w:sz w:val="24"/>
          <w:szCs w:val="24"/>
        </w:rPr>
      </w:pPr>
    </w:p>
    <w:p w14:paraId="563B8DDD" w14:textId="77777777" w:rsidR="00E06843" w:rsidRDefault="00E06843" w:rsidP="00E06843">
      <w:pPr>
        <w:spacing w:before="120" w:after="120"/>
        <w:rPr>
          <w:sz w:val="24"/>
          <w:szCs w:val="24"/>
        </w:rPr>
      </w:pPr>
    </w:p>
    <w:p w14:paraId="2E0797EF" w14:textId="77777777" w:rsidR="00E06843" w:rsidRDefault="00E06843" w:rsidP="00E06843">
      <w:pPr>
        <w:spacing w:before="120" w:after="120"/>
        <w:rPr>
          <w:sz w:val="24"/>
          <w:szCs w:val="24"/>
        </w:rPr>
      </w:pPr>
    </w:p>
    <w:p w14:paraId="1AF9AE05" w14:textId="77777777" w:rsidR="00E06843" w:rsidRDefault="00E06843" w:rsidP="00E06843">
      <w:pPr>
        <w:spacing w:before="120" w:after="120"/>
        <w:rPr>
          <w:sz w:val="24"/>
          <w:szCs w:val="24"/>
        </w:rPr>
      </w:pPr>
    </w:p>
    <w:p w14:paraId="4701CC16" w14:textId="77777777" w:rsidR="00E06843" w:rsidRDefault="00E06843" w:rsidP="00E06843">
      <w:pPr>
        <w:spacing w:before="120" w:after="120"/>
        <w:rPr>
          <w:sz w:val="24"/>
          <w:szCs w:val="24"/>
        </w:rPr>
      </w:pPr>
    </w:p>
    <w:p w14:paraId="1D036043" w14:textId="77777777" w:rsidR="00E06843" w:rsidRDefault="00E06843" w:rsidP="00E06843">
      <w:pPr>
        <w:spacing w:before="120" w:after="120"/>
        <w:rPr>
          <w:sz w:val="24"/>
          <w:szCs w:val="24"/>
        </w:rPr>
      </w:pPr>
    </w:p>
    <w:p w14:paraId="38D7E307" w14:textId="77777777" w:rsidR="00E06843" w:rsidRDefault="00E06843" w:rsidP="00E06843">
      <w:pPr>
        <w:spacing w:before="120" w:after="120"/>
        <w:rPr>
          <w:sz w:val="24"/>
          <w:szCs w:val="24"/>
        </w:rPr>
      </w:pPr>
    </w:p>
    <w:p w14:paraId="609DC7AF" w14:textId="77777777" w:rsidR="00E06843" w:rsidRDefault="00E06843" w:rsidP="00E06843">
      <w:pPr>
        <w:spacing w:before="120" w:after="120"/>
        <w:rPr>
          <w:sz w:val="24"/>
          <w:szCs w:val="24"/>
        </w:rPr>
      </w:pPr>
    </w:p>
    <w:p w14:paraId="1AC0E292" w14:textId="77777777" w:rsidR="00E06843" w:rsidRDefault="00E06843" w:rsidP="00E06843">
      <w:pPr>
        <w:spacing w:before="120" w:after="120"/>
        <w:rPr>
          <w:sz w:val="24"/>
          <w:szCs w:val="24"/>
        </w:rPr>
      </w:pPr>
    </w:p>
    <w:p w14:paraId="23889ADD" w14:textId="77777777" w:rsidR="00E06843" w:rsidRDefault="00E06843" w:rsidP="00E06843">
      <w:pPr>
        <w:spacing w:before="120" w:after="120"/>
        <w:rPr>
          <w:sz w:val="24"/>
          <w:szCs w:val="24"/>
        </w:rPr>
      </w:pPr>
    </w:p>
    <w:p w14:paraId="6EB956A5" w14:textId="77777777" w:rsidR="00E06843" w:rsidRDefault="00E06843" w:rsidP="00E06843">
      <w:pPr>
        <w:spacing w:before="120" w:after="120"/>
        <w:rPr>
          <w:sz w:val="24"/>
          <w:szCs w:val="24"/>
        </w:rPr>
      </w:pPr>
    </w:p>
    <w:p w14:paraId="69A7C290" w14:textId="77777777" w:rsidR="00E06843" w:rsidRDefault="00E06843" w:rsidP="00E06843">
      <w:pPr>
        <w:spacing w:before="120" w:after="120"/>
        <w:rPr>
          <w:sz w:val="24"/>
          <w:szCs w:val="24"/>
        </w:rPr>
      </w:pPr>
    </w:p>
    <w:p w14:paraId="498BCD97" w14:textId="315A20C4" w:rsidR="00892BCD" w:rsidRPr="00E06843" w:rsidRDefault="00892BCD" w:rsidP="00E06843">
      <w:pPr>
        <w:pStyle w:val="Titre1"/>
        <w:rPr>
          <w:sz w:val="24"/>
          <w:szCs w:val="24"/>
        </w:rPr>
      </w:pPr>
      <w:bookmarkStart w:id="4" w:name="_Toc109226788"/>
      <w:r w:rsidRPr="001A57F7">
        <w:lastRenderedPageBreak/>
        <w:t>Contexte d</w:t>
      </w:r>
      <w:r w:rsidR="008D510B">
        <w:t>u projet</w:t>
      </w:r>
      <w:r w:rsidR="00CF633E" w:rsidRPr="001A57F7">
        <w:t>.</w:t>
      </w:r>
      <w:bookmarkEnd w:id="4"/>
    </w:p>
    <w:p w14:paraId="135AFF89" w14:textId="77777777" w:rsidR="00892BCD" w:rsidRPr="001A57F7" w:rsidRDefault="00892BCD" w:rsidP="00707D49">
      <w:pPr>
        <w:spacing w:before="120" w:after="120"/>
        <w:rPr>
          <w:sz w:val="24"/>
          <w:szCs w:val="24"/>
        </w:rPr>
      </w:pPr>
      <w:r w:rsidRPr="001A57F7">
        <w:rPr>
          <w:sz w:val="24"/>
          <w:szCs w:val="24"/>
        </w:rPr>
        <w:t>Dans la région du Sahel et du lac Tchad, les problèmes liés à la profonde misère, au manque de stabilité, à la fragilité de l’économie et à une faible résilience restent considérables. Cette situation est exacerbée par le changement climatique, dans une région où plus de 80 % de la population vit essentiellement de l'agriculture et de l'élevage. Les migrations clandestines et les activités criminelles associées, telles que la traite des êtres humains, le trafic de migrants, la corruption, la contrebande et la criminalité transnationale organisée sont en plein essor, en particulier là où il y a une présence insuffisante des forces de l'ordre et de l’administration publique. Ces défis sécuritaires sont de plus en plus liés aux groupes terroristes et aux trafics de toute nature.</w:t>
      </w:r>
    </w:p>
    <w:p w14:paraId="2509F0E8" w14:textId="5FE748FE" w:rsidR="00892BCD" w:rsidRPr="001A57F7" w:rsidRDefault="00892BCD" w:rsidP="00707D49">
      <w:pPr>
        <w:spacing w:before="120" w:after="120"/>
        <w:rPr>
          <w:sz w:val="24"/>
          <w:szCs w:val="24"/>
        </w:rPr>
      </w:pPr>
      <w:r w:rsidRPr="001A57F7">
        <w:rPr>
          <w:sz w:val="24"/>
          <w:szCs w:val="24"/>
        </w:rPr>
        <w:t>La région est également confrontée à des défis croissants liés à la pression démographique, aux faiblesses institutionnelles et de gouvernance, à l'insuffisance des infrastructures sociales et économiques, aux contraintes environnementales et à la mauvaise résilience face aux crises alimentaires et nutritionnelles. Tous ces facteurs constituent les causes profondes des déplacements forcés et poussent les populations à fuir les conflits, à chercher refuge loin des persécutions et du danger physique, ou à chercher de nouvelles opportunités économiques pour bâtir une vie meilleure. En conséquence, la pression migratoire est de plus en plus forte, ce qui a de graves conséquences à la fois pour les pays de la région et pour l’UE</w:t>
      </w:r>
      <w:r w:rsidR="00FB37F1">
        <w:rPr>
          <w:sz w:val="24"/>
          <w:szCs w:val="24"/>
        </w:rPr>
        <w:t>.</w:t>
      </w:r>
    </w:p>
    <w:p w14:paraId="1C26CD52" w14:textId="4BEE788A" w:rsidR="00892BCD" w:rsidRPr="001A57F7" w:rsidRDefault="00892BCD" w:rsidP="00707D49">
      <w:pPr>
        <w:spacing w:before="120" w:after="120"/>
        <w:rPr>
          <w:sz w:val="24"/>
          <w:szCs w:val="24"/>
          <w:lang w:eastAsia="es-ES"/>
        </w:rPr>
      </w:pPr>
      <w:r w:rsidRPr="001A57F7">
        <w:rPr>
          <w:sz w:val="24"/>
          <w:szCs w:val="24"/>
          <w:lang w:eastAsia="es-ES"/>
        </w:rPr>
        <w:t>Le Bureau International du Travail</w:t>
      </w:r>
      <w:r w:rsidR="0032520F">
        <w:rPr>
          <w:sz w:val="24"/>
          <w:szCs w:val="24"/>
          <w:lang w:eastAsia="es-ES"/>
        </w:rPr>
        <w:t xml:space="preserve"> (BIT)</w:t>
      </w:r>
      <w:r w:rsidRPr="001A57F7">
        <w:rPr>
          <w:sz w:val="24"/>
          <w:szCs w:val="24"/>
          <w:lang w:eastAsia="es-ES"/>
        </w:rPr>
        <w:t xml:space="preserve"> est engagé depuis 2011 dans une initiative sous régionale pour l'identification et la promotion de la création d'emplois verts, « des emplois qui réduisent l'impact environnemental des entreprises et des secteurs économiques à des niveaux durables à terme en contribuant à réduire le besoin en énergie et en matières premières, à éviter les émissions de gaz à effet de serre, à réduire au minimum les déchets et la pollution ainsi qu'à rétablir les services de l'écosystème tels que l'eau potable, la protection contre les inondations ou la biodiversité » (BIT, 2011).</w:t>
      </w:r>
    </w:p>
    <w:p w14:paraId="179F9404" w14:textId="6F522B4C" w:rsidR="00892BCD" w:rsidRPr="001A57F7" w:rsidRDefault="00892BCD" w:rsidP="00707D49">
      <w:pPr>
        <w:spacing w:before="120" w:after="120"/>
        <w:rPr>
          <w:sz w:val="24"/>
          <w:szCs w:val="24"/>
          <w:lang w:eastAsia="es-ES"/>
        </w:rPr>
      </w:pPr>
      <w:r w:rsidRPr="001A57F7">
        <w:rPr>
          <w:sz w:val="24"/>
          <w:szCs w:val="24"/>
          <w:lang w:eastAsia="es-ES"/>
        </w:rPr>
        <w:t>Dans ce cadre, PECOBAT relie la volonté de l´Union Européenne</w:t>
      </w:r>
      <w:r w:rsidR="00CC4E60">
        <w:rPr>
          <w:sz w:val="24"/>
          <w:szCs w:val="24"/>
          <w:lang w:eastAsia="es-ES"/>
        </w:rPr>
        <w:t xml:space="preserve"> (UE) et de l’Agence Française de </w:t>
      </w:r>
      <w:r w:rsidR="00C84B6A">
        <w:rPr>
          <w:sz w:val="24"/>
          <w:szCs w:val="24"/>
          <w:lang w:eastAsia="es-ES"/>
        </w:rPr>
        <w:t>Développent</w:t>
      </w:r>
      <w:r w:rsidR="00CC4E60">
        <w:rPr>
          <w:sz w:val="24"/>
          <w:szCs w:val="24"/>
          <w:lang w:eastAsia="es-ES"/>
        </w:rPr>
        <w:t xml:space="preserve"> (A</w:t>
      </w:r>
      <w:r w:rsidR="00C84B6A">
        <w:rPr>
          <w:sz w:val="24"/>
          <w:szCs w:val="24"/>
          <w:lang w:eastAsia="es-ES"/>
        </w:rPr>
        <w:t>F</w:t>
      </w:r>
      <w:r w:rsidR="00CC4E60">
        <w:rPr>
          <w:sz w:val="24"/>
          <w:szCs w:val="24"/>
          <w:lang w:eastAsia="es-ES"/>
        </w:rPr>
        <w:t xml:space="preserve">D) </w:t>
      </w:r>
      <w:r w:rsidRPr="001A57F7">
        <w:rPr>
          <w:sz w:val="24"/>
          <w:szCs w:val="24"/>
          <w:lang w:eastAsia="es-ES"/>
        </w:rPr>
        <w:t>avec l´expertise technique du Bureau International du Travail dans le domaine de l´emploi.</w:t>
      </w:r>
    </w:p>
    <w:p w14:paraId="5FFE2409" w14:textId="2E0B4474" w:rsidR="00892BCD" w:rsidRPr="001A57F7" w:rsidRDefault="00892BCD" w:rsidP="00707D49">
      <w:pPr>
        <w:spacing w:before="120" w:after="120"/>
        <w:rPr>
          <w:sz w:val="24"/>
          <w:szCs w:val="24"/>
          <w:lang w:eastAsia="es-ES"/>
        </w:rPr>
      </w:pPr>
      <w:r w:rsidRPr="001A57F7">
        <w:rPr>
          <w:sz w:val="24"/>
          <w:szCs w:val="24"/>
        </w:rPr>
        <w:t>Le projet contribue aussi au Programme Pays pour</w:t>
      </w:r>
      <w:r w:rsidR="0032520F">
        <w:rPr>
          <w:sz w:val="24"/>
          <w:szCs w:val="24"/>
        </w:rPr>
        <w:t xml:space="preserve"> la promotion du</w:t>
      </w:r>
      <w:r w:rsidRPr="001A57F7">
        <w:rPr>
          <w:sz w:val="24"/>
          <w:szCs w:val="24"/>
        </w:rPr>
        <w:t xml:space="preserve"> Travail décent</w:t>
      </w:r>
      <w:r w:rsidR="00B76B35">
        <w:rPr>
          <w:sz w:val="24"/>
          <w:szCs w:val="24"/>
        </w:rPr>
        <w:t xml:space="preserve"> (PPTD) 2012-2018</w:t>
      </w:r>
      <w:r w:rsidRPr="001A57F7">
        <w:rPr>
          <w:sz w:val="24"/>
          <w:szCs w:val="24"/>
        </w:rPr>
        <w:t xml:space="preserve"> signé entre le Bureau International du Travail et la République Islamique de Mauritanie, notamment à l´axe prioritaire 1 (</w:t>
      </w:r>
      <w:r w:rsidRPr="001A57F7">
        <w:rPr>
          <w:i/>
          <w:sz w:val="24"/>
          <w:szCs w:val="24"/>
          <w:lang w:eastAsia="es-ES"/>
        </w:rPr>
        <w:t>La promotion d’emplois décents pour les jeunes hommes et femmes, en milieu urbain et rural</w:t>
      </w:r>
      <w:r w:rsidRPr="001A57F7">
        <w:rPr>
          <w:sz w:val="24"/>
          <w:szCs w:val="24"/>
          <w:lang w:eastAsia="es-ES"/>
        </w:rPr>
        <w:t xml:space="preserve">). </w:t>
      </w:r>
    </w:p>
    <w:p w14:paraId="33B94B28" w14:textId="77777777" w:rsidR="00892BCD" w:rsidRPr="001A57F7" w:rsidRDefault="00892BCD" w:rsidP="00707D49">
      <w:pPr>
        <w:spacing w:before="120" w:after="120"/>
        <w:rPr>
          <w:sz w:val="24"/>
          <w:szCs w:val="24"/>
          <w:lang w:eastAsia="es-ES"/>
        </w:rPr>
      </w:pPr>
      <w:r w:rsidRPr="001A57F7">
        <w:rPr>
          <w:sz w:val="24"/>
          <w:szCs w:val="24"/>
          <w:lang w:eastAsia="es-ES"/>
        </w:rPr>
        <w:t xml:space="preserve">Compte tenu de la nature des interventions et la stratégie adoptée pour la valorisation de la main d´œuvre et pour le renforcement du secteur privé, le projet s´insère, plus précisément, dans le Country Programme </w:t>
      </w:r>
      <w:proofErr w:type="spellStart"/>
      <w:r w:rsidRPr="001A57F7">
        <w:rPr>
          <w:sz w:val="24"/>
          <w:szCs w:val="24"/>
          <w:lang w:eastAsia="es-ES"/>
        </w:rPr>
        <w:t>Outcome</w:t>
      </w:r>
      <w:proofErr w:type="spellEnd"/>
      <w:r w:rsidRPr="001A57F7">
        <w:rPr>
          <w:sz w:val="24"/>
          <w:szCs w:val="24"/>
          <w:lang w:eastAsia="es-ES"/>
        </w:rPr>
        <w:t xml:space="preserve"> (CPO) pour la Mauritanie MRT105 « "Des opportunités d'emplois pour les jeunes hommes et femmes sont créées sur la base des travaux d'infrastructures décentralisés ».</w:t>
      </w:r>
    </w:p>
    <w:p w14:paraId="668507DC" w14:textId="76A23E2E" w:rsidR="00892BCD" w:rsidRPr="001A57F7" w:rsidRDefault="00892BCD" w:rsidP="00707D49">
      <w:pPr>
        <w:spacing w:before="120" w:after="120"/>
        <w:rPr>
          <w:sz w:val="24"/>
          <w:szCs w:val="24"/>
          <w:lang w:eastAsia="es-ES"/>
        </w:rPr>
      </w:pPr>
      <w:r w:rsidRPr="001A57F7">
        <w:rPr>
          <w:sz w:val="24"/>
          <w:szCs w:val="24"/>
          <w:lang w:eastAsia="es-ES"/>
        </w:rPr>
        <w:t>L’ancrage institutionnel du projet au sein du dispositif de formation professionnelle vise à promouvoir et</w:t>
      </w:r>
      <w:r w:rsidR="008D11C1">
        <w:rPr>
          <w:sz w:val="24"/>
          <w:szCs w:val="24"/>
          <w:lang w:eastAsia="es-ES"/>
        </w:rPr>
        <w:t xml:space="preserve"> à</w:t>
      </w:r>
      <w:r w:rsidRPr="001A57F7">
        <w:rPr>
          <w:sz w:val="24"/>
          <w:szCs w:val="24"/>
          <w:lang w:eastAsia="es-ES"/>
        </w:rPr>
        <w:t xml:space="preserve"> intégrer des stratégies et approches qui améliorent de façon durable les conditions de travail.</w:t>
      </w:r>
    </w:p>
    <w:p w14:paraId="6A5D6324" w14:textId="153CCCB8" w:rsidR="00B1708B" w:rsidRPr="00C436F9" w:rsidRDefault="00892BCD" w:rsidP="00E06843">
      <w:pPr>
        <w:pStyle w:val="Titre1"/>
      </w:pPr>
      <w:bookmarkStart w:id="5" w:name="_Toc109226789"/>
      <w:r w:rsidRPr="001A57F7">
        <w:lastRenderedPageBreak/>
        <w:t>Description du projet PECOBAT AFD</w:t>
      </w:r>
      <w:r w:rsidR="00D01E72">
        <w:t>-</w:t>
      </w:r>
      <w:r w:rsidRPr="001A57F7">
        <w:t>UE</w:t>
      </w:r>
      <w:r w:rsidR="00CF633E" w:rsidRPr="001A57F7">
        <w:t>.</w:t>
      </w:r>
      <w:bookmarkEnd w:id="5"/>
    </w:p>
    <w:p w14:paraId="06B576E1" w14:textId="014DDEAD" w:rsidR="00892BCD" w:rsidRPr="001A57F7" w:rsidRDefault="00892BCD" w:rsidP="00707D49">
      <w:pPr>
        <w:autoSpaceDE w:val="0"/>
        <w:autoSpaceDN w:val="0"/>
        <w:adjustRightInd w:val="0"/>
        <w:spacing w:before="120" w:after="120"/>
        <w:rPr>
          <w:sz w:val="24"/>
          <w:szCs w:val="24"/>
          <w:lang w:eastAsia="es-ES"/>
        </w:rPr>
      </w:pPr>
      <w:r w:rsidRPr="001A57F7">
        <w:rPr>
          <w:sz w:val="24"/>
          <w:szCs w:val="24"/>
          <w:lang w:eastAsia="es-ES"/>
        </w:rPr>
        <w:t xml:space="preserve">Le Projet PECOBAT (AFD-UE) dans les zones défavorisées a pour objectif global l’appui à la dynamisation du développement économique local dans les zones défavorisées à partir de trois piliers : (i) la formation professionnelle et l’intégration sur le marché du travail de jeunes femmes et hommes au chômage, notamment ceux ayant peu de qualifications, à travers la création et la consolidation de l’emploi décent dans des zones défavorisées (ii) la création d’infrastructures susceptibles d’avoir un impact rapide sur la dynamisation de la région en termes économiques et sociaux, (iii) la mise en place d’activités ayant pour objectif la dynamisation du développement socioéconomique locale, à partir de l’appui à l’entrepreneuriat et à la création d’entreprises, le renforcement des services de proximité aux entreprises, l’amélioration de l’accès aux micro finances pour les jeunes, entre autres. La zone d’intervention du projet est constituée par les Wilayas de </w:t>
      </w:r>
      <w:proofErr w:type="spellStart"/>
      <w:r w:rsidRPr="001A57F7">
        <w:rPr>
          <w:sz w:val="24"/>
          <w:szCs w:val="24"/>
          <w:lang w:eastAsia="es-ES"/>
        </w:rPr>
        <w:t>Brakna</w:t>
      </w:r>
      <w:proofErr w:type="spellEnd"/>
      <w:r w:rsidRPr="001A57F7">
        <w:rPr>
          <w:sz w:val="24"/>
          <w:szCs w:val="24"/>
          <w:lang w:eastAsia="es-ES"/>
        </w:rPr>
        <w:t xml:space="preserve"> (UE), l’</w:t>
      </w:r>
      <w:proofErr w:type="spellStart"/>
      <w:r w:rsidRPr="001A57F7">
        <w:rPr>
          <w:sz w:val="24"/>
          <w:szCs w:val="24"/>
          <w:lang w:eastAsia="es-ES"/>
        </w:rPr>
        <w:t>Assaba</w:t>
      </w:r>
      <w:proofErr w:type="spellEnd"/>
      <w:r w:rsidRPr="001A57F7">
        <w:rPr>
          <w:sz w:val="24"/>
          <w:szCs w:val="24"/>
          <w:lang w:eastAsia="es-ES"/>
        </w:rPr>
        <w:t xml:space="preserve"> (AFD), du </w:t>
      </w:r>
      <w:proofErr w:type="spellStart"/>
      <w:r w:rsidRPr="001A57F7">
        <w:rPr>
          <w:sz w:val="24"/>
          <w:szCs w:val="24"/>
          <w:lang w:eastAsia="es-ES"/>
        </w:rPr>
        <w:t>Gorgol</w:t>
      </w:r>
      <w:proofErr w:type="spellEnd"/>
      <w:r w:rsidRPr="001A57F7">
        <w:rPr>
          <w:sz w:val="24"/>
          <w:szCs w:val="24"/>
          <w:lang w:eastAsia="es-ES"/>
        </w:rPr>
        <w:t xml:space="preserve"> et du </w:t>
      </w:r>
      <w:proofErr w:type="spellStart"/>
      <w:r w:rsidRPr="001A57F7">
        <w:rPr>
          <w:sz w:val="24"/>
          <w:szCs w:val="24"/>
          <w:lang w:eastAsia="es-ES"/>
        </w:rPr>
        <w:t>Guidimakha</w:t>
      </w:r>
      <w:proofErr w:type="spellEnd"/>
      <w:r w:rsidRPr="001A57F7">
        <w:rPr>
          <w:sz w:val="24"/>
          <w:szCs w:val="24"/>
          <w:lang w:eastAsia="es-ES"/>
        </w:rPr>
        <w:t xml:space="preserve"> (AFD, UE). </w:t>
      </w:r>
    </w:p>
    <w:p w14:paraId="2463208D" w14:textId="23643FBB" w:rsidR="00892BCD" w:rsidRPr="001A57F7" w:rsidRDefault="00892BCD" w:rsidP="00707D49">
      <w:pPr>
        <w:autoSpaceDE w:val="0"/>
        <w:autoSpaceDN w:val="0"/>
        <w:adjustRightInd w:val="0"/>
        <w:spacing w:before="120" w:after="120"/>
        <w:rPr>
          <w:sz w:val="24"/>
          <w:szCs w:val="24"/>
          <w:lang w:eastAsia="es-ES"/>
        </w:rPr>
      </w:pPr>
      <w:r w:rsidRPr="00B75E0C">
        <w:rPr>
          <w:sz w:val="24"/>
          <w:szCs w:val="24"/>
          <w:lang w:eastAsia="es-ES"/>
        </w:rPr>
        <w:t xml:space="preserve">Plus précisément, le projet </w:t>
      </w:r>
      <w:r w:rsidR="00272A1D" w:rsidRPr="00B75E0C">
        <w:rPr>
          <w:sz w:val="24"/>
          <w:szCs w:val="24"/>
          <w:lang w:eastAsia="es-ES"/>
        </w:rPr>
        <w:t xml:space="preserve">a </w:t>
      </w:r>
      <w:r w:rsidRPr="00B75E0C">
        <w:rPr>
          <w:sz w:val="24"/>
          <w:szCs w:val="24"/>
          <w:lang w:eastAsia="es-ES"/>
        </w:rPr>
        <w:t>sui</w:t>
      </w:r>
      <w:r w:rsidR="00272A1D" w:rsidRPr="00B75E0C">
        <w:rPr>
          <w:sz w:val="24"/>
          <w:szCs w:val="24"/>
          <w:lang w:eastAsia="es-ES"/>
        </w:rPr>
        <w:t>vi</w:t>
      </w:r>
      <w:r w:rsidRPr="00B75E0C">
        <w:rPr>
          <w:sz w:val="24"/>
          <w:szCs w:val="24"/>
          <w:lang w:eastAsia="es-ES"/>
        </w:rPr>
        <w:t xml:space="preserve"> la logique d’intervention des projets précédents (PECOBAT et Chantier École routier financés par l’Union Européenne) avec la même approche méthodologique (écoles-chantier et </w:t>
      </w:r>
      <w:r w:rsidR="00B236D3" w:rsidRPr="00B75E0C">
        <w:rPr>
          <w:sz w:val="24"/>
          <w:szCs w:val="24"/>
          <w:lang w:eastAsia="es-ES"/>
        </w:rPr>
        <w:t>la Haute Intensité de Main d’Œuvre (</w:t>
      </w:r>
      <w:r w:rsidRPr="00B75E0C">
        <w:rPr>
          <w:sz w:val="24"/>
          <w:szCs w:val="24"/>
          <w:lang w:eastAsia="es-ES"/>
        </w:rPr>
        <w:t>HIMO)</w:t>
      </w:r>
      <w:r w:rsidR="00B236D3" w:rsidRPr="00B75E0C">
        <w:rPr>
          <w:sz w:val="24"/>
          <w:szCs w:val="24"/>
          <w:lang w:eastAsia="es-ES"/>
        </w:rPr>
        <w:t>)</w:t>
      </w:r>
      <w:r w:rsidRPr="00B75E0C">
        <w:rPr>
          <w:sz w:val="24"/>
          <w:szCs w:val="24"/>
          <w:lang w:eastAsia="es-ES"/>
        </w:rPr>
        <w:t>. Néanmoins</w:t>
      </w:r>
      <w:r w:rsidRPr="001A57F7">
        <w:rPr>
          <w:sz w:val="24"/>
          <w:szCs w:val="24"/>
          <w:lang w:eastAsia="es-ES"/>
        </w:rPr>
        <w:t xml:space="preserve">, la valeur ajoutée de la présente proposition est la prise en compte des éléments déclencheurs du processus de développement économique local tels que la création d’emplois, la construction d’infrastructures, la dynamisation d’entreprises locales ou le renforcement de l’entrepreneuriat. Le projet vise l’organisation, la participation et l’implication du secteur public, privé et de la société civile autour de la formulation et de la mise en œuvre d’interventions de développement local qui s’appuieront sur l’analyse de nouvelles opportunités économiques à exploiter, ainsi que sur le renforcement des entreprises locales et sur la promotion de l’entrepreneuriat, entre autres. </w:t>
      </w:r>
    </w:p>
    <w:p w14:paraId="21658EC3" w14:textId="6ED3ACA1" w:rsidR="00892BCD" w:rsidRDefault="00892BCD" w:rsidP="00707D49">
      <w:pPr>
        <w:autoSpaceDE w:val="0"/>
        <w:autoSpaceDN w:val="0"/>
        <w:adjustRightInd w:val="0"/>
        <w:spacing w:before="120" w:after="120"/>
        <w:rPr>
          <w:sz w:val="24"/>
          <w:szCs w:val="24"/>
          <w:lang w:eastAsia="es-ES"/>
        </w:rPr>
      </w:pPr>
      <w:r w:rsidRPr="001A57F7">
        <w:rPr>
          <w:sz w:val="24"/>
          <w:szCs w:val="24"/>
          <w:lang w:eastAsia="es-ES"/>
        </w:rPr>
        <w:t xml:space="preserve">Le projet va dédier des efforts à la formation technique à Haute Intensité de Main d’Œuvre et à travers les Écoles Chantiers. D’ailleurs, le projet va identifier des secteurs d’activité ayant un grand potentiel de création d’emplois et facilitant l’insertion des jeunes peu qualifiés ou déscolarisés sur le marché du travail, en collaboration avec les autorités publiques, le secteur privé et la société civile. </w:t>
      </w:r>
    </w:p>
    <w:p w14:paraId="330A3880" w14:textId="77777777" w:rsidR="00E635AD" w:rsidRPr="00E635AD" w:rsidRDefault="00E635AD" w:rsidP="00707D49">
      <w:pPr>
        <w:autoSpaceDE w:val="0"/>
        <w:autoSpaceDN w:val="0"/>
        <w:adjustRightInd w:val="0"/>
        <w:spacing w:before="120" w:after="120"/>
        <w:rPr>
          <w:sz w:val="24"/>
          <w:szCs w:val="24"/>
          <w:lang w:eastAsia="es-ES"/>
        </w:rPr>
      </w:pPr>
      <w:r w:rsidRPr="00B75E0C">
        <w:rPr>
          <w:b/>
          <w:bCs/>
          <w:sz w:val="24"/>
          <w:szCs w:val="24"/>
          <w:lang w:eastAsia="es-ES"/>
        </w:rPr>
        <w:t>Objectif spécifique :</w:t>
      </w:r>
      <w:r w:rsidRPr="00E635AD">
        <w:rPr>
          <w:sz w:val="24"/>
          <w:szCs w:val="24"/>
          <w:lang w:eastAsia="es-ES"/>
        </w:rPr>
        <w:t xml:space="preserve"> Amélioration de l’employabilité des jeunes à travers la formation professionnelle duale et la création d’emplois décents.</w:t>
      </w:r>
    </w:p>
    <w:p w14:paraId="2A2660DD" w14:textId="7E97F1B0" w:rsidR="00E635AD" w:rsidRPr="00E635AD" w:rsidRDefault="00E635AD" w:rsidP="00707D49">
      <w:pPr>
        <w:autoSpaceDE w:val="0"/>
        <w:autoSpaceDN w:val="0"/>
        <w:adjustRightInd w:val="0"/>
        <w:spacing w:before="120" w:after="120"/>
        <w:rPr>
          <w:sz w:val="24"/>
          <w:szCs w:val="24"/>
          <w:lang w:eastAsia="es-ES"/>
        </w:rPr>
      </w:pPr>
      <w:r w:rsidRPr="00E635AD">
        <w:rPr>
          <w:sz w:val="24"/>
          <w:szCs w:val="24"/>
          <w:lang w:eastAsia="es-ES"/>
        </w:rPr>
        <w:t>Il s’articule autour de trois composantes intégrant l’ensemble des financements (AFD et UE)</w:t>
      </w:r>
    </w:p>
    <w:p w14:paraId="1D5EDA60" w14:textId="77777777" w:rsidR="00E635AD" w:rsidRPr="00E635AD" w:rsidRDefault="00E635AD" w:rsidP="00707D49">
      <w:pPr>
        <w:autoSpaceDE w:val="0"/>
        <w:autoSpaceDN w:val="0"/>
        <w:adjustRightInd w:val="0"/>
        <w:spacing w:before="120" w:after="120"/>
        <w:rPr>
          <w:sz w:val="24"/>
          <w:szCs w:val="24"/>
          <w:lang w:eastAsia="es-ES"/>
        </w:rPr>
      </w:pPr>
      <w:r w:rsidRPr="00E635AD">
        <w:rPr>
          <w:sz w:val="24"/>
          <w:szCs w:val="24"/>
          <w:lang w:eastAsia="es-ES"/>
        </w:rPr>
        <w:t xml:space="preserve">- </w:t>
      </w:r>
      <w:r w:rsidRPr="00B75E0C">
        <w:rPr>
          <w:b/>
          <w:bCs/>
          <w:sz w:val="24"/>
          <w:szCs w:val="24"/>
          <w:lang w:eastAsia="es-ES"/>
        </w:rPr>
        <w:t>Composante 1 :</w:t>
      </w:r>
      <w:r w:rsidRPr="00E635AD">
        <w:rPr>
          <w:sz w:val="24"/>
          <w:szCs w:val="24"/>
          <w:lang w:eastAsia="es-ES"/>
        </w:rPr>
        <w:t xml:space="preserve"> Formation professionnelle et développement des compétences des jeunes.</w:t>
      </w:r>
    </w:p>
    <w:p w14:paraId="5AEC516A" w14:textId="77777777" w:rsidR="00E635AD" w:rsidRPr="00E635AD" w:rsidRDefault="00E635AD" w:rsidP="00707D49">
      <w:pPr>
        <w:autoSpaceDE w:val="0"/>
        <w:autoSpaceDN w:val="0"/>
        <w:adjustRightInd w:val="0"/>
        <w:spacing w:before="120" w:after="120"/>
        <w:rPr>
          <w:sz w:val="24"/>
          <w:szCs w:val="24"/>
          <w:lang w:eastAsia="es-ES"/>
        </w:rPr>
      </w:pPr>
      <w:r w:rsidRPr="00E635AD">
        <w:rPr>
          <w:sz w:val="24"/>
          <w:szCs w:val="24"/>
          <w:lang w:eastAsia="es-ES"/>
        </w:rPr>
        <w:t xml:space="preserve">- </w:t>
      </w:r>
      <w:r w:rsidRPr="00B75E0C">
        <w:rPr>
          <w:b/>
          <w:bCs/>
          <w:sz w:val="24"/>
          <w:szCs w:val="24"/>
          <w:lang w:eastAsia="es-ES"/>
        </w:rPr>
        <w:t>Composante 2 :</w:t>
      </w:r>
      <w:r w:rsidRPr="00E635AD">
        <w:rPr>
          <w:sz w:val="24"/>
          <w:szCs w:val="24"/>
          <w:lang w:eastAsia="es-ES"/>
        </w:rPr>
        <w:t xml:space="preserve"> Développement économique local via une approche territoriale de construction d’infrastructures publiques en matériaux locaux.</w:t>
      </w:r>
    </w:p>
    <w:p w14:paraId="36FC46B8" w14:textId="77777777" w:rsidR="00E635AD" w:rsidRPr="00E635AD" w:rsidRDefault="00E635AD" w:rsidP="00707D49">
      <w:pPr>
        <w:autoSpaceDE w:val="0"/>
        <w:autoSpaceDN w:val="0"/>
        <w:adjustRightInd w:val="0"/>
        <w:spacing w:before="120" w:after="120"/>
        <w:rPr>
          <w:sz w:val="24"/>
          <w:szCs w:val="24"/>
          <w:lang w:eastAsia="es-ES"/>
        </w:rPr>
      </w:pPr>
      <w:r w:rsidRPr="00E635AD">
        <w:rPr>
          <w:sz w:val="24"/>
          <w:szCs w:val="24"/>
          <w:lang w:eastAsia="es-ES"/>
        </w:rPr>
        <w:t xml:space="preserve">- </w:t>
      </w:r>
      <w:r w:rsidRPr="00B75E0C">
        <w:rPr>
          <w:b/>
          <w:bCs/>
          <w:sz w:val="24"/>
          <w:szCs w:val="24"/>
          <w:lang w:eastAsia="es-ES"/>
        </w:rPr>
        <w:t>Composante 3</w:t>
      </w:r>
      <w:r w:rsidRPr="00E635AD">
        <w:rPr>
          <w:sz w:val="24"/>
          <w:szCs w:val="24"/>
          <w:lang w:eastAsia="es-ES"/>
        </w:rPr>
        <w:t xml:space="preserve"> </w:t>
      </w:r>
      <w:r w:rsidRPr="00B75E0C">
        <w:rPr>
          <w:b/>
          <w:bCs/>
          <w:sz w:val="24"/>
          <w:szCs w:val="24"/>
          <w:lang w:eastAsia="es-ES"/>
        </w:rPr>
        <w:t>:</w:t>
      </w:r>
      <w:r w:rsidRPr="00E635AD">
        <w:rPr>
          <w:sz w:val="24"/>
          <w:szCs w:val="24"/>
          <w:lang w:eastAsia="es-ES"/>
        </w:rPr>
        <w:t xml:space="preserve"> Création d’emplois décents par l’accompagnement vers l’emploi, l’entreprenariat et la structuration de très petites entreprises.</w:t>
      </w:r>
    </w:p>
    <w:p w14:paraId="32F02335" w14:textId="77777777" w:rsidR="00B75E0C" w:rsidRDefault="00B75E0C" w:rsidP="00707D49">
      <w:pPr>
        <w:autoSpaceDE w:val="0"/>
        <w:autoSpaceDN w:val="0"/>
        <w:adjustRightInd w:val="0"/>
        <w:spacing w:before="120" w:after="120"/>
        <w:rPr>
          <w:b/>
          <w:bCs/>
          <w:sz w:val="24"/>
          <w:szCs w:val="24"/>
          <w:lang w:eastAsia="es-ES"/>
        </w:rPr>
      </w:pPr>
    </w:p>
    <w:p w14:paraId="6AA760F8" w14:textId="77777777" w:rsidR="00B75E0C" w:rsidRDefault="00B75E0C" w:rsidP="00707D49">
      <w:pPr>
        <w:autoSpaceDE w:val="0"/>
        <w:autoSpaceDN w:val="0"/>
        <w:adjustRightInd w:val="0"/>
        <w:spacing w:before="120" w:after="120"/>
        <w:rPr>
          <w:b/>
          <w:bCs/>
          <w:sz w:val="24"/>
          <w:szCs w:val="24"/>
          <w:lang w:eastAsia="es-ES"/>
        </w:rPr>
      </w:pPr>
    </w:p>
    <w:p w14:paraId="3B17DCAA" w14:textId="7474D6E4" w:rsidR="0041389D" w:rsidRPr="002366D1" w:rsidRDefault="0041389D" w:rsidP="00707D49">
      <w:pPr>
        <w:autoSpaceDE w:val="0"/>
        <w:autoSpaceDN w:val="0"/>
        <w:adjustRightInd w:val="0"/>
        <w:spacing w:before="120" w:after="120"/>
        <w:rPr>
          <w:b/>
          <w:bCs/>
          <w:sz w:val="24"/>
          <w:szCs w:val="24"/>
          <w:lang w:eastAsia="es-ES"/>
        </w:rPr>
      </w:pPr>
      <w:r w:rsidRPr="002366D1">
        <w:rPr>
          <w:b/>
          <w:bCs/>
          <w:sz w:val="24"/>
          <w:szCs w:val="24"/>
          <w:lang w:eastAsia="es-ES"/>
        </w:rPr>
        <w:lastRenderedPageBreak/>
        <w:t>Résultats attendus du projet</w:t>
      </w:r>
    </w:p>
    <w:p w14:paraId="6F6B9FC6" w14:textId="33C37FE2" w:rsidR="0041389D" w:rsidRPr="0041389D" w:rsidRDefault="0041389D" w:rsidP="00707D49">
      <w:pPr>
        <w:autoSpaceDE w:val="0"/>
        <w:autoSpaceDN w:val="0"/>
        <w:adjustRightInd w:val="0"/>
        <w:spacing w:before="120" w:after="120"/>
        <w:rPr>
          <w:sz w:val="24"/>
          <w:szCs w:val="24"/>
          <w:lang w:eastAsia="es-ES"/>
        </w:rPr>
      </w:pPr>
      <w:r w:rsidRPr="00973AB7">
        <w:rPr>
          <w:b/>
          <w:bCs/>
          <w:sz w:val="24"/>
          <w:szCs w:val="24"/>
          <w:lang w:eastAsia="es-ES"/>
        </w:rPr>
        <w:t>R</w:t>
      </w:r>
      <w:r w:rsidR="008843C5">
        <w:rPr>
          <w:b/>
          <w:bCs/>
          <w:sz w:val="24"/>
          <w:szCs w:val="24"/>
          <w:lang w:eastAsia="es-ES"/>
        </w:rPr>
        <w:t xml:space="preserve">ésultat </w:t>
      </w:r>
      <w:r w:rsidRPr="00973AB7">
        <w:rPr>
          <w:b/>
          <w:bCs/>
          <w:sz w:val="24"/>
          <w:szCs w:val="24"/>
          <w:lang w:eastAsia="es-ES"/>
        </w:rPr>
        <w:t>1</w:t>
      </w:r>
      <w:r w:rsidRPr="008843C5">
        <w:rPr>
          <w:b/>
          <w:bCs/>
          <w:sz w:val="24"/>
          <w:szCs w:val="24"/>
          <w:lang w:eastAsia="es-ES"/>
        </w:rPr>
        <w:t>.</w:t>
      </w:r>
      <w:r w:rsidRPr="0041389D">
        <w:rPr>
          <w:sz w:val="24"/>
          <w:szCs w:val="24"/>
          <w:lang w:eastAsia="es-ES"/>
        </w:rPr>
        <w:t xml:space="preserve"> La qualité de la main d’œuvre locale est améliorée par le biais de formations à haute composante pratique à partir de l'exploitation des ressources locaux à travers la modalité "chantier école".</w:t>
      </w:r>
    </w:p>
    <w:p w14:paraId="0EDD6AA4" w14:textId="24A5E867" w:rsidR="0041389D" w:rsidRPr="0041389D" w:rsidRDefault="0041389D" w:rsidP="00707D49">
      <w:pPr>
        <w:autoSpaceDE w:val="0"/>
        <w:autoSpaceDN w:val="0"/>
        <w:adjustRightInd w:val="0"/>
        <w:spacing w:before="120" w:after="120"/>
        <w:rPr>
          <w:sz w:val="24"/>
          <w:szCs w:val="24"/>
          <w:lang w:eastAsia="es-ES"/>
        </w:rPr>
      </w:pPr>
      <w:r w:rsidRPr="00973AB7">
        <w:rPr>
          <w:b/>
          <w:bCs/>
          <w:sz w:val="24"/>
          <w:szCs w:val="24"/>
          <w:lang w:eastAsia="es-ES"/>
        </w:rPr>
        <w:t>R</w:t>
      </w:r>
      <w:r w:rsidR="008843C5">
        <w:rPr>
          <w:b/>
          <w:bCs/>
          <w:sz w:val="24"/>
          <w:szCs w:val="24"/>
          <w:lang w:eastAsia="es-ES"/>
        </w:rPr>
        <w:t xml:space="preserve">ésultat </w:t>
      </w:r>
      <w:r w:rsidRPr="00973AB7">
        <w:rPr>
          <w:b/>
          <w:bCs/>
          <w:sz w:val="24"/>
          <w:szCs w:val="24"/>
          <w:lang w:eastAsia="es-ES"/>
        </w:rPr>
        <w:t>2.</w:t>
      </w:r>
      <w:r w:rsidRPr="0041389D">
        <w:rPr>
          <w:sz w:val="24"/>
          <w:szCs w:val="24"/>
          <w:lang w:eastAsia="es-ES"/>
        </w:rPr>
        <w:t xml:space="preserve"> Les infrastructures maximisant l'utilisation des matériaux locaux et ayant un impact sur le développement local sont construites, appropriées et exploitées de manière organisée.</w:t>
      </w:r>
    </w:p>
    <w:p w14:paraId="396E32A4" w14:textId="04959252" w:rsidR="00973AB7" w:rsidRDefault="0041389D" w:rsidP="00707D49">
      <w:pPr>
        <w:autoSpaceDE w:val="0"/>
        <w:autoSpaceDN w:val="0"/>
        <w:adjustRightInd w:val="0"/>
        <w:spacing w:before="120" w:after="120"/>
        <w:rPr>
          <w:sz w:val="24"/>
          <w:szCs w:val="24"/>
          <w:lang w:eastAsia="es-ES"/>
        </w:rPr>
      </w:pPr>
      <w:r w:rsidRPr="00973AB7">
        <w:rPr>
          <w:b/>
          <w:bCs/>
          <w:sz w:val="24"/>
          <w:szCs w:val="24"/>
          <w:lang w:eastAsia="es-ES"/>
        </w:rPr>
        <w:t>R</w:t>
      </w:r>
      <w:r w:rsidR="008843C5">
        <w:rPr>
          <w:b/>
          <w:bCs/>
          <w:sz w:val="24"/>
          <w:szCs w:val="24"/>
          <w:lang w:eastAsia="es-ES"/>
        </w:rPr>
        <w:t xml:space="preserve">ésultat </w:t>
      </w:r>
      <w:r w:rsidRPr="00973AB7">
        <w:rPr>
          <w:b/>
          <w:bCs/>
          <w:sz w:val="24"/>
          <w:szCs w:val="24"/>
          <w:lang w:eastAsia="es-ES"/>
        </w:rPr>
        <w:t>3.</w:t>
      </w:r>
      <w:r w:rsidRPr="0041389D">
        <w:rPr>
          <w:sz w:val="24"/>
          <w:szCs w:val="24"/>
          <w:lang w:eastAsia="es-ES"/>
        </w:rPr>
        <w:t xml:space="preserve"> L'employabilité des jeunes, dans les secteurs privilégiés par le projet, s'est améliorée à travers les mécanismes mises en place : mécanismes d’insertion professionnelle, de la promotion de l’entrepreneuriat et du renforcement du secteur privé.</w:t>
      </w:r>
    </w:p>
    <w:p w14:paraId="4A7FFED8" w14:textId="01835211" w:rsidR="00B75E0C" w:rsidRDefault="00E635AD" w:rsidP="00707D49">
      <w:pPr>
        <w:autoSpaceDE w:val="0"/>
        <w:autoSpaceDN w:val="0"/>
        <w:adjustRightInd w:val="0"/>
        <w:spacing w:before="120" w:after="120"/>
        <w:rPr>
          <w:sz w:val="24"/>
          <w:szCs w:val="24"/>
          <w:lang w:eastAsia="es-ES"/>
        </w:rPr>
      </w:pPr>
      <w:r w:rsidRPr="002366D1">
        <w:rPr>
          <w:b/>
          <w:bCs/>
          <w:sz w:val="24"/>
          <w:szCs w:val="24"/>
          <w:lang w:eastAsia="es-ES"/>
        </w:rPr>
        <w:t>La zone d’intervention du projet</w:t>
      </w:r>
      <w:r w:rsidRPr="00E635AD">
        <w:rPr>
          <w:sz w:val="24"/>
          <w:szCs w:val="24"/>
          <w:lang w:eastAsia="es-ES"/>
        </w:rPr>
        <w:t xml:space="preserve"> est constituée par les Wilayas de </w:t>
      </w:r>
      <w:proofErr w:type="spellStart"/>
      <w:r w:rsidRPr="00E635AD">
        <w:rPr>
          <w:sz w:val="24"/>
          <w:szCs w:val="24"/>
          <w:lang w:eastAsia="es-ES"/>
        </w:rPr>
        <w:t>Brakna</w:t>
      </w:r>
      <w:proofErr w:type="spellEnd"/>
      <w:r w:rsidRPr="00E635AD">
        <w:rPr>
          <w:sz w:val="24"/>
          <w:szCs w:val="24"/>
          <w:lang w:eastAsia="es-ES"/>
        </w:rPr>
        <w:t xml:space="preserve"> (fonds UE), l’</w:t>
      </w:r>
      <w:proofErr w:type="spellStart"/>
      <w:r w:rsidRPr="00E635AD">
        <w:rPr>
          <w:sz w:val="24"/>
          <w:szCs w:val="24"/>
          <w:lang w:eastAsia="es-ES"/>
        </w:rPr>
        <w:t>Assaba</w:t>
      </w:r>
      <w:proofErr w:type="spellEnd"/>
      <w:r w:rsidRPr="00E635AD">
        <w:rPr>
          <w:sz w:val="24"/>
          <w:szCs w:val="24"/>
          <w:lang w:eastAsia="es-ES"/>
        </w:rPr>
        <w:t xml:space="preserve"> (fonds AFD), du </w:t>
      </w:r>
      <w:proofErr w:type="spellStart"/>
      <w:r w:rsidRPr="00E635AD">
        <w:rPr>
          <w:sz w:val="24"/>
          <w:szCs w:val="24"/>
          <w:lang w:eastAsia="es-ES"/>
        </w:rPr>
        <w:t>Gorgol</w:t>
      </w:r>
      <w:proofErr w:type="spellEnd"/>
      <w:r w:rsidRPr="00E635AD">
        <w:rPr>
          <w:sz w:val="24"/>
          <w:szCs w:val="24"/>
          <w:lang w:eastAsia="es-ES"/>
        </w:rPr>
        <w:t xml:space="preserve"> et du </w:t>
      </w:r>
      <w:proofErr w:type="spellStart"/>
      <w:r w:rsidRPr="00E635AD">
        <w:rPr>
          <w:sz w:val="24"/>
          <w:szCs w:val="24"/>
          <w:lang w:eastAsia="es-ES"/>
        </w:rPr>
        <w:t>Guidimakha</w:t>
      </w:r>
      <w:proofErr w:type="spellEnd"/>
      <w:r w:rsidRPr="00E635AD">
        <w:rPr>
          <w:sz w:val="24"/>
          <w:szCs w:val="24"/>
          <w:lang w:eastAsia="es-ES"/>
        </w:rPr>
        <w:t xml:space="preserve"> (fonds AFD et UE), ainsi que la ville de Nouakchott pour ce qui concerne en particulier les appuis institutionnels.</w:t>
      </w:r>
    </w:p>
    <w:p w14:paraId="488132F9" w14:textId="13402737" w:rsidR="00EC212A" w:rsidRDefault="00D26447" w:rsidP="00707D49">
      <w:pPr>
        <w:autoSpaceDE w:val="0"/>
        <w:autoSpaceDN w:val="0"/>
        <w:adjustRightInd w:val="0"/>
        <w:spacing w:before="120" w:after="120"/>
        <w:rPr>
          <w:sz w:val="24"/>
          <w:szCs w:val="24"/>
          <w:lang w:eastAsia="es-ES"/>
        </w:rPr>
      </w:pPr>
      <w:r w:rsidRPr="002366D1">
        <w:rPr>
          <w:b/>
          <w:bCs/>
          <w:sz w:val="24"/>
          <w:szCs w:val="24"/>
          <w:lang w:eastAsia="es-ES"/>
        </w:rPr>
        <w:t>Gestion du projet.</w:t>
      </w:r>
      <w:r>
        <w:rPr>
          <w:sz w:val="24"/>
          <w:szCs w:val="24"/>
          <w:lang w:eastAsia="es-ES"/>
        </w:rPr>
        <w:t xml:space="preserve"> </w:t>
      </w:r>
      <w:r w:rsidR="00E635AD" w:rsidRPr="00E635AD">
        <w:rPr>
          <w:sz w:val="24"/>
          <w:szCs w:val="24"/>
          <w:lang w:eastAsia="es-ES"/>
        </w:rPr>
        <w:t xml:space="preserve">Le projet est piloté par un Comité technique de suivi (CTS), présidé par la Direction de la Formation Technique Professionnelle (DFTP). </w:t>
      </w:r>
    </w:p>
    <w:p w14:paraId="3B35ACEA" w14:textId="19732C6D" w:rsidR="00AA61F9" w:rsidRPr="00AA61F9" w:rsidRDefault="00AA61F9" w:rsidP="00AA61F9">
      <w:pPr>
        <w:autoSpaceDE w:val="0"/>
        <w:autoSpaceDN w:val="0"/>
        <w:adjustRightInd w:val="0"/>
        <w:spacing w:before="120" w:after="120"/>
        <w:rPr>
          <w:sz w:val="24"/>
          <w:szCs w:val="24"/>
          <w:lang w:eastAsia="es-ES"/>
        </w:rPr>
      </w:pPr>
      <w:r w:rsidRPr="00AA61F9">
        <w:rPr>
          <w:sz w:val="24"/>
          <w:szCs w:val="24"/>
          <w:lang w:eastAsia="es-ES"/>
        </w:rPr>
        <w:t xml:space="preserve">Le dispositif de gestion s’effectue sur la base d’une unité de gestion du BIT qui </w:t>
      </w:r>
      <w:r>
        <w:rPr>
          <w:sz w:val="24"/>
          <w:szCs w:val="24"/>
          <w:lang w:eastAsia="es-ES"/>
        </w:rPr>
        <w:t>est</w:t>
      </w:r>
      <w:r w:rsidR="00CD3142">
        <w:rPr>
          <w:sz w:val="24"/>
          <w:szCs w:val="24"/>
          <w:lang w:eastAsia="es-ES"/>
        </w:rPr>
        <w:t xml:space="preserve"> </w:t>
      </w:r>
      <w:r w:rsidRPr="00AA61F9">
        <w:rPr>
          <w:sz w:val="24"/>
          <w:szCs w:val="24"/>
          <w:lang w:eastAsia="es-ES"/>
        </w:rPr>
        <w:t>structurée comme suit :</w:t>
      </w:r>
    </w:p>
    <w:p w14:paraId="6AE3F67C" w14:textId="0D23302C" w:rsidR="00AA61F9" w:rsidRPr="00AA61F9" w:rsidRDefault="00AA61F9" w:rsidP="00AA61F9">
      <w:pPr>
        <w:autoSpaceDE w:val="0"/>
        <w:autoSpaceDN w:val="0"/>
        <w:adjustRightInd w:val="0"/>
        <w:spacing w:before="120" w:after="120"/>
        <w:rPr>
          <w:sz w:val="24"/>
          <w:szCs w:val="24"/>
          <w:lang w:eastAsia="es-ES"/>
        </w:rPr>
      </w:pPr>
      <w:r w:rsidRPr="00AA61F9">
        <w:rPr>
          <w:sz w:val="24"/>
          <w:szCs w:val="24"/>
          <w:lang w:eastAsia="es-ES"/>
        </w:rPr>
        <w:t xml:space="preserve">• </w:t>
      </w:r>
      <w:r w:rsidR="00CD3142">
        <w:rPr>
          <w:sz w:val="24"/>
          <w:szCs w:val="24"/>
          <w:lang w:eastAsia="es-ES"/>
        </w:rPr>
        <w:t xml:space="preserve">Un </w:t>
      </w:r>
      <w:r w:rsidRPr="00AA61F9">
        <w:rPr>
          <w:sz w:val="24"/>
          <w:szCs w:val="24"/>
          <w:lang w:eastAsia="es-ES"/>
        </w:rPr>
        <w:t>Coordinateur National du projet</w:t>
      </w:r>
      <w:r w:rsidR="00391A5C">
        <w:rPr>
          <w:sz w:val="24"/>
          <w:szCs w:val="24"/>
          <w:lang w:eastAsia="es-ES"/>
        </w:rPr>
        <w:t>,</w:t>
      </w:r>
      <w:r w:rsidRPr="00AA61F9">
        <w:rPr>
          <w:sz w:val="24"/>
          <w:szCs w:val="24"/>
          <w:lang w:eastAsia="es-ES"/>
        </w:rPr>
        <w:t xml:space="preserve"> </w:t>
      </w:r>
    </w:p>
    <w:p w14:paraId="323F36AA" w14:textId="19FBB4CB" w:rsidR="00AA61F9" w:rsidRPr="00AA61F9" w:rsidRDefault="00AA61F9" w:rsidP="00AA61F9">
      <w:pPr>
        <w:autoSpaceDE w:val="0"/>
        <w:autoSpaceDN w:val="0"/>
        <w:adjustRightInd w:val="0"/>
        <w:spacing w:before="120" w:after="120"/>
        <w:rPr>
          <w:sz w:val="24"/>
          <w:szCs w:val="24"/>
          <w:lang w:eastAsia="es-ES"/>
        </w:rPr>
      </w:pPr>
      <w:r w:rsidRPr="00AA61F9">
        <w:rPr>
          <w:sz w:val="24"/>
          <w:szCs w:val="24"/>
          <w:lang w:eastAsia="es-ES"/>
        </w:rPr>
        <w:t xml:space="preserve">• </w:t>
      </w:r>
      <w:r w:rsidR="00391A5C">
        <w:rPr>
          <w:sz w:val="24"/>
          <w:szCs w:val="24"/>
          <w:lang w:eastAsia="es-ES"/>
        </w:rPr>
        <w:t xml:space="preserve">Un </w:t>
      </w:r>
      <w:r w:rsidRPr="00AA61F9">
        <w:rPr>
          <w:sz w:val="24"/>
          <w:szCs w:val="24"/>
          <w:lang w:eastAsia="es-ES"/>
        </w:rPr>
        <w:t>Responsable Technique Architecte</w:t>
      </w:r>
      <w:r w:rsidR="00391A5C">
        <w:rPr>
          <w:sz w:val="24"/>
          <w:szCs w:val="24"/>
          <w:lang w:eastAsia="es-ES"/>
        </w:rPr>
        <w:t>,</w:t>
      </w:r>
      <w:r w:rsidRPr="00AA61F9">
        <w:rPr>
          <w:sz w:val="24"/>
          <w:szCs w:val="24"/>
          <w:lang w:eastAsia="es-ES"/>
        </w:rPr>
        <w:t xml:space="preserve"> </w:t>
      </w:r>
    </w:p>
    <w:p w14:paraId="0DB0F0FC" w14:textId="68539B0C" w:rsidR="00AA61F9" w:rsidRPr="00AA61F9" w:rsidRDefault="00AA61F9" w:rsidP="00CD3142">
      <w:pPr>
        <w:autoSpaceDE w:val="0"/>
        <w:autoSpaceDN w:val="0"/>
        <w:adjustRightInd w:val="0"/>
        <w:spacing w:before="120" w:after="120"/>
        <w:rPr>
          <w:sz w:val="24"/>
          <w:szCs w:val="24"/>
          <w:lang w:eastAsia="es-ES"/>
        </w:rPr>
      </w:pPr>
      <w:r w:rsidRPr="00AA61F9">
        <w:rPr>
          <w:sz w:val="24"/>
          <w:szCs w:val="24"/>
          <w:lang w:eastAsia="es-ES"/>
        </w:rPr>
        <w:t xml:space="preserve">• </w:t>
      </w:r>
      <w:r w:rsidR="00391A5C">
        <w:rPr>
          <w:sz w:val="24"/>
          <w:szCs w:val="24"/>
          <w:lang w:eastAsia="es-ES"/>
        </w:rPr>
        <w:t xml:space="preserve">Un </w:t>
      </w:r>
      <w:r w:rsidRPr="00AA61F9">
        <w:rPr>
          <w:sz w:val="24"/>
          <w:szCs w:val="24"/>
          <w:lang w:eastAsia="es-ES"/>
        </w:rPr>
        <w:t>Responsable suivi et évaluation</w:t>
      </w:r>
      <w:r w:rsidR="00391A5C">
        <w:rPr>
          <w:sz w:val="24"/>
          <w:szCs w:val="24"/>
          <w:lang w:eastAsia="es-ES"/>
        </w:rPr>
        <w:t>,</w:t>
      </w:r>
      <w:r w:rsidRPr="00AA61F9">
        <w:rPr>
          <w:sz w:val="24"/>
          <w:szCs w:val="24"/>
          <w:lang w:eastAsia="es-ES"/>
        </w:rPr>
        <w:t xml:space="preserve"> </w:t>
      </w:r>
    </w:p>
    <w:p w14:paraId="4E0A2F44" w14:textId="6A700A40" w:rsidR="00AA61F9" w:rsidRPr="00AA61F9" w:rsidRDefault="00AA61F9" w:rsidP="00CD3142">
      <w:pPr>
        <w:autoSpaceDE w:val="0"/>
        <w:autoSpaceDN w:val="0"/>
        <w:adjustRightInd w:val="0"/>
        <w:spacing w:before="120" w:after="120"/>
        <w:rPr>
          <w:sz w:val="24"/>
          <w:szCs w:val="24"/>
          <w:lang w:eastAsia="es-ES"/>
        </w:rPr>
      </w:pPr>
      <w:r w:rsidRPr="00AA61F9">
        <w:rPr>
          <w:sz w:val="24"/>
          <w:szCs w:val="24"/>
          <w:lang w:eastAsia="es-ES"/>
        </w:rPr>
        <w:t xml:space="preserve">• </w:t>
      </w:r>
      <w:r w:rsidR="00391A5C">
        <w:rPr>
          <w:sz w:val="24"/>
          <w:szCs w:val="24"/>
          <w:lang w:eastAsia="es-ES"/>
        </w:rPr>
        <w:t xml:space="preserve">Un </w:t>
      </w:r>
      <w:r w:rsidRPr="00AA61F9">
        <w:rPr>
          <w:sz w:val="24"/>
          <w:szCs w:val="24"/>
          <w:lang w:eastAsia="es-ES"/>
        </w:rPr>
        <w:t xml:space="preserve">Spécialiste technique en formation méthode HIMO, Chantier École et </w:t>
      </w:r>
      <w:proofErr w:type="spellStart"/>
      <w:r w:rsidRPr="00AA61F9">
        <w:rPr>
          <w:sz w:val="24"/>
          <w:szCs w:val="24"/>
          <w:lang w:eastAsia="es-ES"/>
        </w:rPr>
        <w:t>Eco-construction</w:t>
      </w:r>
      <w:proofErr w:type="spellEnd"/>
      <w:r w:rsidR="00391A5C">
        <w:rPr>
          <w:sz w:val="24"/>
          <w:szCs w:val="24"/>
          <w:lang w:eastAsia="es-ES"/>
        </w:rPr>
        <w:t>,</w:t>
      </w:r>
      <w:r w:rsidRPr="00AA61F9">
        <w:rPr>
          <w:sz w:val="24"/>
          <w:szCs w:val="24"/>
          <w:lang w:eastAsia="es-ES"/>
        </w:rPr>
        <w:t xml:space="preserve"> </w:t>
      </w:r>
    </w:p>
    <w:p w14:paraId="6AFB86B3" w14:textId="674632DB" w:rsidR="00AA61F9" w:rsidRPr="00AA61F9" w:rsidRDefault="00AA61F9" w:rsidP="00CD3142">
      <w:pPr>
        <w:autoSpaceDE w:val="0"/>
        <w:autoSpaceDN w:val="0"/>
        <w:adjustRightInd w:val="0"/>
        <w:spacing w:before="120" w:after="120"/>
        <w:rPr>
          <w:sz w:val="24"/>
          <w:szCs w:val="24"/>
          <w:lang w:eastAsia="es-ES"/>
        </w:rPr>
      </w:pPr>
      <w:r w:rsidRPr="00AA61F9">
        <w:rPr>
          <w:sz w:val="24"/>
          <w:szCs w:val="24"/>
          <w:lang w:eastAsia="es-ES"/>
        </w:rPr>
        <w:t xml:space="preserve">• </w:t>
      </w:r>
      <w:r w:rsidR="00391A5C">
        <w:rPr>
          <w:sz w:val="24"/>
          <w:szCs w:val="24"/>
          <w:lang w:eastAsia="es-ES"/>
        </w:rPr>
        <w:t xml:space="preserve">Deux </w:t>
      </w:r>
      <w:r w:rsidRPr="00AA61F9">
        <w:rPr>
          <w:sz w:val="24"/>
          <w:szCs w:val="24"/>
          <w:lang w:eastAsia="es-ES"/>
        </w:rPr>
        <w:t>Spécialistes techniques socio-économistes</w:t>
      </w:r>
      <w:r w:rsidR="00391A5C">
        <w:rPr>
          <w:sz w:val="24"/>
          <w:szCs w:val="24"/>
          <w:lang w:eastAsia="es-ES"/>
        </w:rPr>
        <w:t>,</w:t>
      </w:r>
    </w:p>
    <w:p w14:paraId="4E6B6847" w14:textId="0B19F432" w:rsidR="00AA61F9" w:rsidRPr="00AA61F9" w:rsidRDefault="00AA61F9" w:rsidP="00AA61F9">
      <w:pPr>
        <w:autoSpaceDE w:val="0"/>
        <w:autoSpaceDN w:val="0"/>
        <w:adjustRightInd w:val="0"/>
        <w:spacing w:before="120" w:after="120"/>
        <w:rPr>
          <w:sz w:val="24"/>
          <w:szCs w:val="24"/>
          <w:lang w:eastAsia="es-ES"/>
        </w:rPr>
      </w:pPr>
      <w:r w:rsidRPr="00AA61F9">
        <w:rPr>
          <w:sz w:val="24"/>
          <w:szCs w:val="24"/>
          <w:lang w:eastAsia="es-ES"/>
        </w:rPr>
        <w:t xml:space="preserve">• </w:t>
      </w:r>
      <w:r w:rsidR="00CD3142">
        <w:rPr>
          <w:sz w:val="24"/>
          <w:szCs w:val="24"/>
          <w:lang w:eastAsia="es-ES"/>
        </w:rPr>
        <w:t>Deux s</w:t>
      </w:r>
      <w:r w:rsidRPr="00AA61F9">
        <w:rPr>
          <w:sz w:val="24"/>
          <w:szCs w:val="24"/>
          <w:lang w:eastAsia="es-ES"/>
        </w:rPr>
        <w:t>upport administratif et financier</w:t>
      </w:r>
      <w:r w:rsidR="00391A5C">
        <w:rPr>
          <w:sz w:val="24"/>
          <w:szCs w:val="24"/>
          <w:lang w:eastAsia="es-ES"/>
        </w:rPr>
        <w:t>,</w:t>
      </w:r>
      <w:r w:rsidRPr="00AA61F9">
        <w:rPr>
          <w:sz w:val="24"/>
          <w:szCs w:val="24"/>
          <w:lang w:eastAsia="es-ES"/>
        </w:rPr>
        <w:t xml:space="preserve"> </w:t>
      </w:r>
    </w:p>
    <w:p w14:paraId="3C56C84D" w14:textId="5FCF6905" w:rsidR="002620D0" w:rsidRPr="00391A5C" w:rsidRDefault="00AA61F9" w:rsidP="00391A5C">
      <w:pPr>
        <w:autoSpaceDE w:val="0"/>
        <w:autoSpaceDN w:val="0"/>
        <w:adjustRightInd w:val="0"/>
        <w:spacing w:before="120" w:after="120"/>
        <w:rPr>
          <w:sz w:val="24"/>
          <w:szCs w:val="24"/>
          <w:lang w:eastAsia="es-ES"/>
        </w:rPr>
      </w:pPr>
      <w:r w:rsidRPr="00AA61F9">
        <w:rPr>
          <w:sz w:val="24"/>
          <w:szCs w:val="24"/>
          <w:lang w:eastAsia="es-ES"/>
        </w:rPr>
        <w:t xml:space="preserve">• </w:t>
      </w:r>
      <w:r w:rsidR="00CD3142">
        <w:rPr>
          <w:sz w:val="24"/>
          <w:szCs w:val="24"/>
          <w:lang w:eastAsia="es-ES"/>
        </w:rPr>
        <w:t xml:space="preserve">Deux </w:t>
      </w:r>
      <w:r w:rsidRPr="00AA61F9">
        <w:rPr>
          <w:sz w:val="24"/>
          <w:szCs w:val="24"/>
          <w:lang w:eastAsia="es-ES"/>
        </w:rPr>
        <w:t>Chauffeurs</w:t>
      </w:r>
      <w:r w:rsidR="00391A5C">
        <w:rPr>
          <w:sz w:val="24"/>
          <w:szCs w:val="24"/>
          <w:lang w:eastAsia="es-ES"/>
        </w:rPr>
        <w:t>.</w:t>
      </w:r>
      <w:r w:rsidRPr="00AA61F9">
        <w:rPr>
          <w:sz w:val="24"/>
          <w:szCs w:val="24"/>
          <w:lang w:eastAsia="es-ES"/>
        </w:rPr>
        <w:t xml:space="preserve"> </w:t>
      </w:r>
    </w:p>
    <w:p w14:paraId="6F6CBEEF" w14:textId="7DBC5005" w:rsidR="00DB09CE" w:rsidRPr="00B75E0C" w:rsidRDefault="00DB09CE" w:rsidP="00707D49">
      <w:pPr>
        <w:spacing w:before="120" w:after="120"/>
        <w:rPr>
          <w:b/>
          <w:bCs/>
          <w:sz w:val="24"/>
          <w:szCs w:val="24"/>
          <w:lang w:eastAsia="es-ES"/>
        </w:rPr>
      </w:pPr>
      <w:r w:rsidRPr="00B75E0C">
        <w:rPr>
          <w:b/>
          <w:bCs/>
          <w:sz w:val="24"/>
          <w:szCs w:val="24"/>
          <w:lang w:eastAsia="es-ES"/>
        </w:rPr>
        <w:t>Principaux résultats rapportés par le projet jusqu’</w:t>
      </w:r>
      <w:r w:rsidR="00B75E0C">
        <w:rPr>
          <w:b/>
          <w:bCs/>
          <w:sz w:val="24"/>
          <w:szCs w:val="24"/>
          <w:lang w:eastAsia="es-ES"/>
        </w:rPr>
        <w:t>au</w:t>
      </w:r>
      <w:r w:rsidRPr="00B75E0C">
        <w:rPr>
          <w:b/>
          <w:bCs/>
          <w:sz w:val="24"/>
          <w:szCs w:val="24"/>
          <w:lang w:eastAsia="es-ES"/>
        </w:rPr>
        <w:t xml:space="preserve"> 3</w:t>
      </w:r>
      <w:r w:rsidR="00002929" w:rsidRPr="00B75E0C">
        <w:rPr>
          <w:b/>
          <w:bCs/>
          <w:sz w:val="24"/>
          <w:szCs w:val="24"/>
          <w:lang w:eastAsia="es-ES"/>
        </w:rPr>
        <w:t>1</w:t>
      </w:r>
      <w:r w:rsidRPr="00B75E0C">
        <w:rPr>
          <w:b/>
          <w:bCs/>
          <w:sz w:val="24"/>
          <w:szCs w:val="24"/>
          <w:lang w:eastAsia="es-ES"/>
        </w:rPr>
        <w:t xml:space="preserve"> </w:t>
      </w:r>
      <w:r w:rsidR="00002929" w:rsidRPr="00B75E0C">
        <w:rPr>
          <w:b/>
          <w:bCs/>
          <w:sz w:val="24"/>
          <w:szCs w:val="24"/>
          <w:lang w:eastAsia="es-ES"/>
        </w:rPr>
        <w:t xml:space="preserve">Mars </w:t>
      </w:r>
      <w:r w:rsidRPr="00B75E0C">
        <w:rPr>
          <w:b/>
          <w:bCs/>
          <w:sz w:val="24"/>
          <w:szCs w:val="24"/>
          <w:lang w:eastAsia="es-ES"/>
        </w:rPr>
        <w:t>2022</w:t>
      </w:r>
    </w:p>
    <w:p w14:paraId="3EB232D4" w14:textId="77777777" w:rsidR="00002929" w:rsidRPr="00B75E0C" w:rsidRDefault="00002929" w:rsidP="00707D49">
      <w:pPr>
        <w:spacing w:before="120" w:after="120"/>
        <w:rPr>
          <w:sz w:val="24"/>
          <w:szCs w:val="24"/>
          <w:lang w:eastAsia="es-ES"/>
        </w:rPr>
      </w:pPr>
      <w:r w:rsidRPr="00B75E0C">
        <w:rPr>
          <w:b/>
          <w:bCs/>
          <w:sz w:val="24"/>
          <w:szCs w:val="24"/>
          <w:lang w:eastAsia="es-ES"/>
        </w:rPr>
        <w:t>Résultat 1 :</w:t>
      </w:r>
      <w:r w:rsidRPr="00B75E0C">
        <w:rPr>
          <w:sz w:val="24"/>
          <w:szCs w:val="24"/>
          <w:lang w:eastAsia="es-ES"/>
        </w:rPr>
        <w:t xml:space="preserve"> La qualité de la main d’œuvre locale est améliorée par le biais de formations à haute composante pratique à partir de l'exploitation des ressources locales à travers la modalité « chantier école ». </w:t>
      </w:r>
    </w:p>
    <w:p w14:paraId="33AB8334" w14:textId="71DABBA1" w:rsidR="00A23A3F" w:rsidRPr="00B75E0C" w:rsidRDefault="00002929" w:rsidP="00707D49">
      <w:pPr>
        <w:spacing w:before="120" w:after="120"/>
        <w:rPr>
          <w:sz w:val="24"/>
          <w:szCs w:val="24"/>
          <w:lang w:eastAsia="es-ES"/>
        </w:rPr>
      </w:pPr>
      <w:r w:rsidRPr="00B75E0C">
        <w:rPr>
          <w:sz w:val="24"/>
          <w:szCs w:val="24"/>
          <w:lang w:eastAsia="es-ES"/>
        </w:rPr>
        <w:t xml:space="preserve">566 jeunes formés d’entre 16 et 35 ans de la région, visés par le projet, ont suivi un cours de formation professionnelle </w:t>
      </w:r>
      <w:r w:rsidR="00A23A3F" w:rsidRPr="00B75E0C">
        <w:rPr>
          <w:sz w:val="24"/>
          <w:szCs w:val="24"/>
          <w:lang w:eastAsia="es-ES"/>
        </w:rPr>
        <w:t xml:space="preserve">et formation pour l’entrepreneuriat, gestion d’entreprise </w:t>
      </w:r>
      <w:r w:rsidRPr="00B75E0C">
        <w:rPr>
          <w:sz w:val="24"/>
          <w:szCs w:val="24"/>
          <w:lang w:eastAsia="es-ES"/>
        </w:rPr>
        <w:t>avec haute composante pratique dans les régions de l'</w:t>
      </w:r>
      <w:proofErr w:type="spellStart"/>
      <w:r w:rsidRPr="00B75E0C">
        <w:rPr>
          <w:sz w:val="24"/>
          <w:szCs w:val="24"/>
          <w:lang w:eastAsia="es-ES"/>
        </w:rPr>
        <w:t>Assaba</w:t>
      </w:r>
      <w:proofErr w:type="spellEnd"/>
      <w:r w:rsidRPr="00B75E0C">
        <w:rPr>
          <w:sz w:val="24"/>
          <w:szCs w:val="24"/>
          <w:lang w:eastAsia="es-ES"/>
        </w:rPr>
        <w:t xml:space="preserve">, du </w:t>
      </w:r>
      <w:proofErr w:type="spellStart"/>
      <w:r w:rsidRPr="00B75E0C">
        <w:rPr>
          <w:sz w:val="24"/>
          <w:szCs w:val="24"/>
          <w:lang w:eastAsia="es-ES"/>
        </w:rPr>
        <w:t>Brakna</w:t>
      </w:r>
      <w:proofErr w:type="spellEnd"/>
      <w:r w:rsidRPr="00B75E0C">
        <w:rPr>
          <w:sz w:val="24"/>
          <w:szCs w:val="24"/>
          <w:lang w:eastAsia="es-ES"/>
        </w:rPr>
        <w:t xml:space="preserve">, du </w:t>
      </w:r>
      <w:proofErr w:type="spellStart"/>
      <w:r w:rsidRPr="00B75E0C">
        <w:rPr>
          <w:sz w:val="24"/>
          <w:szCs w:val="24"/>
          <w:lang w:eastAsia="es-ES"/>
        </w:rPr>
        <w:t>Gorgol</w:t>
      </w:r>
      <w:proofErr w:type="spellEnd"/>
      <w:r w:rsidRPr="00B75E0C">
        <w:rPr>
          <w:sz w:val="24"/>
          <w:szCs w:val="24"/>
          <w:lang w:eastAsia="es-ES"/>
        </w:rPr>
        <w:t xml:space="preserve"> et du </w:t>
      </w:r>
      <w:proofErr w:type="spellStart"/>
      <w:r w:rsidRPr="00B75E0C">
        <w:rPr>
          <w:sz w:val="24"/>
          <w:szCs w:val="24"/>
          <w:lang w:eastAsia="es-ES"/>
        </w:rPr>
        <w:t>Guidimakha</w:t>
      </w:r>
      <w:proofErr w:type="spellEnd"/>
      <w:r w:rsidRPr="00B75E0C">
        <w:rPr>
          <w:sz w:val="24"/>
          <w:szCs w:val="24"/>
          <w:lang w:eastAsia="es-ES"/>
        </w:rPr>
        <w:t xml:space="preserve">. </w:t>
      </w:r>
    </w:p>
    <w:p w14:paraId="5554C628" w14:textId="613B1EF2" w:rsidR="00002929" w:rsidRPr="00B75E0C" w:rsidRDefault="00002929" w:rsidP="00707D49">
      <w:pPr>
        <w:spacing w:before="120" w:after="120"/>
        <w:rPr>
          <w:sz w:val="24"/>
          <w:szCs w:val="24"/>
          <w:lang w:eastAsia="es-ES"/>
        </w:rPr>
      </w:pPr>
      <w:r w:rsidRPr="00B75E0C">
        <w:rPr>
          <w:sz w:val="24"/>
          <w:szCs w:val="24"/>
          <w:lang w:eastAsia="es-ES"/>
        </w:rPr>
        <w:t xml:space="preserve">70% de ces jeunes ont bénéficié de la formation d ’inclusion financière avec l’ouverture des comptes bancaires. </w:t>
      </w:r>
    </w:p>
    <w:p w14:paraId="3042CFE3" w14:textId="77777777" w:rsidR="00002929" w:rsidRPr="00B75E0C" w:rsidRDefault="00002929" w:rsidP="00707D49">
      <w:pPr>
        <w:spacing w:before="120" w:after="120"/>
        <w:rPr>
          <w:sz w:val="24"/>
          <w:szCs w:val="24"/>
          <w:lang w:eastAsia="es-ES"/>
        </w:rPr>
      </w:pPr>
      <w:r w:rsidRPr="00B75E0C">
        <w:rPr>
          <w:b/>
          <w:bCs/>
          <w:sz w:val="24"/>
          <w:szCs w:val="24"/>
          <w:lang w:eastAsia="es-ES"/>
        </w:rPr>
        <w:t>Résultat 2</w:t>
      </w:r>
      <w:r w:rsidRPr="00B75E0C">
        <w:rPr>
          <w:sz w:val="24"/>
          <w:szCs w:val="24"/>
          <w:lang w:eastAsia="es-ES"/>
        </w:rPr>
        <w:t xml:space="preserve"> : Les infrastructures maximisant l'utilisation des matériaux locaux et ayant un impact sur le développement local sont construites, appropriées et exploitées de manière organisée.</w:t>
      </w:r>
    </w:p>
    <w:p w14:paraId="0E2E0BC3" w14:textId="77777777" w:rsidR="00002929" w:rsidRPr="00B75E0C" w:rsidRDefault="00002929" w:rsidP="00707D49">
      <w:pPr>
        <w:spacing w:before="120" w:after="120"/>
        <w:rPr>
          <w:sz w:val="24"/>
          <w:szCs w:val="24"/>
          <w:lang w:eastAsia="es-ES"/>
        </w:rPr>
      </w:pPr>
      <w:r w:rsidRPr="00B75E0C">
        <w:rPr>
          <w:sz w:val="24"/>
          <w:szCs w:val="24"/>
          <w:lang w:eastAsia="es-ES"/>
        </w:rPr>
        <w:lastRenderedPageBreak/>
        <w:t>10 parcelles de terrains ont été mises à disposition du projet pour l´implantation des infrastructures par les mairies et/ou autres autorités concernées à la fin du projet. En plus, d’une piste rurale de près de 10 km.</w:t>
      </w:r>
    </w:p>
    <w:p w14:paraId="099E1D36" w14:textId="7A5E9433" w:rsidR="00002929" w:rsidRPr="00B75E0C" w:rsidRDefault="00002929" w:rsidP="00707D49">
      <w:pPr>
        <w:spacing w:before="120" w:after="120"/>
        <w:rPr>
          <w:sz w:val="24"/>
          <w:szCs w:val="24"/>
          <w:lang w:eastAsia="es-ES"/>
        </w:rPr>
      </w:pPr>
      <w:r w:rsidRPr="00B75E0C">
        <w:rPr>
          <w:sz w:val="24"/>
          <w:szCs w:val="24"/>
          <w:lang w:eastAsia="es-ES"/>
        </w:rPr>
        <w:t>Déjà 8 infrastructures sont construites par les participants des chantiers école au 31 mars 2022.</w:t>
      </w:r>
    </w:p>
    <w:p w14:paraId="11D3531F" w14:textId="77777777" w:rsidR="00002929" w:rsidRPr="00B75E0C" w:rsidRDefault="00002929" w:rsidP="00707D49">
      <w:pPr>
        <w:spacing w:before="120" w:after="120"/>
        <w:rPr>
          <w:sz w:val="24"/>
          <w:szCs w:val="24"/>
          <w:lang w:eastAsia="es-ES"/>
        </w:rPr>
      </w:pPr>
      <w:r w:rsidRPr="00B75E0C">
        <w:rPr>
          <w:b/>
          <w:bCs/>
          <w:sz w:val="24"/>
          <w:szCs w:val="24"/>
          <w:lang w:eastAsia="es-ES"/>
        </w:rPr>
        <w:t>Résultat 3 :</w:t>
      </w:r>
      <w:r w:rsidRPr="00B75E0C">
        <w:rPr>
          <w:sz w:val="24"/>
          <w:szCs w:val="24"/>
          <w:lang w:eastAsia="es-ES"/>
        </w:rPr>
        <w:t xml:space="preserve"> L'employabilité des jeunes, dans les secteurs privilégiés par le projet, s'est améliorée à travers les mécanismes mis en place : mécanismes d’insertion professionnelle, de la promotion de l’entrepreneuriat et du renforcement du secteur privé.</w:t>
      </w:r>
    </w:p>
    <w:p w14:paraId="3A652C8D" w14:textId="27E9C2E3" w:rsidR="00B75E0C" w:rsidRPr="00B75E0C" w:rsidRDefault="00002929" w:rsidP="00707D49">
      <w:pPr>
        <w:spacing w:before="120" w:after="120"/>
        <w:rPr>
          <w:sz w:val="24"/>
          <w:szCs w:val="24"/>
          <w:lang w:eastAsia="es-ES"/>
        </w:rPr>
      </w:pPr>
      <w:r w:rsidRPr="00B75E0C">
        <w:rPr>
          <w:sz w:val="24"/>
          <w:szCs w:val="24"/>
          <w:lang w:eastAsia="es-ES"/>
        </w:rPr>
        <w:t xml:space="preserve">Au moins 181 sur les 566 participants sont employés par les différentes mesures d’insertion du projet y compris les allocations économiques dans le secteur BTP et dans d’autres métiers liés au Développement Local et création d’entreprises. </w:t>
      </w:r>
    </w:p>
    <w:p w14:paraId="18CA9C23" w14:textId="57CF5291" w:rsidR="008355E4" w:rsidRPr="002366D1" w:rsidRDefault="008355E4" w:rsidP="00E06843">
      <w:pPr>
        <w:pStyle w:val="Titre1"/>
      </w:pPr>
      <w:bookmarkStart w:id="6" w:name="_Toc109226790"/>
      <w:r w:rsidRPr="002366D1">
        <w:t>Cadre de l’évaluation</w:t>
      </w:r>
      <w:bookmarkEnd w:id="6"/>
    </w:p>
    <w:p w14:paraId="3072E78C" w14:textId="73022AAD" w:rsidR="00A15D6E" w:rsidRDefault="008355E4" w:rsidP="00707D49">
      <w:pPr>
        <w:spacing w:before="120" w:after="120"/>
        <w:rPr>
          <w:sz w:val="24"/>
          <w:szCs w:val="24"/>
        </w:rPr>
      </w:pPr>
      <w:r w:rsidRPr="001A57F7">
        <w:rPr>
          <w:sz w:val="24"/>
          <w:szCs w:val="24"/>
        </w:rPr>
        <w:t xml:space="preserve">Cette évaluation est conduite conformément à la politique du BIT en matière d’évaluation. En effet, tout projet doté d’un budget </w:t>
      </w:r>
      <w:r w:rsidR="009B2840">
        <w:rPr>
          <w:sz w:val="24"/>
          <w:szCs w:val="24"/>
        </w:rPr>
        <w:t xml:space="preserve">de plus </w:t>
      </w:r>
      <w:r w:rsidRPr="001A57F7">
        <w:rPr>
          <w:sz w:val="24"/>
          <w:szCs w:val="24"/>
        </w:rPr>
        <w:t>US</w:t>
      </w:r>
      <w:r w:rsidR="009B2840">
        <w:rPr>
          <w:sz w:val="24"/>
          <w:szCs w:val="24"/>
        </w:rPr>
        <w:t>$</w:t>
      </w:r>
      <w:r w:rsidRPr="001A57F7">
        <w:rPr>
          <w:sz w:val="24"/>
          <w:szCs w:val="24"/>
        </w:rPr>
        <w:t xml:space="preserve"> 5 millions de dollars US est sujet à une évaluation à mi-parcours et à une évaluation finale, dont l’une doit </w:t>
      </w:r>
      <w:r w:rsidR="00A15D6E">
        <w:rPr>
          <w:sz w:val="24"/>
          <w:szCs w:val="24"/>
        </w:rPr>
        <w:t xml:space="preserve">les deux </w:t>
      </w:r>
      <w:r w:rsidRPr="001A57F7">
        <w:rPr>
          <w:sz w:val="24"/>
          <w:szCs w:val="24"/>
        </w:rPr>
        <w:t>indépendante. Une évaluation</w:t>
      </w:r>
      <w:r w:rsidR="00A15D6E">
        <w:rPr>
          <w:sz w:val="24"/>
          <w:szCs w:val="24"/>
        </w:rPr>
        <w:t xml:space="preserve"> </w:t>
      </w:r>
      <w:r w:rsidR="00D26447">
        <w:rPr>
          <w:sz w:val="24"/>
          <w:szCs w:val="24"/>
        </w:rPr>
        <w:t xml:space="preserve">indépendante </w:t>
      </w:r>
      <w:r w:rsidR="00D26447" w:rsidRPr="001A57F7">
        <w:rPr>
          <w:sz w:val="24"/>
          <w:szCs w:val="24"/>
        </w:rPr>
        <w:t>à</w:t>
      </w:r>
      <w:r w:rsidRPr="001A57F7">
        <w:rPr>
          <w:sz w:val="24"/>
          <w:szCs w:val="24"/>
        </w:rPr>
        <w:t xml:space="preserve"> mi-parcours du projet a été réalisée en </w:t>
      </w:r>
      <w:r w:rsidR="001A57F7" w:rsidRPr="001A57F7">
        <w:rPr>
          <w:sz w:val="24"/>
          <w:szCs w:val="24"/>
        </w:rPr>
        <w:t>décembre</w:t>
      </w:r>
      <w:r w:rsidRPr="001A57F7">
        <w:rPr>
          <w:sz w:val="24"/>
          <w:szCs w:val="24"/>
        </w:rPr>
        <w:t xml:space="preserve"> 2020 </w:t>
      </w:r>
      <w:r w:rsidR="00F545FA" w:rsidRPr="001A57F7">
        <w:rPr>
          <w:sz w:val="24"/>
          <w:szCs w:val="24"/>
        </w:rPr>
        <w:t xml:space="preserve">par </w:t>
      </w:r>
      <w:r w:rsidR="00D01E72">
        <w:rPr>
          <w:sz w:val="24"/>
          <w:szCs w:val="24"/>
        </w:rPr>
        <w:t>l’</w:t>
      </w:r>
      <w:r w:rsidR="00F545FA" w:rsidRPr="001A57F7">
        <w:rPr>
          <w:sz w:val="24"/>
          <w:szCs w:val="24"/>
        </w:rPr>
        <w:t>AFD</w:t>
      </w:r>
      <w:r w:rsidR="00D01E72">
        <w:rPr>
          <w:sz w:val="24"/>
          <w:szCs w:val="24"/>
        </w:rPr>
        <w:t xml:space="preserve"> (donateur)</w:t>
      </w:r>
      <w:r w:rsidR="00F545FA" w:rsidRPr="001A57F7">
        <w:rPr>
          <w:sz w:val="24"/>
          <w:szCs w:val="24"/>
        </w:rPr>
        <w:t xml:space="preserve">. </w:t>
      </w:r>
    </w:p>
    <w:p w14:paraId="2FD49D25" w14:textId="2BD4E754" w:rsidR="008355E4" w:rsidRPr="001A57F7" w:rsidRDefault="008355E4" w:rsidP="00707D49">
      <w:pPr>
        <w:spacing w:before="120" w:after="120"/>
        <w:rPr>
          <w:sz w:val="24"/>
          <w:szCs w:val="24"/>
        </w:rPr>
      </w:pPr>
      <w:r w:rsidRPr="00853653">
        <w:rPr>
          <w:sz w:val="24"/>
          <w:szCs w:val="24"/>
        </w:rPr>
        <w:t xml:space="preserve">La présente évaluation finale sera </w:t>
      </w:r>
      <w:r w:rsidR="00A15D6E">
        <w:rPr>
          <w:sz w:val="24"/>
          <w:szCs w:val="24"/>
        </w:rPr>
        <w:t xml:space="preserve">aussi </w:t>
      </w:r>
      <w:r w:rsidRPr="00853653">
        <w:rPr>
          <w:sz w:val="24"/>
          <w:szCs w:val="24"/>
        </w:rPr>
        <w:t xml:space="preserve">indépendante et </w:t>
      </w:r>
      <w:r w:rsidR="00B75E0C">
        <w:rPr>
          <w:sz w:val="24"/>
          <w:szCs w:val="24"/>
        </w:rPr>
        <w:t xml:space="preserve">gérée </w:t>
      </w:r>
      <w:r w:rsidR="00B75E0C" w:rsidRPr="00853653">
        <w:rPr>
          <w:sz w:val="24"/>
          <w:szCs w:val="24"/>
        </w:rPr>
        <w:t>par</w:t>
      </w:r>
      <w:r w:rsidRPr="00853653">
        <w:rPr>
          <w:sz w:val="24"/>
          <w:szCs w:val="24"/>
        </w:rPr>
        <w:t xml:space="preserve"> un gestionnaire</w:t>
      </w:r>
      <w:r w:rsidR="00D26447">
        <w:rPr>
          <w:sz w:val="24"/>
          <w:szCs w:val="24"/>
        </w:rPr>
        <w:t xml:space="preserve"> (fonctionnaire du BIT n’ayant aucun lien avec le projet)</w:t>
      </w:r>
      <w:r w:rsidR="00046E20">
        <w:rPr>
          <w:sz w:val="24"/>
          <w:szCs w:val="24"/>
        </w:rPr>
        <w:t xml:space="preserve"> </w:t>
      </w:r>
      <w:r w:rsidRPr="00853653">
        <w:rPr>
          <w:sz w:val="24"/>
          <w:szCs w:val="24"/>
        </w:rPr>
        <w:t>désigné par</w:t>
      </w:r>
      <w:r w:rsidR="005752A9">
        <w:rPr>
          <w:sz w:val="24"/>
          <w:szCs w:val="24"/>
        </w:rPr>
        <w:t xml:space="preserve"> EVAL. L</w:t>
      </w:r>
      <w:r w:rsidRPr="00853653">
        <w:rPr>
          <w:sz w:val="24"/>
          <w:szCs w:val="24"/>
        </w:rPr>
        <w:t xml:space="preserve">e Senior Monitoring and Evaluation </w:t>
      </w:r>
      <w:proofErr w:type="spellStart"/>
      <w:r w:rsidRPr="00853653">
        <w:rPr>
          <w:sz w:val="24"/>
          <w:szCs w:val="24"/>
        </w:rPr>
        <w:t>Officer</w:t>
      </w:r>
      <w:proofErr w:type="spellEnd"/>
      <w:r w:rsidRPr="00853653">
        <w:rPr>
          <w:sz w:val="24"/>
          <w:szCs w:val="24"/>
        </w:rPr>
        <w:t xml:space="preserve"> du Bureau régional d</w:t>
      </w:r>
      <w:r w:rsidR="00B75E0C">
        <w:rPr>
          <w:sz w:val="24"/>
          <w:szCs w:val="24"/>
        </w:rPr>
        <w:t>e l’OIT</w:t>
      </w:r>
      <w:r w:rsidRPr="00853653">
        <w:rPr>
          <w:sz w:val="24"/>
          <w:szCs w:val="24"/>
        </w:rPr>
        <w:t xml:space="preserve"> pour l’Afrique, fourni</w:t>
      </w:r>
      <w:r w:rsidR="005752A9">
        <w:rPr>
          <w:sz w:val="24"/>
          <w:szCs w:val="24"/>
        </w:rPr>
        <w:t xml:space="preserve">ra </w:t>
      </w:r>
      <w:r w:rsidRPr="00853653">
        <w:rPr>
          <w:sz w:val="24"/>
          <w:szCs w:val="24"/>
        </w:rPr>
        <w:t>un appui technique au processus.</w:t>
      </w:r>
    </w:p>
    <w:p w14:paraId="504423E0" w14:textId="77777777" w:rsidR="008355E4" w:rsidRPr="001A57F7" w:rsidRDefault="008355E4" w:rsidP="00707D49">
      <w:pPr>
        <w:spacing w:before="120" w:after="120"/>
        <w:rPr>
          <w:sz w:val="24"/>
          <w:szCs w:val="24"/>
        </w:rPr>
      </w:pPr>
      <w:r w:rsidRPr="001A57F7">
        <w:rPr>
          <w:sz w:val="24"/>
          <w:szCs w:val="24"/>
        </w:rPr>
        <w:t>L’évaluation au BIT a pour objectif la redevabilité, l’apprentissage, la planification et l’acquisition de connaissances. Elle devrait être menée dans le contexte des critères et des</w:t>
      </w:r>
      <w:r w:rsidRPr="001A57F7">
        <w:rPr>
          <w:rStyle w:val="hps"/>
          <w:sz w:val="24"/>
          <w:szCs w:val="24"/>
        </w:rPr>
        <w:t xml:space="preserve"> </w:t>
      </w:r>
      <w:r w:rsidRPr="001A57F7">
        <w:rPr>
          <w:sz w:val="24"/>
          <w:szCs w:val="24"/>
        </w:rPr>
        <w:t>approches de l'aide internationale au développement, définis par la norme de qualité de l'évaluation OCDE / CAD et le Code de conduite de l'UNEG pour l'évaluation dans le système des Nations Unies.</w:t>
      </w:r>
    </w:p>
    <w:p w14:paraId="4A14BBAD" w14:textId="6304C2A7" w:rsidR="008355E4" w:rsidRPr="001A57F7" w:rsidRDefault="008355E4" w:rsidP="00707D49">
      <w:pPr>
        <w:spacing w:before="120" w:after="120"/>
        <w:rPr>
          <w:sz w:val="24"/>
          <w:szCs w:val="24"/>
        </w:rPr>
      </w:pPr>
      <w:r w:rsidRPr="001A57F7">
        <w:rPr>
          <w:sz w:val="24"/>
          <w:szCs w:val="24"/>
        </w:rPr>
        <w:t xml:space="preserve">En particulier, cette évaluation suivra les directives de l’OIT en matière d’évaluation axée sur les </w:t>
      </w:r>
      <w:r w:rsidR="00853653" w:rsidRPr="001A57F7">
        <w:rPr>
          <w:sz w:val="24"/>
          <w:szCs w:val="24"/>
        </w:rPr>
        <w:t>résultats ;</w:t>
      </w:r>
      <w:r w:rsidRPr="001A57F7">
        <w:rPr>
          <w:sz w:val="24"/>
          <w:szCs w:val="24"/>
        </w:rPr>
        <w:t xml:space="preserve"> et la liste de contrôle 3 des Directives pour l’élaboration des directives d’EVAL, intitulée « Préparation du rapport initial </w:t>
      </w:r>
      <w:r w:rsidR="001155E0" w:rsidRPr="001A57F7">
        <w:rPr>
          <w:sz w:val="24"/>
          <w:szCs w:val="24"/>
        </w:rPr>
        <w:t>» ;</w:t>
      </w:r>
      <w:r w:rsidRPr="001A57F7">
        <w:rPr>
          <w:sz w:val="24"/>
          <w:szCs w:val="24"/>
        </w:rPr>
        <w:t xml:space="preserve"> la liste de contrôle 4 « méthodologies de validation </w:t>
      </w:r>
      <w:proofErr w:type="gramStart"/>
      <w:r w:rsidRPr="001A57F7">
        <w:rPr>
          <w:sz w:val="24"/>
          <w:szCs w:val="24"/>
        </w:rPr>
        <w:t>»;</w:t>
      </w:r>
      <w:proofErr w:type="gramEnd"/>
      <w:r w:rsidRPr="001A57F7">
        <w:rPr>
          <w:sz w:val="24"/>
          <w:szCs w:val="24"/>
        </w:rPr>
        <w:t xml:space="preserve"> et la liste de contrôle 5 « Préparation du rapport d’évaluation ».</w:t>
      </w:r>
    </w:p>
    <w:p w14:paraId="1870C8DF" w14:textId="77777777" w:rsidR="008355E4" w:rsidRPr="002366D1" w:rsidRDefault="008355E4" w:rsidP="00E06843">
      <w:pPr>
        <w:pStyle w:val="Titre1"/>
      </w:pPr>
      <w:bookmarkStart w:id="7" w:name="_Toc109226791"/>
      <w:r w:rsidRPr="002366D1">
        <w:t>Objectifs de l’évaluation</w:t>
      </w:r>
      <w:bookmarkEnd w:id="7"/>
    </w:p>
    <w:p w14:paraId="09117828" w14:textId="2116948A" w:rsidR="00853653" w:rsidRPr="00853653" w:rsidRDefault="00D1264A" w:rsidP="00707D49">
      <w:pPr>
        <w:spacing w:before="120" w:after="120"/>
        <w:rPr>
          <w:bCs/>
          <w:sz w:val="24"/>
          <w:szCs w:val="24"/>
        </w:rPr>
      </w:pPr>
      <w:r w:rsidRPr="00853653">
        <w:rPr>
          <w:bCs/>
          <w:sz w:val="24"/>
          <w:szCs w:val="24"/>
        </w:rPr>
        <w:t xml:space="preserve">La présente évaluation finale indépendante a pour objectif, de faire une évaluation globale de tout le processus de conception et de mise en œuvre du projet tout en examinant sa </w:t>
      </w:r>
      <w:r w:rsidR="005752A9">
        <w:rPr>
          <w:bCs/>
          <w:sz w:val="24"/>
          <w:szCs w:val="24"/>
        </w:rPr>
        <w:t>pertinence,</w:t>
      </w:r>
      <w:r w:rsidR="00D26447">
        <w:rPr>
          <w:bCs/>
          <w:sz w:val="24"/>
          <w:szCs w:val="24"/>
        </w:rPr>
        <w:t xml:space="preserve"> sa</w:t>
      </w:r>
      <w:r w:rsidR="005752A9">
        <w:rPr>
          <w:bCs/>
          <w:sz w:val="24"/>
          <w:szCs w:val="24"/>
        </w:rPr>
        <w:t xml:space="preserve"> cohérence, </w:t>
      </w:r>
      <w:r w:rsidR="00D26447">
        <w:rPr>
          <w:bCs/>
          <w:sz w:val="24"/>
          <w:szCs w:val="24"/>
        </w:rPr>
        <w:t xml:space="preserve">sa </w:t>
      </w:r>
      <w:r w:rsidRPr="00853653">
        <w:rPr>
          <w:bCs/>
          <w:sz w:val="24"/>
          <w:szCs w:val="24"/>
        </w:rPr>
        <w:t>performanc</w:t>
      </w:r>
      <w:r w:rsidR="002337CE" w:rsidRPr="00853653">
        <w:rPr>
          <w:bCs/>
          <w:sz w:val="24"/>
          <w:szCs w:val="24"/>
        </w:rPr>
        <w:t>e, son efficience, son impact et sa durabilité</w:t>
      </w:r>
      <w:r w:rsidRPr="00853653">
        <w:rPr>
          <w:bCs/>
          <w:sz w:val="24"/>
          <w:szCs w:val="24"/>
        </w:rPr>
        <w:t>. Elle devra analyser certains points et répondre à certaines questions, notamment</w:t>
      </w:r>
      <w:r w:rsidR="00853653" w:rsidRPr="00853653">
        <w:rPr>
          <w:bCs/>
          <w:sz w:val="24"/>
          <w:szCs w:val="24"/>
        </w:rPr>
        <w:t xml:space="preserve"> : </w:t>
      </w:r>
    </w:p>
    <w:p w14:paraId="01300813" w14:textId="771B6F51" w:rsidR="008355E4" w:rsidRPr="00853653" w:rsidRDefault="00853653" w:rsidP="00707D49">
      <w:pPr>
        <w:pStyle w:val="Paragraphedeliste"/>
        <w:numPr>
          <w:ilvl w:val="0"/>
          <w:numId w:val="3"/>
        </w:numPr>
        <w:spacing w:before="120" w:after="120"/>
        <w:rPr>
          <w:sz w:val="24"/>
          <w:szCs w:val="24"/>
        </w:rPr>
      </w:pPr>
      <w:r w:rsidRPr="00853653">
        <w:rPr>
          <w:sz w:val="24"/>
          <w:szCs w:val="24"/>
        </w:rPr>
        <w:lastRenderedPageBreak/>
        <w:t>Examiner</w:t>
      </w:r>
      <w:r w:rsidR="008355E4" w:rsidRPr="00853653">
        <w:rPr>
          <w:sz w:val="24"/>
          <w:szCs w:val="24"/>
        </w:rPr>
        <w:t xml:space="preserve"> les contributions du projet aux cadre national de développement, aux objectifs de développement durable</w:t>
      </w:r>
      <w:r w:rsidR="00C165E8" w:rsidRPr="00853653">
        <w:rPr>
          <w:sz w:val="24"/>
          <w:szCs w:val="24"/>
        </w:rPr>
        <w:t xml:space="preserve"> (ODD)</w:t>
      </w:r>
      <w:r w:rsidR="008355E4" w:rsidRPr="00853653">
        <w:rPr>
          <w:sz w:val="24"/>
          <w:szCs w:val="24"/>
        </w:rPr>
        <w:t>,</w:t>
      </w:r>
      <w:r w:rsidR="00FF68A8" w:rsidRPr="00853653">
        <w:rPr>
          <w:sz w:val="24"/>
          <w:szCs w:val="24"/>
        </w:rPr>
        <w:t xml:space="preserve"> à l’UNSDCF</w:t>
      </w:r>
      <w:r w:rsidR="008355E4" w:rsidRPr="00853653">
        <w:rPr>
          <w:sz w:val="24"/>
          <w:szCs w:val="24"/>
        </w:rPr>
        <w:t xml:space="preserve"> aux objectifs de l’OIT</w:t>
      </w:r>
      <w:r w:rsidR="005752A9">
        <w:rPr>
          <w:sz w:val="24"/>
          <w:szCs w:val="24"/>
        </w:rPr>
        <w:t xml:space="preserve"> et des bailleurs</w:t>
      </w:r>
      <w:r w:rsidR="008355E4" w:rsidRPr="00853653">
        <w:rPr>
          <w:sz w:val="24"/>
          <w:szCs w:val="24"/>
        </w:rPr>
        <w:t xml:space="preserve"> et particulièrement aux besoins des bénéficiaires finaux</w:t>
      </w:r>
      <w:r w:rsidR="000F5410" w:rsidRPr="00853653">
        <w:rPr>
          <w:sz w:val="24"/>
          <w:szCs w:val="24"/>
        </w:rPr>
        <w:t>,</w:t>
      </w:r>
    </w:p>
    <w:p w14:paraId="2AB27BF3" w14:textId="48A1B21B"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Évaluer les résultats obtenus du projet, en identifiant les facteurs ayant affecté la mise en œuvre du projet (de manière positive et négative</w:t>
      </w:r>
      <w:r w:rsidR="00050768" w:rsidRPr="001A57F7">
        <w:rPr>
          <w:rFonts w:ascii="Times New Roman" w:hAnsi="Times New Roman"/>
          <w:sz w:val="24"/>
          <w:szCs w:val="24"/>
        </w:rPr>
        <w:t>) ;</w:t>
      </w:r>
    </w:p>
    <w:p w14:paraId="1C49D1DA" w14:textId="3CD57103"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Analyser les stratégies de mise en œuvre du projet en ce qui concerne leur efficacité qui ont contribué à l’atteinte des résultats du projet</w:t>
      </w:r>
      <w:r w:rsidR="000F5410">
        <w:rPr>
          <w:rFonts w:ascii="Times New Roman" w:hAnsi="Times New Roman"/>
          <w:sz w:val="24"/>
          <w:szCs w:val="24"/>
        </w:rPr>
        <w:t>,</w:t>
      </w:r>
      <w:r w:rsidRPr="001A57F7">
        <w:rPr>
          <w:rFonts w:ascii="Times New Roman" w:hAnsi="Times New Roman"/>
          <w:sz w:val="24"/>
          <w:szCs w:val="24"/>
        </w:rPr>
        <w:t xml:space="preserve"> y compris des résultats </w:t>
      </w:r>
      <w:r w:rsidR="00B44D74" w:rsidRPr="001A57F7">
        <w:rPr>
          <w:rFonts w:ascii="Times New Roman" w:hAnsi="Times New Roman"/>
          <w:sz w:val="24"/>
          <w:szCs w:val="24"/>
        </w:rPr>
        <w:t>inattendus ;</w:t>
      </w:r>
    </w:p>
    <w:p w14:paraId="57045C7E" w14:textId="0CB4EF24"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 xml:space="preserve">Examiner la structure institutionnelle, la capacité d'exécution du projet, les mécanismes de coordination, l'utilisation et l'utilité des outils de gestion, y compris les outils de suivi du projet et les plans de travail et à sa synergie avec d'autres projets et </w:t>
      </w:r>
      <w:r w:rsidR="00773C2E" w:rsidRPr="001A57F7">
        <w:rPr>
          <w:rFonts w:ascii="Times New Roman" w:hAnsi="Times New Roman"/>
          <w:sz w:val="24"/>
          <w:szCs w:val="24"/>
        </w:rPr>
        <w:t>programmes ;</w:t>
      </w:r>
    </w:p>
    <w:p w14:paraId="5D5D2A1F" w14:textId="1446E81C"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 xml:space="preserve">Examiner les stratégies de </w:t>
      </w:r>
      <w:r w:rsidR="0087538F" w:rsidRPr="001A57F7">
        <w:rPr>
          <w:rFonts w:ascii="Times New Roman" w:hAnsi="Times New Roman"/>
          <w:sz w:val="24"/>
          <w:szCs w:val="24"/>
        </w:rPr>
        <w:t>durabilité ;</w:t>
      </w:r>
    </w:p>
    <w:p w14:paraId="5A25CF69" w14:textId="77777777"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Examiner l’impact potentiel du projet ;</w:t>
      </w:r>
    </w:p>
    <w:p w14:paraId="7792DB6A" w14:textId="54115AC9"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Examiner la mise en œuvre</w:t>
      </w:r>
      <w:r w:rsidR="000F5410">
        <w:rPr>
          <w:rFonts w:ascii="Times New Roman" w:hAnsi="Times New Roman"/>
          <w:sz w:val="24"/>
          <w:szCs w:val="24"/>
        </w:rPr>
        <w:t xml:space="preserve"> des recommandations</w:t>
      </w:r>
      <w:r w:rsidRPr="001A57F7">
        <w:rPr>
          <w:rFonts w:ascii="Times New Roman" w:hAnsi="Times New Roman"/>
          <w:sz w:val="24"/>
          <w:szCs w:val="24"/>
        </w:rPr>
        <w:t xml:space="preserve"> de l’évaluation mi-parcours ;</w:t>
      </w:r>
    </w:p>
    <w:p w14:paraId="57F85D67" w14:textId="77777777" w:rsidR="008355E4" w:rsidRPr="001A57F7" w:rsidRDefault="008355E4" w:rsidP="00707D49">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Identifier les leçons et les bonnes pratiques potentielles pour les principales parties prenantes ;</w:t>
      </w:r>
    </w:p>
    <w:p w14:paraId="7C191A66" w14:textId="75003885" w:rsidR="008355E4" w:rsidRPr="00E06843" w:rsidRDefault="008355E4" w:rsidP="00E06843">
      <w:pPr>
        <w:pStyle w:val="Paragraphedeliste"/>
        <w:numPr>
          <w:ilvl w:val="0"/>
          <w:numId w:val="3"/>
        </w:numPr>
        <w:spacing w:before="120" w:after="120"/>
        <w:jc w:val="both"/>
        <w:rPr>
          <w:rFonts w:ascii="Times New Roman" w:hAnsi="Times New Roman"/>
          <w:sz w:val="24"/>
          <w:szCs w:val="24"/>
        </w:rPr>
      </w:pPr>
      <w:r w:rsidRPr="001A57F7">
        <w:rPr>
          <w:rFonts w:ascii="Times New Roman" w:hAnsi="Times New Roman"/>
          <w:sz w:val="24"/>
          <w:szCs w:val="24"/>
        </w:rPr>
        <w:t>Fournir des recommandations stratégiques aux différentes parties prenantes afin d'améliorer la mise en œuvre et la réalisation des objectifs des futurs projets.</w:t>
      </w:r>
    </w:p>
    <w:p w14:paraId="6A16BD5A" w14:textId="77777777" w:rsidR="008355E4" w:rsidRPr="00525E82" w:rsidRDefault="008355E4" w:rsidP="00E06843">
      <w:pPr>
        <w:pStyle w:val="Titre1"/>
      </w:pPr>
      <w:bookmarkStart w:id="8" w:name="_Toc109226792"/>
      <w:r w:rsidRPr="00525E82">
        <w:t>Champ de l’évaluation</w:t>
      </w:r>
      <w:bookmarkEnd w:id="8"/>
    </w:p>
    <w:p w14:paraId="79E1C280" w14:textId="48EAF4B4" w:rsidR="008355E4" w:rsidRPr="004E2339" w:rsidRDefault="008355E4" w:rsidP="00707D49">
      <w:pPr>
        <w:spacing w:before="120" w:after="120"/>
        <w:rPr>
          <w:rStyle w:val="hps"/>
          <w:color w:val="000000"/>
          <w:sz w:val="24"/>
          <w:szCs w:val="24"/>
        </w:rPr>
      </w:pPr>
      <w:r w:rsidRPr="001A57F7">
        <w:rPr>
          <w:rStyle w:val="hps"/>
          <w:sz w:val="24"/>
          <w:szCs w:val="24"/>
        </w:rPr>
        <w:t xml:space="preserve">Cette évaluation finale indépendante portera sur l'ensemble de la période de mise en œuvre du projet, en évaluant tous les résultats obtenus depuis le début du projet. La portée géographique couvrira les </w:t>
      </w:r>
      <w:r w:rsidR="001A57F7" w:rsidRPr="001A57F7">
        <w:rPr>
          <w:rStyle w:val="hps"/>
          <w:sz w:val="24"/>
          <w:szCs w:val="24"/>
        </w:rPr>
        <w:t>5</w:t>
      </w:r>
      <w:r w:rsidRPr="001A57F7">
        <w:rPr>
          <w:rStyle w:val="hps"/>
          <w:sz w:val="24"/>
          <w:szCs w:val="24"/>
        </w:rPr>
        <w:t xml:space="preserve"> régions où le projet a mené ses interventions directes. </w:t>
      </w:r>
      <w:r w:rsidRPr="001A57F7">
        <w:rPr>
          <w:color w:val="000000"/>
          <w:sz w:val="24"/>
          <w:szCs w:val="24"/>
        </w:rPr>
        <w:t>Elle prendra en compte l’ensemble des données de base, les données de l’évaluation mi-parcours et celles produites pendant la mise en œuvre du projet de sorte à montrer la situation avant et après le projet.</w:t>
      </w:r>
    </w:p>
    <w:p w14:paraId="64EFA375" w14:textId="77777777" w:rsidR="008355E4" w:rsidRPr="00525E82" w:rsidRDefault="008355E4" w:rsidP="004E2339">
      <w:pPr>
        <w:pStyle w:val="Titre1"/>
      </w:pPr>
      <w:bookmarkStart w:id="9" w:name="_Toc109226793"/>
      <w:r w:rsidRPr="00525E82">
        <w:t>Clients de l’évaluation</w:t>
      </w:r>
      <w:bookmarkEnd w:id="9"/>
      <w:r w:rsidRPr="00525E82">
        <w:t xml:space="preserve"> </w:t>
      </w:r>
    </w:p>
    <w:p w14:paraId="6AAA76FF" w14:textId="094980CF" w:rsidR="009F5C9A" w:rsidRDefault="008355E4" w:rsidP="00707D49">
      <w:pPr>
        <w:spacing w:before="120" w:after="120"/>
        <w:rPr>
          <w:rStyle w:val="hps"/>
          <w:sz w:val="24"/>
          <w:szCs w:val="24"/>
        </w:rPr>
      </w:pPr>
      <w:r w:rsidRPr="001A57F7">
        <w:rPr>
          <w:rStyle w:val="hps"/>
          <w:sz w:val="24"/>
          <w:szCs w:val="24"/>
        </w:rPr>
        <w:t>Le principal client de cette évaluation est le gouvernement d</w:t>
      </w:r>
      <w:r w:rsidR="001A57F7" w:rsidRPr="001A57F7">
        <w:rPr>
          <w:rStyle w:val="hps"/>
          <w:sz w:val="24"/>
          <w:szCs w:val="24"/>
        </w:rPr>
        <w:t>e la Mauritanie,</w:t>
      </w:r>
      <w:r w:rsidRPr="001A57F7">
        <w:rPr>
          <w:rStyle w:val="hps"/>
          <w:sz w:val="24"/>
          <w:szCs w:val="24"/>
        </w:rPr>
        <w:t xml:space="preserve"> les Organisations des employeurs et des travailleurs</w:t>
      </w:r>
      <w:r w:rsidR="001A57F7" w:rsidRPr="001A57F7">
        <w:rPr>
          <w:rStyle w:val="hps"/>
          <w:sz w:val="24"/>
          <w:szCs w:val="24"/>
        </w:rPr>
        <w:t>, et les donateurs</w:t>
      </w:r>
      <w:r w:rsidR="00B10A03">
        <w:rPr>
          <w:rStyle w:val="hps"/>
          <w:sz w:val="24"/>
          <w:szCs w:val="24"/>
        </w:rPr>
        <w:t> :</w:t>
      </w:r>
      <w:r w:rsidR="001A57F7" w:rsidRPr="001A57F7">
        <w:rPr>
          <w:rStyle w:val="hps"/>
          <w:sz w:val="24"/>
          <w:szCs w:val="24"/>
        </w:rPr>
        <w:t xml:space="preserve"> Union européenne et l’Agence Française pour le Développement</w:t>
      </w:r>
      <w:r w:rsidRPr="001A57F7">
        <w:rPr>
          <w:rStyle w:val="hps"/>
          <w:sz w:val="24"/>
          <w:szCs w:val="24"/>
        </w:rPr>
        <w:t>. En dehors de cela, le Bureau pays d’A</w:t>
      </w:r>
      <w:r w:rsidR="001A57F7" w:rsidRPr="001A57F7">
        <w:rPr>
          <w:rStyle w:val="hps"/>
          <w:sz w:val="24"/>
          <w:szCs w:val="24"/>
        </w:rPr>
        <w:t>lger</w:t>
      </w:r>
      <w:r w:rsidRPr="001A57F7">
        <w:rPr>
          <w:rStyle w:val="hps"/>
          <w:sz w:val="24"/>
          <w:szCs w:val="24"/>
        </w:rPr>
        <w:t xml:space="preserve"> de l’Organisation Internationale du Travail (</w:t>
      </w:r>
      <w:r w:rsidR="00B10A03">
        <w:rPr>
          <w:rStyle w:val="hps"/>
          <w:sz w:val="24"/>
          <w:szCs w:val="24"/>
        </w:rPr>
        <w:t>O</w:t>
      </w:r>
      <w:r w:rsidRPr="001A57F7">
        <w:rPr>
          <w:rStyle w:val="hps"/>
          <w:sz w:val="24"/>
          <w:szCs w:val="24"/>
        </w:rPr>
        <w:t>IT) et ses partenaires d’exécution sont les principaux clients de l’évaluation</w:t>
      </w:r>
      <w:r w:rsidR="00973AB7">
        <w:rPr>
          <w:rStyle w:val="hps"/>
          <w:sz w:val="24"/>
          <w:szCs w:val="24"/>
        </w:rPr>
        <w:t>.</w:t>
      </w:r>
    </w:p>
    <w:p w14:paraId="0E6CA2D1" w14:textId="233D56EA" w:rsidR="008355E4" w:rsidRDefault="008355E4" w:rsidP="00707D49">
      <w:pPr>
        <w:spacing w:before="120" w:after="120"/>
        <w:rPr>
          <w:rStyle w:val="hps"/>
          <w:sz w:val="24"/>
          <w:szCs w:val="24"/>
        </w:rPr>
      </w:pPr>
      <w:r w:rsidRPr="001A57F7">
        <w:rPr>
          <w:rStyle w:val="hps"/>
          <w:sz w:val="24"/>
          <w:szCs w:val="24"/>
        </w:rPr>
        <w:t>Les bureaux du BIT et le personnel impliqué dans le projet (personnel de projet, départements du BIT au siège, le département de l’appui technique et le Bureau régional pour l’Afrique (ROAF) utiliseront le contenu du rapport.</w:t>
      </w:r>
    </w:p>
    <w:p w14:paraId="033C0569" w14:textId="77777777" w:rsidR="00224970" w:rsidRPr="001A57F7" w:rsidRDefault="00224970" w:rsidP="00707D49">
      <w:pPr>
        <w:spacing w:before="120" w:after="120"/>
        <w:rPr>
          <w:sz w:val="24"/>
          <w:szCs w:val="24"/>
        </w:rPr>
      </w:pPr>
    </w:p>
    <w:p w14:paraId="78AEE205" w14:textId="77777777" w:rsidR="008355E4" w:rsidRPr="00C436F9" w:rsidRDefault="008355E4" w:rsidP="004E2339">
      <w:pPr>
        <w:pStyle w:val="Titre1"/>
      </w:pPr>
      <w:bookmarkStart w:id="10" w:name="_Toc109226794"/>
      <w:r w:rsidRPr="00C436F9">
        <w:lastRenderedPageBreak/>
        <w:t>Critères et questions évaluatives</w:t>
      </w:r>
      <w:bookmarkEnd w:id="10"/>
    </w:p>
    <w:p w14:paraId="768A79FD" w14:textId="77777777" w:rsidR="008355E4" w:rsidRPr="00C436F9" w:rsidRDefault="008355E4" w:rsidP="004E2339">
      <w:pPr>
        <w:pStyle w:val="Titre2"/>
        <w:rPr>
          <w:lang w:val="fr-CH"/>
        </w:rPr>
      </w:pPr>
      <w:bookmarkStart w:id="11" w:name="_Toc109226795"/>
      <w:r w:rsidRPr="004E2339">
        <w:t>Critères</w:t>
      </w:r>
      <w:r w:rsidRPr="00C436F9">
        <w:rPr>
          <w:lang w:val="fr-CH"/>
        </w:rPr>
        <w:t xml:space="preserve"> de l’évaluation</w:t>
      </w:r>
      <w:bookmarkEnd w:id="11"/>
    </w:p>
    <w:p w14:paraId="3976E795" w14:textId="21BB506B" w:rsidR="008355E4" w:rsidRPr="001A57F7" w:rsidRDefault="008355E4" w:rsidP="00707D49">
      <w:pPr>
        <w:autoSpaceDE w:val="0"/>
        <w:autoSpaceDN w:val="0"/>
        <w:adjustRightInd w:val="0"/>
        <w:spacing w:before="120" w:after="120"/>
        <w:rPr>
          <w:sz w:val="24"/>
          <w:szCs w:val="24"/>
          <w:lang w:val="fr-CH"/>
        </w:rPr>
      </w:pPr>
      <w:r w:rsidRPr="001A57F7">
        <w:rPr>
          <w:sz w:val="24"/>
          <w:szCs w:val="24"/>
          <w:lang w:val="fr-CH"/>
        </w:rPr>
        <w:t>Cette évaluation finale indépendante va fonder son analyse sur les critères d’évaluation appliquées dans le système des Nations Unies : la pertinence stratégique</w:t>
      </w:r>
      <w:r w:rsidR="009F5C9A">
        <w:rPr>
          <w:sz w:val="24"/>
          <w:szCs w:val="24"/>
          <w:lang w:val="fr-CH"/>
        </w:rPr>
        <w:t>,</w:t>
      </w:r>
      <w:r w:rsidRPr="001A57F7">
        <w:rPr>
          <w:sz w:val="24"/>
          <w:szCs w:val="24"/>
          <w:lang w:val="fr-CH"/>
        </w:rPr>
        <w:t xml:space="preserve"> la cohérence, la validité de la conception, l’efficacité, l’efficience, l’orientation vers l’impact et la durabilité tels que définis dans le ILO </w:t>
      </w:r>
      <w:proofErr w:type="spellStart"/>
      <w:r w:rsidRPr="001A57F7">
        <w:rPr>
          <w:sz w:val="24"/>
          <w:szCs w:val="24"/>
          <w:lang w:val="fr-CH"/>
        </w:rPr>
        <w:t>policy</w:t>
      </w:r>
      <w:proofErr w:type="spellEnd"/>
      <w:r w:rsidRPr="001A57F7">
        <w:rPr>
          <w:sz w:val="24"/>
          <w:szCs w:val="24"/>
          <w:lang w:val="fr-CH"/>
        </w:rPr>
        <w:t xml:space="preserve"> guidelines for Evaluation, </w:t>
      </w:r>
      <w:proofErr w:type="spellStart"/>
      <w:r w:rsidRPr="001A57F7">
        <w:rPr>
          <w:sz w:val="24"/>
          <w:szCs w:val="24"/>
          <w:lang w:val="fr-CH"/>
        </w:rPr>
        <w:t>principles</w:t>
      </w:r>
      <w:proofErr w:type="spellEnd"/>
      <w:r w:rsidRPr="001A57F7">
        <w:rPr>
          <w:sz w:val="24"/>
          <w:szCs w:val="24"/>
          <w:lang w:val="fr-CH"/>
        </w:rPr>
        <w:t xml:space="preserve">, </w:t>
      </w:r>
      <w:proofErr w:type="spellStart"/>
      <w:r w:rsidRPr="001A57F7">
        <w:rPr>
          <w:sz w:val="24"/>
          <w:szCs w:val="24"/>
          <w:lang w:val="fr-CH"/>
        </w:rPr>
        <w:t>rationale</w:t>
      </w:r>
      <w:proofErr w:type="spellEnd"/>
      <w:r w:rsidRPr="001A57F7">
        <w:rPr>
          <w:sz w:val="24"/>
          <w:szCs w:val="24"/>
          <w:lang w:val="fr-CH"/>
        </w:rPr>
        <w:t xml:space="preserve">, planning and </w:t>
      </w:r>
      <w:proofErr w:type="spellStart"/>
      <w:r w:rsidRPr="001A57F7">
        <w:rPr>
          <w:sz w:val="24"/>
          <w:szCs w:val="24"/>
          <w:lang w:val="fr-CH"/>
        </w:rPr>
        <w:t>managing</w:t>
      </w:r>
      <w:proofErr w:type="spellEnd"/>
      <w:r w:rsidRPr="001A57F7">
        <w:rPr>
          <w:sz w:val="24"/>
          <w:szCs w:val="24"/>
          <w:lang w:val="fr-CH"/>
        </w:rPr>
        <w:t xml:space="preserve"> for </w:t>
      </w:r>
      <w:proofErr w:type="spellStart"/>
      <w:r w:rsidRPr="001A57F7">
        <w:rPr>
          <w:sz w:val="24"/>
          <w:szCs w:val="24"/>
          <w:lang w:val="fr-CH"/>
        </w:rPr>
        <w:t>evaluations</w:t>
      </w:r>
      <w:proofErr w:type="spellEnd"/>
      <w:r w:rsidRPr="001A57F7">
        <w:rPr>
          <w:sz w:val="24"/>
          <w:szCs w:val="24"/>
          <w:lang w:val="fr-CH"/>
        </w:rPr>
        <w:t xml:space="preserve"> </w:t>
      </w:r>
      <w:r w:rsidR="009F5C9A">
        <w:rPr>
          <w:sz w:val="24"/>
          <w:szCs w:val="24"/>
          <w:lang w:val="fr-CH"/>
        </w:rPr>
        <w:t>4</w:t>
      </w:r>
      <w:r w:rsidR="00214E0B">
        <w:rPr>
          <w:sz w:val="24"/>
          <w:szCs w:val="24"/>
          <w:lang w:val="fr-CH"/>
        </w:rPr>
        <w:t xml:space="preserve">th </w:t>
      </w:r>
      <w:proofErr w:type="spellStart"/>
      <w:r w:rsidRPr="001A57F7">
        <w:rPr>
          <w:sz w:val="24"/>
          <w:szCs w:val="24"/>
          <w:lang w:val="fr-CH"/>
        </w:rPr>
        <w:t>edition</w:t>
      </w:r>
      <w:proofErr w:type="spellEnd"/>
      <w:r w:rsidR="00D11CEF">
        <w:rPr>
          <w:rStyle w:val="Appelnotedebasdep"/>
          <w:sz w:val="24"/>
          <w:szCs w:val="24"/>
          <w:lang w:val="fr-CH"/>
        </w:rPr>
        <w:footnoteReference w:id="1"/>
      </w:r>
      <w:r w:rsidR="001A57F7">
        <w:rPr>
          <w:sz w:val="24"/>
          <w:szCs w:val="24"/>
          <w:lang w:val="fr-CH"/>
        </w:rPr>
        <w:t>.</w:t>
      </w:r>
    </w:p>
    <w:p w14:paraId="6B99E149" w14:textId="77777777" w:rsidR="008355E4" w:rsidRPr="001A57F7" w:rsidRDefault="008355E4" w:rsidP="00707D49">
      <w:pPr>
        <w:autoSpaceDE w:val="0"/>
        <w:autoSpaceDN w:val="0"/>
        <w:adjustRightInd w:val="0"/>
        <w:spacing w:before="120" w:after="120"/>
        <w:rPr>
          <w:sz w:val="24"/>
          <w:szCs w:val="24"/>
          <w:lang w:val="fr-CH"/>
        </w:rPr>
      </w:pPr>
      <w:r w:rsidRPr="001A57F7">
        <w:rPr>
          <w:sz w:val="24"/>
          <w:szCs w:val="24"/>
          <w:lang w:val="fr-CH"/>
        </w:rPr>
        <w:t>L’évaluation intégrera l’égalité des sexes et la non-discrimination en tant que préoccupation transversale dans tous ses produits et résultats. Cette question devrait être traitée conformément à la note d'orientation n ° 4 et à la note d'orientation n ° 7 d'EVAL afin de garantir la participation des parties prenantes. En outre, elle devrait prêter attention aux questions liées au dialogue social, au tripartisme et aux normes internationales du travail et transition juste dans le contexte du changement climatique.</w:t>
      </w:r>
    </w:p>
    <w:p w14:paraId="75443124" w14:textId="77777777" w:rsidR="008355E4" w:rsidRPr="001A57F7" w:rsidRDefault="008355E4" w:rsidP="00707D49">
      <w:pPr>
        <w:autoSpaceDE w:val="0"/>
        <w:autoSpaceDN w:val="0"/>
        <w:adjustRightInd w:val="0"/>
        <w:spacing w:before="120" w:after="120"/>
        <w:rPr>
          <w:sz w:val="24"/>
          <w:szCs w:val="24"/>
          <w:lang w:val="fr-CH"/>
        </w:rPr>
      </w:pPr>
      <w:r w:rsidRPr="001A57F7">
        <w:rPr>
          <w:sz w:val="24"/>
          <w:szCs w:val="24"/>
          <w:lang w:val="fr-CH"/>
        </w:rPr>
        <w:t>L'évaluation sera effectuée selon les normes</w:t>
      </w:r>
      <w:r w:rsidRPr="001A57F7">
        <w:rPr>
          <w:rStyle w:val="Appelnotedebasdep"/>
          <w:sz w:val="24"/>
          <w:szCs w:val="24"/>
          <w:lang w:val="fr-CH"/>
        </w:rPr>
        <w:footnoteReference w:id="2"/>
      </w:r>
      <w:r w:rsidRPr="001A57F7">
        <w:rPr>
          <w:sz w:val="24"/>
          <w:szCs w:val="24"/>
          <w:lang w:val="fr-CH"/>
        </w:rPr>
        <w:t xml:space="preserve"> d'évaluation des Nations Unies et le glossaire des principaux termes relatifs à l'évaluation et la gestion axée sur les résultats mis au point par le Comité d'aide au développement (CAD) de l’OCDE. Conformément à l'approche axée sur les résultats appliqués par l'OIT, l'évaluation portera sur l'identification et l'analyse des résultats en abordant des questions clés liées aux préoccupations d'évaluation et à la réalisation des résultats/objectifs immédiats du projet en utilisant les indicateurs du cadre logique comme référence mais pas limiter à ceci. </w:t>
      </w:r>
    </w:p>
    <w:p w14:paraId="26369D6C" w14:textId="77777777" w:rsidR="008355E4" w:rsidRPr="001A57F7" w:rsidRDefault="008355E4" w:rsidP="004E2339">
      <w:pPr>
        <w:pStyle w:val="Titre2"/>
        <w:rPr>
          <w:lang w:val="fr-CH"/>
        </w:rPr>
      </w:pPr>
      <w:bookmarkStart w:id="12" w:name="_Toc109226796"/>
      <w:r w:rsidRPr="001A57F7">
        <w:rPr>
          <w:lang w:val="fr-CH"/>
        </w:rPr>
        <w:t>Questions principales de l’évaluation</w:t>
      </w:r>
      <w:bookmarkEnd w:id="12"/>
    </w:p>
    <w:p w14:paraId="1842124D" w14:textId="77777777" w:rsidR="008355E4" w:rsidRPr="001A57F7" w:rsidRDefault="008355E4" w:rsidP="00707D49">
      <w:pPr>
        <w:autoSpaceDE w:val="0"/>
        <w:autoSpaceDN w:val="0"/>
        <w:adjustRightInd w:val="0"/>
        <w:spacing w:before="120" w:after="120"/>
        <w:rPr>
          <w:color w:val="000000"/>
          <w:sz w:val="24"/>
          <w:szCs w:val="24"/>
        </w:rPr>
      </w:pPr>
      <w:r w:rsidRPr="001A57F7">
        <w:rPr>
          <w:color w:val="000000"/>
          <w:sz w:val="24"/>
          <w:szCs w:val="24"/>
        </w:rPr>
        <w:t>L'évaluateur doit examiner les questions évaluatives suivantes, qui pourraient être révise dans la phase de démarrage et actualises avec l’approbation du gestionnaire de l’évaluation :</w:t>
      </w:r>
    </w:p>
    <w:p w14:paraId="4F0D0277" w14:textId="77777777" w:rsidR="008355E4" w:rsidRPr="00C436F9" w:rsidRDefault="008355E4" w:rsidP="004E2339">
      <w:pPr>
        <w:pStyle w:val="Titre3"/>
        <w:rPr>
          <w:lang w:val="fr-CH"/>
        </w:rPr>
      </w:pPr>
      <w:bookmarkStart w:id="13" w:name="_Toc109226797"/>
      <w:r w:rsidRPr="00C436F9">
        <w:rPr>
          <w:lang w:val="fr-CH"/>
        </w:rPr>
        <w:t xml:space="preserve">Pertinence </w:t>
      </w:r>
      <w:r w:rsidRPr="004E2339">
        <w:t>stratégique</w:t>
      </w:r>
      <w:r w:rsidRPr="00C436F9">
        <w:rPr>
          <w:lang w:val="fr-CH"/>
        </w:rPr>
        <w:t xml:space="preserve"> et cohérence du projet</w:t>
      </w:r>
      <w:bookmarkEnd w:id="13"/>
    </w:p>
    <w:p w14:paraId="41245E94" w14:textId="5B818D57" w:rsidR="008355E4" w:rsidRPr="001A57F7" w:rsidRDefault="008355E4" w:rsidP="00707D49">
      <w:pPr>
        <w:pStyle w:val="Paragraphedeliste"/>
        <w:numPr>
          <w:ilvl w:val="0"/>
          <w:numId w:val="7"/>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Comment le projet s’aligne-t-il aux priorités du Gouvernement d</w:t>
      </w:r>
      <w:r w:rsidR="001A57F7">
        <w:rPr>
          <w:rFonts w:ascii="Times New Roman" w:hAnsi="Times New Roman"/>
          <w:bCs/>
          <w:sz w:val="24"/>
          <w:szCs w:val="24"/>
        </w:rPr>
        <w:t>e la Mauritanie</w:t>
      </w:r>
      <w:r w:rsidRPr="001A57F7">
        <w:rPr>
          <w:rFonts w:ascii="Times New Roman" w:hAnsi="Times New Roman"/>
          <w:bCs/>
          <w:sz w:val="24"/>
          <w:szCs w:val="24"/>
        </w:rPr>
        <w:t xml:space="preserve"> </w:t>
      </w:r>
      <w:r w:rsidR="00110EC6" w:rsidRPr="001A57F7">
        <w:rPr>
          <w:rFonts w:ascii="Times New Roman" w:hAnsi="Times New Roman"/>
          <w:bCs/>
          <w:sz w:val="24"/>
          <w:szCs w:val="24"/>
        </w:rPr>
        <w:t>en termes</w:t>
      </w:r>
      <w:r w:rsidRPr="001A57F7">
        <w:rPr>
          <w:rFonts w:ascii="Times New Roman" w:hAnsi="Times New Roman"/>
          <w:bCs/>
          <w:sz w:val="24"/>
          <w:szCs w:val="24"/>
        </w:rPr>
        <w:t xml:space="preserve"> d’employabilité, aux standards de </w:t>
      </w:r>
      <w:r w:rsidR="00853653" w:rsidRPr="001A57F7">
        <w:rPr>
          <w:rFonts w:ascii="Times New Roman" w:hAnsi="Times New Roman"/>
          <w:bCs/>
          <w:sz w:val="24"/>
          <w:szCs w:val="24"/>
        </w:rPr>
        <w:t>l’OIT, des</w:t>
      </w:r>
      <w:r w:rsidRPr="001A57F7">
        <w:rPr>
          <w:rFonts w:ascii="Times New Roman" w:hAnsi="Times New Roman"/>
          <w:bCs/>
          <w:sz w:val="24"/>
          <w:szCs w:val="24"/>
        </w:rPr>
        <w:t xml:space="preserve"> </w:t>
      </w:r>
      <w:proofErr w:type="spellStart"/>
      <w:r w:rsidRPr="001A57F7">
        <w:rPr>
          <w:rFonts w:ascii="Times New Roman" w:hAnsi="Times New Roman"/>
          <w:bCs/>
          <w:sz w:val="24"/>
          <w:szCs w:val="24"/>
        </w:rPr>
        <w:t>ODDs</w:t>
      </w:r>
      <w:proofErr w:type="spellEnd"/>
      <w:r w:rsidRPr="001A57F7">
        <w:rPr>
          <w:rFonts w:ascii="Times New Roman" w:hAnsi="Times New Roman"/>
          <w:bCs/>
          <w:sz w:val="24"/>
          <w:szCs w:val="24"/>
        </w:rPr>
        <w:t>,</w:t>
      </w:r>
      <w:r w:rsidR="00F5375D">
        <w:rPr>
          <w:rFonts w:ascii="Times New Roman" w:hAnsi="Times New Roman"/>
          <w:bCs/>
          <w:sz w:val="24"/>
          <w:szCs w:val="24"/>
        </w:rPr>
        <w:t xml:space="preserve"> de l’UNSDCF,</w:t>
      </w:r>
      <w:r w:rsidRPr="001A57F7">
        <w:rPr>
          <w:rFonts w:ascii="Times New Roman" w:hAnsi="Times New Roman"/>
          <w:bCs/>
          <w:sz w:val="24"/>
          <w:szCs w:val="24"/>
        </w:rPr>
        <w:t xml:space="preserve"> des autres cadres de développement des régions de mise en œuvre du projet, des institutions partenaires</w:t>
      </w:r>
      <w:r w:rsidR="00FE194F">
        <w:rPr>
          <w:rFonts w:ascii="Times New Roman" w:hAnsi="Times New Roman"/>
          <w:bCs/>
          <w:sz w:val="24"/>
          <w:szCs w:val="24"/>
        </w:rPr>
        <w:t>, des objectives des bailleurs</w:t>
      </w:r>
      <w:r w:rsidRPr="001A57F7">
        <w:rPr>
          <w:rFonts w:ascii="Times New Roman" w:hAnsi="Times New Roman"/>
          <w:bCs/>
          <w:sz w:val="24"/>
          <w:szCs w:val="24"/>
        </w:rPr>
        <w:t xml:space="preserve"> et des groupes cibles ? </w:t>
      </w:r>
    </w:p>
    <w:p w14:paraId="2B4D3B51" w14:textId="757ECA2B" w:rsidR="008355E4" w:rsidRPr="001A57F7" w:rsidRDefault="008355E4" w:rsidP="00707D49">
      <w:pPr>
        <w:pStyle w:val="Paragraphedeliste"/>
        <w:numPr>
          <w:ilvl w:val="0"/>
          <w:numId w:val="7"/>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Les institutions nationales, les populations et les groupes cibles ont-ils été associés à la conception, à la mise en œuvre, et au suivi et l’évaluation du projet ?</w:t>
      </w:r>
    </w:p>
    <w:p w14:paraId="4CE96D50" w14:textId="523C6748" w:rsidR="008355E4" w:rsidRPr="001A57F7" w:rsidRDefault="008355E4" w:rsidP="00707D49">
      <w:pPr>
        <w:pStyle w:val="Paragraphedeliste"/>
        <w:numPr>
          <w:ilvl w:val="0"/>
          <w:numId w:val="7"/>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 xml:space="preserve">Les objectifs, produits et activités sont –ils en cohérence, ou complémentaires avec d’autres projets des institutions régionales, d’autres programmes ou projets du BIT ou des autres partenaires au </w:t>
      </w:r>
      <w:r w:rsidR="00F5375D" w:rsidRPr="001A57F7">
        <w:rPr>
          <w:rFonts w:ascii="Times New Roman" w:hAnsi="Times New Roman"/>
          <w:bCs/>
          <w:sz w:val="24"/>
          <w:szCs w:val="24"/>
        </w:rPr>
        <w:t>développement ?</w:t>
      </w:r>
      <w:r w:rsidRPr="001A57F7">
        <w:rPr>
          <w:rFonts w:ascii="Times New Roman" w:hAnsi="Times New Roman"/>
          <w:bCs/>
          <w:sz w:val="24"/>
          <w:szCs w:val="24"/>
        </w:rPr>
        <w:t xml:space="preserve"> Se </w:t>
      </w:r>
      <w:proofErr w:type="gramStart"/>
      <w:r w:rsidRPr="001A57F7">
        <w:rPr>
          <w:rFonts w:ascii="Times New Roman" w:hAnsi="Times New Roman"/>
          <w:bCs/>
          <w:sz w:val="24"/>
          <w:szCs w:val="24"/>
        </w:rPr>
        <w:t>sont-elles</w:t>
      </w:r>
      <w:proofErr w:type="gramEnd"/>
      <w:r w:rsidRPr="001A57F7">
        <w:rPr>
          <w:rFonts w:ascii="Times New Roman" w:hAnsi="Times New Roman"/>
          <w:bCs/>
          <w:sz w:val="24"/>
          <w:szCs w:val="24"/>
        </w:rPr>
        <w:t xml:space="preserve"> approprié les concepts et ont bien compris l’approche du projet ? Comment le projet complète-t-il les stratégies et programmes d’autres partenaires ?</w:t>
      </w:r>
    </w:p>
    <w:p w14:paraId="7E49E1D8" w14:textId="22C7503F" w:rsidR="00051E7E" w:rsidRPr="00B75E0C" w:rsidRDefault="008355E4" w:rsidP="004E2339">
      <w:pPr>
        <w:pStyle w:val="Titre3"/>
        <w:rPr>
          <w:lang w:val="fr-CH"/>
        </w:rPr>
      </w:pPr>
      <w:bookmarkStart w:id="14" w:name="_Toc109226798"/>
      <w:r w:rsidRPr="00C436F9">
        <w:rPr>
          <w:lang w:val="fr-CH"/>
        </w:rPr>
        <w:lastRenderedPageBreak/>
        <w:t xml:space="preserve">Validité de la </w:t>
      </w:r>
      <w:r w:rsidRPr="004E2339">
        <w:t>conception</w:t>
      </w:r>
      <w:bookmarkEnd w:id="14"/>
    </w:p>
    <w:p w14:paraId="7AF1480E" w14:textId="02C632CE" w:rsidR="00610D28" w:rsidRDefault="00051E7E" w:rsidP="00707D49">
      <w:pPr>
        <w:pStyle w:val="Paragraphedeliste"/>
        <w:numPr>
          <w:ilvl w:val="0"/>
          <w:numId w:val="8"/>
        </w:numPr>
        <w:autoSpaceDE w:val="0"/>
        <w:autoSpaceDN w:val="0"/>
        <w:adjustRightInd w:val="0"/>
        <w:spacing w:before="120" w:after="120"/>
        <w:jc w:val="both"/>
        <w:rPr>
          <w:rFonts w:ascii="Times New Roman" w:eastAsiaTheme="minorHAnsi" w:hAnsi="Times New Roman"/>
          <w:sz w:val="24"/>
          <w:szCs w:val="24"/>
          <w:lang w:val="fr-CH"/>
        </w:rPr>
      </w:pPr>
      <w:r w:rsidRPr="00610D28">
        <w:rPr>
          <w:rFonts w:ascii="Times New Roman" w:hAnsi="Times New Roman"/>
          <w:bCs/>
          <w:sz w:val="24"/>
          <w:szCs w:val="24"/>
        </w:rPr>
        <w:t>Le projet</w:t>
      </w:r>
      <w:r w:rsidRPr="0085108C">
        <w:rPr>
          <w:rFonts w:ascii="Times New Roman" w:hAnsi="Times New Roman"/>
          <w:bCs/>
          <w:sz w:val="24"/>
          <w:szCs w:val="24"/>
        </w:rPr>
        <w:t xml:space="preserve"> </w:t>
      </w:r>
      <w:r w:rsidRPr="00610D28">
        <w:rPr>
          <w:bCs/>
          <w:sz w:val="24"/>
          <w:szCs w:val="24"/>
        </w:rPr>
        <w:t>a</w:t>
      </w:r>
      <w:r w:rsidR="00AF4111">
        <w:rPr>
          <w:bCs/>
          <w:sz w:val="24"/>
          <w:szCs w:val="24"/>
        </w:rPr>
        <w:t>-t-il</w:t>
      </w:r>
      <w:r w:rsidRPr="00610D28">
        <w:rPr>
          <w:bCs/>
          <w:sz w:val="24"/>
          <w:szCs w:val="24"/>
        </w:rPr>
        <w:t xml:space="preserve"> formulé une théorie du </w:t>
      </w:r>
      <w:r w:rsidR="00B75E0C" w:rsidRPr="00610D28">
        <w:rPr>
          <w:bCs/>
          <w:sz w:val="24"/>
          <w:szCs w:val="24"/>
        </w:rPr>
        <w:t>changement compréhensive</w:t>
      </w:r>
      <w:r w:rsidR="00610D28" w:rsidRPr="00610D28">
        <w:rPr>
          <w:bCs/>
          <w:sz w:val="24"/>
          <w:szCs w:val="24"/>
        </w:rPr>
        <w:t xml:space="preserve"> et </w:t>
      </w:r>
      <w:r w:rsidR="001E1CC5" w:rsidRPr="00610D28">
        <w:rPr>
          <w:bCs/>
          <w:sz w:val="24"/>
          <w:szCs w:val="24"/>
        </w:rPr>
        <w:t>réaliste par</w:t>
      </w:r>
      <w:r w:rsidR="008355E4" w:rsidRPr="00610D28">
        <w:rPr>
          <w:bCs/>
          <w:sz w:val="24"/>
          <w:szCs w:val="24"/>
        </w:rPr>
        <w:t xml:space="preserve"> rapport à la situation sur le </w:t>
      </w:r>
      <w:r w:rsidR="00790536" w:rsidRPr="00610D28">
        <w:rPr>
          <w:bCs/>
          <w:sz w:val="24"/>
          <w:szCs w:val="24"/>
        </w:rPr>
        <w:t>terrain ?</w:t>
      </w:r>
      <w:r w:rsidR="008355E4" w:rsidRPr="00610D28">
        <w:rPr>
          <w:bCs/>
          <w:sz w:val="24"/>
          <w:szCs w:val="24"/>
        </w:rPr>
        <w:t xml:space="preserve"> </w:t>
      </w:r>
      <w:r w:rsidR="008355E4" w:rsidRPr="00610D28">
        <w:rPr>
          <w:rFonts w:ascii="Times New Roman" w:eastAsiaTheme="minorHAnsi" w:hAnsi="Times New Roman"/>
          <w:sz w:val="24"/>
          <w:szCs w:val="24"/>
          <w:lang w:val="fr-CH"/>
        </w:rPr>
        <w:t xml:space="preserve">Y a-t-il réellement une relation causale entre les produits/outputs et les résultats escomptés, et entre ces résultats et les objectifs de développement escompté par le projet ? </w:t>
      </w:r>
    </w:p>
    <w:p w14:paraId="4CC6C8A6" w14:textId="7E70050D" w:rsidR="008355E4" w:rsidRPr="00610D28" w:rsidRDefault="008355E4" w:rsidP="00707D49">
      <w:pPr>
        <w:pStyle w:val="Paragraphedeliste"/>
        <w:numPr>
          <w:ilvl w:val="0"/>
          <w:numId w:val="8"/>
        </w:numPr>
        <w:autoSpaceDE w:val="0"/>
        <w:autoSpaceDN w:val="0"/>
        <w:adjustRightInd w:val="0"/>
        <w:spacing w:before="120" w:after="120"/>
        <w:jc w:val="both"/>
        <w:rPr>
          <w:rFonts w:ascii="Times New Roman" w:eastAsiaTheme="minorHAnsi" w:hAnsi="Times New Roman"/>
          <w:sz w:val="24"/>
          <w:szCs w:val="24"/>
          <w:lang w:val="fr-CH"/>
        </w:rPr>
      </w:pPr>
      <w:r w:rsidRPr="00610D28">
        <w:rPr>
          <w:rFonts w:ascii="Times New Roman" w:eastAsiaTheme="minorHAnsi" w:hAnsi="Times New Roman"/>
          <w:sz w:val="24"/>
          <w:szCs w:val="24"/>
          <w:lang w:val="fr-CH"/>
        </w:rPr>
        <w:t>A-t-on clairement défini des indicateurs de performance avec des niveaux de référence et cibles</w:t>
      </w:r>
      <w:r w:rsidR="00610D28">
        <w:rPr>
          <w:rFonts w:ascii="Times New Roman" w:eastAsiaTheme="minorHAnsi" w:hAnsi="Times New Roman"/>
          <w:sz w:val="24"/>
          <w:szCs w:val="24"/>
          <w:lang w:val="fr-CH"/>
        </w:rPr>
        <w:t xml:space="preserve"> pour les </w:t>
      </w:r>
      <w:r w:rsidR="0085108C">
        <w:rPr>
          <w:rFonts w:ascii="Times New Roman" w:eastAsiaTheme="minorHAnsi" w:hAnsi="Times New Roman"/>
          <w:sz w:val="24"/>
          <w:szCs w:val="24"/>
          <w:lang w:val="fr-CH"/>
        </w:rPr>
        <w:t xml:space="preserve">résultats </w:t>
      </w:r>
      <w:r w:rsidR="0085108C" w:rsidRPr="00610D28">
        <w:rPr>
          <w:rFonts w:ascii="Times New Roman" w:eastAsiaTheme="minorHAnsi" w:hAnsi="Times New Roman"/>
          <w:sz w:val="24"/>
          <w:szCs w:val="24"/>
          <w:lang w:val="fr-CH"/>
        </w:rPr>
        <w:t>?</w:t>
      </w:r>
    </w:p>
    <w:p w14:paraId="525A7FE8" w14:textId="5A701E65" w:rsidR="008355E4" w:rsidRPr="001A57F7" w:rsidRDefault="008355E4" w:rsidP="00707D49">
      <w:pPr>
        <w:pStyle w:val="Paragraphedeliste"/>
        <w:numPr>
          <w:ilvl w:val="0"/>
          <w:numId w:val="8"/>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 xml:space="preserve">Comment les questions de genre et la non-discrimination, des normes internationales du travail, de dialogue social, de </w:t>
      </w:r>
      <w:r w:rsidR="00790536" w:rsidRPr="001A57F7">
        <w:rPr>
          <w:rFonts w:ascii="Times New Roman" w:eastAsiaTheme="minorHAnsi" w:hAnsi="Times New Roman"/>
          <w:sz w:val="24"/>
          <w:szCs w:val="24"/>
          <w:lang w:val="fr-CH"/>
        </w:rPr>
        <w:t>durabilité environnementale</w:t>
      </w:r>
      <w:r w:rsidRPr="001A57F7">
        <w:rPr>
          <w:rFonts w:ascii="Times New Roman" w:eastAsiaTheme="minorHAnsi" w:hAnsi="Times New Roman"/>
          <w:sz w:val="24"/>
          <w:szCs w:val="24"/>
          <w:lang w:val="fr-CH"/>
        </w:rPr>
        <w:t xml:space="preserve"> ont-elles été traitées dans le projet ?</w:t>
      </w:r>
    </w:p>
    <w:p w14:paraId="4851CC00" w14:textId="33C6B818" w:rsidR="008355E4" w:rsidRPr="0026256C" w:rsidRDefault="008355E4" w:rsidP="00707D49">
      <w:pPr>
        <w:pStyle w:val="Paragraphedeliste"/>
        <w:numPr>
          <w:ilvl w:val="0"/>
          <w:numId w:val="8"/>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La conception du projet a-t-elle pris en compte tous les risques et hypothèses pouvant affecter la réussite du projet ? Sinon quelles sont les risques non identifiés qui pourrait avoir un effet sur l’atteinte des résultats du projet ?</w:t>
      </w:r>
    </w:p>
    <w:p w14:paraId="050BE91B" w14:textId="77777777" w:rsidR="008355E4" w:rsidRPr="00C436F9" w:rsidRDefault="008355E4" w:rsidP="004E2339">
      <w:pPr>
        <w:pStyle w:val="Titre3"/>
        <w:rPr>
          <w:lang w:val="fr-CH"/>
        </w:rPr>
      </w:pPr>
      <w:bookmarkStart w:id="15" w:name="_Toc109226799"/>
      <w:r w:rsidRPr="004E2339">
        <w:t>Performances</w:t>
      </w:r>
      <w:r w:rsidRPr="00C436F9">
        <w:rPr>
          <w:lang w:val="fr-CH"/>
        </w:rPr>
        <w:t xml:space="preserve"> et efficacité du projet</w:t>
      </w:r>
      <w:bookmarkEnd w:id="15"/>
      <w:r w:rsidRPr="00C436F9">
        <w:rPr>
          <w:lang w:val="fr-CH"/>
        </w:rPr>
        <w:t xml:space="preserve"> </w:t>
      </w:r>
    </w:p>
    <w:p w14:paraId="34FA60C4" w14:textId="77777777" w:rsidR="008355E4" w:rsidRPr="001A57F7" w:rsidRDefault="008355E4" w:rsidP="00707D49">
      <w:pPr>
        <w:pStyle w:val="Paragraphedeliste"/>
        <w:numPr>
          <w:ilvl w:val="0"/>
          <w:numId w:val="9"/>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Dans quelle mesure les objectifs du projet ont-ils été atteints ?</w:t>
      </w:r>
    </w:p>
    <w:p w14:paraId="045EFC46" w14:textId="77777777" w:rsidR="008355E4" w:rsidRPr="001A57F7" w:rsidRDefault="008355E4" w:rsidP="00707D49">
      <w:pPr>
        <w:pStyle w:val="Paragraphedeliste"/>
        <w:numPr>
          <w:ilvl w:val="0"/>
          <w:numId w:val="9"/>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La quantité et la qualité des produits réalisés ont-ils été satisfaisants ? Les bénéfices ont-ils profité équitablement aux jeunes hommes et femmes ciblés par le projet ?</w:t>
      </w:r>
    </w:p>
    <w:p w14:paraId="4B00BE54" w14:textId="397D57F8" w:rsidR="008355E4" w:rsidRPr="001A57F7" w:rsidRDefault="008355E4" w:rsidP="00707D49">
      <w:pPr>
        <w:pStyle w:val="Paragraphedeliste"/>
        <w:numPr>
          <w:ilvl w:val="0"/>
          <w:numId w:val="9"/>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 xml:space="preserve">Dans quelles régions géographiques les interventions du projet ont-elles enregistré de bonnes performances et des succès et ou </w:t>
      </w:r>
      <w:r w:rsidR="00790536" w:rsidRPr="001A57F7">
        <w:rPr>
          <w:rFonts w:ascii="Times New Roman" w:eastAsiaTheme="minorHAnsi" w:hAnsi="Times New Roman"/>
          <w:sz w:val="24"/>
          <w:szCs w:val="24"/>
          <w:lang w:val="fr-CH"/>
        </w:rPr>
        <w:t>non ?</w:t>
      </w:r>
      <w:r w:rsidRPr="001A57F7">
        <w:rPr>
          <w:rFonts w:ascii="Times New Roman" w:eastAsiaTheme="minorHAnsi" w:hAnsi="Times New Roman"/>
          <w:sz w:val="24"/>
          <w:szCs w:val="24"/>
          <w:lang w:val="fr-CH"/>
        </w:rPr>
        <w:t xml:space="preserve"> Quels facteurs ont contribué au succès ou ont constitué des contraintes et pourquoi ? Quelles ont été les adaptations nécessaires faites afin d’assurer l’atteinte des résultats, le cas </w:t>
      </w:r>
      <w:r w:rsidR="00790536" w:rsidRPr="001A57F7">
        <w:rPr>
          <w:rFonts w:ascii="Times New Roman" w:eastAsiaTheme="minorHAnsi" w:hAnsi="Times New Roman"/>
          <w:sz w:val="24"/>
          <w:szCs w:val="24"/>
          <w:lang w:val="fr-CH"/>
        </w:rPr>
        <w:t>échéant ?</w:t>
      </w:r>
    </w:p>
    <w:p w14:paraId="76927F7E" w14:textId="18A48756" w:rsidR="008355E4" w:rsidRPr="001A57F7" w:rsidRDefault="008355E4" w:rsidP="00707D49">
      <w:pPr>
        <w:pStyle w:val="Paragraphedeliste"/>
        <w:numPr>
          <w:ilvl w:val="0"/>
          <w:numId w:val="9"/>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 xml:space="preserve">Quels sont les obstacles que le projet a rencontrés durant la mise en </w:t>
      </w:r>
      <w:r w:rsidR="00790536" w:rsidRPr="001A57F7">
        <w:rPr>
          <w:rFonts w:ascii="Times New Roman" w:hAnsi="Times New Roman"/>
          <w:sz w:val="24"/>
          <w:szCs w:val="24"/>
          <w:lang w:val="fr-CH"/>
        </w:rPr>
        <w:t>œuvre ?</w:t>
      </w:r>
      <w:r w:rsidRPr="001A57F7">
        <w:rPr>
          <w:rFonts w:ascii="Times New Roman" w:hAnsi="Times New Roman"/>
          <w:sz w:val="24"/>
          <w:szCs w:val="24"/>
          <w:lang w:val="fr-CH"/>
        </w:rPr>
        <w:t xml:space="preserve"> </w:t>
      </w:r>
    </w:p>
    <w:p w14:paraId="6D3202F3" w14:textId="77777777" w:rsidR="008355E4" w:rsidRPr="001A57F7" w:rsidRDefault="008355E4" w:rsidP="00707D49">
      <w:pPr>
        <w:pStyle w:val="Paragraphedeliste"/>
        <w:numPr>
          <w:ilvl w:val="0"/>
          <w:numId w:val="9"/>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Le projet a-t-il mis en place un dispositif adéquat pour assurer le suivi et mesurer les progrès en vue de l’atteinte des résultats ?</w:t>
      </w:r>
    </w:p>
    <w:p w14:paraId="32A81FFC" w14:textId="7AE89CB2" w:rsidR="008355E4" w:rsidRPr="001A57F7" w:rsidRDefault="008355E4" w:rsidP="00707D49">
      <w:pPr>
        <w:pStyle w:val="Paragraphedeliste"/>
        <w:numPr>
          <w:ilvl w:val="0"/>
          <w:numId w:val="9"/>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 xml:space="preserve">Le projet a-t-il prévu un mécanisme pour anticiper les obstacles et faire les corrections/ ajustements nécessaires suivant ses </w:t>
      </w:r>
      <w:r w:rsidR="00790536" w:rsidRPr="001A57F7">
        <w:rPr>
          <w:rFonts w:ascii="Times New Roman" w:hAnsi="Times New Roman"/>
          <w:sz w:val="24"/>
          <w:szCs w:val="24"/>
          <w:lang w:val="fr-CH"/>
        </w:rPr>
        <w:t>priorités ?</w:t>
      </w:r>
    </w:p>
    <w:p w14:paraId="76DFDC30" w14:textId="48D04A2E" w:rsidR="008355E4" w:rsidRPr="00110EC6" w:rsidRDefault="008355E4" w:rsidP="00707D49">
      <w:pPr>
        <w:pStyle w:val="Paragraphedeliste"/>
        <w:numPr>
          <w:ilvl w:val="0"/>
          <w:numId w:val="9"/>
        </w:numPr>
        <w:spacing w:before="120" w:after="120" w:line="259" w:lineRule="auto"/>
        <w:jc w:val="both"/>
        <w:rPr>
          <w:rFonts w:ascii="Times New Roman" w:eastAsiaTheme="minorHAnsi" w:hAnsi="Times New Roman"/>
          <w:sz w:val="24"/>
          <w:szCs w:val="24"/>
          <w:lang w:val="fr-CH"/>
        </w:rPr>
      </w:pPr>
      <w:r w:rsidRPr="00110EC6">
        <w:rPr>
          <w:rFonts w:ascii="Times New Roman" w:eastAsiaTheme="minorHAnsi" w:hAnsi="Times New Roman"/>
          <w:sz w:val="24"/>
          <w:szCs w:val="24"/>
          <w:lang w:val="fr-CH"/>
        </w:rPr>
        <w:t xml:space="preserve">Dans quelle mesure la pandémie COVID-19 a-t-elle influencé les résultats et l'efficacité du projet et comment le projet a-t-il abordé cette influence pour s'adapter aux </w:t>
      </w:r>
      <w:r w:rsidR="00790536" w:rsidRPr="00110EC6">
        <w:rPr>
          <w:rFonts w:ascii="Times New Roman" w:eastAsiaTheme="minorHAnsi" w:hAnsi="Times New Roman"/>
          <w:sz w:val="24"/>
          <w:szCs w:val="24"/>
          <w:lang w:val="fr-CH"/>
        </w:rPr>
        <w:t>changements ?</w:t>
      </w:r>
    </w:p>
    <w:p w14:paraId="050F0EE2" w14:textId="79BAA7BD" w:rsidR="008355E4" w:rsidRPr="00110EC6" w:rsidRDefault="008355E4" w:rsidP="00707D49">
      <w:pPr>
        <w:pStyle w:val="Paragraphedeliste"/>
        <w:numPr>
          <w:ilvl w:val="0"/>
          <w:numId w:val="9"/>
        </w:numPr>
        <w:spacing w:before="120" w:after="120" w:line="259" w:lineRule="auto"/>
        <w:jc w:val="both"/>
        <w:rPr>
          <w:rFonts w:ascii="Times New Roman" w:eastAsiaTheme="minorHAnsi" w:hAnsi="Times New Roman"/>
          <w:sz w:val="24"/>
          <w:szCs w:val="24"/>
          <w:lang w:val="fr-CH"/>
        </w:rPr>
      </w:pPr>
      <w:r w:rsidRPr="00110EC6">
        <w:rPr>
          <w:rFonts w:ascii="Times New Roman" w:eastAsiaTheme="minorHAnsi" w:hAnsi="Times New Roman"/>
          <w:sz w:val="24"/>
          <w:szCs w:val="24"/>
          <w:lang w:val="fr-CH"/>
        </w:rPr>
        <w:t xml:space="preserve">Les modèles d'intervention (adaptés) utilisés dans le projet suggèrent-ils un modèle d'intervention pour une réponse de crise </w:t>
      </w:r>
      <w:r w:rsidR="00790536" w:rsidRPr="00110EC6">
        <w:rPr>
          <w:rFonts w:ascii="Times New Roman" w:eastAsiaTheme="minorHAnsi" w:hAnsi="Times New Roman"/>
          <w:sz w:val="24"/>
          <w:szCs w:val="24"/>
          <w:lang w:val="fr-CH"/>
        </w:rPr>
        <w:t>similaire ?</w:t>
      </w:r>
    </w:p>
    <w:p w14:paraId="6CC729EB" w14:textId="77777777" w:rsidR="008355E4" w:rsidRPr="00C436F9" w:rsidRDefault="008355E4" w:rsidP="004E2339">
      <w:pPr>
        <w:pStyle w:val="Titre3"/>
        <w:rPr>
          <w:lang w:val="fr-CH"/>
        </w:rPr>
      </w:pPr>
      <w:bookmarkStart w:id="16" w:name="_Toc109226800"/>
      <w:r w:rsidRPr="004E2339">
        <w:t>Efficience</w:t>
      </w:r>
      <w:r w:rsidRPr="00C436F9">
        <w:rPr>
          <w:lang w:val="fr-CH"/>
        </w:rPr>
        <w:t xml:space="preserve"> dans l’utilisation des ressources</w:t>
      </w:r>
      <w:bookmarkEnd w:id="16"/>
    </w:p>
    <w:p w14:paraId="2FA00BA4" w14:textId="08C2067C" w:rsidR="008355E4" w:rsidRPr="001A57F7" w:rsidRDefault="008355E4" w:rsidP="00707D49">
      <w:pPr>
        <w:pStyle w:val="Paragraphedeliste"/>
        <w:numPr>
          <w:ilvl w:val="0"/>
          <w:numId w:val="10"/>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 xml:space="preserve">Les ressources (financières, humaines, temporelles, techniques, matérielles, etc.) étaient-elles suffisantes et ont-elles été allouées de façon stratégique afin d’aboutir aux résultats </w:t>
      </w:r>
      <w:r w:rsidR="00790536" w:rsidRPr="001A57F7">
        <w:rPr>
          <w:rFonts w:ascii="Times New Roman" w:hAnsi="Times New Roman"/>
          <w:sz w:val="24"/>
          <w:szCs w:val="24"/>
          <w:lang w:val="fr-CH"/>
        </w:rPr>
        <w:t>attendus ?</w:t>
      </w:r>
    </w:p>
    <w:p w14:paraId="4629E7DF" w14:textId="36D1DAF7" w:rsidR="008355E4" w:rsidRPr="00C436F9" w:rsidRDefault="008355E4" w:rsidP="00707D49">
      <w:pPr>
        <w:pStyle w:val="Paragraphedeliste"/>
        <w:numPr>
          <w:ilvl w:val="0"/>
          <w:numId w:val="10"/>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 xml:space="preserve">Les ressources ont-elles été utilisées d’une manière efficace et </w:t>
      </w:r>
      <w:r w:rsidR="00790536" w:rsidRPr="001A57F7">
        <w:rPr>
          <w:rFonts w:ascii="Times New Roman" w:hAnsi="Times New Roman"/>
          <w:sz w:val="24"/>
          <w:szCs w:val="24"/>
          <w:lang w:val="fr-CH"/>
        </w:rPr>
        <w:t>optimisée ?</w:t>
      </w:r>
      <w:r w:rsidRPr="001A57F7">
        <w:rPr>
          <w:rFonts w:ascii="Times New Roman" w:hAnsi="Times New Roman"/>
          <w:sz w:val="24"/>
          <w:szCs w:val="24"/>
          <w:lang w:val="fr-CH"/>
        </w:rPr>
        <w:t xml:space="preserve"> Les activités qui soutiennent la stratégie ont-elles été </w:t>
      </w:r>
      <w:r w:rsidR="00790536" w:rsidRPr="001A57F7">
        <w:rPr>
          <w:rFonts w:ascii="Times New Roman" w:hAnsi="Times New Roman"/>
          <w:sz w:val="24"/>
          <w:szCs w:val="24"/>
          <w:lang w:val="fr-CH"/>
        </w:rPr>
        <w:t>rentables ?</w:t>
      </w:r>
      <w:r w:rsidRPr="001A57F7">
        <w:rPr>
          <w:rFonts w:ascii="Times New Roman" w:hAnsi="Times New Roman"/>
          <w:sz w:val="24"/>
          <w:szCs w:val="24"/>
          <w:lang w:val="fr-CH"/>
        </w:rPr>
        <w:t xml:space="preserve"> D’une manière générale, les résultats obtenus justifient-ils les </w:t>
      </w:r>
      <w:r w:rsidR="00790536" w:rsidRPr="001A57F7">
        <w:rPr>
          <w:rFonts w:ascii="Times New Roman" w:hAnsi="Times New Roman"/>
          <w:sz w:val="24"/>
          <w:szCs w:val="24"/>
          <w:lang w:val="fr-CH"/>
        </w:rPr>
        <w:t>coûts ?</w:t>
      </w:r>
      <w:r w:rsidRPr="001A57F7">
        <w:rPr>
          <w:rFonts w:ascii="Times New Roman" w:hAnsi="Times New Roman"/>
          <w:sz w:val="24"/>
          <w:szCs w:val="24"/>
          <w:lang w:val="fr-CH"/>
        </w:rPr>
        <w:t xml:space="preserve"> Les mêmes résultats auraient-ils pu être atteints avec moins de </w:t>
      </w:r>
      <w:r w:rsidR="00790536" w:rsidRPr="001A57F7">
        <w:rPr>
          <w:rFonts w:ascii="Times New Roman" w:hAnsi="Times New Roman"/>
          <w:sz w:val="24"/>
          <w:szCs w:val="24"/>
          <w:lang w:val="fr-CH"/>
        </w:rPr>
        <w:t>ressources ?</w:t>
      </w:r>
    </w:p>
    <w:p w14:paraId="50B13E89" w14:textId="77777777" w:rsidR="008355E4" w:rsidRPr="00C436F9" w:rsidRDefault="008355E4" w:rsidP="004E2339">
      <w:pPr>
        <w:pStyle w:val="Titre3"/>
        <w:rPr>
          <w:lang w:val="fr-CH"/>
        </w:rPr>
      </w:pPr>
      <w:bookmarkStart w:id="17" w:name="_Toc109226801"/>
      <w:r w:rsidRPr="004E2339">
        <w:lastRenderedPageBreak/>
        <w:t>Efficacité</w:t>
      </w:r>
      <w:r w:rsidRPr="00C436F9">
        <w:rPr>
          <w:lang w:val="fr-CH"/>
        </w:rPr>
        <w:t xml:space="preserve"> dans la gestion du projet</w:t>
      </w:r>
      <w:bookmarkEnd w:id="17"/>
    </w:p>
    <w:p w14:paraId="711AF6FE" w14:textId="77777777" w:rsidR="00A50BE7" w:rsidRPr="001A57F7" w:rsidRDefault="00A50BE7" w:rsidP="00707D49">
      <w:pPr>
        <w:pStyle w:val="Paragraphedeliste"/>
        <w:numPr>
          <w:ilvl w:val="0"/>
          <w:numId w:val="11"/>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La structure managériale du projet a-t-elle facilité de bons résultats et l’efficacité des réalisations, y compris l’existence d’un système de suivi et évaluation fonctionnel ?</w:t>
      </w:r>
    </w:p>
    <w:p w14:paraId="3AB8F685" w14:textId="0BF8B944" w:rsidR="008355E4" w:rsidRPr="001A57F7" w:rsidRDefault="008355E4" w:rsidP="00707D49">
      <w:pPr>
        <w:pStyle w:val="Paragraphedeliste"/>
        <w:numPr>
          <w:ilvl w:val="0"/>
          <w:numId w:val="11"/>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 xml:space="preserve">Les services compétents du BIT à Abidjan </w:t>
      </w:r>
      <w:r w:rsidR="0026256C" w:rsidRPr="001A57F7">
        <w:rPr>
          <w:rFonts w:ascii="Times New Roman" w:eastAsiaTheme="minorHAnsi" w:hAnsi="Times New Roman"/>
          <w:sz w:val="24"/>
          <w:szCs w:val="24"/>
          <w:lang w:val="fr-CH"/>
        </w:rPr>
        <w:t>(Bureau</w:t>
      </w:r>
      <w:r w:rsidRPr="001A57F7">
        <w:rPr>
          <w:rFonts w:ascii="Times New Roman" w:eastAsiaTheme="minorHAnsi" w:hAnsi="Times New Roman"/>
          <w:sz w:val="24"/>
          <w:szCs w:val="24"/>
          <w:lang w:val="fr-CH"/>
        </w:rPr>
        <w:t xml:space="preserve"> Régional) et le</w:t>
      </w:r>
      <w:r w:rsidR="004E5FE6">
        <w:rPr>
          <w:rFonts w:ascii="Times New Roman" w:eastAsiaTheme="minorHAnsi" w:hAnsi="Times New Roman"/>
          <w:sz w:val="24"/>
          <w:szCs w:val="24"/>
          <w:lang w:val="fr-CH"/>
        </w:rPr>
        <w:t xml:space="preserve"> bureau du BIT à Alger</w:t>
      </w:r>
      <w:r w:rsidRPr="001A57F7">
        <w:rPr>
          <w:rFonts w:ascii="Times New Roman" w:eastAsiaTheme="minorHAnsi" w:hAnsi="Times New Roman"/>
          <w:sz w:val="24"/>
          <w:szCs w:val="24"/>
          <w:lang w:val="fr-CH"/>
        </w:rPr>
        <w:t xml:space="preserve">, et le bureau à Genève (Siège de l’OIT) ont-ils assuré un backstopping adéquat pour la gestion du projet sur les plans technique, programmatique, administratif et </w:t>
      </w:r>
      <w:r w:rsidR="004E5FE6" w:rsidRPr="001A57F7">
        <w:rPr>
          <w:rFonts w:ascii="Times New Roman" w:eastAsiaTheme="minorHAnsi" w:hAnsi="Times New Roman"/>
          <w:sz w:val="24"/>
          <w:szCs w:val="24"/>
          <w:lang w:val="fr-CH"/>
        </w:rPr>
        <w:t>financier ?</w:t>
      </w:r>
    </w:p>
    <w:p w14:paraId="0620E29B" w14:textId="1302C26F" w:rsidR="008355E4" w:rsidRPr="001A57F7" w:rsidRDefault="008355E4" w:rsidP="00707D49">
      <w:pPr>
        <w:pStyle w:val="Paragraphedeliste"/>
        <w:numPr>
          <w:ilvl w:val="0"/>
          <w:numId w:val="11"/>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 xml:space="preserve">Le projet a-t-il fait une utilisation stratégique de la coordination et de la collaboration avec d’autres projets du BIT et d’autres agences des Nations Unies et d’autres donateurs dans le pays pour accroître son efficacité et son </w:t>
      </w:r>
      <w:r w:rsidR="004E5FE6" w:rsidRPr="001A57F7">
        <w:rPr>
          <w:rFonts w:ascii="Times New Roman" w:eastAsiaTheme="minorHAnsi" w:hAnsi="Times New Roman"/>
          <w:sz w:val="24"/>
          <w:szCs w:val="24"/>
          <w:lang w:val="fr-CH"/>
        </w:rPr>
        <w:t>impact ?</w:t>
      </w:r>
    </w:p>
    <w:p w14:paraId="36A1FA00" w14:textId="77777777" w:rsidR="008355E4" w:rsidRPr="00C436F9" w:rsidRDefault="008355E4" w:rsidP="004E2339">
      <w:pPr>
        <w:pStyle w:val="Titre3"/>
        <w:rPr>
          <w:lang w:val="fr-CH"/>
        </w:rPr>
      </w:pPr>
      <w:bookmarkStart w:id="18" w:name="_Toc109226802"/>
      <w:r w:rsidRPr="004E2339">
        <w:t>Orientation</w:t>
      </w:r>
      <w:r w:rsidRPr="00C436F9">
        <w:rPr>
          <w:lang w:val="fr-CH"/>
        </w:rPr>
        <w:t xml:space="preserve"> vers l’Impact et durabilité du projet</w:t>
      </w:r>
      <w:bookmarkEnd w:id="18"/>
    </w:p>
    <w:p w14:paraId="7F00937C" w14:textId="10F31E15" w:rsidR="008355E4" w:rsidRPr="001A57F7" w:rsidRDefault="008355E4" w:rsidP="00707D49">
      <w:pPr>
        <w:pStyle w:val="Paragraphedeliste"/>
        <w:numPr>
          <w:ilvl w:val="0"/>
          <w:numId w:val="12"/>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Quel</w:t>
      </w:r>
      <w:r w:rsidR="004E5FE6">
        <w:rPr>
          <w:rFonts w:ascii="Times New Roman" w:hAnsi="Times New Roman"/>
          <w:bCs/>
          <w:sz w:val="24"/>
          <w:szCs w:val="24"/>
        </w:rPr>
        <w:t>s</w:t>
      </w:r>
      <w:r w:rsidRPr="001A57F7">
        <w:rPr>
          <w:rFonts w:ascii="Times New Roman" w:hAnsi="Times New Roman"/>
          <w:bCs/>
          <w:sz w:val="24"/>
          <w:szCs w:val="24"/>
        </w:rPr>
        <w:t xml:space="preserve"> changement</w:t>
      </w:r>
      <w:r w:rsidR="004E5FE6">
        <w:rPr>
          <w:rFonts w:ascii="Times New Roman" w:hAnsi="Times New Roman"/>
          <w:bCs/>
          <w:sz w:val="24"/>
          <w:szCs w:val="24"/>
        </w:rPr>
        <w:t>s</w:t>
      </w:r>
      <w:r w:rsidRPr="001A57F7">
        <w:rPr>
          <w:rFonts w:ascii="Times New Roman" w:hAnsi="Times New Roman"/>
          <w:bCs/>
          <w:sz w:val="24"/>
          <w:szCs w:val="24"/>
        </w:rPr>
        <w:t xml:space="preserve"> réel</w:t>
      </w:r>
      <w:r w:rsidR="004E5FE6">
        <w:rPr>
          <w:rFonts w:ascii="Times New Roman" w:hAnsi="Times New Roman"/>
          <w:bCs/>
          <w:sz w:val="24"/>
          <w:szCs w:val="24"/>
        </w:rPr>
        <w:t>s</w:t>
      </w:r>
      <w:r w:rsidRPr="001A57F7">
        <w:rPr>
          <w:rFonts w:ascii="Times New Roman" w:hAnsi="Times New Roman"/>
          <w:bCs/>
          <w:sz w:val="24"/>
          <w:szCs w:val="24"/>
        </w:rPr>
        <w:t>, prévu</w:t>
      </w:r>
      <w:r w:rsidR="004E5FE6">
        <w:rPr>
          <w:rFonts w:ascii="Times New Roman" w:hAnsi="Times New Roman"/>
          <w:bCs/>
          <w:sz w:val="24"/>
          <w:szCs w:val="24"/>
        </w:rPr>
        <w:t>s</w:t>
      </w:r>
      <w:r w:rsidRPr="001A57F7">
        <w:rPr>
          <w:rFonts w:ascii="Times New Roman" w:hAnsi="Times New Roman"/>
          <w:bCs/>
          <w:sz w:val="24"/>
          <w:szCs w:val="24"/>
        </w:rPr>
        <w:t xml:space="preserve"> ou imprévu</w:t>
      </w:r>
      <w:r w:rsidR="004E5FE6">
        <w:rPr>
          <w:rFonts w:ascii="Times New Roman" w:hAnsi="Times New Roman"/>
          <w:bCs/>
          <w:sz w:val="24"/>
          <w:szCs w:val="24"/>
        </w:rPr>
        <w:t>s</w:t>
      </w:r>
      <w:r w:rsidRPr="001A57F7">
        <w:rPr>
          <w:rFonts w:ascii="Times New Roman" w:hAnsi="Times New Roman"/>
          <w:bCs/>
          <w:sz w:val="24"/>
          <w:szCs w:val="24"/>
        </w:rPr>
        <w:t>, voulu</w:t>
      </w:r>
      <w:r w:rsidR="004E5FE6">
        <w:rPr>
          <w:rFonts w:ascii="Times New Roman" w:hAnsi="Times New Roman"/>
          <w:bCs/>
          <w:sz w:val="24"/>
          <w:szCs w:val="24"/>
        </w:rPr>
        <w:t>s</w:t>
      </w:r>
      <w:r w:rsidRPr="001A57F7">
        <w:rPr>
          <w:rFonts w:ascii="Times New Roman" w:hAnsi="Times New Roman"/>
          <w:bCs/>
          <w:sz w:val="24"/>
          <w:szCs w:val="24"/>
        </w:rPr>
        <w:t xml:space="preserve"> ou non voulu</w:t>
      </w:r>
      <w:r w:rsidR="004E5FE6">
        <w:rPr>
          <w:rFonts w:ascii="Times New Roman" w:hAnsi="Times New Roman"/>
          <w:bCs/>
          <w:sz w:val="24"/>
          <w:szCs w:val="24"/>
        </w:rPr>
        <w:t>s</w:t>
      </w:r>
      <w:r w:rsidRPr="001A57F7">
        <w:rPr>
          <w:rFonts w:ascii="Times New Roman" w:hAnsi="Times New Roman"/>
          <w:bCs/>
          <w:sz w:val="24"/>
          <w:szCs w:val="24"/>
        </w:rPr>
        <w:t xml:space="preserve"> le projet a-t-il induit ? Quel est le potentiel de durabilité des acquis du projet ?</w:t>
      </w:r>
    </w:p>
    <w:p w14:paraId="5426F2CF" w14:textId="77777777" w:rsidR="008355E4" w:rsidRPr="001A57F7" w:rsidRDefault="008355E4" w:rsidP="00707D49">
      <w:pPr>
        <w:pStyle w:val="Paragraphedeliste"/>
        <w:numPr>
          <w:ilvl w:val="0"/>
          <w:numId w:val="12"/>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Combien d’institutions bénéficient de la mise en œuvre du projet et sont susceptibles d’assurer la continuité ? Sont-ils les institutions clés ?</w:t>
      </w:r>
    </w:p>
    <w:p w14:paraId="753DC54A" w14:textId="6BE9D6B1" w:rsidR="008355E4" w:rsidRPr="001A57F7" w:rsidRDefault="008355E4" w:rsidP="00707D49">
      <w:pPr>
        <w:pStyle w:val="Paragraphedeliste"/>
        <w:numPr>
          <w:ilvl w:val="0"/>
          <w:numId w:val="12"/>
        </w:numPr>
        <w:autoSpaceDE w:val="0"/>
        <w:autoSpaceDN w:val="0"/>
        <w:adjustRightInd w:val="0"/>
        <w:spacing w:before="120" w:after="120"/>
        <w:jc w:val="both"/>
        <w:rPr>
          <w:rFonts w:ascii="Times New Roman" w:eastAsiaTheme="minorHAnsi" w:hAnsi="Times New Roman"/>
          <w:sz w:val="24"/>
          <w:szCs w:val="24"/>
          <w:lang w:val="fr-CH"/>
        </w:rPr>
      </w:pPr>
      <w:r w:rsidRPr="001A57F7">
        <w:rPr>
          <w:rFonts w:ascii="Times New Roman" w:eastAsiaTheme="minorHAnsi" w:hAnsi="Times New Roman"/>
          <w:sz w:val="24"/>
          <w:szCs w:val="24"/>
          <w:lang w:val="fr-CH"/>
        </w:rPr>
        <w:t xml:space="preserve">Les capacités des partenaires d’exécution ont-elles été suffisamment renforcées pour assurer la durabilité des réalisations au-delà de la période de mise en œuvre du projet ? A quel point la stratégie de sortie du projet est-elle efficace et </w:t>
      </w:r>
      <w:r w:rsidR="004E5FE6" w:rsidRPr="001A57F7">
        <w:rPr>
          <w:rFonts w:ascii="Times New Roman" w:eastAsiaTheme="minorHAnsi" w:hAnsi="Times New Roman"/>
          <w:sz w:val="24"/>
          <w:szCs w:val="24"/>
          <w:lang w:val="fr-CH"/>
        </w:rPr>
        <w:t>réaliste ?</w:t>
      </w:r>
    </w:p>
    <w:p w14:paraId="5DC69CC5" w14:textId="77777777" w:rsidR="008355E4" w:rsidRPr="001A57F7" w:rsidRDefault="008355E4" w:rsidP="00707D49">
      <w:pPr>
        <w:pStyle w:val="Paragraphedeliste"/>
        <w:numPr>
          <w:ilvl w:val="0"/>
          <w:numId w:val="12"/>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Les résultats et réalisations du projet ont-ils des chances d’être durables ?</w:t>
      </w:r>
    </w:p>
    <w:p w14:paraId="27791932" w14:textId="55EE9833" w:rsidR="008355E4" w:rsidRPr="001A57F7" w:rsidRDefault="008355E4" w:rsidP="00707D49">
      <w:pPr>
        <w:pStyle w:val="Paragraphedeliste"/>
        <w:numPr>
          <w:ilvl w:val="0"/>
          <w:numId w:val="12"/>
        </w:numPr>
        <w:autoSpaceDE w:val="0"/>
        <w:autoSpaceDN w:val="0"/>
        <w:adjustRightInd w:val="0"/>
        <w:spacing w:before="120" w:after="120"/>
        <w:jc w:val="both"/>
        <w:rPr>
          <w:rFonts w:ascii="Times New Roman" w:hAnsi="Times New Roman"/>
          <w:bCs/>
          <w:sz w:val="24"/>
          <w:szCs w:val="24"/>
        </w:rPr>
      </w:pPr>
      <w:r w:rsidRPr="001A57F7">
        <w:rPr>
          <w:rFonts w:ascii="Times New Roman" w:hAnsi="Times New Roman"/>
          <w:bCs/>
          <w:sz w:val="24"/>
          <w:szCs w:val="24"/>
        </w:rPr>
        <w:t>Dans quelle mesure l’approche du projet peut être répliquée</w:t>
      </w:r>
      <w:r w:rsidR="00A50BE7">
        <w:rPr>
          <w:rFonts w:ascii="Times New Roman" w:hAnsi="Times New Roman"/>
          <w:bCs/>
          <w:sz w:val="24"/>
          <w:szCs w:val="24"/>
        </w:rPr>
        <w:t xml:space="preserve"> et/ou « scale-up »</w:t>
      </w:r>
      <w:r w:rsidRPr="001A57F7">
        <w:rPr>
          <w:rFonts w:ascii="Times New Roman" w:hAnsi="Times New Roman"/>
          <w:bCs/>
          <w:sz w:val="24"/>
          <w:szCs w:val="24"/>
        </w:rPr>
        <w:t xml:space="preserve"> ? </w:t>
      </w:r>
    </w:p>
    <w:p w14:paraId="6BC84EA8" w14:textId="04DE3140" w:rsidR="008355E4" w:rsidRPr="00110EC6" w:rsidRDefault="008355E4" w:rsidP="00707D49">
      <w:pPr>
        <w:pStyle w:val="Paragraphedeliste"/>
        <w:numPr>
          <w:ilvl w:val="0"/>
          <w:numId w:val="12"/>
        </w:numPr>
        <w:autoSpaceDE w:val="0"/>
        <w:autoSpaceDN w:val="0"/>
        <w:adjustRightInd w:val="0"/>
        <w:spacing w:before="120" w:after="120"/>
        <w:jc w:val="both"/>
        <w:rPr>
          <w:rFonts w:ascii="Times New Roman" w:hAnsi="Times New Roman"/>
          <w:bCs/>
          <w:sz w:val="24"/>
          <w:szCs w:val="24"/>
        </w:rPr>
      </w:pPr>
      <w:r w:rsidRPr="00110EC6">
        <w:rPr>
          <w:rFonts w:ascii="Times New Roman" w:hAnsi="Times New Roman"/>
          <w:bCs/>
          <w:sz w:val="24"/>
          <w:szCs w:val="24"/>
        </w:rPr>
        <w:t xml:space="preserve">Comment l'approche de durabilité du projet a-t-elle été affectée par la situation Covid19 dans le contexte des réponses nationales et comment le projet et les parties prenantes ont-ils réagi pour faire avancer l'appropriation des résultats du </w:t>
      </w:r>
      <w:r w:rsidR="004E5FE6" w:rsidRPr="00110EC6">
        <w:rPr>
          <w:rFonts w:ascii="Times New Roman" w:hAnsi="Times New Roman"/>
          <w:bCs/>
          <w:sz w:val="24"/>
          <w:szCs w:val="24"/>
        </w:rPr>
        <w:t>projet ?</w:t>
      </w:r>
    </w:p>
    <w:p w14:paraId="7E7E6569" w14:textId="77777777" w:rsidR="008355E4" w:rsidRPr="00C436F9" w:rsidRDefault="008355E4" w:rsidP="004E2339">
      <w:pPr>
        <w:pStyle w:val="Titre3"/>
        <w:rPr>
          <w:lang w:val="fr-CH"/>
        </w:rPr>
      </w:pPr>
      <w:bookmarkStart w:id="19" w:name="_Toc109226803"/>
      <w:r w:rsidRPr="00C436F9">
        <w:rPr>
          <w:lang w:val="fr-CH"/>
        </w:rPr>
        <w:t xml:space="preserve">Genre </w:t>
      </w:r>
      <w:r w:rsidRPr="004E2339">
        <w:t>et</w:t>
      </w:r>
      <w:r w:rsidRPr="00C436F9">
        <w:rPr>
          <w:lang w:val="fr-CH"/>
        </w:rPr>
        <w:t xml:space="preserve"> non-discrimination</w:t>
      </w:r>
      <w:bookmarkEnd w:id="19"/>
    </w:p>
    <w:p w14:paraId="52055A04" w14:textId="200299A6" w:rsidR="008355E4" w:rsidRPr="001A57F7" w:rsidRDefault="008355E4" w:rsidP="00707D49">
      <w:pPr>
        <w:pStyle w:val="Paragraphedeliste"/>
        <w:numPr>
          <w:ilvl w:val="0"/>
          <w:numId w:val="13"/>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Dans quelle mesure le projet a-t-il intégré dans ses actions les besoins et priorités en matière de genre et diversité ? Quel est le niveau d’implication des femmes et des autres groupes vulnérables</w:t>
      </w:r>
      <w:r w:rsidR="00E1767D">
        <w:rPr>
          <w:rFonts w:ascii="Times New Roman" w:hAnsi="Times New Roman"/>
          <w:sz w:val="24"/>
          <w:szCs w:val="24"/>
          <w:lang w:val="fr-CH"/>
        </w:rPr>
        <w:t xml:space="preserve"> (telles que </w:t>
      </w:r>
      <w:r w:rsidR="00AF4111">
        <w:rPr>
          <w:rFonts w:ascii="Times New Roman" w:hAnsi="Times New Roman"/>
          <w:sz w:val="24"/>
          <w:szCs w:val="24"/>
          <w:lang w:val="fr-CH"/>
        </w:rPr>
        <w:t>les personnes</w:t>
      </w:r>
      <w:r w:rsidR="00E1767D">
        <w:rPr>
          <w:rFonts w:ascii="Times New Roman" w:hAnsi="Times New Roman"/>
          <w:sz w:val="24"/>
          <w:szCs w:val="24"/>
          <w:lang w:val="fr-CH"/>
        </w:rPr>
        <w:t xml:space="preserve"> handicap</w:t>
      </w:r>
      <w:r w:rsidR="00AF4111">
        <w:rPr>
          <w:rFonts w:ascii="Times New Roman" w:hAnsi="Times New Roman"/>
          <w:sz w:val="24"/>
          <w:szCs w:val="24"/>
          <w:lang w:val="fr-CH"/>
        </w:rPr>
        <w:t>é</w:t>
      </w:r>
      <w:r w:rsidR="00E1767D">
        <w:rPr>
          <w:rFonts w:ascii="Times New Roman" w:hAnsi="Times New Roman"/>
          <w:sz w:val="24"/>
          <w:szCs w:val="24"/>
          <w:lang w:val="fr-CH"/>
        </w:rPr>
        <w:t>es et les jeunes)</w:t>
      </w:r>
      <w:r w:rsidRPr="001A57F7">
        <w:rPr>
          <w:rFonts w:ascii="Times New Roman" w:hAnsi="Times New Roman"/>
          <w:sz w:val="24"/>
          <w:szCs w:val="24"/>
          <w:lang w:val="fr-CH"/>
        </w:rPr>
        <w:t xml:space="preserve"> dans la conception, la mise en œuvre, le suivi et l’évaluation du projet ?</w:t>
      </w:r>
    </w:p>
    <w:p w14:paraId="325B2272" w14:textId="77777777" w:rsidR="008355E4" w:rsidRPr="001A57F7" w:rsidRDefault="008355E4" w:rsidP="00707D49">
      <w:pPr>
        <w:pStyle w:val="Paragraphedeliste"/>
        <w:numPr>
          <w:ilvl w:val="0"/>
          <w:numId w:val="13"/>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Les bénéfices du projet ont-ils profité équitablement aux hommes et aux femmes, ont-ils pu répondre aux besoins spécifiques des femmes et autres groupes vulnérables, ont-ils amélioré leur statut ? De quelle manière ?</w:t>
      </w:r>
    </w:p>
    <w:p w14:paraId="6D4544D4" w14:textId="0EC9CD5C" w:rsidR="008355E4" w:rsidRDefault="008355E4" w:rsidP="00707D49">
      <w:pPr>
        <w:pStyle w:val="Paragraphedeliste"/>
        <w:numPr>
          <w:ilvl w:val="0"/>
          <w:numId w:val="13"/>
        </w:numPr>
        <w:autoSpaceDE w:val="0"/>
        <w:autoSpaceDN w:val="0"/>
        <w:adjustRightInd w:val="0"/>
        <w:spacing w:before="120" w:after="120"/>
        <w:jc w:val="both"/>
        <w:rPr>
          <w:rFonts w:ascii="Times New Roman" w:hAnsi="Times New Roman"/>
          <w:sz w:val="24"/>
          <w:szCs w:val="24"/>
          <w:lang w:val="fr-CH"/>
        </w:rPr>
      </w:pPr>
      <w:r w:rsidRPr="001A57F7">
        <w:rPr>
          <w:rFonts w:ascii="Times New Roman" w:hAnsi="Times New Roman"/>
          <w:sz w:val="24"/>
          <w:szCs w:val="24"/>
          <w:lang w:val="fr-CH"/>
        </w:rPr>
        <w:t>Les partenaires ont-ils été sensibilisés et formés sur la problématique genre et les outils développés par le projet intègrent-ils les questions de genre ?</w:t>
      </w:r>
    </w:p>
    <w:p w14:paraId="6ED7E9D5" w14:textId="77777777" w:rsidR="0085108C" w:rsidRDefault="0085108C" w:rsidP="00707D49">
      <w:pPr>
        <w:pStyle w:val="Paragraphedeliste"/>
        <w:autoSpaceDE w:val="0"/>
        <w:autoSpaceDN w:val="0"/>
        <w:adjustRightInd w:val="0"/>
        <w:spacing w:before="120" w:after="120"/>
        <w:ind w:left="360"/>
        <w:jc w:val="both"/>
        <w:rPr>
          <w:rFonts w:ascii="Times New Roman" w:hAnsi="Times New Roman"/>
          <w:sz w:val="24"/>
          <w:szCs w:val="24"/>
          <w:lang w:val="fr-CH"/>
        </w:rPr>
      </w:pPr>
    </w:p>
    <w:p w14:paraId="2BC6F176" w14:textId="77777777" w:rsidR="004E5FE6" w:rsidRPr="002366D1" w:rsidRDefault="004E5FE6" w:rsidP="004E2339">
      <w:pPr>
        <w:pStyle w:val="Titre3"/>
        <w:rPr>
          <w:lang w:val="fr-CH"/>
        </w:rPr>
      </w:pPr>
      <w:bookmarkStart w:id="20" w:name="_Toc109226804"/>
      <w:r w:rsidRPr="002366D1">
        <w:rPr>
          <w:lang w:val="fr-CH"/>
        </w:rPr>
        <w:t xml:space="preserve">Thèmes </w:t>
      </w:r>
      <w:r w:rsidRPr="004E2339">
        <w:t>transversaux</w:t>
      </w:r>
      <w:bookmarkEnd w:id="20"/>
    </w:p>
    <w:p w14:paraId="0A2A0693" w14:textId="77777777" w:rsidR="004E5FE6" w:rsidRPr="004E5FE6" w:rsidRDefault="004E5FE6" w:rsidP="00707D49">
      <w:pPr>
        <w:pStyle w:val="Paragraphedeliste"/>
        <w:autoSpaceDE w:val="0"/>
        <w:autoSpaceDN w:val="0"/>
        <w:adjustRightInd w:val="0"/>
        <w:spacing w:before="120" w:after="120"/>
        <w:ind w:left="360"/>
        <w:rPr>
          <w:rFonts w:ascii="Times New Roman" w:hAnsi="Times New Roman"/>
          <w:sz w:val="24"/>
          <w:szCs w:val="24"/>
          <w:lang w:val="fr-CH"/>
        </w:rPr>
      </w:pPr>
      <w:r w:rsidRPr="004E5FE6">
        <w:rPr>
          <w:rFonts w:ascii="Times New Roman" w:hAnsi="Times New Roman"/>
          <w:sz w:val="24"/>
          <w:szCs w:val="24"/>
          <w:lang w:val="fr-CH"/>
        </w:rPr>
        <w:t>Le projet a-t-il pris en compte, dans sa conception et sa mise en œuvre, le tripartisme, le dialogue social et les standards internationaux du travail ? Contribue-t-il effectivement à l’action contre le changement climatique ?</w:t>
      </w:r>
    </w:p>
    <w:p w14:paraId="632CA2D2" w14:textId="77777777" w:rsidR="004E5FE6" w:rsidRPr="001A57F7" w:rsidRDefault="004E5FE6" w:rsidP="00707D49">
      <w:pPr>
        <w:pStyle w:val="Paragraphedeliste"/>
        <w:numPr>
          <w:ilvl w:val="0"/>
          <w:numId w:val="13"/>
        </w:numPr>
        <w:autoSpaceDE w:val="0"/>
        <w:autoSpaceDN w:val="0"/>
        <w:adjustRightInd w:val="0"/>
        <w:spacing w:before="120" w:after="120"/>
        <w:jc w:val="both"/>
        <w:rPr>
          <w:rFonts w:ascii="Times New Roman" w:hAnsi="Times New Roman"/>
          <w:sz w:val="24"/>
          <w:szCs w:val="24"/>
          <w:lang w:val="fr-CH"/>
        </w:rPr>
      </w:pPr>
    </w:p>
    <w:p w14:paraId="156E7BEB" w14:textId="77777777" w:rsidR="008355E4" w:rsidRPr="0026256C" w:rsidRDefault="008355E4" w:rsidP="004E2339">
      <w:pPr>
        <w:pStyle w:val="Titre1"/>
      </w:pPr>
      <w:bookmarkStart w:id="21" w:name="_Toc109226805"/>
      <w:r w:rsidRPr="004E2339">
        <w:lastRenderedPageBreak/>
        <w:t>Méthodologie</w:t>
      </w:r>
      <w:r w:rsidRPr="0026256C">
        <w:t xml:space="preserve"> de l’évaluation</w:t>
      </w:r>
      <w:bookmarkEnd w:id="21"/>
    </w:p>
    <w:p w14:paraId="4A94A66F" w14:textId="77777777" w:rsidR="008355E4" w:rsidRPr="001A57F7" w:rsidRDefault="008355E4" w:rsidP="00707D49">
      <w:pPr>
        <w:autoSpaceDE w:val="0"/>
        <w:autoSpaceDN w:val="0"/>
        <w:adjustRightInd w:val="0"/>
        <w:spacing w:before="120" w:after="120"/>
        <w:rPr>
          <w:sz w:val="24"/>
          <w:szCs w:val="24"/>
        </w:rPr>
      </w:pPr>
      <w:r w:rsidRPr="001A57F7">
        <w:rPr>
          <w:sz w:val="24"/>
          <w:szCs w:val="24"/>
        </w:rPr>
        <w:t xml:space="preserve">La méthodologie combinera les approches quantitatives et qualitatives, cependant le choix définitif des différentes méthodes de collecte de données pour cette évaluation reste la responsabilité de l’évaluateur en coordination et avec l’approbation du gestionnaire de l’évaluation. </w:t>
      </w:r>
    </w:p>
    <w:p w14:paraId="43C1D5C7" w14:textId="77777777" w:rsidR="008355E4" w:rsidRPr="001A57F7" w:rsidRDefault="008355E4" w:rsidP="00707D49">
      <w:pPr>
        <w:autoSpaceDE w:val="0"/>
        <w:autoSpaceDN w:val="0"/>
        <w:adjustRightInd w:val="0"/>
        <w:spacing w:before="120" w:after="120"/>
        <w:rPr>
          <w:rFonts w:eastAsiaTheme="minorEastAsia"/>
          <w:color w:val="000000"/>
          <w:sz w:val="24"/>
          <w:szCs w:val="24"/>
          <w:lang w:eastAsia="zh-CN"/>
        </w:rPr>
      </w:pPr>
      <w:r w:rsidRPr="001A57F7">
        <w:rPr>
          <w:rFonts w:eastAsiaTheme="minorEastAsia"/>
          <w:color w:val="000000"/>
          <w:sz w:val="24"/>
          <w:szCs w:val="24"/>
          <w:lang w:eastAsia="zh-CN"/>
        </w:rPr>
        <w:t>En raison de la pandémie COVID-19 et de son impact sur le monde du travail, cette évaluation sera menée dans le contexte des critères et des approches décrits dans le guide interne de l'OIT : Implications du COVID-19 sur les évaluations au sein de l'OIT : Guide interne sur l'adaptation à la situation</w:t>
      </w:r>
      <w:r w:rsidRPr="001A57F7">
        <w:rPr>
          <w:rStyle w:val="Appelnotedebasdep"/>
          <w:rFonts w:eastAsiaTheme="minorEastAsia"/>
          <w:color w:val="000000"/>
          <w:sz w:val="24"/>
          <w:szCs w:val="24"/>
          <w:lang w:eastAsia="zh-CN"/>
        </w:rPr>
        <w:footnoteReference w:id="3"/>
      </w:r>
      <w:r w:rsidRPr="001A57F7">
        <w:rPr>
          <w:rFonts w:eastAsiaTheme="minorEastAsia"/>
          <w:color w:val="000000"/>
          <w:sz w:val="24"/>
          <w:szCs w:val="24"/>
          <w:lang w:eastAsia="zh-CN"/>
        </w:rPr>
        <w:t xml:space="preserve">. </w:t>
      </w:r>
    </w:p>
    <w:p w14:paraId="3783A72F" w14:textId="4E5A6B1F" w:rsidR="008355E4" w:rsidRPr="001A57F7" w:rsidRDefault="008355E4" w:rsidP="00707D49">
      <w:pPr>
        <w:autoSpaceDE w:val="0"/>
        <w:autoSpaceDN w:val="0"/>
        <w:adjustRightInd w:val="0"/>
        <w:spacing w:before="120" w:after="120"/>
        <w:rPr>
          <w:rFonts w:eastAsiaTheme="minorEastAsia"/>
          <w:color w:val="000000"/>
          <w:sz w:val="24"/>
          <w:szCs w:val="24"/>
          <w:lang w:eastAsia="zh-CN"/>
        </w:rPr>
      </w:pPr>
      <w:r w:rsidRPr="001A57F7">
        <w:rPr>
          <w:rFonts w:eastAsiaTheme="minorEastAsia"/>
          <w:color w:val="000000"/>
          <w:sz w:val="24"/>
          <w:szCs w:val="24"/>
          <w:lang w:eastAsia="zh-CN"/>
        </w:rPr>
        <w:t>Si, au moment du début de l'évaluation, la situation de la pandémie COVID 19 a changé</w:t>
      </w:r>
      <w:r w:rsidR="00791194">
        <w:rPr>
          <w:rFonts w:eastAsiaTheme="minorEastAsia"/>
          <w:color w:val="000000"/>
          <w:sz w:val="24"/>
          <w:szCs w:val="24"/>
          <w:lang w:eastAsia="zh-CN"/>
        </w:rPr>
        <w:t xml:space="preserve"> en Mauritanie</w:t>
      </w:r>
      <w:r w:rsidRPr="001A57F7">
        <w:rPr>
          <w:rFonts w:eastAsiaTheme="minorEastAsia"/>
          <w:color w:val="000000"/>
          <w:sz w:val="24"/>
          <w:szCs w:val="24"/>
          <w:lang w:eastAsia="zh-CN"/>
        </w:rPr>
        <w:t>, des ajustements à cette méthodologie peuvent être discutés entre le gestionnaire de l’évaluation et l'évaluateur principal.</w:t>
      </w:r>
      <w:r w:rsidR="00A75F37">
        <w:rPr>
          <w:rFonts w:eastAsiaTheme="minorEastAsia"/>
          <w:color w:val="000000"/>
          <w:sz w:val="24"/>
          <w:szCs w:val="24"/>
          <w:lang w:eastAsia="zh-CN"/>
        </w:rPr>
        <w:t xml:space="preserve"> L’évaluation sera conduite par une équipe de deux consultant(e)s dont un(e) team leader, de posture internationale et un consultant national qui travaillera sous la responsabilité du Team leader.</w:t>
      </w:r>
    </w:p>
    <w:p w14:paraId="43643E4A" w14:textId="77777777" w:rsidR="008355E4" w:rsidRPr="00C436F9" w:rsidRDefault="008355E4" w:rsidP="00707D49">
      <w:pPr>
        <w:autoSpaceDE w:val="0"/>
        <w:autoSpaceDN w:val="0"/>
        <w:adjustRightInd w:val="0"/>
        <w:spacing w:before="120" w:after="120"/>
        <w:rPr>
          <w:rFonts w:eastAsiaTheme="minorEastAsia"/>
          <w:color w:val="000000"/>
          <w:sz w:val="24"/>
          <w:szCs w:val="24"/>
          <w:lang w:eastAsia="zh-CN"/>
        </w:rPr>
      </w:pPr>
      <w:r w:rsidRPr="00C436F9">
        <w:rPr>
          <w:rFonts w:eastAsiaTheme="minorEastAsia"/>
          <w:color w:val="000000"/>
          <w:sz w:val="24"/>
          <w:szCs w:val="24"/>
          <w:lang w:eastAsia="zh-CN"/>
        </w:rPr>
        <w:t>La démarche méthodologique prendra en compte les cinq points suivants :</w:t>
      </w:r>
    </w:p>
    <w:p w14:paraId="77B66BEE" w14:textId="745DA4F4" w:rsidR="008355E4" w:rsidRPr="00C436F9" w:rsidRDefault="008355E4" w:rsidP="004E2339">
      <w:pPr>
        <w:pStyle w:val="Titre2"/>
        <w:rPr>
          <w:lang w:val="fr-CH"/>
        </w:rPr>
      </w:pPr>
      <w:bookmarkStart w:id="22" w:name="_Toc109226806"/>
      <w:r w:rsidRPr="00C436F9">
        <w:rPr>
          <w:lang w:val="fr-CH"/>
        </w:rPr>
        <w:t>Briefing</w:t>
      </w:r>
      <w:r w:rsidR="00791194">
        <w:rPr>
          <w:lang w:val="fr-CH"/>
        </w:rPr>
        <w:t xml:space="preserve"> méthodologique</w:t>
      </w:r>
      <w:r w:rsidR="00C436F9" w:rsidRPr="00C436F9">
        <w:rPr>
          <w:lang w:val="fr-CH"/>
        </w:rPr>
        <w:t> :</w:t>
      </w:r>
      <w:bookmarkEnd w:id="22"/>
    </w:p>
    <w:p w14:paraId="3329C906" w14:textId="45384FFD" w:rsidR="008355E4" w:rsidRPr="0026256C" w:rsidRDefault="008355E4" w:rsidP="00707D49">
      <w:pPr>
        <w:autoSpaceDE w:val="0"/>
        <w:autoSpaceDN w:val="0"/>
        <w:adjustRightInd w:val="0"/>
        <w:spacing w:before="120" w:after="120"/>
        <w:rPr>
          <w:rFonts w:eastAsiaTheme="minorHAnsi"/>
          <w:snapToGrid/>
          <w:sz w:val="24"/>
          <w:szCs w:val="24"/>
          <w:lang w:val="fr-CH" w:eastAsia="en-US"/>
        </w:rPr>
      </w:pPr>
      <w:r w:rsidRPr="001A57F7">
        <w:rPr>
          <w:rFonts w:eastAsiaTheme="minorHAnsi"/>
          <w:snapToGrid/>
          <w:sz w:val="24"/>
          <w:szCs w:val="24"/>
          <w:lang w:val="fr-CH" w:eastAsia="en-US"/>
        </w:rPr>
        <w:t xml:space="preserve">Au démarrage de la mission </w:t>
      </w:r>
      <w:r w:rsidR="00687A2E">
        <w:rPr>
          <w:rFonts w:eastAsiaTheme="minorHAnsi"/>
          <w:snapToGrid/>
          <w:sz w:val="24"/>
          <w:szCs w:val="24"/>
          <w:lang w:val="fr-CH" w:eastAsia="en-US"/>
        </w:rPr>
        <w:t>des</w:t>
      </w:r>
      <w:r w:rsidRPr="001A57F7">
        <w:rPr>
          <w:rFonts w:eastAsiaTheme="minorHAnsi"/>
          <w:snapToGrid/>
          <w:sz w:val="24"/>
          <w:szCs w:val="24"/>
          <w:lang w:val="fr-CH" w:eastAsia="en-US"/>
        </w:rPr>
        <w:t xml:space="preserve"> séances de </w:t>
      </w:r>
      <w:r w:rsidR="00791194" w:rsidRPr="001A57F7">
        <w:rPr>
          <w:rFonts w:eastAsiaTheme="minorHAnsi"/>
          <w:snapToGrid/>
          <w:sz w:val="24"/>
          <w:szCs w:val="24"/>
          <w:lang w:val="fr-CH" w:eastAsia="en-US"/>
        </w:rPr>
        <w:t>réunion préparatoire</w:t>
      </w:r>
      <w:r w:rsidRPr="001A57F7">
        <w:rPr>
          <w:rFonts w:eastAsiaTheme="minorHAnsi"/>
          <w:snapToGrid/>
          <w:sz w:val="24"/>
          <w:szCs w:val="24"/>
          <w:lang w:val="fr-CH" w:eastAsia="en-US"/>
        </w:rPr>
        <w:t xml:space="preserve"> qui impliquent, la première, gestionnaire de l’évaluation</w:t>
      </w:r>
      <w:r w:rsidR="00791194">
        <w:rPr>
          <w:rFonts w:eastAsiaTheme="minorHAnsi"/>
          <w:snapToGrid/>
          <w:sz w:val="24"/>
          <w:szCs w:val="24"/>
          <w:lang w:val="fr-CH" w:eastAsia="en-US"/>
        </w:rPr>
        <w:t xml:space="preserve"> et l</w:t>
      </w:r>
      <w:r w:rsidR="00A75F37">
        <w:rPr>
          <w:rFonts w:eastAsiaTheme="minorHAnsi"/>
          <w:snapToGrid/>
          <w:sz w:val="24"/>
          <w:szCs w:val="24"/>
          <w:lang w:val="fr-CH" w:eastAsia="en-US"/>
        </w:rPr>
        <w:t>’équipe de</w:t>
      </w:r>
      <w:r w:rsidR="00791194">
        <w:rPr>
          <w:rFonts w:eastAsiaTheme="minorHAnsi"/>
          <w:snapToGrid/>
          <w:sz w:val="24"/>
          <w:szCs w:val="24"/>
          <w:lang w:val="fr-CH" w:eastAsia="en-US"/>
        </w:rPr>
        <w:t xml:space="preserve"> consultant(e)</w:t>
      </w:r>
      <w:r w:rsidRPr="001A57F7">
        <w:rPr>
          <w:rFonts w:eastAsiaTheme="minorHAnsi"/>
          <w:snapToGrid/>
          <w:sz w:val="24"/>
          <w:szCs w:val="24"/>
          <w:lang w:val="fr-CH" w:eastAsia="en-US"/>
        </w:rPr>
        <w:t xml:space="preserve"> pour </w:t>
      </w:r>
      <w:r w:rsidR="00FB1DD9">
        <w:rPr>
          <w:rFonts w:eastAsiaTheme="minorHAnsi"/>
          <w:snapToGrid/>
          <w:sz w:val="24"/>
          <w:szCs w:val="24"/>
          <w:lang w:val="fr-CH" w:eastAsia="en-US"/>
        </w:rPr>
        <w:t>dé</w:t>
      </w:r>
      <w:r w:rsidRPr="001A57F7">
        <w:rPr>
          <w:rFonts w:eastAsiaTheme="minorHAnsi"/>
          <w:snapToGrid/>
          <w:sz w:val="24"/>
          <w:szCs w:val="24"/>
          <w:lang w:val="fr-CH" w:eastAsia="en-US"/>
        </w:rPr>
        <w:t>montrer la méthodologie</w:t>
      </w:r>
      <w:r w:rsidR="00FB1DD9">
        <w:rPr>
          <w:rFonts w:eastAsiaTheme="minorHAnsi"/>
          <w:snapToGrid/>
          <w:sz w:val="24"/>
          <w:szCs w:val="24"/>
          <w:lang w:val="fr-CH" w:eastAsia="en-US"/>
        </w:rPr>
        <w:t xml:space="preserve"> du BIT et les démarches à </w:t>
      </w:r>
      <w:r w:rsidR="0026256C">
        <w:rPr>
          <w:rFonts w:eastAsiaTheme="minorHAnsi"/>
          <w:snapToGrid/>
          <w:sz w:val="24"/>
          <w:szCs w:val="24"/>
          <w:lang w:val="fr-CH" w:eastAsia="en-US"/>
        </w:rPr>
        <w:t xml:space="preserve">suivre </w:t>
      </w:r>
      <w:r w:rsidR="0026256C" w:rsidRPr="001A57F7">
        <w:rPr>
          <w:sz w:val="24"/>
          <w:szCs w:val="24"/>
        </w:rPr>
        <w:t>en</w:t>
      </w:r>
      <w:r w:rsidRPr="001A57F7">
        <w:rPr>
          <w:rFonts w:eastAsiaTheme="minorHAnsi"/>
          <w:snapToGrid/>
          <w:sz w:val="24"/>
          <w:szCs w:val="24"/>
          <w:lang w:val="fr-CH" w:eastAsia="en-US"/>
        </w:rPr>
        <w:t xml:space="preserve"> matière d’évaluation et </w:t>
      </w:r>
      <w:r w:rsidR="00643C43" w:rsidRPr="001A57F7">
        <w:rPr>
          <w:rFonts w:eastAsiaTheme="minorHAnsi"/>
          <w:snapToGrid/>
          <w:sz w:val="24"/>
          <w:szCs w:val="24"/>
          <w:lang w:val="fr-CH" w:eastAsia="en-US"/>
        </w:rPr>
        <w:t>expliquer les</w:t>
      </w:r>
      <w:r w:rsidRPr="001A57F7">
        <w:rPr>
          <w:rFonts w:eastAsiaTheme="minorHAnsi"/>
          <w:snapToGrid/>
          <w:sz w:val="24"/>
          <w:szCs w:val="24"/>
          <w:lang w:val="fr-CH" w:eastAsia="en-US"/>
        </w:rPr>
        <w:t xml:space="preserve"> clauses du contrat</w:t>
      </w:r>
      <w:r w:rsidR="00FB1DD9">
        <w:rPr>
          <w:rFonts w:eastAsiaTheme="minorHAnsi"/>
          <w:snapToGrid/>
          <w:sz w:val="24"/>
          <w:szCs w:val="24"/>
          <w:lang w:val="fr-CH" w:eastAsia="en-US"/>
        </w:rPr>
        <w:t>.</w:t>
      </w:r>
      <w:r w:rsidRPr="001A57F7">
        <w:rPr>
          <w:rFonts w:eastAsiaTheme="minorHAnsi"/>
          <w:snapToGrid/>
          <w:sz w:val="24"/>
          <w:szCs w:val="24"/>
          <w:lang w:val="fr-CH" w:eastAsia="en-US"/>
        </w:rPr>
        <w:t xml:space="preserve">  </w:t>
      </w:r>
      <w:r w:rsidR="00FB1DD9">
        <w:rPr>
          <w:rFonts w:eastAsiaTheme="minorHAnsi"/>
          <w:snapToGrid/>
          <w:sz w:val="24"/>
          <w:szCs w:val="24"/>
          <w:lang w:val="fr-CH" w:eastAsia="en-US"/>
        </w:rPr>
        <w:t>U</w:t>
      </w:r>
      <w:r w:rsidRPr="001A57F7">
        <w:rPr>
          <w:rFonts w:eastAsiaTheme="minorHAnsi"/>
          <w:snapToGrid/>
          <w:sz w:val="24"/>
          <w:szCs w:val="24"/>
          <w:lang w:val="fr-CH" w:eastAsia="en-US"/>
        </w:rPr>
        <w:t>ne deuxième</w:t>
      </w:r>
      <w:r w:rsidR="00FB1DD9">
        <w:rPr>
          <w:rFonts w:eastAsiaTheme="minorHAnsi"/>
          <w:snapToGrid/>
          <w:sz w:val="24"/>
          <w:szCs w:val="24"/>
          <w:lang w:val="fr-CH" w:eastAsia="en-US"/>
        </w:rPr>
        <w:t xml:space="preserve"> réunion aura lieu</w:t>
      </w:r>
      <w:r w:rsidRPr="001A57F7">
        <w:rPr>
          <w:rFonts w:eastAsiaTheme="minorHAnsi"/>
          <w:snapToGrid/>
          <w:sz w:val="24"/>
          <w:szCs w:val="24"/>
          <w:lang w:val="fr-CH" w:eastAsia="en-US"/>
        </w:rPr>
        <w:t xml:space="preserve"> avec le Bureau pays du BIT d’A</w:t>
      </w:r>
      <w:r w:rsidR="00110EC6">
        <w:rPr>
          <w:rFonts w:eastAsiaTheme="minorHAnsi"/>
          <w:snapToGrid/>
          <w:sz w:val="24"/>
          <w:szCs w:val="24"/>
          <w:lang w:val="fr-CH" w:eastAsia="en-US"/>
        </w:rPr>
        <w:t>lger</w:t>
      </w:r>
      <w:r w:rsidRPr="001A57F7">
        <w:rPr>
          <w:rFonts w:eastAsiaTheme="minorHAnsi"/>
          <w:snapToGrid/>
          <w:sz w:val="24"/>
          <w:szCs w:val="24"/>
          <w:lang w:val="fr-CH" w:eastAsia="en-US"/>
        </w:rPr>
        <w:t xml:space="preserve"> et l’équipe du projet pour mettre à la disposition du/de la consultant(e) les informations clés sur la vie du projet, les documents du projet et planifier la phase de collection de donn</w:t>
      </w:r>
      <w:r w:rsidR="00FB1DD9">
        <w:rPr>
          <w:rFonts w:eastAsiaTheme="minorHAnsi"/>
          <w:snapToGrid/>
          <w:sz w:val="24"/>
          <w:szCs w:val="24"/>
          <w:lang w:val="fr-CH" w:eastAsia="en-US"/>
        </w:rPr>
        <w:t>é</w:t>
      </w:r>
      <w:r w:rsidRPr="001A57F7">
        <w:rPr>
          <w:rFonts w:eastAsiaTheme="minorHAnsi"/>
          <w:snapToGrid/>
          <w:sz w:val="24"/>
          <w:szCs w:val="24"/>
          <w:lang w:val="fr-CH" w:eastAsia="en-US"/>
        </w:rPr>
        <w:t>es.</w:t>
      </w:r>
      <w:r w:rsidR="00F43A1A">
        <w:rPr>
          <w:rFonts w:eastAsiaTheme="minorHAnsi"/>
          <w:snapToGrid/>
          <w:sz w:val="24"/>
          <w:szCs w:val="24"/>
          <w:lang w:val="fr-CH" w:eastAsia="en-US"/>
        </w:rPr>
        <w:t xml:space="preserve"> </w:t>
      </w:r>
      <w:r w:rsidR="00643C43">
        <w:rPr>
          <w:rFonts w:eastAsiaTheme="minorHAnsi"/>
          <w:snapToGrid/>
          <w:sz w:val="24"/>
          <w:szCs w:val="24"/>
          <w:lang w:val="fr-CH" w:eastAsia="en-US"/>
        </w:rPr>
        <w:t xml:space="preserve">Une troisième avec les </w:t>
      </w:r>
      <w:r w:rsidR="00F43A1A">
        <w:rPr>
          <w:rFonts w:eastAsiaTheme="minorHAnsi"/>
          <w:snapToGrid/>
          <w:sz w:val="24"/>
          <w:szCs w:val="24"/>
          <w:lang w:val="fr-CH" w:eastAsia="en-US"/>
        </w:rPr>
        <w:t>bailleurs</w:t>
      </w:r>
      <w:r w:rsidR="00643C43">
        <w:rPr>
          <w:rFonts w:eastAsiaTheme="minorHAnsi"/>
          <w:snapToGrid/>
          <w:sz w:val="24"/>
          <w:szCs w:val="24"/>
          <w:lang w:val="fr-CH" w:eastAsia="en-US"/>
        </w:rPr>
        <w:t xml:space="preserve"> pour discuter leurs </w:t>
      </w:r>
      <w:r w:rsidR="00AF4111">
        <w:rPr>
          <w:rFonts w:eastAsiaTheme="minorHAnsi"/>
          <w:snapToGrid/>
          <w:sz w:val="24"/>
          <w:szCs w:val="24"/>
          <w:lang w:val="fr-CH" w:eastAsia="en-US"/>
        </w:rPr>
        <w:t>attentes</w:t>
      </w:r>
      <w:r w:rsidR="00643C43">
        <w:rPr>
          <w:rFonts w:eastAsiaTheme="minorHAnsi"/>
          <w:snapToGrid/>
          <w:sz w:val="24"/>
          <w:szCs w:val="24"/>
          <w:lang w:val="fr-CH" w:eastAsia="en-US"/>
        </w:rPr>
        <w:t xml:space="preserve"> </w:t>
      </w:r>
      <w:r w:rsidR="00F43A1A">
        <w:rPr>
          <w:rFonts w:eastAsiaTheme="minorHAnsi"/>
          <w:snapToGrid/>
          <w:sz w:val="24"/>
          <w:szCs w:val="24"/>
          <w:lang w:val="fr-CH" w:eastAsia="en-US"/>
        </w:rPr>
        <w:t>sur cette évaluation.</w:t>
      </w:r>
    </w:p>
    <w:p w14:paraId="6511B7C1" w14:textId="77777777" w:rsidR="008355E4" w:rsidRPr="00C436F9" w:rsidRDefault="008355E4" w:rsidP="004E2339">
      <w:pPr>
        <w:pStyle w:val="Titre2"/>
        <w:rPr>
          <w:lang w:val="fr-CH"/>
        </w:rPr>
      </w:pPr>
      <w:bookmarkStart w:id="23" w:name="_Toc109226807"/>
      <w:r w:rsidRPr="00C436F9">
        <w:rPr>
          <w:lang w:val="fr-CH"/>
        </w:rPr>
        <w:t>Revue documentaire</w:t>
      </w:r>
      <w:bookmarkEnd w:id="23"/>
    </w:p>
    <w:p w14:paraId="73C35960" w14:textId="56BC549D" w:rsidR="008355E4" w:rsidRPr="001A57F7" w:rsidRDefault="008355E4" w:rsidP="00707D49">
      <w:pPr>
        <w:autoSpaceDE w:val="0"/>
        <w:autoSpaceDN w:val="0"/>
        <w:adjustRightInd w:val="0"/>
        <w:spacing w:before="120" w:after="120"/>
        <w:rPr>
          <w:color w:val="000000"/>
          <w:sz w:val="24"/>
          <w:szCs w:val="24"/>
        </w:rPr>
      </w:pPr>
      <w:r w:rsidRPr="001A57F7">
        <w:rPr>
          <w:color w:val="000000"/>
          <w:sz w:val="24"/>
          <w:szCs w:val="24"/>
          <w:lang w:val="fr-CH"/>
        </w:rPr>
        <w:t>La</w:t>
      </w:r>
      <w:r w:rsidRPr="001A57F7">
        <w:rPr>
          <w:color w:val="000000"/>
          <w:sz w:val="24"/>
          <w:szCs w:val="24"/>
        </w:rPr>
        <w:t xml:space="preserve"> revue documentaire permettra d’analyser tous les documents existants sur le projet que sont : les documents de base du projet, les rapports d’avancement</w:t>
      </w:r>
      <w:r w:rsidR="009A5C04">
        <w:rPr>
          <w:color w:val="000000"/>
          <w:sz w:val="24"/>
          <w:szCs w:val="24"/>
        </w:rPr>
        <w:t xml:space="preserve"> et </w:t>
      </w:r>
      <w:r w:rsidR="002D0548">
        <w:rPr>
          <w:color w:val="000000"/>
          <w:sz w:val="24"/>
          <w:szCs w:val="24"/>
        </w:rPr>
        <w:t xml:space="preserve">les </w:t>
      </w:r>
      <w:r w:rsidR="00AF4111">
        <w:rPr>
          <w:color w:val="000000"/>
          <w:sz w:val="24"/>
          <w:szCs w:val="24"/>
        </w:rPr>
        <w:t>produits,</w:t>
      </w:r>
      <w:r w:rsidRPr="001A57F7">
        <w:rPr>
          <w:color w:val="000000"/>
          <w:sz w:val="24"/>
          <w:szCs w:val="24"/>
        </w:rPr>
        <w:t xml:space="preserve"> les coupures de presse, le PPTD, les programmes e</w:t>
      </w:r>
      <w:r w:rsidR="001F2EDF">
        <w:rPr>
          <w:color w:val="000000"/>
          <w:sz w:val="24"/>
          <w:szCs w:val="24"/>
        </w:rPr>
        <w:t>t</w:t>
      </w:r>
      <w:r w:rsidRPr="001A57F7">
        <w:rPr>
          <w:color w:val="000000"/>
          <w:sz w:val="24"/>
          <w:szCs w:val="24"/>
        </w:rPr>
        <w:t xml:space="preserve"> budgets correspondants et tout autre document utile relatif au projet.  La revue documentaire suggérera un certain nombre de constats initiaux qui à leur tour pourront mener à d'autres questions d'évaluation ou à revoir celles qui existent. Cela aidera à élaborer </w:t>
      </w:r>
      <w:r w:rsidR="00FB1DD9">
        <w:rPr>
          <w:color w:val="000000"/>
          <w:sz w:val="24"/>
          <w:szCs w:val="24"/>
        </w:rPr>
        <w:t xml:space="preserve">le rapport de démarrage qui inclut </w:t>
      </w:r>
      <w:r w:rsidRPr="001A57F7">
        <w:rPr>
          <w:color w:val="000000"/>
          <w:sz w:val="24"/>
          <w:szCs w:val="24"/>
        </w:rPr>
        <w:t xml:space="preserve">les outils d'évaluation qui devraient être finalisés en concertation avec le gestionnaire d'évaluation. </w:t>
      </w:r>
    </w:p>
    <w:p w14:paraId="2848B827" w14:textId="77777777" w:rsidR="008355E4" w:rsidRPr="001A57F7" w:rsidRDefault="008355E4" w:rsidP="00707D49">
      <w:pPr>
        <w:autoSpaceDE w:val="0"/>
        <w:autoSpaceDN w:val="0"/>
        <w:adjustRightInd w:val="0"/>
        <w:spacing w:before="120" w:after="120"/>
        <w:rPr>
          <w:color w:val="000000"/>
          <w:sz w:val="24"/>
          <w:szCs w:val="24"/>
          <w:lang w:val="fr-CH"/>
        </w:rPr>
      </w:pPr>
    </w:p>
    <w:p w14:paraId="08CD88D0" w14:textId="77777777" w:rsidR="008355E4" w:rsidRPr="00C436F9" w:rsidRDefault="008355E4" w:rsidP="004E2339">
      <w:pPr>
        <w:pStyle w:val="Titre2"/>
        <w:rPr>
          <w:lang w:val="fr-CH"/>
        </w:rPr>
      </w:pPr>
      <w:bookmarkStart w:id="24" w:name="_Toc109226808"/>
      <w:r w:rsidRPr="00C436F9">
        <w:rPr>
          <w:lang w:val="fr-CH"/>
        </w:rPr>
        <w:t>Entrevues avec le personnel du BIT</w:t>
      </w:r>
      <w:bookmarkEnd w:id="24"/>
    </w:p>
    <w:p w14:paraId="1B30C432" w14:textId="47D10D73" w:rsidR="008355E4" w:rsidRPr="001A57F7" w:rsidRDefault="008355E4" w:rsidP="00707D49">
      <w:pPr>
        <w:autoSpaceDE w:val="0"/>
        <w:autoSpaceDN w:val="0"/>
        <w:adjustRightInd w:val="0"/>
        <w:spacing w:before="120" w:after="120"/>
        <w:rPr>
          <w:color w:val="000000"/>
          <w:sz w:val="24"/>
          <w:szCs w:val="24"/>
          <w:lang w:val="fr-CH"/>
        </w:rPr>
      </w:pPr>
      <w:r w:rsidRPr="001A57F7">
        <w:rPr>
          <w:color w:val="000000"/>
          <w:sz w:val="24"/>
          <w:szCs w:val="24"/>
        </w:rPr>
        <w:t>L</w:t>
      </w:r>
      <w:r w:rsidR="00A75F37">
        <w:rPr>
          <w:color w:val="000000"/>
          <w:sz w:val="24"/>
          <w:szCs w:val="24"/>
        </w:rPr>
        <w:t>’équipe de</w:t>
      </w:r>
      <w:r w:rsidRPr="001A57F7">
        <w:rPr>
          <w:color w:val="000000"/>
          <w:sz w:val="24"/>
          <w:szCs w:val="24"/>
        </w:rPr>
        <w:t xml:space="preserve"> Consultant(e)</w:t>
      </w:r>
      <w:r w:rsidR="00A75F37">
        <w:rPr>
          <w:color w:val="000000"/>
          <w:sz w:val="24"/>
          <w:szCs w:val="24"/>
        </w:rPr>
        <w:t>s</w:t>
      </w:r>
      <w:r w:rsidRPr="001A57F7">
        <w:rPr>
          <w:color w:val="000000"/>
          <w:sz w:val="24"/>
          <w:szCs w:val="24"/>
        </w:rPr>
        <w:t xml:space="preserve"> procédera à des entretiens avec le personnel du projet. Il/Elle va également interviewer le personnel clé des autres projets de l'OIT et le personnel du BIT </w:t>
      </w:r>
      <w:r w:rsidRPr="001A57F7">
        <w:rPr>
          <w:color w:val="000000"/>
          <w:sz w:val="24"/>
          <w:szCs w:val="24"/>
        </w:rPr>
        <w:lastRenderedPageBreak/>
        <w:t>responsable de l'appui financier, administratif et du backstopping technique (Bureau de l’OIT à A</w:t>
      </w:r>
      <w:r w:rsidR="00110EC6">
        <w:rPr>
          <w:color w:val="000000"/>
          <w:sz w:val="24"/>
          <w:szCs w:val="24"/>
        </w:rPr>
        <w:t>lger</w:t>
      </w:r>
      <w:r w:rsidRPr="001A57F7">
        <w:rPr>
          <w:color w:val="000000"/>
          <w:sz w:val="24"/>
          <w:szCs w:val="24"/>
        </w:rPr>
        <w:t xml:space="preserve">, </w:t>
      </w:r>
      <w:r w:rsidR="00110EC6">
        <w:rPr>
          <w:color w:val="000000"/>
          <w:sz w:val="24"/>
          <w:szCs w:val="24"/>
        </w:rPr>
        <w:t>Bureau régional</w:t>
      </w:r>
      <w:r w:rsidR="00D72438">
        <w:rPr>
          <w:color w:val="000000"/>
          <w:sz w:val="24"/>
          <w:szCs w:val="24"/>
        </w:rPr>
        <w:t xml:space="preserve"> de l’OIT pour l’Afrique, basé à</w:t>
      </w:r>
      <w:r w:rsidR="00110EC6">
        <w:rPr>
          <w:color w:val="000000"/>
          <w:sz w:val="24"/>
          <w:szCs w:val="24"/>
        </w:rPr>
        <w:t xml:space="preserve"> Abidjan</w:t>
      </w:r>
      <w:r w:rsidR="00D72438">
        <w:rPr>
          <w:color w:val="000000"/>
          <w:sz w:val="24"/>
          <w:szCs w:val="24"/>
        </w:rPr>
        <w:t xml:space="preserve"> et</w:t>
      </w:r>
      <w:r w:rsidR="00110EC6">
        <w:rPr>
          <w:color w:val="000000"/>
          <w:sz w:val="24"/>
          <w:szCs w:val="24"/>
        </w:rPr>
        <w:t xml:space="preserve"> </w:t>
      </w:r>
      <w:r w:rsidR="00D72438">
        <w:rPr>
          <w:color w:val="000000"/>
          <w:sz w:val="24"/>
          <w:szCs w:val="24"/>
        </w:rPr>
        <w:t xml:space="preserve">le </w:t>
      </w:r>
      <w:r w:rsidR="00110EC6">
        <w:rPr>
          <w:color w:val="000000"/>
          <w:sz w:val="24"/>
          <w:szCs w:val="24"/>
        </w:rPr>
        <w:t>Siège</w:t>
      </w:r>
      <w:r w:rsidR="00D72438">
        <w:rPr>
          <w:color w:val="000000"/>
          <w:sz w:val="24"/>
          <w:szCs w:val="24"/>
        </w:rPr>
        <w:t xml:space="preserve"> de l’OIT à</w:t>
      </w:r>
      <w:r w:rsidR="00110EC6">
        <w:rPr>
          <w:color w:val="000000"/>
          <w:sz w:val="24"/>
          <w:szCs w:val="24"/>
        </w:rPr>
        <w:t xml:space="preserve"> </w:t>
      </w:r>
      <w:r w:rsidRPr="001A57F7">
        <w:rPr>
          <w:color w:val="000000"/>
          <w:sz w:val="24"/>
          <w:szCs w:val="24"/>
        </w:rPr>
        <w:t>Genève). Une liste indicative des personnes à interroger sera fournie par l’équipe de gestion du projet (CNP) après consultation avec le gestionnaire de l'évaluation.</w:t>
      </w:r>
    </w:p>
    <w:p w14:paraId="38E37A65" w14:textId="21A5F174" w:rsidR="008355E4" w:rsidRPr="00C436F9" w:rsidRDefault="008355E4" w:rsidP="004E2339">
      <w:pPr>
        <w:pStyle w:val="Titre2"/>
        <w:rPr>
          <w:lang w:val="fr-CH"/>
        </w:rPr>
      </w:pPr>
      <w:bookmarkStart w:id="25" w:name="_Toc109226809"/>
      <w:r w:rsidRPr="00C436F9">
        <w:rPr>
          <w:lang w:val="fr-CH"/>
        </w:rPr>
        <w:t>Entrevues avec les parties prenantes clés</w:t>
      </w:r>
      <w:r w:rsidR="008C6B74">
        <w:rPr>
          <w:lang w:val="fr-CH"/>
        </w:rPr>
        <w:t xml:space="preserve"> et visites </w:t>
      </w:r>
      <w:r w:rsidR="00AF4111">
        <w:rPr>
          <w:lang w:val="fr-CH"/>
        </w:rPr>
        <w:t xml:space="preserve">sur </w:t>
      </w:r>
      <w:r w:rsidR="00B75E0C">
        <w:rPr>
          <w:lang w:val="fr-CH"/>
        </w:rPr>
        <w:t>le terrain</w:t>
      </w:r>
      <w:bookmarkEnd w:id="25"/>
      <w:r w:rsidRPr="00C436F9">
        <w:rPr>
          <w:lang w:val="fr-CH"/>
        </w:rPr>
        <w:t xml:space="preserve"> </w:t>
      </w:r>
    </w:p>
    <w:p w14:paraId="21C51FF9" w14:textId="2AB1EA33" w:rsidR="008355E4" w:rsidRDefault="008355E4" w:rsidP="00707D49">
      <w:pPr>
        <w:autoSpaceDE w:val="0"/>
        <w:autoSpaceDN w:val="0"/>
        <w:adjustRightInd w:val="0"/>
        <w:spacing w:before="120" w:after="120"/>
        <w:rPr>
          <w:color w:val="000000"/>
          <w:sz w:val="24"/>
          <w:szCs w:val="24"/>
        </w:rPr>
      </w:pPr>
      <w:r w:rsidRPr="001A57F7">
        <w:rPr>
          <w:color w:val="000000"/>
          <w:sz w:val="24"/>
          <w:szCs w:val="24"/>
        </w:rPr>
        <w:t>L</w:t>
      </w:r>
      <w:r w:rsidR="00A75F37">
        <w:rPr>
          <w:color w:val="000000"/>
          <w:sz w:val="24"/>
          <w:szCs w:val="24"/>
        </w:rPr>
        <w:t>’équipe de</w:t>
      </w:r>
      <w:r w:rsidRPr="001A57F7">
        <w:rPr>
          <w:color w:val="000000"/>
          <w:sz w:val="24"/>
          <w:szCs w:val="24"/>
        </w:rPr>
        <w:t xml:space="preserve"> consultant(e)</w:t>
      </w:r>
      <w:r w:rsidR="00A75F37">
        <w:rPr>
          <w:color w:val="000000"/>
          <w:sz w:val="24"/>
          <w:szCs w:val="24"/>
        </w:rPr>
        <w:t>s</w:t>
      </w:r>
      <w:r w:rsidRPr="001A57F7">
        <w:rPr>
          <w:color w:val="000000"/>
          <w:sz w:val="24"/>
          <w:szCs w:val="24"/>
        </w:rPr>
        <w:t xml:space="preserve"> procèdera à des entretiens</w:t>
      </w:r>
      <w:r w:rsidR="00AF4111">
        <w:rPr>
          <w:color w:val="000000"/>
          <w:sz w:val="24"/>
          <w:szCs w:val="24"/>
        </w:rPr>
        <w:t xml:space="preserve"> en</w:t>
      </w:r>
      <w:r w:rsidRPr="001A57F7">
        <w:rPr>
          <w:color w:val="000000"/>
          <w:sz w:val="24"/>
          <w:szCs w:val="24"/>
        </w:rPr>
        <w:t xml:space="preserve"> présentiel</w:t>
      </w:r>
      <w:r w:rsidR="004F7D31">
        <w:rPr>
          <w:color w:val="000000"/>
          <w:sz w:val="24"/>
          <w:szCs w:val="24"/>
        </w:rPr>
        <w:t xml:space="preserve"> de </w:t>
      </w:r>
      <w:r w:rsidR="00B75E0C">
        <w:rPr>
          <w:color w:val="000000"/>
          <w:sz w:val="24"/>
          <w:szCs w:val="24"/>
        </w:rPr>
        <w:t xml:space="preserve">préférence </w:t>
      </w:r>
      <w:r w:rsidR="00B75E0C" w:rsidRPr="001A57F7">
        <w:rPr>
          <w:color w:val="000000"/>
          <w:sz w:val="24"/>
          <w:szCs w:val="24"/>
        </w:rPr>
        <w:t>à</w:t>
      </w:r>
      <w:r w:rsidRPr="001A57F7">
        <w:rPr>
          <w:color w:val="000000"/>
          <w:sz w:val="24"/>
          <w:szCs w:val="24"/>
        </w:rPr>
        <w:t xml:space="preserve"> travers des entretiens de groupe et/ou individuels avec les parties prenantes, </w:t>
      </w:r>
      <w:r w:rsidR="00D12587">
        <w:rPr>
          <w:color w:val="000000"/>
          <w:sz w:val="24"/>
          <w:szCs w:val="24"/>
        </w:rPr>
        <w:t>y-inclu</w:t>
      </w:r>
      <w:r w:rsidR="008C6B74">
        <w:rPr>
          <w:color w:val="000000"/>
          <w:sz w:val="24"/>
          <w:szCs w:val="24"/>
        </w:rPr>
        <w:t xml:space="preserve">ant </w:t>
      </w:r>
      <w:r w:rsidR="00D12587">
        <w:rPr>
          <w:color w:val="000000"/>
          <w:sz w:val="24"/>
          <w:szCs w:val="24"/>
        </w:rPr>
        <w:t xml:space="preserve">les </w:t>
      </w:r>
      <w:r w:rsidR="008C6B74">
        <w:rPr>
          <w:color w:val="000000"/>
          <w:sz w:val="24"/>
          <w:szCs w:val="24"/>
        </w:rPr>
        <w:t xml:space="preserve">bailleurs </w:t>
      </w:r>
      <w:r w:rsidR="00B75E0C">
        <w:rPr>
          <w:color w:val="000000"/>
          <w:sz w:val="24"/>
          <w:szCs w:val="24"/>
        </w:rPr>
        <w:t>et,</w:t>
      </w:r>
      <w:r w:rsidRPr="001A57F7">
        <w:rPr>
          <w:color w:val="000000"/>
          <w:sz w:val="24"/>
          <w:szCs w:val="24"/>
        </w:rPr>
        <w:t xml:space="preserve"> les mandants de l’OIT (représentants des travailleurs, des employeurs et du Gouvernement)</w:t>
      </w:r>
      <w:r w:rsidR="00B20AC9">
        <w:rPr>
          <w:color w:val="000000"/>
          <w:sz w:val="24"/>
          <w:szCs w:val="24"/>
        </w:rPr>
        <w:t>.</w:t>
      </w:r>
      <w:r w:rsidRPr="001A57F7">
        <w:rPr>
          <w:color w:val="000000"/>
          <w:sz w:val="24"/>
          <w:szCs w:val="24"/>
        </w:rPr>
        <w:t xml:space="preserve"> Les institutions nationales impliquées dans la mise en œuvre du projet, les partenaires au développement opérant dans le secteur de l’emploi (Agences des Nations Unies et partenaires techniques et financiers), les bénéficiaires du projet</w:t>
      </w:r>
      <w:r w:rsidR="00A75F37">
        <w:rPr>
          <w:color w:val="000000"/>
          <w:sz w:val="24"/>
          <w:szCs w:val="24"/>
        </w:rPr>
        <w:t xml:space="preserve"> participeront aux différents entretiens</w:t>
      </w:r>
      <w:r w:rsidR="0018141E">
        <w:rPr>
          <w:color w:val="000000"/>
          <w:sz w:val="24"/>
          <w:szCs w:val="24"/>
        </w:rPr>
        <w:t xml:space="preserve"> </w:t>
      </w:r>
    </w:p>
    <w:p w14:paraId="7C7DEE0A" w14:textId="2FA2F802" w:rsidR="007B0080" w:rsidRDefault="00783ABA" w:rsidP="00707D49">
      <w:pPr>
        <w:autoSpaceDE w:val="0"/>
        <w:autoSpaceDN w:val="0"/>
        <w:adjustRightInd w:val="0"/>
        <w:spacing w:before="120" w:after="120"/>
        <w:rPr>
          <w:color w:val="000000"/>
          <w:sz w:val="24"/>
          <w:szCs w:val="24"/>
        </w:rPr>
      </w:pPr>
      <w:bookmarkStart w:id="26" w:name="_Hlk108277079"/>
      <w:r w:rsidRPr="00783ABA">
        <w:rPr>
          <w:color w:val="000000"/>
          <w:sz w:val="24"/>
          <w:szCs w:val="24"/>
        </w:rPr>
        <w:t xml:space="preserve">Une sélection des zones à visiter sera faite </w:t>
      </w:r>
      <w:r>
        <w:rPr>
          <w:color w:val="000000"/>
          <w:sz w:val="24"/>
          <w:szCs w:val="24"/>
        </w:rPr>
        <w:t>dans la phase de démarrage</w:t>
      </w:r>
      <w:r w:rsidRPr="00783ABA">
        <w:rPr>
          <w:color w:val="000000"/>
          <w:sz w:val="24"/>
          <w:szCs w:val="24"/>
        </w:rPr>
        <w:t>, tenant compte de critères relatifs plus ou moins aux cas de</w:t>
      </w:r>
      <w:r w:rsidR="007B0080" w:rsidRPr="00783ABA">
        <w:rPr>
          <w:color w:val="000000"/>
          <w:sz w:val="24"/>
          <w:szCs w:val="24"/>
        </w:rPr>
        <w:t xml:space="preserve"> succès pour </w:t>
      </w:r>
      <w:r w:rsidRPr="00783ABA">
        <w:rPr>
          <w:color w:val="000000"/>
          <w:sz w:val="24"/>
          <w:szCs w:val="24"/>
        </w:rPr>
        <w:t xml:space="preserve">mieux </w:t>
      </w:r>
      <w:r w:rsidR="007048B2" w:rsidRPr="00783ABA">
        <w:rPr>
          <w:color w:val="000000"/>
          <w:sz w:val="24"/>
          <w:szCs w:val="24"/>
        </w:rPr>
        <w:t>comprendre</w:t>
      </w:r>
      <w:r w:rsidR="007B0080" w:rsidRPr="00783ABA">
        <w:rPr>
          <w:color w:val="000000"/>
          <w:sz w:val="24"/>
          <w:szCs w:val="24"/>
        </w:rPr>
        <w:t xml:space="preserve"> les </w:t>
      </w:r>
      <w:r w:rsidR="007048B2" w:rsidRPr="00783ABA">
        <w:rPr>
          <w:color w:val="000000"/>
          <w:sz w:val="24"/>
          <w:szCs w:val="24"/>
        </w:rPr>
        <w:t>résultats</w:t>
      </w:r>
      <w:r w:rsidR="007B0080" w:rsidRPr="00783ABA">
        <w:rPr>
          <w:color w:val="000000"/>
          <w:sz w:val="24"/>
          <w:szCs w:val="24"/>
        </w:rPr>
        <w:t xml:space="preserve"> obtenus.</w:t>
      </w:r>
    </w:p>
    <w:bookmarkEnd w:id="26"/>
    <w:p w14:paraId="605C7F00" w14:textId="77777777" w:rsidR="007B0080" w:rsidRPr="001A57F7" w:rsidRDefault="007B0080" w:rsidP="00707D49">
      <w:pPr>
        <w:autoSpaceDE w:val="0"/>
        <w:autoSpaceDN w:val="0"/>
        <w:adjustRightInd w:val="0"/>
        <w:spacing w:before="120" w:after="120"/>
        <w:rPr>
          <w:sz w:val="24"/>
          <w:szCs w:val="24"/>
          <w:lang w:val="fr-CH"/>
        </w:rPr>
      </w:pPr>
    </w:p>
    <w:p w14:paraId="16A3E2EB" w14:textId="0400D9C1" w:rsidR="008355E4" w:rsidRPr="00C436F9" w:rsidRDefault="008355E4" w:rsidP="004E2339">
      <w:pPr>
        <w:pStyle w:val="Titre2"/>
      </w:pPr>
      <w:bookmarkStart w:id="27" w:name="_Toc109226810"/>
      <w:r w:rsidRPr="00C436F9">
        <w:t>La préparation/exécution de l’atelier de restitution pour les parties prenantes et l’élaboration des rapports préliminaire et final de l’évaluation</w:t>
      </w:r>
      <w:r w:rsidR="00C436F9">
        <w:t>.</w:t>
      </w:r>
      <w:bookmarkEnd w:id="27"/>
    </w:p>
    <w:p w14:paraId="7EEB3B8E" w14:textId="3EC3FA2E" w:rsidR="008355E4" w:rsidRPr="001A57F7" w:rsidRDefault="008355E4" w:rsidP="00707D49">
      <w:pPr>
        <w:pStyle w:val="Paragraphedeliste"/>
        <w:autoSpaceDE w:val="0"/>
        <w:autoSpaceDN w:val="0"/>
        <w:adjustRightInd w:val="0"/>
        <w:spacing w:before="120" w:after="120"/>
        <w:ind w:left="0"/>
        <w:jc w:val="both"/>
        <w:rPr>
          <w:rFonts w:ascii="Times New Roman" w:hAnsi="Times New Roman"/>
          <w:sz w:val="24"/>
          <w:szCs w:val="24"/>
          <w:lang w:val="fr-CH" w:eastAsia="en-GB"/>
        </w:rPr>
      </w:pPr>
      <w:r w:rsidRPr="001A57F7">
        <w:rPr>
          <w:rFonts w:ascii="Times New Roman" w:eastAsiaTheme="minorEastAsia" w:hAnsi="Times New Roman"/>
          <w:bCs/>
          <w:color w:val="000000"/>
          <w:sz w:val="24"/>
          <w:szCs w:val="24"/>
          <w:lang w:eastAsia="zh-CN"/>
        </w:rPr>
        <w:t>Un atelier des parties prenantes</w:t>
      </w:r>
      <w:r w:rsidRPr="001A57F7">
        <w:rPr>
          <w:rFonts w:ascii="Times New Roman" w:eastAsiaTheme="minorEastAsia" w:hAnsi="Times New Roman"/>
          <w:b/>
          <w:bCs/>
          <w:color w:val="000000"/>
          <w:sz w:val="24"/>
          <w:szCs w:val="24"/>
          <w:lang w:eastAsia="zh-CN"/>
        </w:rPr>
        <w:t xml:space="preserve"> </w:t>
      </w:r>
      <w:r w:rsidRPr="001A57F7">
        <w:rPr>
          <w:rFonts w:ascii="Times New Roman" w:hAnsi="Times New Roman"/>
          <w:sz w:val="24"/>
          <w:szCs w:val="24"/>
          <w:lang w:val="fr-CH" w:eastAsia="en-GB"/>
        </w:rPr>
        <w:t>sera organisé pour valider les résultats et combler les lacunes en matière de données avec les principales parties prenantes, le personnel de l'OIT et les partenaires. L'atelier sera organisé par le projet sous la responsabilité technique d</w:t>
      </w:r>
      <w:r w:rsidR="00317690">
        <w:rPr>
          <w:rFonts w:ascii="Times New Roman" w:hAnsi="Times New Roman"/>
          <w:sz w:val="24"/>
          <w:szCs w:val="24"/>
          <w:lang w:val="fr-CH" w:eastAsia="en-GB"/>
        </w:rPr>
        <w:t>u consultant Team Leader</w:t>
      </w:r>
      <w:r w:rsidRPr="001A57F7">
        <w:rPr>
          <w:rFonts w:ascii="Times New Roman" w:hAnsi="Times New Roman"/>
          <w:sz w:val="24"/>
          <w:szCs w:val="24"/>
          <w:lang w:val="fr-CH" w:eastAsia="en-GB"/>
        </w:rPr>
        <w:t>.</w:t>
      </w:r>
      <w:r w:rsidR="00AA0FDA">
        <w:rPr>
          <w:rFonts w:ascii="Times New Roman" w:hAnsi="Times New Roman"/>
          <w:sz w:val="24"/>
          <w:szCs w:val="24"/>
          <w:lang w:val="fr-CH" w:eastAsia="en-GB"/>
        </w:rPr>
        <w:t xml:space="preserve"> L’atelier pourrirait </w:t>
      </w:r>
      <w:r w:rsidR="00AF4111">
        <w:rPr>
          <w:rFonts w:ascii="Times New Roman" w:hAnsi="Times New Roman"/>
          <w:sz w:val="24"/>
          <w:szCs w:val="24"/>
          <w:lang w:val="fr-CH" w:eastAsia="en-GB"/>
        </w:rPr>
        <w:t>avoir</w:t>
      </w:r>
      <w:r w:rsidR="00AA0FDA">
        <w:rPr>
          <w:rFonts w:ascii="Times New Roman" w:hAnsi="Times New Roman"/>
          <w:sz w:val="24"/>
          <w:szCs w:val="24"/>
          <w:lang w:val="fr-CH" w:eastAsia="en-GB"/>
        </w:rPr>
        <w:t xml:space="preserve"> lieu dans </w:t>
      </w:r>
      <w:r w:rsidR="00783ABA">
        <w:rPr>
          <w:rFonts w:ascii="Times New Roman" w:hAnsi="Times New Roman"/>
          <w:sz w:val="24"/>
          <w:szCs w:val="24"/>
          <w:lang w:val="fr-CH" w:eastAsia="en-GB"/>
        </w:rPr>
        <w:t>une</w:t>
      </w:r>
      <w:r w:rsidR="00AA0FDA">
        <w:rPr>
          <w:rFonts w:ascii="Times New Roman" w:hAnsi="Times New Roman"/>
          <w:sz w:val="24"/>
          <w:szCs w:val="24"/>
          <w:lang w:val="fr-CH" w:eastAsia="en-GB"/>
        </w:rPr>
        <w:t xml:space="preserve"> zone d’inte</w:t>
      </w:r>
      <w:r w:rsidR="00783ABA">
        <w:rPr>
          <w:rFonts w:ascii="Times New Roman" w:hAnsi="Times New Roman"/>
          <w:sz w:val="24"/>
          <w:szCs w:val="24"/>
          <w:lang w:val="fr-CH" w:eastAsia="en-GB"/>
        </w:rPr>
        <w:t>rvention</w:t>
      </w:r>
      <w:r w:rsidR="00AA0FDA">
        <w:rPr>
          <w:rFonts w:ascii="Times New Roman" w:hAnsi="Times New Roman"/>
          <w:sz w:val="24"/>
          <w:szCs w:val="24"/>
          <w:lang w:val="fr-CH" w:eastAsia="en-GB"/>
        </w:rPr>
        <w:t xml:space="preserve"> ou à Nouakchott. </w:t>
      </w:r>
      <w:r w:rsidR="00D10D34">
        <w:rPr>
          <w:rFonts w:ascii="Times New Roman" w:hAnsi="Times New Roman"/>
          <w:sz w:val="24"/>
          <w:szCs w:val="24"/>
          <w:lang w:val="fr-CH" w:eastAsia="en-GB"/>
        </w:rPr>
        <w:t xml:space="preserve">La décision finale sera </w:t>
      </w:r>
      <w:r w:rsidR="00783ABA">
        <w:rPr>
          <w:rFonts w:ascii="Times New Roman" w:hAnsi="Times New Roman"/>
          <w:sz w:val="24"/>
          <w:szCs w:val="24"/>
          <w:lang w:val="fr-CH" w:eastAsia="en-GB"/>
        </w:rPr>
        <w:t>prise pendant</w:t>
      </w:r>
      <w:r w:rsidR="00AA0FDA">
        <w:rPr>
          <w:rFonts w:ascii="Times New Roman" w:hAnsi="Times New Roman"/>
          <w:sz w:val="24"/>
          <w:szCs w:val="24"/>
          <w:lang w:val="fr-CH" w:eastAsia="en-GB"/>
        </w:rPr>
        <w:t xml:space="preserve"> la phase de démarrage</w:t>
      </w:r>
      <w:r w:rsidR="00783ABA">
        <w:rPr>
          <w:rFonts w:ascii="Times New Roman" w:hAnsi="Times New Roman"/>
          <w:sz w:val="24"/>
          <w:szCs w:val="24"/>
          <w:lang w:val="fr-CH" w:eastAsia="en-GB"/>
        </w:rPr>
        <w:t xml:space="preserve"> de l’évaluation</w:t>
      </w:r>
      <w:r w:rsidR="00AA0FDA">
        <w:rPr>
          <w:rFonts w:ascii="Times New Roman" w:hAnsi="Times New Roman"/>
          <w:sz w:val="24"/>
          <w:szCs w:val="24"/>
          <w:lang w:val="fr-CH" w:eastAsia="en-GB"/>
        </w:rPr>
        <w:t>.</w:t>
      </w:r>
    </w:p>
    <w:p w14:paraId="2158B691" w14:textId="77777777" w:rsidR="008355E4" w:rsidRPr="001A57F7" w:rsidRDefault="008355E4" w:rsidP="00707D49">
      <w:pPr>
        <w:spacing w:before="120" w:after="120" w:line="2" w:lineRule="exact"/>
        <w:rPr>
          <w:sz w:val="24"/>
          <w:szCs w:val="24"/>
          <w:lang w:val="fr-CH"/>
        </w:rPr>
      </w:pPr>
      <w:bookmarkStart w:id="28" w:name="page8"/>
      <w:bookmarkEnd w:id="28"/>
    </w:p>
    <w:p w14:paraId="0B51F5CF" w14:textId="424D4DAA" w:rsidR="008355E4" w:rsidRPr="004E2339" w:rsidRDefault="008355E4" w:rsidP="004E2339">
      <w:pPr>
        <w:spacing w:before="120" w:after="120" w:line="273" w:lineRule="auto"/>
        <w:rPr>
          <w:color w:val="000000"/>
          <w:sz w:val="24"/>
          <w:szCs w:val="24"/>
        </w:rPr>
      </w:pPr>
      <w:r w:rsidRPr="001A57F7">
        <w:rPr>
          <w:color w:val="000000"/>
          <w:sz w:val="24"/>
          <w:szCs w:val="24"/>
        </w:rPr>
        <w:t>A la fin du processus de collecte des données, l'évaluateur principal élaborera le projet de rapport (voir ci-dessous pour les détails). Le projet fera l'objet d'un examen méthodologique par le gestionnaire de l’évaluation et, après les ajustements nécessaires, sera diffusé auprès des principales parties prenantes</w:t>
      </w:r>
      <w:r w:rsidR="0078280D">
        <w:rPr>
          <w:color w:val="000000"/>
          <w:sz w:val="24"/>
          <w:szCs w:val="24"/>
        </w:rPr>
        <w:t xml:space="preserve"> pour recueillir leurs commentaires</w:t>
      </w:r>
      <w:r w:rsidRPr="001A57F7">
        <w:rPr>
          <w:color w:val="000000"/>
          <w:sz w:val="24"/>
          <w:szCs w:val="24"/>
        </w:rPr>
        <w:t>. Ensuite, le gestionnaire de l’évaluation consolidera les commentaires et les transmettra à l'évaluateur principal pour qu'il/elle élabore la version finale en tenant compte des commentaires ou en expliquant la raison pour laquelle il n'en tient pas compte, le cas échéant.</w:t>
      </w:r>
    </w:p>
    <w:p w14:paraId="624FACEF" w14:textId="77777777" w:rsidR="008355E4" w:rsidRPr="00C436F9" w:rsidRDefault="008355E4" w:rsidP="004E2339">
      <w:pPr>
        <w:pStyle w:val="Titre1"/>
      </w:pPr>
      <w:bookmarkStart w:id="29" w:name="_Toc109226811"/>
      <w:r w:rsidRPr="00C436F9">
        <w:t>Livrables attendus</w:t>
      </w:r>
      <w:bookmarkEnd w:id="29"/>
    </w:p>
    <w:p w14:paraId="2ED963F5" w14:textId="14F08B5C" w:rsidR="001A4A3B" w:rsidRPr="001A4A3B" w:rsidRDefault="008355E4" w:rsidP="00707D49">
      <w:pPr>
        <w:pStyle w:val="Paragraphedeliste"/>
        <w:numPr>
          <w:ilvl w:val="1"/>
          <w:numId w:val="21"/>
        </w:numPr>
        <w:spacing w:before="120" w:after="120"/>
        <w:ind w:left="360"/>
        <w:jc w:val="both"/>
        <w:rPr>
          <w:rStyle w:val="hps"/>
          <w:rFonts w:ascii="Times New Roman" w:hAnsi="Times New Roman"/>
          <w:sz w:val="24"/>
          <w:szCs w:val="24"/>
        </w:rPr>
      </w:pPr>
      <w:r w:rsidRPr="001A4A3B">
        <w:rPr>
          <w:rFonts w:ascii="Times New Roman" w:eastAsiaTheme="majorEastAsia" w:hAnsi="Times New Roman"/>
          <w:snapToGrid w:val="0"/>
          <w:color w:val="1F3763" w:themeColor="accent1" w:themeShade="7F"/>
          <w:sz w:val="24"/>
          <w:szCs w:val="24"/>
          <w:lang w:eastAsia="pt-BR"/>
        </w:rPr>
        <w:t>Un rapport de démarrage de la mission</w:t>
      </w:r>
      <w:r w:rsidR="00C436F9" w:rsidRPr="001A4A3B">
        <w:rPr>
          <w:rFonts w:ascii="Times New Roman" w:eastAsiaTheme="majorEastAsia" w:hAnsi="Times New Roman"/>
          <w:snapToGrid w:val="0"/>
          <w:color w:val="1F3763" w:themeColor="accent1" w:themeShade="7F"/>
          <w:sz w:val="24"/>
          <w:szCs w:val="24"/>
          <w:lang w:eastAsia="pt-BR"/>
        </w:rPr>
        <w:t> :</w:t>
      </w:r>
      <w:r w:rsidRPr="001A4A3B">
        <w:rPr>
          <w:rFonts w:ascii="Times New Roman" w:hAnsi="Times New Roman"/>
          <w:color w:val="000000"/>
          <w:sz w:val="24"/>
          <w:szCs w:val="24"/>
          <w:lang w:eastAsia="en-GB"/>
        </w:rPr>
        <w:t xml:space="preserve"> rédigé suivant le « </w:t>
      </w:r>
      <w:r w:rsidRPr="001A4A3B">
        <w:rPr>
          <w:rFonts w:ascii="Times New Roman" w:hAnsi="Times New Roman"/>
          <w:b/>
          <w:color w:val="000000"/>
          <w:sz w:val="24"/>
          <w:szCs w:val="24"/>
          <w:lang w:val="fr-CH"/>
        </w:rPr>
        <w:t xml:space="preserve">Checklist No. 3 </w:t>
      </w:r>
      <w:proofErr w:type="spellStart"/>
      <w:r w:rsidRPr="001A4A3B">
        <w:rPr>
          <w:rFonts w:ascii="Times New Roman" w:hAnsi="Times New Roman"/>
          <w:b/>
          <w:color w:val="000000"/>
          <w:sz w:val="24"/>
          <w:szCs w:val="24"/>
          <w:lang w:val="fr-CH"/>
        </w:rPr>
        <w:t>Writing</w:t>
      </w:r>
      <w:proofErr w:type="spellEnd"/>
      <w:r w:rsidRPr="001A4A3B">
        <w:rPr>
          <w:rFonts w:ascii="Times New Roman" w:hAnsi="Times New Roman"/>
          <w:b/>
          <w:color w:val="000000"/>
          <w:sz w:val="24"/>
          <w:szCs w:val="24"/>
          <w:lang w:val="fr-CH"/>
        </w:rPr>
        <w:t xml:space="preserve"> the </w:t>
      </w:r>
      <w:proofErr w:type="spellStart"/>
      <w:r w:rsidRPr="001A4A3B">
        <w:rPr>
          <w:rFonts w:ascii="Times New Roman" w:hAnsi="Times New Roman"/>
          <w:b/>
          <w:color w:val="000000"/>
          <w:sz w:val="24"/>
          <w:szCs w:val="24"/>
          <w:lang w:val="fr-CH"/>
        </w:rPr>
        <w:t>inception</w:t>
      </w:r>
      <w:proofErr w:type="spellEnd"/>
      <w:r w:rsidRPr="001A4A3B">
        <w:rPr>
          <w:rFonts w:ascii="Times New Roman" w:hAnsi="Times New Roman"/>
          <w:b/>
          <w:color w:val="000000"/>
          <w:sz w:val="24"/>
          <w:szCs w:val="24"/>
          <w:lang w:val="fr-CH"/>
        </w:rPr>
        <w:t xml:space="preserve"> report » </w:t>
      </w:r>
      <w:r w:rsidRPr="001A4A3B">
        <w:rPr>
          <w:rFonts w:ascii="Times New Roman" w:hAnsi="Times New Roman"/>
          <w:color w:val="000000"/>
          <w:sz w:val="24"/>
          <w:szCs w:val="24"/>
          <w:lang w:eastAsia="en-GB"/>
        </w:rPr>
        <w:t>précisant l’envergure de l’évaluation et les questions d’évaluation, la liste indicative des personnes à interviewer, décrivant de manière détaillée la méthodologie qui sera utilisée pour répondre aux questions d’évaluation y compris les outils d’évaluation, détaillant le plan de travai</w:t>
      </w:r>
      <w:r w:rsidR="001A4A3B">
        <w:rPr>
          <w:rFonts w:ascii="Times New Roman" w:hAnsi="Times New Roman"/>
          <w:color w:val="000000"/>
          <w:sz w:val="24"/>
          <w:szCs w:val="24"/>
          <w:lang w:eastAsia="en-GB"/>
        </w:rPr>
        <w:t>l.</w:t>
      </w:r>
    </w:p>
    <w:p w14:paraId="10D2BD4C" w14:textId="6FEE74A6" w:rsidR="008355E4" w:rsidRPr="001A4A3B" w:rsidRDefault="008355E4" w:rsidP="00707D49">
      <w:pPr>
        <w:pStyle w:val="Paragraphedeliste"/>
        <w:numPr>
          <w:ilvl w:val="1"/>
          <w:numId w:val="21"/>
        </w:numPr>
        <w:autoSpaceDE w:val="0"/>
        <w:autoSpaceDN w:val="0"/>
        <w:adjustRightInd w:val="0"/>
        <w:spacing w:before="120" w:after="120"/>
        <w:ind w:left="360"/>
        <w:jc w:val="both"/>
        <w:rPr>
          <w:rFonts w:ascii="Times New Roman" w:hAnsi="Times New Roman"/>
          <w:color w:val="000000"/>
          <w:sz w:val="24"/>
          <w:szCs w:val="24"/>
        </w:rPr>
      </w:pPr>
      <w:r w:rsidRPr="001A4A3B">
        <w:rPr>
          <w:rFonts w:ascii="Times New Roman" w:eastAsiaTheme="majorEastAsia" w:hAnsi="Times New Roman"/>
          <w:snapToGrid w:val="0"/>
          <w:color w:val="1F3763" w:themeColor="accent1" w:themeShade="7F"/>
          <w:sz w:val="24"/>
          <w:szCs w:val="24"/>
          <w:lang w:eastAsia="pt-BR"/>
        </w:rPr>
        <w:t>Un rapport d'évaluation préliminaire</w:t>
      </w:r>
      <w:r w:rsidR="00C436F9" w:rsidRPr="001A4A3B">
        <w:rPr>
          <w:rFonts w:ascii="Times New Roman" w:eastAsiaTheme="majorEastAsia" w:hAnsi="Times New Roman"/>
          <w:snapToGrid w:val="0"/>
          <w:color w:val="1F3763" w:themeColor="accent1" w:themeShade="7F"/>
          <w:sz w:val="24"/>
          <w:szCs w:val="24"/>
          <w:lang w:eastAsia="pt-BR"/>
        </w:rPr>
        <w:t> :</w:t>
      </w:r>
      <w:r w:rsidRPr="001A4A3B">
        <w:rPr>
          <w:rFonts w:ascii="Times New Roman" w:eastAsiaTheme="majorEastAsia" w:hAnsi="Times New Roman"/>
          <w:snapToGrid w:val="0"/>
          <w:color w:val="1F3763" w:themeColor="accent1" w:themeShade="7F"/>
          <w:sz w:val="24"/>
          <w:szCs w:val="24"/>
          <w:lang w:eastAsia="pt-BR"/>
        </w:rPr>
        <w:t xml:space="preserve"> </w:t>
      </w:r>
      <w:r w:rsidRPr="001A4A3B">
        <w:rPr>
          <w:rFonts w:ascii="Times New Roman" w:hAnsi="Times New Roman"/>
          <w:color w:val="000000"/>
          <w:sz w:val="24"/>
          <w:szCs w:val="24"/>
        </w:rPr>
        <w:t>(maximum 30 pages plus annexes) concis selon la structure proposée dans les lignes directrices d'évaluation de l'OIT et répondant aux différentes questions et précisions d’analyse citées ci-dessous</w:t>
      </w:r>
    </w:p>
    <w:p w14:paraId="7FB4C181"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lastRenderedPageBreak/>
        <w:t>Page de couverture avec les données clé du projet et de l'évaluation</w:t>
      </w:r>
    </w:p>
    <w:p w14:paraId="54707B35"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 xml:space="preserve">Acronymes </w:t>
      </w:r>
    </w:p>
    <w:p w14:paraId="7A337824"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Résumé exécutif</w:t>
      </w:r>
    </w:p>
    <w:p w14:paraId="2394FFC1"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Description du projet</w:t>
      </w:r>
    </w:p>
    <w:p w14:paraId="26246090"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But, champ et clients de l’évaluation ;</w:t>
      </w:r>
    </w:p>
    <w:p w14:paraId="5C9938CC"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Méthodologie utilisée et ses contraintes et limites ;</w:t>
      </w:r>
    </w:p>
    <w:p w14:paraId="7D24C4B2" w14:textId="1AA91BA1"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Résultats clairement identifiés pour chaque critère d’évaluation</w:t>
      </w:r>
      <w:r w:rsidR="00356441">
        <w:rPr>
          <w:color w:val="000000"/>
          <w:sz w:val="24"/>
          <w:szCs w:val="24"/>
          <w:lang w:val="fr-CH"/>
        </w:rPr>
        <w:t xml:space="preserve"> (</w:t>
      </w:r>
      <w:r w:rsidR="00442711">
        <w:rPr>
          <w:color w:val="000000"/>
          <w:sz w:val="24"/>
          <w:szCs w:val="24"/>
          <w:lang w:val="fr-CH"/>
        </w:rPr>
        <w:t>répond</w:t>
      </w:r>
      <w:r w:rsidR="00D10D34">
        <w:rPr>
          <w:color w:val="000000"/>
          <w:sz w:val="24"/>
          <w:szCs w:val="24"/>
          <w:lang w:val="fr-CH"/>
        </w:rPr>
        <w:t>re</w:t>
      </w:r>
      <w:r w:rsidR="00356441">
        <w:rPr>
          <w:color w:val="000000"/>
          <w:sz w:val="24"/>
          <w:szCs w:val="24"/>
          <w:lang w:val="fr-CH"/>
        </w:rPr>
        <w:t xml:space="preserve"> aux </w:t>
      </w:r>
      <w:r w:rsidR="00442711">
        <w:rPr>
          <w:color w:val="000000"/>
          <w:sz w:val="24"/>
          <w:szCs w:val="24"/>
          <w:lang w:val="fr-CH"/>
        </w:rPr>
        <w:t>questions</w:t>
      </w:r>
      <w:r w:rsidR="00356441">
        <w:rPr>
          <w:color w:val="000000"/>
          <w:sz w:val="24"/>
          <w:szCs w:val="24"/>
          <w:lang w:val="fr-CH"/>
        </w:rPr>
        <w:t xml:space="preserve"> d’</w:t>
      </w:r>
      <w:r w:rsidR="00442711">
        <w:rPr>
          <w:color w:val="000000"/>
          <w:sz w:val="24"/>
          <w:szCs w:val="24"/>
          <w:lang w:val="fr-CH"/>
        </w:rPr>
        <w:t xml:space="preserve">évaluation </w:t>
      </w:r>
      <w:r w:rsidR="00D10D34">
        <w:rPr>
          <w:color w:val="000000"/>
          <w:sz w:val="24"/>
          <w:szCs w:val="24"/>
          <w:lang w:val="fr-CH"/>
        </w:rPr>
        <w:t>d’une</w:t>
      </w:r>
      <w:r w:rsidR="00356441">
        <w:rPr>
          <w:color w:val="000000"/>
          <w:sz w:val="24"/>
          <w:szCs w:val="24"/>
          <w:lang w:val="fr-CH"/>
        </w:rPr>
        <w:t xml:space="preserve"> </w:t>
      </w:r>
      <w:r w:rsidR="00442711">
        <w:rPr>
          <w:color w:val="000000"/>
          <w:sz w:val="24"/>
          <w:szCs w:val="24"/>
          <w:lang w:val="fr-CH"/>
        </w:rPr>
        <w:t>manière</w:t>
      </w:r>
      <w:r w:rsidR="00356441">
        <w:rPr>
          <w:color w:val="000000"/>
          <w:sz w:val="24"/>
          <w:szCs w:val="24"/>
          <w:lang w:val="fr-CH"/>
        </w:rPr>
        <w:t xml:space="preserve"> </w:t>
      </w:r>
      <w:r w:rsidR="00442711">
        <w:rPr>
          <w:color w:val="000000"/>
          <w:sz w:val="24"/>
          <w:szCs w:val="24"/>
          <w:lang w:val="fr-CH"/>
        </w:rPr>
        <w:t>intégré</w:t>
      </w:r>
      <w:r w:rsidR="00D10D34">
        <w:rPr>
          <w:color w:val="000000"/>
          <w:sz w:val="24"/>
          <w:szCs w:val="24"/>
          <w:lang w:val="fr-CH"/>
        </w:rPr>
        <w:t>e</w:t>
      </w:r>
      <w:r w:rsidR="00356441">
        <w:rPr>
          <w:color w:val="000000"/>
          <w:sz w:val="24"/>
          <w:szCs w:val="24"/>
          <w:lang w:val="fr-CH"/>
        </w:rPr>
        <w:t xml:space="preserve"> et</w:t>
      </w:r>
      <w:r w:rsidR="00D10D34">
        <w:rPr>
          <w:color w:val="000000"/>
          <w:sz w:val="24"/>
          <w:szCs w:val="24"/>
          <w:lang w:val="fr-CH"/>
        </w:rPr>
        <w:t xml:space="preserve"> non </w:t>
      </w:r>
      <w:r w:rsidR="00AD369C">
        <w:rPr>
          <w:color w:val="000000"/>
          <w:sz w:val="24"/>
          <w:szCs w:val="24"/>
          <w:lang w:val="fr-CH"/>
        </w:rPr>
        <w:t>d’une manière séparée</w:t>
      </w:r>
      <w:r w:rsidR="00356441">
        <w:rPr>
          <w:color w:val="000000"/>
          <w:sz w:val="24"/>
          <w:szCs w:val="24"/>
          <w:lang w:val="fr-CH"/>
        </w:rPr>
        <w:t>)</w:t>
      </w:r>
    </w:p>
    <w:p w14:paraId="069AD1A9"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Conclusions ;</w:t>
      </w:r>
    </w:p>
    <w:p w14:paraId="7C69F092" w14:textId="460CEC12"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Recommandations (entre 8 et 12 recommandations pertinentes ; préciser les destinataires des recommandations, le niveau de priorité (faible, moyenne, haute), l’implication temporelle (court, moyen, long terme), l</w:t>
      </w:r>
      <w:r w:rsidR="00442711">
        <w:rPr>
          <w:color w:val="000000"/>
          <w:sz w:val="24"/>
          <w:szCs w:val="24"/>
          <w:lang w:val="fr-CH"/>
        </w:rPr>
        <w:t xml:space="preserve">e </w:t>
      </w:r>
      <w:r w:rsidR="00AD369C">
        <w:rPr>
          <w:color w:val="000000"/>
          <w:sz w:val="24"/>
          <w:szCs w:val="24"/>
          <w:lang w:val="fr-CH"/>
        </w:rPr>
        <w:t xml:space="preserve">niveau </w:t>
      </w:r>
      <w:r w:rsidR="00AD369C" w:rsidRPr="001A4A3B">
        <w:rPr>
          <w:color w:val="000000"/>
          <w:sz w:val="24"/>
          <w:szCs w:val="24"/>
          <w:lang w:val="fr-CH"/>
        </w:rPr>
        <w:t>des</w:t>
      </w:r>
      <w:r w:rsidRPr="001A4A3B">
        <w:rPr>
          <w:color w:val="000000"/>
          <w:sz w:val="24"/>
          <w:szCs w:val="24"/>
          <w:lang w:val="fr-CH"/>
        </w:rPr>
        <w:t xml:space="preserve"> ressources (faible, moyenne, haute</w:t>
      </w:r>
      <w:r w:rsidR="00442711">
        <w:rPr>
          <w:color w:val="000000"/>
          <w:sz w:val="24"/>
          <w:szCs w:val="24"/>
          <w:lang w:val="fr-CH"/>
        </w:rPr>
        <w:t>)</w:t>
      </w:r>
      <w:r w:rsidRPr="001A4A3B">
        <w:rPr>
          <w:color w:val="000000"/>
          <w:sz w:val="24"/>
          <w:szCs w:val="24"/>
          <w:lang w:val="fr-CH"/>
        </w:rPr>
        <w:t> ;</w:t>
      </w:r>
    </w:p>
    <w:p w14:paraId="073F0961"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Leçons apprises et bonnes pratiques ;</w:t>
      </w:r>
    </w:p>
    <w:p w14:paraId="185776ED" w14:textId="5E406028"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lang w:val="fr-CH"/>
        </w:rPr>
      </w:pPr>
      <w:r w:rsidRPr="001A4A3B">
        <w:rPr>
          <w:color w:val="000000"/>
          <w:sz w:val="24"/>
          <w:szCs w:val="24"/>
          <w:lang w:val="fr-CH"/>
        </w:rPr>
        <w:t xml:space="preserve">Annexes (incluant les </w:t>
      </w:r>
      <w:proofErr w:type="spellStart"/>
      <w:r w:rsidRPr="001A4A3B">
        <w:rPr>
          <w:color w:val="000000"/>
          <w:sz w:val="24"/>
          <w:szCs w:val="24"/>
          <w:lang w:val="fr-CH"/>
        </w:rPr>
        <w:t>TdR</w:t>
      </w:r>
      <w:proofErr w:type="spellEnd"/>
      <w:r w:rsidRPr="001A4A3B">
        <w:rPr>
          <w:color w:val="000000"/>
          <w:sz w:val="24"/>
          <w:szCs w:val="24"/>
          <w:lang w:val="fr-CH"/>
        </w:rPr>
        <w:t> ; la matrice des questions de l’évaluation, la liste des personnes rencontrées, la documentation consultée ; le chronogramme de l’évaluation, le tableau des résultats par indicateurs planifiés et obtenu avec commentaires courtes par chacun, et les leçons et bonnes pratiques par rapport aux format BIT/</w:t>
      </w:r>
      <w:r w:rsidR="0026256C" w:rsidRPr="001A4A3B">
        <w:rPr>
          <w:color w:val="000000"/>
          <w:sz w:val="24"/>
          <w:szCs w:val="24"/>
          <w:lang w:val="fr-CH"/>
        </w:rPr>
        <w:t>EVAL ;</w:t>
      </w:r>
      <w:r w:rsidRPr="001A4A3B">
        <w:rPr>
          <w:color w:val="000000"/>
          <w:sz w:val="24"/>
          <w:szCs w:val="24"/>
          <w:lang w:val="fr-CH"/>
        </w:rPr>
        <w:t xml:space="preserve"> etc.) ;</w:t>
      </w:r>
    </w:p>
    <w:p w14:paraId="6E7A2DC6" w14:textId="77777777" w:rsidR="008355E4" w:rsidRPr="001A4A3B" w:rsidRDefault="008355E4" w:rsidP="00707D49">
      <w:pPr>
        <w:numPr>
          <w:ilvl w:val="0"/>
          <w:numId w:val="20"/>
        </w:numPr>
        <w:autoSpaceDE w:val="0"/>
        <w:autoSpaceDN w:val="0"/>
        <w:adjustRightInd w:val="0"/>
        <w:spacing w:before="120" w:after="120" w:line="240" w:lineRule="auto"/>
        <w:ind w:left="720"/>
        <w:rPr>
          <w:color w:val="000000"/>
          <w:sz w:val="24"/>
          <w:szCs w:val="24"/>
        </w:rPr>
      </w:pPr>
      <w:r w:rsidRPr="001A4A3B">
        <w:rPr>
          <w:color w:val="000000"/>
          <w:sz w:val="24"/>
          <w:szCs w:val="24"/>
        </w:rPr>
        <w:t>Un résumé rédigé suivant une maquette devra être annexé au rapport en vue d’une publication sur le site de l’OIT.</w:t>
      </w:r>
    </w:p>
    <w:p w14:paraId="603AF04D" w14:textId="77777777" w:rsidR="008355E4" w:rsidRPr="001A57F7" w:rsidRDefault="008355E4" w:rsidP="00707D49">
      <w:pPr>
        <w:autoSpaceDE w:val="0"/>
        <w:autoSpaceDN w:val="0"/>
        <w:adjustRightInd w:val="0"/>
        <w:spacing w:before="120" w:after="120"/>
        <w:rPr>
          <w:color w:val="000000"/>
          <w:sz w:val="24"/>
          <w:szCs w:val="24"/>
        </w:rPr>
      </w:pPr>
    </w:p>
    <w:p w14:paraId="50219F0D" w14:textId="2ECDD788" w:rsidR="008355E4" w:rsidRPr="004E2339" w:rsidRDefault="008355E4" w:rsidP="004E2339">
      <w:pPr>
        <w:autoSpaceDE w:val="0"/>
        <w:autoSpaceDN w:val="0"/>
        <w:adjustRightInd w:val="0"/>
        <w:spacing w:before="120" w:after="120" w:line="240" w:lineRule="auto"/>
        <w:rPr>
          <w:color w:val="000000"/>
          <w:sz w:val="24"/>
          <w:szCs w:val="24"/>
          <w:lang w:val="fr-CH"/>
        </w:rPr>
      </w:pPr>
      <w:r w:rsidRPr="004E2339">
        <w:rPr>
          <w:rFonts w:asciiTheme="majorHAnsi" w:eastAsiaTheme="majorEastAsia" w:hAnsiTheme="majorHAnsi" w:cstheme="majorBidi"/>
          <w:color w:val="1F3763" w:themeColor="accent1" w:themeShade="7F"/>
          <w:sz w:val="24"/>
          <w:szCs w:val="24"/>
        </w:rPr>
        <w:t>Un rapport final de l’évaluation finale</w:t>
      </w:r>
      <w:r w:rsidR="002A6A48" w:rsidRPr="004E2339">
        <w:rPr>
          <w:rFonts w:asciiTheme="majorHAnsi" w:eastAsiaTheme="majorEastAsia" w:hAnsiTheme="majorHAnsi" w:cstheme="majorBidi"/>
          <w:color w:val="1F3763" w:themeColor="accent1" w:themeShade="7F"/>
          <w:sz w:val="24"/>
          <w:szCs w:val="24"/>
        </w:rPr>
        <w:t> :</w:t>
      </w:r>
      <w:r w:rsidRPr="004E2339">
        <w:rPr>
          <w:color w:val="000000"/>
          <w:sz w:val="24"/>
          <w:szCs w:val="24"/>
        </w:rPr>
        <w:t xml:space="preserve"> selon la même structure proposée dans le point</w:t>
      </w:r>
      <w:r w:rsidR="002A6A48" w:rsidRPr="004E2339">
        <w:rPr>
          <w:color w:val="000000"/>
          <w:sz w:val="24"/>
          <w:szCs w:val="24"/>
        </w:rPr>
        <w:t xml:space="preserve"> </w:t>
      </w:r>
      <w:r w:rsidRPr="004E2339">
        <w:rPr>
          <w:color w:val="000000"/>
          <w:sz w:val="24"/>
          <w:szCs w:val="24"/>
        </w:rPr>
        <w:t>2 :</w:t>
      </w:r>
    </w:p>
    <w:p w14:paraId="7FC436C8" w14:textId="77777777" w:rsidR="008355E4" w:rsidRPr="001A57F7" w:rsidRDefault="008355E4" w:rsidP="00707D49">
      <w:pPr>
        <w:spacing w:before="120" w:after="120"/>
        <w:rPr>
          <w:sz w:val="24"/>
          <w:szCs w:val="24"/>
        </w:rPr>
      </w:pPr>
      <w:r w:rsidRPr="001A57F7">
        <w:rPr>
          <w:rStyle w:val="hps"/>
          <w:sz w:val="24"/>
          <w:szCs w:val="24"/>
        </w:rPr>
        <w:t>Tous les rapports, y compris les annexe seront rédigés en français. La propriété des données de l’évaluation appartient au BIT. Le droit d’auteur du rapport d’évaluation appartient exclusivement au BIT. L'utilisation des données pour la publication et d'autres présentations ne peut être faite qu'avec l'accord écrit du BIT. Les principales parties prenantes peuvent utiliser le rapport d’évaluation de manière appropriée, conformément au but initial et avec les remerciements appropriés.</w:t>
      </w:r>
    </w:p>
    <w:p w14:paraId="25769D14" w14:textId="77777777" w:rsidR="008355E4" w:rsidRPr="00C436F9" w:rsidRDefault="008355E4" w:rsidP="004E2339">
      <w:pPr>
        <w:pStyle w:val="Titre1"/>
      </w:pPr>
      <w:bookmarkStart w:id="30" w:name="_Toc109226812"/>
      <w:r w:rsidRPr="00C436F9">
        <w:t>Modalités de gestion et chronogramme</w:t>
      </w:r>
      <w:bookmarkEnd w:id="30"/>
    </w:p>
    <w:p w14:paraId="684F8046" w14:textId="77777777" w:rsidR="008355E4" w:rsidRPr="00C436F9" w:rsidRDefault="008355E4" w:rsidP="004E2339">
      <w:pPr>
        <w:pStyle w:val="Titre2"/>
        <w:rPr>
          <w:lang w:val="fr-CH"/>
        </w:rPr>
      </w:pPr>
      <w:bookmarkStart w:id="31" w:name="_Toc109226813"/>
      <w:r w:rsidRPr="00C436F9">
        <w:rPr>
          <w:lang w:val="fr-CH"/>
        </w:rPr>
        <w:t>Composition de l’équipe d’évaluation</w:t>
      </w:r>
      <w:bookmarkEnd w:id="31"/>
      <w:r w:rsidRPr="00C436F9">
        <w:rPr>
          <w:lang w:val="fr-CH"/>
        </w:rPr>
        <w:t xml:space="preserve"> </w:t>
      </w:r>
    </w:p>
    <w:p w14:paraId="4CF8E282" w14:textId="7BF1259C" w:rsidR="008355E4" w:rsidRPr="001A57F7" w:rsidRDefault="008355E4" w:rsidP="00707D49">
      <w:pPr>
        <w:autoSpaceDE w:val="0"/>
        <w:autoSpaceDN w:val="0"/>
        <w:adjustRightInd w:val="0"/>
        <w:spacing w:before="120" w:after="120"/>
        <w:rPr>
          <w:color w:val="000000"/>
          <w:sz w:val="24"/>
          <w:szCs w:val="24"/>
          <w:lang w:val="fr-CH"/>
        </w:rPr>
      </w:pPr>
      <w:r w:rsidRPr="001A57F7">
        <w:rPr>
          <w:color w:val="000000"/>
          <w:sz w:val="24"/>
          <w:szCs w:val="24"/>
        </w:rPr>
        <w:t>L’évaluation sera dirigée par un(e) consultant(e) de posture internationale</w:t>
      </w:r>
      <w:r w:rsidR="003A5C04">
        <w:rPr>
          <w:color w:val="000000"/>
          <w:sz w:val="24"/>
          <w:szCs w:val="24"/>
        </w:rPr>
        <w:t xml:space="preserve"> (Team leader)</w:t>
      </w:r>
      <w:r w:rsidRPr="001A57F7">
        <w:rPr>
          <w:color w:val="000000"/>
          <w:sz w:val="24"/>
          <w:szCs w:val="24"/>
        </w:rPr>
        <w:t xml:space="preserve"> secondé par un(e) consultant(e) national(e). Le/la consultant(e) international(e) indépendant(e) en charge de l'évaluation aura la responsabilité du rapport d'évaluation. Il/elle sera un spécialiste senior de l'évaluation hautement qualifié avec une grande expérience des évaluations et une expertise avérée, des questions relatives au domaine du projet actuel : employabilité des jeunes.</w:t>
      </w:r>
    </w:p>
    <w:p w14:paraId="0EE08EA7" w14:textId="77777777" w:rsidR="008355E4" w:rsidRPr="00C436F9" w:rsidRDefault="008355E4" w:rsidP="004E2339">
      <w:pPr>
        <w:pStyle w:val="Titre2"/>
        <w:rPr>
          <w:lang w:val="fr-CH"/>
        </w:rPr>
      </w:pPr>
      <w:bookmarkStart w:id="32" w:name="_Toc109226814"/>
      <w:r w:rsidRPr="00C436F9">
        <w:rPr>
          <w:lang w:val="fr-CH"/>
        </w:rPr>
        <w:lastRenderedPageBreak/>
        <w:t>Le gestionnaire de l’évaluation</w:t>
      </w:r>
      <w:bookmarkEnd w:id="32"/>
    </w:p>
    <w:p w14:paraId="57CD565D" w14:textId="06699A91" w:rsidR="002A6A48" w:rsidRDefault="008355E4" w:rsidP="00707D49">
      <w:pPr>
        <w:autoSpaceDE w:val="0"/>
        <w:autoSpaceDN w:val="0"/>
        <w:adjustRightInd w:val="0"/>
        <w:spacing w:before="120" w:after="120"/>
        <w:rPr>
          <w:color w:val="000000"/>
          <w:sz w:val="24"/>
          <w:szCs w:val="24"/>
        </w:rPr>
      </w:pPr>
      <w:r w:rsidRPr="001A57F7">
        <w:rPr>
          <w:color w:val="000000"/>
          <w:sz w:val="24"/>
          <w:szCs w:val="24"/>
          <w:lang w:val="fr-CH"/>
        </w:rPr>
        <w:t xml:space="preserve">L'équipe d'évaluation adressera son rapport au gestionnaire de l'évaluation, Mr. DESSERO Pacome, </w:t>
      </w:r>
      <w:hyperlink r:id="rId9" w:history="1">
        <w:r w:rsidRPr="001A57F7">
          <w:rPr>
            <w:rStyle w:val="Lienhypertexte"/>
            <w:sz w:val="24"/>
            <w:szCs w:val="24"/>
            <w:lang w:val="fr-CH"/>
          </w:rPr>
          <w:t>dessero@ilo.org</w:t>
        </w:r>
      </w:hyperlink>
      <w:r w:rsidRPr="001A57F7">
        <w:rPr>
          <w:color w:val="000000"/>
          <w:sz w:val="24"/>
          <w:szCs w:val="24"/>
          <w:lang w:val="fr-CH"/>
        </w:rPr>
        <w:t xml:space="preserve"> </w:t>
      </w:r>
      <w:r w:rsidRPr="001A57F7">
        <w:rPr>
          <w:color w:val="000000"/>
          <w:sz w:val="24"/>
          <w:szCs w:val="24"/>
        </w:rPr>
        <w:t>et devra discuter de toutes les questions techniques et méthodologiques avec lui en cas de besoin. L'évaluation sera réalisée avec le soutien logistique et des services complets du projet, avec le soutien administratif du Bureau de l'OIT à A</w:t>
      </w:r>
      <w:r w:rsidR="00B20AC9">
        <w:rPr>
          <w:color w:val="000000"/>
          <w:sz w:val="24"/>
          <w:szCs w:val="24"/>
        </w:rPr>
        <w:t>lger et Abidjan,</w:t>
      </w:r>
      <w:r w:rsidRPr="001A57F7">
        <w:rPr>
          <w:color w:val="000000"/>
          <w:sz w:val="24"/>
          <w:szCs w:val="24"/>
        </w:rPr>
        <w:t xml:space="preserve"> et l’appui technique du Senior M&amp;E </w:t>
      </w:r>
      <w:proofErr w:type="spellStart"/>
      <w:r w:rsidRPr="001A57F7">
        <w:rPr>
          <w:color w:val="000000"/>
          <w:sz w:val="24"/>
          <w:szCs w:val="24"/>
        </w:rPr>
        <w:t>Officer</w:t>
      </w:r>
      <w:proofErr w:type="spellEnd"/>
      <w:r w:rsidRPr="001A57F7">
        <w:rPr>
          <w:color w:val="000000"/>
          <w:sz w:val="24"/>
          <w:szCs w:val="24"/>
        </w:rPr>
        <w:t xml:space="preserve"> du Bureau Régional pour l’Afrique de l’OIT</w:t>
      </w:r>
      <w:r w:rsidR="002A6A48">
        <w:rPr>
          <w:color w:val="000000"/>
          <w:sz w:val="24"/>
          <w:szCs w:val="24"/>
        </w:rPr>
        <w:br w:type="page"/>
      </w:r>
    </w:p>
    <w:p w14:paraId="36BB1F2F" w14:textId="77777777" w:rsidR="002A6A48" w:rsidRDefault="002A6A48" w:rsidP="00707D49">
      <w:pPr>
        <w:autoSpaceDE w:val="0"/>
        <w:autoSpaceDN w:val="0"/>
        <w:adjustRightInd w:val="0"/>
        <w:spacing w:before="120" w:after="120"/>
        <w:rPr>
          <w:color w:val="000000"/>
          <w:sz w:val="24"/>
          <w:szCs w:val="24"/>
        </w:rPr>
        <w:sectPr w:rsidR="002A6A48">
          <w:headerReference w:type="default" r:id="rId10"/>
          <w:pgSz w:w="11906" w:h="16838"/>
          <w:pgMar w:top="1440" w:right="1440" w:bottom="1440" w:left="1440" w:header="708" w:footer="708" w:gutter="0"/>
          <w:cols w:space="708"/>
          <w:docGrid w:linePitch="360"/>
        </w:sectPr>
      </w:pPr>
    </w:p>
    <w:p w14:paraId="1C5B6CB4" w14:textId="7A66042D" w:rsidR="008355E4" w:rsidRPr="001A57F7" w:rsidRDefault="008355E4" w:rsidP="00707D49">
      <w:pPr>
        <w:autoSpaceDE w:val="0"/>
        <w:autoSpaceDN w:val="0"/>
        <w:adjustRightInd w:val="0"/>
        <w:spacing w:before="120" w:after="120"/>
        <w:rPr>
          <w:color w:val="000000"/>
          <w:sz w:val="24"/>
          <w:szCs w:val="24"/>
        </w:rPr>
      </w:pPr>
    </w:p>
    <w:p w14:paraId="23159826" w14:textId="77777777" w:rsidR="008355E4" w:rsidRPr="00C436F9" w:rsidRDefault="008355E4" w:rsidP="004E2339">
      <w:pPr>
        <w:pStyle w:val="Titre2"/>
        <w:rPr>
          <w:lang w:val="fr-CH"/>
        </w:rPr>
      </w:pPr>
      <w:bookmarkStart w:id="33" w:name="_Toc109226815"/>
      <w:r w:rsidRPr="00C436F9">
        <w:rPr>
          <w:lang w:val="fr-CH"/>
        </w:rPr>
        <w:t>Chronogramme de l’évaluation</w:t>
      </w:r>
      <w:bookmarkEnd w:id="33"/>
    </w:p>
    <w:p w14:paraId="0E7AB1AA" w14:textId="77777777" w:rsidR="008355E4" w:rsidRPr="001A57F7" w:rsidRDefault="008355E4" w:rsidP="00707D49">
      <w:pPr>
        <w:spacing w:before="120" w:after="120"/>
        <w:rPr>
          <w:sz w:val="24"/>
          <w:szCs w:val="24"/>
          <w:lang w:val="fr-CH"/>
        </w:rPr>
      </w:pPr>
    </w:p>
    <w:tbl>
      <w:tblPr>
        <w:tblStyle w:val="Grilledutableau"/>
        <w:tblW w:w="5000" w:type="pct"/>
        <w:tblLook w:val="04A0" w:firstRow="1" w:lastRow="0" w:firstColumn="1" w:lastColumn="0" w:noHBand="0" w:noVBand="1"/>
      </w:tblPr>
      <w:tblGrid>
        <w:gridCol w:w="1638"/>
        <w:gridCol w:w="3044"/>
        <w:gridCol w:w="2739"/>
        <w:gridCol w:w="2106"/>
        <w:gridCol w:w="2318"/>
        <w:gridCol w:w="2103"/>
      </w:tblGrid>
      <w:tr w:rsidR="00906694" w:rsidRPr="00906694" w14:paraId="3B767170" w14:textId="77777777" w:rsidTr="00D22B98">
        <w:trPr>
          <w:trHeight w:val="20"/>
        </w:trPr>
        <w:tc>
          <w:tcPr>
            <w:tcW w:w="587" w:type="pct"/>
          </w:tcPr>
          <w:p w14:paraId="13FE81A8"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Phases</w:t>
            </w:r>
          </w:p>
        </w:tc>
        <w:tc>
          <w:tcPr>
            <w:tcW w:w="1091" w:type="pct"/>
          </w:tcPr>
          <w:p w14:paraId="25C0B4AB"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Tâches</w:t>
            </w:r>
          </w:p>
        </w:tc>
        <w:tc>
          <w:tcPr>
            <w:tcW w:w="982" w:type="pct"/>
          </w:tcPr>
          <w:p w14:paraId="6CDFC528"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Personne responsable</w:t>
            </w:r>
          </w:p>
        </w:tc>
        <w:tc>
          <w:tcPr>
            <w:tcW w:w="755" w:type="pct"/>
          </w:tcPr>
          <w:p w14:paraId="5F9B82D8"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Délais</w:t>
            </w:r>
          </w:p>
        </w:tc>
        <w:tc>
          <w:tcPr>
            <w:tcW w:w="831" w:type="pct"/>
          </w:tcPr>
          <w:p w14:paraId="6BF78749" w14:textId="77777777" w:rsidR="008355E4" w:rsidRPr="00906694" w:rsidRDefault="008355E4" w:rsidP="00707D49">
            <w:pPr>
              <w:autoSpaceDE w:val="0"/>
              <w:autoSpaceDN w:val="0"/>
              <w:adjustRightInd w:val="0"/>
              <w:spacing w:before="120" w:after="120"/>
              <w:jc w:val="left"/>
              <w:rPr>
                <w:b/>
                <w:bCs/>
                <w:sz w:val="24"/>
                <w:szCs w:val="24"/>
                <w:lang w:val="fr-CH"/>
              </w:rPr>
            </w:pPr>
            <w:r w:rsidRPr="00906694">
              <w:rPr>
                <w:b/>
                <w:bCs/>
                <w:sz w:val="24"/>
                <w:szCs w:val="24"/>
                <w:lang w:val="fr-CH"/>
              </w:rPr>
              <w:t>Nombre de jours pour Evaluateur International</w:t>
            </w:r>
          </w:p>
        </w:tc>
        <w:tc>
          <w:tcPr>
            <w:tcW w:w="754" w:type="pct"/>
          </w:tcPr>
          <w:p w14:paraId="120DEE2A" w14:textId="5155ED3C" w:rsidR="008355E4" w:rsidRPr="00906694" w:rsidRDefault="008355E4" w:rsidP="00707D49">
            <w:pPr>
              <w:autoSpaceDE w:val="0"/>
              <w:autoSpaceDN w:val="0"/>
              <w:adjustRightInd w:val="0"/>
              <w:spacing w:before="120" w:after="120"/>
              <w:jc w:val="left"/>
              <w:rPr>
                <w:b/>
                <w:bCs/>
                <w:sz w:val="24"/>
                <w:szCs w:val="24"/>
                <w:lang w:val="fr-CH"/>
              </w:rPr>
            </w:pPr>
            <w:r w:rsidRPr="00906694">
              <w:rPr>
                <w:b/>
                <w:bCs/>
                <w:sz w:val="24"/>
                <w:szCs w:val="24"/>
                <w:lang w:val="fr-CH"/>
              </w:rPr>
              <w:t xml:space="preserve">Nombre de jours pour Evaluateur National </w:t>
            </w:r>
          </w:p>
        </w:tc>
      </w:tr>
      <w:tr w:rsidR="00906694" w:rsidRPr="00906694" w14:paraId="578298D3" w14:textId="77777777" w:rsidTr="00D22B98">
        <w:trPr>
          <w:trHeight w:val="20"/>
        </w:trPr>
        <w:tc>
          <w:tcPr>
            <w:tcW w:w="587" w:type="pct"/>
            <w:vMerge w:val="restart"/>
          </w:tcPr>
          <w:p w14:paraId="49EAA7A9" w14:textId="77777777" w:rsidR="008355E4" w:rsidRPr="00906694" w:rsidRDefault="008355E4" w:rsidP="00707D49">
            <w:pPr>
              <w:autoSpaceDE w:val="0"/>
              <w:autoSpaceDN w:val="0"/>
              <w:adjustRightInd w:val="0"/>
              <w:spacing w:before="120" w:after="120"/>
              <w:ind w:hanging="108"/>
              <w:jc w:val="left"/>
              <w:rPr>
                <w:b/>
                <w:bCs/>
                <w:sz w:val="24"/>
                <w:szCs w:val="24"/>
              </w:rPr>
            </w:pPr>
            <w:r w:rsidRPr="00906694">
              <w:rPr>
                <w:b/>
                <w:bCs/>
                <w:sz w:val="24"/>
                <w:szCs w:val="24"/>
              </w:rPr>
              <w:t>01</w:t>
            </w:r>
          </w:p>
          <w:p w14:paraId="4A2ECD4B" w14:textId="77777777" w:rsidR="008355E4" w:rsidRPr="00906694" w:rsidRDefault="008355E4" w:rsidP="00707D49">
            <w:pPr>
              <w:autoSpaceDE w:val="0"/>
              <w:autoSpaceDN w:val="0"/>
              <w:adjustRightInd w:val="0"/>
              <w:spacing w:before="120" w:after="120"/>
              <w:ind w:hanging="108"/>
              <w:jc w:val="left"/>
              <w:rPr>
                <w:b/>
                <w:bCs/>
                <w:sz w:val="24"/>
                <w:szCs w:val="24"/>
              </w:rPr>
            </w:pPr>
            <w:r w:rsidRPr="00906694">
              <w:rPr>
                <w:b/>
                <w:bCs/>
                <w:sz w:val="24"/>
                <w:szCs w:val="24"/>
              </w:rPr>
              <w:t xml:space="preserve">Préparation des </w:t>
            </w:r>
            <w:proofErr w:type="spellStart"/>
            <w:r w:rsidRPr="00906694">
              <w:rPr>
                <w:b/>
                <w:bCs/>
                <w:sz w:val="24"/>
                <w:szCs w:val="24"/>
              </w:rPr>
              <w:t>TdR</w:t>
            </w:r>
            <w:proofErr w:type="spellEnd"/>
          </w:p>
        </w:tc>
        <w:tc>
          <w:tcPr>
            <w:tcW w:w="1091" w:type="pct"/>
          </w:tcPr>
          <w:p w14:paraId="00869A5B" w14:textId="5EF016FB" w:rsidR="008355E4" w:rsidRPr="00906694" w:rsidRDefault="008355E4" w:rsidP="00707D49">
            <w:pPr>
              <w:tabs>
                <w:tab w:val="left" w:pos="68"/>
              </w:tabs>
              <w:autoSpaceDE w:val="0"/>
              <w:autoSpaceDN w:val="0"/>
              <w:adjustRightInd w:val="0"/>
              <w:spacing w:before="120" w:after="120"/>
              <w:jc w:val="left"/>
              <w:rPr>
                <w:sz w:val="24"/>
                <w:szCs w:val="24"/>
                <w:lang w:val="fr-CH"/>
              </w:rPr>
            </w:pPr>
            <w:r w:rsidRPr="00906694">
              <w:rPr>
                <w:sz w:val="24"/>
                <w:szCs w:val="24"/>
                <w:lang w:val="fr-CH"/>
              </w:rPr>
              <w:t xml:space="preserve">Préparation du projet des </w:t>
            </w:r>
            <w:proofErr w:type="spellStart"/>
            <w:r w:rsidRPr="00906694">
              <w:rPr>
                <w:sz w:val="24"/>
                <w:szCs w:val="24"/>
                <w:lang w:val="fr-CH"/>
              </w:rPr>
              <w:t>TdR</w:t>
            </w:r>
            <w:proofErr w:type="spellEnd"/>
            <w:r w:rsidRPr="00906694">
              <w:rPr>
                <w:sz w:val="24"/>
                <w:szCs w:val="24"/>
                <w:lang w:val="fr-CH"/>
              </w:rPr>
              <w:t xml:space="preserve"> Préparation du budget </w:t>
            </w:r>
          </w:p>
        </w:tc>
        <w:tc>
          <w:tcPr>
            <w:tcW w:w="982" w:type="pct"/>
          </w:tcPr>
          <w:p w14:paraId="46DC3BF2"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09F4972C" w14:textId="6E234207" w:rsidR="008355E4" w:rsidRPr="00906694" w:rsidRDefault="002420DF" w:rsidP="00707D49">
            <w:pPr>
              <w:autoSpaceDE w:val="0"/>
              <w:autoSpaceDN w:val="0"/>
              <w:adjustRightInd w:val="0"/>
              <w:spacing w:before="120" w:after="120"/>
              <w:ind w:left="104"/>
              <w:jc w:val="left"/>
              <w:rPr>
                <w:sz w:val="24"/>
                <w:szCs w:val="24"/>
              </w:rPr>
            </w:pPr>
            <w:r>
              <w:rPr>
                <w:sz w:val="24"/>
                <w:szCs w:val="24"/>
              </w:rPr>
              <w:t>Juin et juillet 2022</w:t>
            </w:r>
            <w:r w:rsidR="00EF0AD0">
              <w:rPr>
                <w:sz w:val="24"/>
                <w:szCs w:val="24"/>
              </w:rPr>
              <w:t xml:space="preserve"> </w:t>
            </w:r>
          </w:p>
        </w:tc>
        <w:tc>
          <w:tcPr>
            <w:tcW w:w="831" w:type="pct"/>
          </w:tcPr>
          <w:p w14:paraId="07583347"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c>
          <w:tcPr>
            <w:tcW w:w="754" w:type="pct"/>
          </w:tcPr>
          <w:p w14:paraId="5DB3D86C"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r>
      <w:tr w:rsidR="00906694" w:rsidRPr="00906694" w14:paraId="5462C1BD" w14:textId="77777777" w:rsidTr="00D22B98">
        <w:trPr>
          <w:trHeight w:val="20"/>
        </w:trPr>
        <w:tc>
          <w:tcPr>
            <w:tcW w:w="587" w:type="pct"/>
            <w:vMerge/>
          </w:tcPr>
          <w:p w14:paraId="482DBE94" w14:textId="77777777" w:rsidR="008355E4" w:rsidRPr="00906694" w:rsidRDefault="008355E4" w:rsidP="00707D49">
            <w:pPr>
              <w:autoSpaceDE w:val="0"/>
              <w:autoSpaceDN w:val="0"/>
              <w:adjustRightInd w:val="0"/>
              <w:spacing w:before="120" w:after="120"/>
              <w:jc w:val="left"/>
              <w:rPr>
                <w:b/>
                <w:bCs/>
                <w:sz w:val="24"/>
                <w:szCs w:val="24"/>
              </w:rPr>
            </w:pPr>
          </w:p>
        </w:tc>
        <w:tc>
          <w:tcPr>
            <w:tcW w:w="1091" w:type="pct"/>
          </w:tcPr>
          <w:p w14:paraId="1DF50B22" w14:textId="77777777" w:rsidR="008355E4" w:rsidRPr="00906694" w:rsidRDefault="008355E4" w:rsidP="00707D49">
            <w:pPr>
              <w:autoSpaceDE w:val="0"/>
              <w:autoSpaceDN w:val="0"/>
              <w:adjustRightInd w:val="0"/>
              <w:spacing w:before="120" w:after="120"/>
              <w:jc w:val="left"/>
              <w:rPr>
                <w:sz w:val="24"/>
                <w:szCs w:val="24"/>
                <w:lang w:val="fr-CH"/>
              </w:rPr>
            </w:pPr>
            <w:r w:rsidRPr="00906694">
              <w:rPr>
                <w:sz w:val="24"/>
                <w:szCs w:val="24"/>
                <w:lang w:val="fr-CH"/>
              </w:rPr>
              <w:t xml:space="preserve">Commentaires des parties prenantes sur les </w:t>
            </w:r>
            <w:proofErr w:type="spellStart"/>
            <w:r w:rsidRPr="00906694">
              <w:rPr>
                <w:sz w:val="24"/>
                <w:szCs w:val="24"/>
                <w:lang w:val="fr-CH"/>
              </w:rPr>
              <w:t>TdR</w:t>
            </w:r>
            <w:proofErr w:type="spellEnd"/>
            <w:r w:rsidRPr="00906694">
              <w:rPr>
                <w:sz w:val="24"/>
                <w:szCs w:val="24"/>
                <w:lang w:val="fr-CH"/>
              </w:rPr>
              <w:t xml:space="preserve"> </w:t>
            </w:r>
          </w:p>
        </w:tc>
        <w:tc>
          <w:tcPr>
            <w:tcW w:w="982" w:type="pct"/>
          </w:tcPr>
          <w:p w14:paraId="5CB8E93F"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3CD9042F" w14:textId="6A2D34A0"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 xml:space="preserve">Du </w:t>
            </w:r>
            <w:r w:rsidR="002420DF">
              <w:rPr>
                <w:sz w:val="24"/>
                <w:szCs w:val="24"/>
              </w:rPr>
              <w:t>1</w:t>
            </w:r>
            <w:r w:rsidR="008529E9">
              <w:rPr>
                <w:sz w:val="24"/>
                <w:szCs w:val="24"/>
              </w:rPr>
              <w:t xml:space="preserve">8 </w:t>
            </w:r>
            <w:r w:rsidR="00004203">
              <w:rPr>
                <w:sz w:val="24"/>
                <w:szCs w:val="24"/>
              </w:rPr>
              <w:t xml:space="preserve">au </w:t>
            </w:r>
            <w:r w:rsidR="00F02878">
              <w:rPr>
                <w:sz w:val="24"/>
                <w:szCs w:val="24"/>
              </w:rPr>
              <w:t>29 juillet</w:t>
            </w:r>
            <w:r w:rsidR="00004203">
              <w:rPr>
                <w:sz w:val="24"/>
                <w:szCs w:val="24"/>
              </w:rPr>
              <w:t xml:space="preserve"> </w:t>
            </w:r>
          </w:p>
        </w:tc>
        <w:tc>
          <w:tcPr>
            <w:tcW w:w="831" w:type="pct"/>
          </w:tcPr>
          <w:p w14:paraId="6C8240EF"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c>
          <w:tcPr>
            <w:tcW w:w="754" w:type="pct"/>
          </w:tcPr>
          <w:p w14:paraId="5C020410"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r>
      <w:tr w:rsidR="00906694" w:rsidRPr="00906694" w14:paraId="741D4804" w14:textId="77777777" w:rsidTr="00D22B98">
        <w:trPr>
          <w:trHeight w:val="20"/>
        </w:trPr>
        <w:tc>
          <w:tcPr>
            <w:tcW w:w="587" w:type="pct"/>
            <w:vMerge/>
          </w:tcPr>
          <w:p w14:paraId="6BAF4706" w14:textId="77777777" w:rsidR="008355E4" w:rsidRPr="00906694" w:rsidRDefault="008355E4" w:rsidP="00707D49">
            <w:pPr>
              <w:autoSpaceDE w:val="0"/>
              <w:autoSpaceDN w:val="0"/>
              <w:adjustRightInd w:val="0"/>
              <w:spacing w:before="120" w:after="120"/>
              <w:jc w:val="left"/>
              <w:rPr>
                <w:b/>
                <w:bCs/>
                <w:sz w:val="24"/>
                <w:szCs w:val="24"/>
              </w:rPr>
            </w:pPr>
          </w:p>
        </w:tc>
        <w:tc>
          <w:tcPr>
            <w:tcW w:w="1091" w:type="pct"/>
          </w:tcPr>
          <w:p w14:paraId="3E44A971" w14:textId="32BA4B97" w:rsidR="008355E4" w:rsidRPr="00906694" w:rsidRDefault="008355E4" w:rsidP="00707D49">
            <w:pPr>
              <w:tabs>
                <w:tab w:val="left" w:pos="0"/>
                <w:tab w:val="left" w:pos="68"/>
              </w:tabs>
              <w:autoSpaceDE w:val="0"/>
              <w:autoSpaceDN w:val="0"/>
              <w:adjustRightInd w:val="0"/>
              <w:spacing w:before="120" w:after="120"/>
              <w:jc w:val="left"/>
              <w:rPr>
                <w:sz w:val="24"/>
                <w:szCs w:val="24"/>
                <w:lang w:val="fr-CH"/>
              </w:rPr>
            </w:pPr>
            <w:r w:rsidRPr="00906694">
              <w:rPr>
                <w:sz w:val="24"/>
                <w:szCs w:val="24"/>
                <w:lang w:val="fr-CH"/>
              </w:rPr>
              <w:t xml:space="preserve">Intégration des commentaires dans la version finale des </w:t>
            </w:r>
            <w:proofErr w:type="spellStart"/>
            <w:r w:rsidRPr="00906694">
              <w:rPr>
                <w:sz w:val="24"/>
                <w:szCs w:val="24"/>
                <w:lang w:val="fr-CH"/>
              </w:rPr>
              <w:t>TdR</w:t>
            </w:r>
            <w:proofErr w:type="spellEnd"/>
          </w:p>
        </w:tc>
        <w:tc>
          <w:tcPr>
            <w:tcW w:w="982" w:type="pct"/>
          </w:tcPr>
          <w:p w14:paraId="6B251C0E"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09B23448" w14:textId="6348BE08" w:rsidR="008355E4" w:rsidRPr="00906694" w:rsidRDefault="00F02878" w:rsidP="00707D49">
            <w:pPr>
              <w:autoSpaceDE w:val="0"/>
              <w:autoSpaceDN w:val="0"/>
              <w:adjustRightInd w:val="0"/>
              <w:spacing w:before="120" w:after="120"/>
              <w:ind w:left="104"/>
              <w:jc w:val="left"/>
              <w:rPr>
                <w:sz w:val="24"/>
                <w:szCs w:val="24"/>
              </w:rPr>
            </w:pPr>
            <w:r>
              <w:rPr>
                <w:sz w:val="24"/>
                <w:szCs w:val="24"/>
              </w:rPr>
              <w:t>1-2</w:t>
            </w:r>
            <w:r w:rsidR="002420DF">
              <w:rPr>
                <w:sz w:val="24"/>
                <w:szCs w:val="24"/>
              </w:rPr>
              <w:t xml:space="preserve"> aout</w:t>
            </w:r>
          </w:p>
        </w:tc>
        <w:tc>
          <w:tcPr>
            <w:tcW w:w="831" w:type="pct"/>
          </w:tcPr>
          <w:p w14:paraId="148C76EA"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c>
          <w:tcPr>
            <w:tcW w:w="754" w:type="pct"/>
          </w:tcPr>
          <w:p w14:paraId="6BBAB0CB"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r>
      <w:tr w:rsidR="00906694" w:rsidRPr="00906694" w14:paraId="630E087B" w14:textId="77777777" w:rsidTr="00D22B98">
        <w:trPr>
          <w:trHeight w:val="20"/>
        </w:trPr>
        <w:tc>
          <w:tcPr>
            <w:tcW w:w="587" w:type="pct"/>
            <w:vMerge w:val="restart"/>
          </w:tcPr>
          <w:p w14:paraId="2260AD6D"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02</w:t>
            </w:r>
          </w:p>
          <w:p w14:paraId="71E9FEB1"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Sélection des consultants</w:t>
            </w:r>
          </w:p>
        </w:tc>
        <w:tc>
          <w:tcPr>
            <w:tcW w:w="1091" w:type="pct"/>
          </w:tcPr>
          <w:p w14:paraId="38DCD32C" w14:textId="77777777" w:rsidR="008355E4" w:rsidRPr="00906694" w:rsidRDefault="008355E4" w:rsidP="00707D49">
            <w:pPr>
              <w:tabs>
                <w:tab w:val="left" w:pos="68"/>
              </w:tabs>
              <w:autoSpaceDE w:val="0"/>
              <w:autoSpaceDN w:val="0"/>
              <w:adjustRightInd w:val="0"/>
              <w:spacing w:before="120" w:after="120"/>
              <w:jc w:val="left"/>
              <w:rPr>
                <w:sz w:val="24"/>
                <w:szCs w:val="24"/>
              </w:rPr>
            </w:pPr>
            <w:r w:rsidRPr="00906694">
              <w:rPr>
                <w:sz w:val="24"/>
                <w:szCs w:val="24"/>
              </w:rPr>
              <w:t>Publication de l’avis de recrutement</w:t>
            </w:r>
          </w:p>
          <w:p w14:paraId="0A9E1707" w14:textId="77777777" w:rsidR="008355E4" w:rsidRPr="00906694" w:rsidRDefault="008355E4" w:rsidP="00707D49">
            <w:pPr>
              <w:spacing w:before="120" w:after="120"/>
              <w:jc w:val="left"/>
              <w:rPr>
                <w:sz w:val="24"/>
                <w:szCs w:val="24"/>
              </w:rPr>
            </w:pPr>
          </w:p>
        </w:tc>
        <w:tc>
          <w:tcPr>
            <w:tcW w:w="982" w:type="pct"/>
          </w:tcPr>
          <w:p w14:paraId="6DE62B6D"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321CE42B" w14:textId="560C2BFF"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 xml:space="preserve">Du </w:t>
            </w:r>
            <w:r w:rsidR="00FF5B82">
              <w:rPr>
                <w:sz w:val="24"/>
                <w:szCs w:val="24"/>
              </w:rPr>
              <w:t>0</w:t>
            </w:r>
            <w:r w:rsidR="00F02878">
              <w:rPr>
                <w:sz w:val="24"/>
                <w:szCs w:val="24"/>
              </w:rPr>
              <w:t xml:space="preserve">3 </w:t>
            </w:r>
            <w:r w:rsidR="00FF5B82">
              <w:rPr>
                <w:sz w:val="24"/>
                <w:szCs w:val="24"/>
              </w:rPr>
              <w:t>au 1</w:t>
            </w:r>
            <w:r w:rsidR="00110BC4">
              <w:rPr>
                <w:sz w:val="24"/>
                <w:szCs w:val="24"/>
              </w:rPr>
              <w:t>7</w:t>
            </w:r>
            <w:r w:rsidR="00FF5B82">
              <w:rPr>
                <w:sz w:val="24"/>
                <w:szCs w:val="24"/>
              </w:rPr>
              <w:t xml:space="preserve"> </w:t>
            </w:r>
            <w:r w:rsidR="00110BC4">
              <w:rPr>
                <w:sz w:val="24"/>
                <w:szCs w:val="24"/>
              </w:rPr>
              <w:t>aout</w:t>
            </w:r>
            <w:r w:rsidR="00212090">
              <w:rPr>
                <w:sz w:val="24"/>
                <w:szCs w:val="24"/>
              </w:rPr>
              <w:t xml:space="preserve"> </w:t>
            </w:r>
          </w:p>
        </w:tc>
        <w:tc>
          <w:tcPr>
            <w:tcW w:w="831" w:type="pct"/>
          </w:tcPr>
          <w:p w14:paraId="196A0AEF"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c>
          <w:tcPr>
            <w:tcW w:w="754" w:type="pct"/>
          </w:tcPr>
          <w:p w14:paraId="143226FA" w14:textId="77777777"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p>
        </w:tc>
      </w:tr>
      <w:tr w:rsidR="00906694" w:rsidRPr="00906694" w14:paraId="70EEE71A" w14:textId="77777777" w:rsidTr="00D22B98">
        <w:trPr>
          <w:trHeight w:val="20"/>
        </w:trPr>
        <w:tc>
          <w:tcPr>
            <w:tcW w:w="587" w:type="pct"/>
            <w:vMerge/>
          </w:tcPr>
          <w:p w14:paraId="2C683159" w14:textId="77777777" w:rsidR="008355E4" w:rsidRPr="00906694" w:rsidRDefault="008355E4" w:rsidP="00707D49">
            <w:pPr>
              <w:autoSpaceDE w:val="0"/>
              <w:autoSpaceDN w:val="0"/>
              <w:adjustRightInd w:val="0"/>
              <w:spacing w:before="120" w:after="120"/>
              <w:jc w:val="left"/>
              <w:rPr>
                <w:b/>
                <w:bCs/>
                <w:sz w:val="24"/>
                <w:szCs w:val="24"/>
              </w:rPr>
            </w:pPr>
          </w:p>
        </w:tc>
        <w:tc>
          <w:tcPr>
            <w:tcW w:w="1091" w:type="pct"/>
          </w:tcPr>
          <w:p w14:paraId="3439F4EE" w14:textId="4128862D"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Recrutement des consultants</w:t>
            </w:r>
            <w:r w:rsidR="00E40198">
              <w:rPr>
                <w:sz w:val="24"/>
                <w:szCs w:val="24"/>
                <w:lang w:val="fr-CH"/>
              </w:rPr>
              <w:t xml:space="preserve"> et </w:t>
            </w:r>
            <w:r w:rsidR="00D10D34">
              <w:rPr>
                <w:sz w:val="24"/>
                <w:szCs w:val="24"/>
                <w:lang w:val="fr-CH"/>
              </w:rPr>
              <w:t>é</w:t>
            </w:r>
            <w:r w:rsidR="00D10D34" w:rsidRPr="00906694">
              <w:rPr>
                <w:sz w:val="24"/>
                <w:szCs w:val="24"/>
                <w:lang w:val="fr-CH"/>
              </w:rPr>
              <w:t>tablissement</w:t>
            </w:r>
            <w:r w:rsidR="00E40198" w:rsidRPr="00906694">
              <w:rPr>
                <w:sz w:val="24"/>
                <w:szCs w:val="24"/>
                <w:lang w:val="fr-CH"/>
              </w:rPr>
              <w:t xml:space="preserve"> et signature du contrat</w:t>
            </w:r>
          </w:p>
        </w:tc>
        <w:tc>
          <w:tcPr>
            <w:tcW w:w="982" w:type="pct"/>
          </w:tcPr>
          <w:p w14:paraId="2E7620E2" w14:textId="05CA7BF3"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r w:rsidR="005D2004">
              <w:rPr>
                <w:sz w:val="24"/>
                <w:szCs w:val="24"/>
              </w:rPr>
              <w:t xml:space="preserve"> et </w:t>
            </w:r>
            <w:r w:rsidR="005D2004" w:rsidRPr="00906694">
              <w:rPr>
                <w:sz w:val="24"/>
                <w:szCs w:val="24"/>
                <w:lang w:val="fr-CH"/>
              </w:rPr>
              <w:t>Bureau pays</w:t>
            </w:r>
          </w:p>
        </w:tc>
        <w:tc>
          <w:tcPr>
            <w:tcW w:w="755" w:type="pct"/>
          </w:tcPr>
          <w:p w14:paraId="04D85074" w14:textId="7102DCFD" w:rsidR="008355E4" w:rsidRPr="00906694" w:rsidRDefault="00FF5B82" w:rsidP="00707D49">
            <w:pPr>
              <w:spacing w:before="120" w:after="120"/>
              <w:jc w:val="left"/>
              <w:rPr>
                <w:sz w:val="24"/>
                <w:szCs w:val="24"/>
                <w:lang w:val="fr-CH"/>
              </w:rPr>
            </w:pPr>
            <w:r>
              <w:rPr>
                <w:sz w:val="24"/>
                <w:szCs w:val="24"/>
                <w:lang w:val="fr-CH"/>
              </w:rPr>
              <w:t xml:space="preserve">Du </w:t>
            </w:r>
            <w:r w:rsidR="00AD369C">
              <w:rPr>
                <w:sz w:val="24"/>
                <w:szCs w:val="24"/>
                <w:lang w:val="fr-CH"/>
              </w:rPr>
              <w:t>18 aout</w:t>
            </w:r>
            <w:r w:rsidR="00F40347">
              <w:rPr>
                <w:sz w:val="24"/>
                <w:szCs w:val="24"/>
                <w:lang w:val="fr-CH"/>
              </w:rPr>
              <w:t xml:space="preserve"> </w:t>
            </w:r>
            <w:r>
              <w:rPr>
                <w:sz w:val="24"/>
                <w:szCs w:val="24"/>
                <w:lang w:val="fr-CH"/>
              </w:rPr>
              <w:t xml:space="preserve">au </w:t>
            </w:r>
            <w:r w:rsidR="00E40198">
              <w:rPr>
                <w:sz w:val="24"/>
                <w:szCs w:val="24"/>
                <w:lang w:val="fr-CH"/>
              </w:rPr>
              <w:t xml:space="preserve">8 </w:t>
            </w:r>
            <w:r>
              <w:rPr>
                <w:sz w:val="24"/>
                <w:szCs w:val="24"/>
                <w:lang w:val="fr-CH"/>
              </w:rPr>
              <w:t>septembre</w:t>
            </w:r>
            <w:r w:rsidR="00CB0E93">
              <w:rPr>
                <w:sz w:val="24"/>
                <w:szCs w:val="24"/>
                <w:lang w:val="fr-CH"/>
              </w:rPr>
              <w:t xml:space="preserve"> </w:t>
            </w:r>
            <w:r w:rsidR="008355E4" w:rsidRPr="00906694">
              <w:rPr>
                <w:sz w:val="24"/>
                <w:szCs w:val="24"/>
                <w:lang w:val="fr-CH"/>
              </w:rPr>
              <w:t xml:space="preserve"> </w:t>
            </w:r>
          </w:p>
        </w:tc>
        <w:tc>
          <w:tcPr>
            <w:tcW w:w="831" w:type="pct"/>
          </w:tcPr>
          <w:p w14:paraId="79931727" w14:textId="77777777" w:rsidR="008355E4" w:rsidRPr="00906694" w:rsidRDefault="008355E4" w:rsidP="00707D49">
            <w:pPr>
              <w:autoSpaceDE w:val="0"/>
              <w:autoSpaceDN w:val="0"/>
              <w:adjustRightInd w:val="0"/>
              <w:spacing w:before="120" w:after="120"/>
              <w:ind w:left="104"/>
              <w:jc w:val="left"/>
              <w:rPr>
                <w:sz w:val="24"/>
                <w:szCs w:val="24"/>
                <w:lang w:val="fr-CH"/>
              </w:rPr>
            </w:pPr>
            <w:r w:rsidRPr="00906694">
              <w:rPr>
                <w:sz w:val="24"/>
                <w:szCs w:val="24"/>
                <w:lang w:val="fr-CH"/>
              </w:rPr>
              <w:t>0</w:t>
            </w:r>
          </w:p>
        </w:tc>
        <w:tc>
          <w:tcPr>
            <w:tcW w:w="754" w:type="pct"/>
          </w:tcPr>
          <w:p w14:paraId="1AEC2908" w14:textId="77777777" w:rsidR="008355E4" w:rsidRPr="00906694" w:rsidRDefault="008355E4" w:rsidP="00707D49">
            <w:pPr>
              <w:autoSpaceDE w:val="0"/>
              <w:autoSpaceDN w:val="0"/>
              <w:adjustRightInd w:val="0"/>
              <w:spacing w:before="120" w:after="120"/>
              <w:ind w:left="104"/>
              <w:jc w:val="left"/>
              <w:rPr>
                <w:sz w:val="24"/>
                <w:szCs w:val="24"/>
                <w:lang w:val="fr-CH"/>
              </w:rPr>
            </w:pPr>
            <w:r w:rsidRPr="00906694">
              <w:rPr>
                <w:sz w:val="24"/>
                <w:szCs w:val="24"/>
                <w:lang w:val="fr-CH"/>
              </w:rPr>
              <w:t>0</w:t>
            </w:r>
          </w:p>
        </w:tc>
      </w:tr>
      <w:tr w:rsidR="00906694" w:rsidRPr="00906694" w14:paraId="2DF207FF" w14:textId="77777777" w:rsidTr="00D22B98">
        <w:trPr>
          <w:trHeight w:val="20"/>
        </w:trPr>
        <w:tc>
          <w:tcPr>
            <w:tcW w:w="587" w:type="pct"/>
            <w:vMerge/>
          </w:tcPr>
          <w:p w14:paraId="1824D06D" w14:textId="77777777" w:rsidR="008355E4" w:rsidRPr="00853653" w:rsidRDefault="008355E4" w:rsidP="00707D49">
            <w:pPr>
              <w:autoSpaceDE w:val="0"/>
              <w:autoSpaceDN w:val="0"/>
              <w:adjustRightInd w:val="0"/>
              <w:spacing w:before="120" w:after="120"/>
              <w:jc w:val="left"/>
              <w:rPr>
                <w:b/>
                <w:bCs/>
                <w:sz w:val="24"/>
                <w:szCs w:val="24"/>
                <w:lang w:val="fr-CH"/>
              </w:rPr>
            </w:pPr>
          </w:p>
        </w:tc>
        <w:tc>
          <w:tcPr>
            <w:tcW w:w="1091" w:type="pct"/>
          </w:tcPr>
          <w:p w14:paraId="575CA25D" w14:textId="603177A4" w:rsidR="008355E4" w:rsidRPr="00906694" w:rsidRDefault="008355E4" w:rsidP="00707D49">
            <w:pPr>
              <w:tabs>
                <w:tab w:val="left" w:pos="209"/>
              </w:tabs>
              <w:autoSpaceDE w:val="0"/>
              <w:autoSpaceDN w:val="0"/>
              <w:adjustRightInd w:val="0"/>
              <w:spacing w:before="120" w:after="120"/>
              <w:jc w:val="left"/>
              <w:rPr>
                <w:sz w:val="24"/>
                <w:szCs w:val="24"/>
                <w:lang w:val="fr-CH"/>
              </w:rPr>
            </w:pPr>
          </w:p>
        </w:tc>
        <w:tc>
          <w:tcPr>
            <w:tcW w:w="982" w:type="pct"/>
          </w:tcPr>
          <w:p w14:paraId="17CDAF8A" w14:textId="64C7C244" w:rsidR="008355E4" w:rsidRPr="00906694" w:rsidRDefault="008355E4" w:rsidP="00707D49">
            <w:pPr>
              <w:autoSpaceDE w:val="0"/>
              <w:autoSpaceDN w:val="0"/>
              <w:adjustRightInd w:val="0"/>
              <w:spacing w:before="120" w:after="120"/>
              <w:jc w:val="left"/>
              <w:rPr>
                <w:sz w:val="24"/>
                <w:szCs w:val="24"/>
                <w:lang w:val="fr-CH"/>
              </w:rPr>
            </w:pPr>
          </w:p>
        </w:tc>
        <w:tc>
          <w:tcPr>
            <w:tcW w:w="755" w:type="pct"/>
          </w:tcPr>
          <w:p w14:paraId="48D40E3C" w14:textId="5EB7600E" w:rsidR="008355E4" w:rsidRPr="00906694" w:rsidRDefault="008355E4" w:rsidP="00707D49">
            <w:pPr>
              <w:autoSpaceDE w:val="0"/>
              <w:autoSpaceDN w:val="0"/>
              <w:adjustRightInd w:val="0"/>
              <w:spacing w:before="120" w:after="120"/>
              <w:jc w:val="left"/>
              <w:rPr>
                <w:sz w:val="24"/>
                <w:szCs w:val="24"/>
                <w:lang w:val="fr-CH"/>
              </w:rPr>
            </w:pPr>
          </w:p>
        </w:tc>
        <w:tc>
          <w:tcPr>
            <w:tcW w:w="831" w:type="pct"/>
          </w:tcPr>
          <w:p w14:paraId="0A32EA1E" w14:textId="3BECED9A" w:rsidR="008355E4" w:rsidRPr="00906694" w:rsidRDefault="008355E4" w:rsidP="00707D49">
            <w:pPr>
              <w:autoSpaceDE w:val="0"/>
              <w:autoSpaceDN w:val="0"/>
              <w:adjustRightInd w:val="0"/>
              <w:spacing w:before="120" w:after="120"/>
              <w:ind w:left="104"/>
              <w:jc w:val="left"/>
              <w:rPr>
                <w:sz w:val="24"/>
                <w:szCs w:val="24"/>
                <w:lang w:val="fr-CH"/>
              </w:rPr>
            </w:pPr>
          </w:p>
        </w:tc>
        <w:tc>
          <w:tcPr>
            <w:tcW w:w="754" w:type="pct"/>
          </w:tcPr>
          <w:p w14:paraId="5E4C3DF7" w14:textId="0B63F1BC" w:rsidR="008355E4" w:rsidRPr="00906694" w:rsidRDefault="008355E4" w:rsidP="00707D49">
            <w:pPr>
              <w:autoSpaceDE w:val="0"/>
              <w:autoSpaceDN w:val="0"/>
              <w:adjustRightInd w:val="0"/>
              <w:spacing w:before="120" w:after="120"/>
              <w:ind w:left="104"/>
              <w:jc w:val="left"/>
              <w:rPr>
                <w:sz w:val="24"/>
                <w:szCs w:val="24"/>
                <w:lang w:val="fr-CH"/>
              </w:rPr>
            </w:pPr>
          </w:p>
        </w:tc>
      </w:tr>
      <w:tr w:rsidR="00906694" w:rsidRPr="00906694" w14:paraId="4E732467" w14:textId="77777777" w:rsidTr="00D22B98">
        <w:trPr>
          <w:trHeight w:val="20"/>
        </w:trPr>
        <w:tc>
          <w:tcPr>
            <w:tcW w:w="587" w:type="pct"/>
          </w:tcPr>
          <w:p w14:paraId="39297E41" w14:textId="77777777" w:rsidR="008355E4" w:rsidRPr="00906694" w:rsidRDefault="008355E4" w:rsidP="00707D49">
            <w:pPr>
              <w:autoSpaceDE w:val="0"/>
              <w:autoSpaceDN w:val="0"/>
              <w:adjustRightInd w:val="0"/>
              <w:spacing w:before="120" w:after="120"/>
              <w:jc w:val="left"/>
              <w:rPr>
                <w:b/>
                <w:bCs/>
                <w:sz w:val="24"/>
                <w:szCs w:val="24"/>
                <w:lang w:val="fr-CH"/>
              </w:rPr>
            </w:pPr>
            <w:r w:rsidRPr="00906694">
              <w:rPr>
                <w:b/>
                <w:bCs/>
                <w:sz w:val="24"/>
                <w:szCs w:val="24"/>
                <w:lang w:val="fr-CH"/>
              </w:rPr>
              <w:t xml:space="preserve">03 </w:t>
            </w:r>
          </w:p>
          <w:p w14:paraId="07DD5B6F" w14:textId="77777777" w:rsidR="008355E4" w:rsidRPr="00906694" w:rsidRDefault="008355E4" w:rsidP="00707D49">
            <w:pPr>
              <w:autoSpaceDE w:val="0"/>
              <w:autoSpaceDN w:val="0"/>
              <w:adjustRightInd w:val="0"/>
              <w:spacing w:before="120" w:after="120"/>
              <w:jc w:val="left"/>
              <w:rPr>
                <w:b/>
                <w:bCs/>
                <w:sz w:val="24"/>
                <w:szCs w:val="24"/>
                <w:lang w:val="fr-CH"/>
              </w:rPr>
            </w:pPr>
            <w:r w:rsidRPr="00906694">
              <w:rPr>
                <w:b/>
                <w:bCs/>
                <w:sz w:val="24"/>
                <w:szCs w:val="24"/>
                <w:lang w:val="fr-CH"/>
              </w:rPr>
              <w:lastRenderedPageBreak/>
              <w:t>Briefing</w:t>
            </w:r>
          </w:p>
        </w:tc>
        <w:tc>
          <w:tcPr>
            <w:tcW w:w="1091" w:type="pct"/>
          </w:tcPr>
          <w:p w14:paraId="5209604E"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lastRenderedPageBreak/>
              <w:t>Briefing méthodologique avec l’évaluateur principal</w:t>
            </w:r>
          </w:p>
        </w:tc>
        <w:tc>
          <w:tcPr>
            <w:tcW w:w="982" w:type="pct"/>
          </w:tcPr>
          <w:p w14:paraId="4CC065E7"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0C123965" w14:textId="120D0A6B" w:rsidR="008355E4" w:rsidRPr="00906694" w:rsidRDefault="005D2004" w:rsidP="00707D49">
            <w:pPr>
              <w:autoSpaceDE w:val="0"/>
              <w:autoSpaceDN w:val="0"/>
              <w:adjustRightInd w:val="0"/>
              <w:spacing w:before="120" w:after="120"/>
              <w:jc w:val="left"/>
              <w:rPr>
                <w:sz w:val="24"/>
                <w:szCs w:val="24"/>
              </w:rPr>
            </w:pPr>
            <w:r>
              <w:rPr>
                <w:sz w:val="24"/>
                <w:szCs w:val="24"/>
              </w:rPr>
              <w:t xml:space="preserve">12 de septembre </w:t>
            </w:r>
          </w:p>
        </w:tc>
        <w:tc>
          <w:tcPr>
            <w:tcW w:w="831" w:type="pct"/>
          </w:tcPr>
          <w:p w14:paraId="32308F70" w14:textId="19555C8D" w:rsidR="008355E4" w:rsidRPr="00906694" w:rsidRDefault="00867EAD" w:rsidP="00707D49">
            <w:pPr>
              <w:autoSpaceDE w:val="0"/>
              <w:autoSpaceDN w:val="0"/>
              <w:adjustRightInd w:val="0"/>
              <w:spacing w:before="120" w:after="120"/>
              <w:ind w:left="104"/>
              <w:jc w:val="left"/>
              <w:rPr>
                <w:sz w:val="24"/>
                <w:szCs w:val="24"/>
              </w:rPr>
            </w:pPr>
            <w:r>
              <w:rPr>
                <w:sz w:val="24"/>
                <w:szCs w:val="24"/>
              </w:rPr>
              <w:t>0.5</w:t>
            </w:r>
          </w:p>
        </w:tc>
        <w:tc>
          <w:tcPr>
            <w:tcW w:w="754" w:type="pct"/>
          </w:tcPr>
          <w:p w14:paraId="0BFB9AED" w14:textId="100AD49E" w:rsidR="008355E4" w:rsidRPr="00906694" w:rsidRDefault="008355E4" w:rsidP="00707D49">
            <w:pPr>
              <w:autoSpaceDE w:val="0"/>
              <w:autoSpaceDN w:val="0"/>
              <w:adjustRightInd w:val="0"/>
              <w:spacing w:before="120" w:after="120"/>
              <w:ind w:left="104"/>
              <w:jc w:val="left"/>
              <w:rPr>
                <w:sz w:val="24"/>
                <w:szCs w:val="24"/>
              </w:rPr>
            </w:pPr>
            <w:r w:rsidRPr="00906694">
              <w:rPr>
                <w:sz w:val="24"/>
                <w:szCs w:val="24"/>
              </w:rPr>
              <w:t>0</w:t>
            </w:r>
            <w:r w:rsidR="00867EAD">
              <w:rPr>
                <w:sz w:val="24"/>
                <w:szCs w:val="24"/>
              </w:rPr>
              <w:t>.5</w:t>
            </w:r>
          </w:p>
        </w:tc>
      </w:tr>
      <w:tr w:rsidR="00906694" w:rsidRPr="00906694" w14:paraId="58C71080" w14:textId="77777777" w:rsidTr="00D22B98">
        <w:trPr>
          <w:trHeight w:val="20"/>
        </w:trPr>
        <w:tc>
          <w:tcPr>
            <w:tcW w:w="587" w:type="pct"/>
            <w:vMerge w:val="restart"/>
          </w:tcPr>
          <w:p w14:paraId="32486700"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04</w:t>
            </w:r>
          </w:p>
          <w:p w14:paraId="1EA42DD7" w14:textId="77777777" w:rsidR="008355E4" w:rsidRPr="00906694" w:rsidRDefault="008355E4" w:rsidP="00707D49">
            <w:pPr>
              <w:autoSpaceDE w:val="0"/>
              <w:autoSpaceDN w:val="0"/>
              <w:adjustRightInd w:val="0"/>
              <w:spacing w:before="120" w:after="120"/>
              <w:jc w:val="left"/>
              <w:rPr>
                <w:b/>
                <w:bCs/>
                <w:sz w:val="24"/>
                <w:szCs w:val="24"/>
              </w:rPr>
            </w:pPr>
            <w:r w:rsidRPr="00906694">
              <w:rPr>
                <w:b/>
                <w:bCs/>
                <w:sz w:val="24"/>
                <w:szCs w:val="24"/>
              </w:rPr>
              <w:t xml:space="preserve"> Phase de démarrage </w:t>
            </w:r>
          </w:p>
        </w:tc>
        <w:tc>
          <w:tcPr>
            <w:tcW w:w="1091" w:type="pct"/>
          </w:tcPr>
          <w:p w14:paraId="1B7F457C"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 xml:space="preserve">Revue documentaire </w:t>
            </w:r>
          </w:p>
          <w:p w14:paraId="7C99583F"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 xml:space="preserve">Conception des outils </w:t>
            </w:r>
          </w:p>
          <w:p w14:paraId="21DB5D8D"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Consultations préliminaires avec l’équipe du projet du BIT et du bailleur</w:t>
            </w:r>
          </w:p>
          <w:p w14:paraId="77A0BD04"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 xml:space="preserve">Préparation et soumission du rapport de démarrage </w:t>
            </w:r>
          </w:p>
        </w:tc>
        <w:tc>
          <w:tcPr>
            <w:tcW w:w="982" w:type="pct"/>
          </w:tcPr>
          <w:p w14:paraId="16536B99" w14:textId="77777777" w:rsidR="00531BF7" w:rsidRDefault="00531BF7" w:rsidP="00707D49">
            <w:pPr>
              <w:autoSpaceDE w:val="0"/>
              <w:autoSpaceDN w:val="0"/>
              <w:adjustRightInd w:val="0"/>
              <w:spacing w:before="120" w:after="120"/>
              <w:jc w:val="left"/>
              <w:rPr>
                <w:sz w:val="24"/>
                <w:szCs w:val="24"/>
              </w:rPr>
            </w:pPr>
          </w:p>
          <w:p w14:paraId="6C8037A3" w14:textId="7D072640" w:rsidR="008355E4" w:rsidRPr="00906694" w:rsidRDefault="008355E4" w:rsidP="00707D49">
            <w:pPr>
              <w:autoSpaceDE w:val="0"/>
              <w:autoSpaceDN w:val="0"/>
              <w:adjustRightInd w:val="0"/>
              <w:spacing w:before="120" w:after="120"/>
              <w:jc w:val="left"/>
              <w:rPr>
                <w:sz w:val="24"/>
                <w:szCs w:val="24"/>
              </w:rPr>
            </w:pPr>
            <w:r w:rsidRPr="00906694">
              <w:rPr>
                <w:sz w:val="24"/>
                <w:szCs w:val="24"/>
              </w:rPr>
              <w:t>Consultant(e) international(e)</w:t>
            </w:r>
          </w:p>
        </w:tc>
        <w:tc>
          <w:tcPr>
            <w:tcW w:w="755" w:type="pct"/>
          </w:tcPr>
          <w:p w14:paraId="3752A3DC" w14:textId="77777777" w:rsidR="00531BF7" w:rsidRDefault="00531BF7" w:rsidP="00707D49">
            <w:pPr>
              <w:autoSpaceDE w:val="0"/>
              <w:autoSpaceDN w:val="0"/>
              <w:adjustRightInd w:val="0"/>
              <w:spacing w:before="120" w:after="120"/>
              <w:jc w:val="left"/>
              <w:rPr>
                <w:sz w:val="24"/>
                <w:szCs w:val="24"/>
              </w:rPr>
            </w:pPr>
          </w:p>
          <w:p w14:paraId="0DE36BB8" w14:textId="0B506861" w:rsidR="008355E4" w:rsidRPr="00906694" w:rsidRDefault="008355E4" w:rsidP="00707D49">
            <w:pPr>
              <w:autoSpaceDE w:val="0"/>
              <w:autoSpaceDN w:val="0"/>
              <w:adjustRightInd w:val="0"/>
              <w:spacing w:before="120" w:after="120"/>
              <w:jc w:val="left"/>
              <w:rPr>
                <w:sz w:val="24"/>
                <w:szCs w:val="24"/>
              </w:rPr>
            </w:pPr>
            <w:r w:rsidRPr="00906694">
              <w:rPr>
                <w:sz w:val="24"/>
                <w:szCs w:val="24"/>
              </w:rPr>
              <w:t>Du</w:t>
            </w:r>
            <w:r w:rsidR="007F5E42">
              <w:rPr>
                <w:sz w:val="24"/>
                <w:szCs w:val="24"/>
              </w:rPr>
              <w:t xml:space="preserve"> </w:t>
            </w:r>
            <w:r w:rsidR="005D2004">
              <w:rPr>
                <w:sz w:val="24"/>
                <w:szCs w:val="24"/>
              </w:rPr>
              <w:t>12</w:t>
            </w:r>
            <w:r w:rsidR="007F5E42">
              <w:rPr>
                <w:sz w:val="24"/>
                <w:szCs w:val="24"/>
              </w:rPr>
              <w:t xml:space="preserve"> au </w:t>
            </w:r>
            <w:r w:rsidR="00531BF7">
              <w:rPr>
                <w:sz w:val="24"/>
                <w:szCs w:val="24"/>
              </w:rPr>
              <w:t>2</w:t>
            </w:r>
            <w:r w:rsidR="00EB5D6C">
              <w:rPr>
                <w:sz w:val="24"/>
                <w:szCs w:val="24"/>
              </w:rPr>
              <w:t xml:space="preserve">3 septembre </w:t>
            </w:r>
          </w:p>
        </w:tc>
        <w:tc>
          <w:tcPr>
            <w:tcW w:w="831" w:type="pct"/>
          </w:tcPr>
          <w:p w14:paraId="68A81CED" w14:textId="26C1168C" w:rsidR="008355E4" w:rsidRPr="00906694" w:rsidRDefault="00867EAD" w:rsidP="00707D49">
            <w:pPr>
              <w:autoSpaceDE w:val="0"/>
              <w:autoSpaceDN w:val="0"/>
              <w:adjustRightInd w:val="0"/>
              <w:spacing w:before="120" w:after="120"/>
              <w:jc w:val="left"/>
              <w:rPr>
                <w:sz w:val="24"/>
                <w:szCs w:val="24"/>
              </w:rPr>
            </w:pPr>
            <w:r>
              <w:rPr>
                <w:sz w:val="24"/>
                <w:szCs w:val="24"/>
              </w:rPr>
              <w:t>6.5</w:t>
            </w:r>
          </w:p>
        </w:tc>
        <w:tc>
          <w:tcPr>
            <w:tcW w:w="754" w:type="pct"/>
          </w:tcPr>
          <w:p w14:paraId="146A9AF3" w14:textId="588AD35F" w:rsidR="008355E4" w:rsidRPr="00906694" w:rsidRDefault="00867EAD" w:rsidP="00707D49">
            <w:pPr>
              <w:autoSpaceDE w:val="0"/>
              <w:autoSpaceDN w:val="0"/>
              <w:adjustRightInd w:val="0"/>
              <w:spacing w:before="120" w:after="120"/>
              <w:jc w:val="left"/>
              <w:rPr>
                <w:sz w:val="24"/>
                <w:szCs w:val="24"/>
              </w:rPr>
            </w:pPr>
            <w:r>
              <w:rPr>
                <w:sz w:val="24"/>
                <w:szCs w:val="24"/>
              </w:rPr>
              <w:t>2.5</w:t>
            </w:r>
          </w:p>
        </w:tc>
      </w:tr>
      <w:tr w:rsidR="00906694" w:rsidRPr="00906694" w14:paraId="483DC878" w14:textId="77777777" w:rsidTr="00D22B98">
        <w:trPr>
          <w:trHeight w:val="20"/>
        </w:trPr>
        <w:tc>
          <w:tcPr>
            <w:tcW w:w="587" w:type="pct"/>
            <w:vMerge/>
          </w:tcPr>
          <w:p w14:paraId="67D0EF7D" w14:textId="77777777" w:rsidR="008355E4" w:rsidRPr="00906694" w:rsidRDefault="008355E4" w:rsidP="00707D49">
            <w:pPr>
              <w:autoSpaceDE w:val="0"/>
              <w:autoSpaceDN w:val="0"/>
              <w:adjustRightInd w:val="0"/>
              <w:spacing w:before="120" w:after="120"/>
              <w:jc w:val="left"/>
              <w:rPr>
                <w:b/>
                <w:bCs/>
                <w:sz w:val="24"/>
                <w:szCs w:val="24"/>
              </w:rPr>
            </w:pPr>
          </w:p>
        </w:tc>
        <w:tc>
          <w:tcPr>
            <w:tcW w:w="1091" w:type="pct"/>
          </w:tcPr>
          <w:p w14:paraId="55808B51"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Révision et approbation de la version finale du rapport de démarrage</w:t>
            </w:r>
          </w:p>
        </w:tc>
        <w:tc>
          <w:tcPr>
            <w:tcW w:w="982" w:type="pct"/>
          </w:tcPr>
          <w:p w14:paraId="3F6D7466"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65173BF4" w14:textId="30B702EC" w:rsidR="008355E4" w:rsidRPr="00906694" w:rsidRDefault="008355E4" w:rsidP="00707D49">
            <w:pPr>
              <w:autoSpaceDE w:val="0"/>
              <w:autoSpaceDN w:val="0"/>
              <w:adjustRightInd w:val="0"/>
              <w:spacing w:before="120" w:after="120"/>
              <w:jc w:val="left"/>
              <w:rPr>
                <w:sz w:val="24"/>
                <w:szCs w:val="24"/>
                <w:lang w:val="fr-CH"/>
              </w:rPr>
            </w:pPr>
            <w:r w:rsidRPr="00906694">
              <w:rPr>
                <w:sz w:val="24"/>
                <w:szCs w:val="24"/>
                <w:lang w:val="fr-CH"/>
              </w:rPr>
              <w:t xml:space="preserve">Du </w:t>
            </w:r>
            <w:r w:rsidR="00EB5D6C">
              <w:rPr>
                <w:sz w:val="24"/>
                <w:szCs w:val="24"/>
                <w:lang w:val="fr-CH"/>
              </w:rPr>
              <w:t>22-23 septembre</w:t>
            </w:r>
            <w:r w:rsidR="007F5E42">
              <w:rPr>
                <w:sz w:val="24"/>
                <w:szCs w:val="24"/>
                <w:lang w:val="fr-CH"/>
              </w:rPr>
              <w:t xml:space="preserve"> </w:t>
            </w:r>
          </w:p>
        </w:tc>
        <w:tc>
          <w:tcPr>
            <w:tcW w:w="831" w:type="pct"/>
          </w:tcPr>
          <w:p w14:paraId="4763E3BF"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0</w:t>
            </w:r>
          </w:p>
        </w:tc>
        <w:tc>
          <w:tcPr>
            <w:tcW w:w="754" w:type="pct"/>
          </w:tcPr>
          <w:p w14:paraId="5E24E3A3"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0</w:t>
            </w:r>
          </w:p>
        </w:tc>
      </w:tr>
      <w:tr w:rsidR="00906694" w:rsidRPr="00906694" w14:paraId="7489E120" w14:textId="77777777" w:rsidTr="00D22B98">
        <w:trPr>
          <w:trHeight w:val="20"/>
        </w:trPr>
        <w:tc>
          <w:tcPr>
            <w:tcW w:w="587" w:type="pct"/>
            <w:vMerge w:val="restart"/>
          </w:tcPr>
          <w:p w14:paraId="05407EC9" w14:textId="77777777" w:rsidR="008355E4" w:rsidRPr="00906694" w:rsidRDefault="008355E4" w:rsidP="00707D49">
            <w:pPr>
              <w:autoSpaceDE w:val="0"/>
              <w:autoSpaceDN w:val="0"/>
              <w:adjustRightInd w:val="0"/>
              <w:spacing w:before="120" w:after="120"/>
              <w:jc w:val="left"/>
              <w:rPr>
                <w:b/>
                <w:sz w:val="24"/>
                <w:szCs w:val="24"/>
                <w:lang w:val="fr-CH"/>
              </w:rPr>
            </w:pPr>
            <w:r w:rsidRPr="00906694">
              <w:rPr>
                <w:b/>
                <w:sz w:val="24"/>
                <w:szCs w:val="24"/>
                <w:lang w:val="fr-CH"/>
              </w:rPr>
              <w:t>05</w:t>
            </w:r>
          </w:p>
          <w:p w14:paraId="164C9AAC" w14:textId="77777777" w:rsidR="008355E4" w:rsidRPr="00906694" w:rsidRDefault="008355E4" w:rsidP="00707D49">
            <w:pPr>
              <w:autoSpaceDE w:val="0"/>
              <w:autoSpaceDN w:val="0"/>
              <w:adjustRightInd w:val="0"/>
              <w:spacing w:before="120" w:after="120"/>
              <w:jc w:val="left"/>
              <w:rPr>
                <w:b/>
                <w:sz w:val="24"/>
                <w:szCs w:val="24"/>
                <w:lang w:val="fr-CH"/>
              </w:rPr>
            </w:pPr>
            <w:r w:rsidRPr="00906694">
              <w:rPr>
                <w:b/>
                <w:sz w:val="24"/>
                <w:szCs w:val="24"/>
                <w:lang w:val="fr-CH"/>
              </w:rPr>
              <w:t>Collecte de données et consultations des parties prenantes</w:t>
            </w:r>
          </w:p>
        </w:tc>
        <w:tc>
          <w:tcPr>
            <w:tcW w:w="1091" w:type="pct"/>
          </w:tcPr>
          <w:p w14:paraId="13D66E10"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Consultations avec les parties prenantes</w:t>
            </w:r>
          </w:p>
        </w:tc>
        <w:tc>
          <w:tcPr>
            <w:tcW w:w="982" w:type="pct"/>
            <w:vMerge w:val="restart"/>
          </w:tcPr>
          <w:p w14:paraId="24490A6B"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Consultant(e) international(e)</w:t>
            </w:r>
          </w:p>
        </w:tc>
        <w:tc>
          <w:tcPr>
            <w:tcW w:w="755" w:type="pct"/>
          </w:tcPr>
          <w:p w14:paraId="212183F7" w14:textId="7CE1B2BF" w:rsidR="008355E4" w:rsidRPr="00906694" w:rsidRDefault="008355E4" w:rsidP="00707D49">
            <w:pPr>
              <w:autoSpaceDE w:val="0"/>
              <w:autoSpaceDN w:val="0"/>
              <w:adjustRightInd w:val="0"/>
              <w:spacing w:before="120" w:after="120"/>
              <w:jc w:val="left"/>
              <w:rPr>
                <w:sz w:val="24"/>
                <w:szCs w:val="24"/>
                <w:lang w:val="fr-CH"/>
              </w:rPr>
            </w:pPr>
            <w:r w:rsidRPr="00906694">
              <w:rPr>
                <w:sz w:val="24"/>
                <w:szCs w:val="24"/>
                <w:lang w:val="fr-CH"/>
              </w:rPr>
              <w:t>Du</w:t>
            </w:r>
            <w:r w:rsidR="007F5E42">
              <w:rPr>
                <w:sz w:val="24"/>
                <w:szCs w:val="24"/>
                <w:lang w:val="fr-CH"/>
              </w:rPr>
              <w:t xml:space="preserve"> </w:t>
            </w:r>
            <w:r w:rsidR="00BA2966">
              <w:rPr>
                <w:sz w:val="24"/>
                <w:szCs w:val="24"/>
                <w:lang w:val="fr-CH"/>
              </w:rPr>
              <w:t xml:space="preserve">26 septembre </w:t>
            </w:r>
            <w:r w:rsidR="00830E59">
              <w:rPr>
                <w:sz w:val="24"/>
                <w:szCs w:val="24"/>
                <w:lang w:val="fr-CH"/>
              </w:rPr>
              <w:t>07 octobre</w:t>
            </w:r>
            <w:r w:rsidR="00BA2966">
              <w:rPr>
                <w:sz w:val="24"/>
                <w:szCs w:val="24"/>
                <w:lang w:val="fr-CH"/>
              </w:rPr>
              <w:t xml:space="preserve"> </w:t>
            </w:r>
          </w:p>
        </w:tc>
        <w:tc>
          <w:tcPr>
            <w:tcW w:w="831" w:type="pct"/>
          </w:tcPr>
          <w:p w14:paraId="1DD04D16" w14:textId="02E3E07D" w:rsidR="008355E4" w:rsidRPr="00906694" w:rsidRDefault="003A5C04" w:rsidP="00707D49">
            <w:pPr>
              <w:autoSpaceDE w:val="0"/>
              <w:autoSpaceDN w:val="0"/>
              <w:adjustRightInd w:val="0"/>
              <w:spacing w:before="120" w:after="120"/>
              <w:jc w:val="left"/>
              <w:rPr>
                <w:sz w:val="24"/>
                <w:szCs w:val="24"/>
              </w:rPr>
            </w:pPr>
            <w:r>
              <w:rPr>
                <w:sz w:val="24"/>
                <w:szCs w:val="24"/>
              </w:rPr>
              <w:t>12</w:t>
            </w:r>
          </w:p>
        </w:tc>
        <w:tc>
          <w:tcPr>
            <w:tcW w:w="754" w:type="pct"/>
          </w:tcPr>
          <w:p w14:paraId="5B29FADD" w14:textId="7B27DFAB" w:rsidR="008355E4" w:rsidRPr="00906694" w:rsidRDefault="003A5C04" w:rsidP="00707D49">
            <w:pPr>
              <w:autoSpaceDE w:val="0"/>
              <w:autoSpaceDN w:val="0"/>
              <w:adjustRightInd w:val="0"/>
              <w:spacing w:before="120" w:after="120"/>
              <w:jc w:val="left"/>
              <w:rPr>
                <w:sz w:val="24"/>
                <w:szCs w:val="24"/>
              </w:rPr>
            </w:pPr>
            <w:r>
              <w:rPr>
                <w:sz w:val="24"/>
                <w:szCs w:val="24"/>
              </w:rPr>
              <w:t>12</w:t>
            </w:r>
          </w:p>
        </w:tc>
      </w:tr>
      <w:tr w:rsidR="00906694" w:rsidRPr="00906694" w14:paraId="6AD04454" w14:textId="77777777" w:rsidTr="00D22B98">
        <w:trPr>
          <w:trHeight w:val="20"/>
        </w:trPr>
        <w:tc>
          <w:tcPr>
            <w:tcW w:w="587" w:type="pct"/>
            <w:vMerge/>
          </w:tcPr>
          <w:p w14:paraId="688E7797" w14:textId="77777777" w:rsidR="008355E4" w:rsidRPr="00906694" w:rsidRDefault="008355E4" w:rsidP="00707D49">
            <w:pPr>
              <w:autoSpaceDE w:val="0"/>
              <w:autoSpaceDN w:val="0"/>
              <w:adjustRightInd w:val="0"/>
              <w:spacing w:before="120" w:after="120"/>
              <w:jc w:val="left"/>
              <w:rPr>
                <w:b/>
                <w:sz w:val="24"/>
                <w:szCs w:val="24"/>
              </w:rPr>
            </w:pPr>
          </w:p>
        </w:tc>
        <w:tc>
          <w:tcPr>
            <w:tcW w:w="1091" w:type="pct"/>
          </w:tcPr>
          <w:p w14:paraId="3C8EDC82"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Atelier de restitution des résultats préliminaires de l’évaluation aux parties prenantes,</w:t>
            </w:r>
          </w:p>
        </w:tc>
        <w:tc>
          <w:tcPr>
            <w:tcW w:w="982" w:type="pct"/>
            <w:vMerge/>
          </w:tcPr>
          <w:p w14:paraId="4FAE3C58" w14:textId="77777777" w:rsidR="008355E4" w:rsidRPr="00906694" w:rsidRDefault="008355E4" w:rsidP="00707D49">
            <w:pPr>
              <w:autoSpaceDE w:val="0"/>
              <w:autoSpaceDN w:val="0"/>
              <w:adjustRightInd w:val="0"/>
              <w:spacing w:before="120" w:after="120"/>
              <w:ind w:left="137"/>
              <w:jc w:val="left"/>
              <w:rPr>
                <w:sz w:val="24"/>
                <w:szCs w:val="24"/>
                <w:lang w:val="fr-CH"/>
              </w:rPr>
            </w:pPr>
          </w:p>
        </w:tc>
        <w:tc>
          <w:tcPr>
            <w:tcW w:w="755" w:type="pct"/>
          </w:tcPr>
          <w:p w14:paraId="6A4DE2FE" w14:textId="1FB217AD" w:rsidR="008355E4" w:rsidRPr="00906694" w:rsidRDefault="00830E59" w:rsidP="00707D49">
            <w:pPr>
              <w:autoSpaceDE w:val="0"/>
              <w:autoSpaceDN w:val="0"/>
              <w:adjustRightInd w:val="0"/>
              <w:spacing w:before="120" w:after="120"/>
              <w:jc w:val="left"/>
              <w:rPr>
                <w:sz w:val="24"/>
                <w:szCs w:val="24"/>
              </w:rPr>
            </w:pPr>
            <w:r>
              <w:rPr>
                <w:sz w:val="24"/>
                <w:szCs w:val="24"/>
              </w:rPr>
              <w:t>10octobre</w:t>
            </w:r>
          </w:p>
        </w:tc>
        <w:tc>
          <w:tcPr>
            <w:tcW w:w="831" w:type="pct"/>
          </w:tcPr>
          <w:p w14:paraId="490A211C"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1</w:t>
            </w:r>
          </w:p>
        </w:tc>
        <w:tc>
          <w:tcPr>
            <w:tcW w:w="754" w:type="pct"/>
          </w:tcPr>
          <w:p w14:paraId="24A50C29"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1</w:t>
            </w:r>
          </w:p>
        </w:tc>
      </w:tr>
      <w:tr w:rsidR="00906694" w:rsidRPr="00906694" w14:paraId="40DF1F77" w14:textId="77777777" w:rsidTr="00D22B98">
        <w:trPr>
          <w:trHeight w:val="20"/>
        </w:trPr>
        <w:tc>
          <w:tcPr>
            <w:tcW w:w="587" w:type="pct"/>
            <w:vMerge w:val="restart"/>
          </w:tcPr>
          <w:p w14:paraId="52DA36A3" w14:textId="77777777" w:rsidR="008355E4" w:rsidRPr="00906694" w:rsidRDefault="008355E4" w:rsidP="00707D49">
            <w:pPr>
              <w:autoSpaceDE w:val="0"/>
              <w:autoSpaceDN w:val="0"/>
              <w:adjustRightInd w:val="0"/>
              <w:spacing w:before="120" w:after="120"/>
              <w:ind w:left="-108" w:right="-142"/>
              <w:jc w:val="left"/>
              <w:rPr>
                <w:b/>
                <w:sz w:val="24"/>
                <w:szCs w:val="24"/>
              </w:rPr>
            </w:pPr>
            <w:r w:rsidRPr="00906694">
              <w:rPr>
                <w:b/>
                <w:sz w:val="24"/>
                <w:szCs w:val="24"/>
              </w:rPr>
              <w:t>06 Rapport préliminaire</w:t>
            </w:r>
          </w:p>
          <w:p w14:paraId="186EE941" w14:textId="77777777" w:rsidR="008355E4" w:rsidRPr="00906694" w:rsidRDefault="008355E4" w:rsidP="00707D49">
            <w:pPr>
              <w:autoSpaceDE w:val="0"/>
              <w:autoSpaceDN w:val="0"/>
              <w:adjustRightInd w:val="0"/>
              <w:spacing w:before="120" w:after="120"/>
              <w:jc w:val="left"/>
              <w:rPr>
                <w:b/>
                <w:sz w:val="24"/>
                <w:szCs w:val="24"/>
              </w:rPr>
            </w:pPr>
          </w:p>
        </w:tc>
        <w:tc>
          <w:tcPr>
            <w:tcW w:w="1091" w:type="pct"/>
          </w:tcPr>
          <w:p w14:paraId="71F71483"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Version préliminaire du rapport d’évaluation sur la base de la revue documentaire, des consultations et de l’atelier de restitution</w:t>
            </w:r>
          </w:p>
        </w:tc>
        <w:tc>
          <w:tcPr>
            <w:tcW w:w="982" w:type="pct"/>
          </w:tcPr>
          <w:p w14:paraId="2EDAE4BF" w14:textId="77777777" w:rsidR="008355E4" w:rsidRPr="00906694" w:rsidRDefault="008355E4" w:rsidP="00707D49">
            <w:pPr>
              <w:autoSpaceDE w:val="0"/>
              <w:autoSpaceDN w:val="0"/>
              <w:adjustRightInd w:val="0"/>
              <w:spacing w:before="120" w:after="120"/>
              <w:ind w:left="137"/>
              <w:jc w:val="left"/>
              <w:rPr>
                <w:sz w:val="24"/>
                <w:szCs w:val="24"/>
              </w:rPr>
            </w:pPr>
            <w:r w:rsidRPr="00906694">
              <w:rPr>
                <w:sz w:val="24"/>
                <w:szCs w:val="24"/>
              </w:rPr>
              <w:t>Consultant international(e)</w:t>
            </w:r>
          </w:p>
        </w:tc>
        <w:tc>
          <w:tcPr>
            <w:tcW w:w="755" w:type="pct"/>
          </w:tcPr>
          <w:p w14:paraId="1E86304E" w14:textId="4D864DEC" w:rsidR="008355E4" w:rsidRPr="00906694" w:rsidRDefault="008355E4" w:rsidP="00707D49">
            <w:pPr>
              <w:autoSpaceDE w:val="0"/>
              <w:autoSpaceDN w:val="0"/>
              <w:adjustRightInd w:val="0"/>
              <w:spacing w:before="120" w:after="120"/>
              <w:jc w:val="left"/>
              <w:rPr>
                <w:sz w:val="24"/>
                <w:szCs w:val="24"/>
              </w:rPr>
            </w:pPr>
            <w:r w:rsidRPr="00906694">
              <w:rPr>
                <w:sz w:val="24"/>
                <w:szCs w:val="24"/>
              </w:rPr>
              <w:t xml:space="preserve">Du </w:t>
            </w:r>
            <w:r w:rsidR="005C07B0">
              <w:rPr>
                <w:sz w:val="24"/>
                <w:szCs w:val="24"/>
              </w:rPr>
              <w:t xml:space="preserve">11 au 25 octobre </w:t>
            </w:r>
            <w:r w:rsidR="001B03C3">
              <w:rPr>
                <w:sz w:val="24"/>
                <w:szCs w:val="24"/>
              </w:rPr>
              <w:t xml:space="preserve"> </w:t>
            </w:r>
          </w:p>
        </w:tc>
        <w:tc>
          <w:tcPr>
            <w:tcW w:w="831" w:type="pct"/>
          </w:tcPr>
          <w:p w14:paraId="1CF7EDAA"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5</w:t>
            </w:r>
          </w:p>
        </w:tc>
        <w:tc>
          <w:tcPr>
            <w:tcW w:w="754" w:type="pct"/>
          </w:tcPr>
          <w:p w14:paraId="6E65579D"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2</w:t>
            </w:r>
          </w:p>
        </w:tc>
      </w:tr>
      <w:tr w:rsidR="00906694" w:rsidRPr="00906694" w14:paraId="5A29E830" w14:textId="77777777" w:rsidTr="00D22B98">
        <w:trPr>
          <w:trHeight w:val="20"/>
        </w:trPr>
        <w:tc>
          <w:tcPr>
            <w:tcW w:w="587" w:type="pct"/>
            <w:vMerge/>
          </w:tcPr>
          <w:p w14:paraId="4AC6F4C4" w14:textId="77777777" w:rsidR="008355E4" w:rsidRPr="00906694" w:rsidRDefault="008355E4" w:rsidP="00707D49">
            <w:pPr>
              <w:autoSpaceDE w:val="0"/>
              <w:autoSpaceDN w:val="0"/>
              <w:adjustRightInd w:val="0"/>
              <w:spacing w:before="120" w:after="120"/>
              <w:jc w:val="left"/>
              <w:rPr>
                <w:b/>
                <w:sz w:val="24"/>
                <w:szCs w:val="24"/>
              </w:rPr>
            </w:pPr>
          </w:p>
        </w:tc>
        <w:tc>
          <w:tcPr>
            <w:tcW w:w="1091" w:type="pct"/>
          </w:tcPr>
          <w:p w14:paraId="4DA8E98E" w14:textId="77777777" w:rsidR="008355E4" w:rsidRPr="00906694" w:rsidRDefault="008355E4"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Révision méthodologique du rapport</w:t>
            </w:r>
          </w:p>
          <w:p w14:paraId="6414CB12" w14:textId="3468439B" w:rsidR="008355E4" w:rsidRPr="00906694" w:rsidRDefault="008355E4" w:rsidP="00707D49">
            <w:pPr>
              <w:tabs>
                <w:tab w:val="left" w:pos="209"/>
              </w:tabs>
              <w:autoSpaceDE w:val="0"/>
              <w:autoSpaceDN w:val="0"/>
              <w:adjustRightInd w:val="0"/>
              <w:spacing w:before="120" w:after="120"/>
              <w:jc w:val="left"/>
              <w:rPr>
                <w:sz w:val="24"/>
                <w:szCs w:val="24"/>
                <w:lang w:val="fr-CH"/>
              </w:rPr>
            </w:pPr>
          </w:p>
        </w:tc>
        <w:tc>
          <w:tcPr>
            <w:tcW w:w="982" w:type="pct"/>
          </w:tcPr>
          <w:p w14:paraId="0CBF4D41"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220376AE" w14:textId="0EB5DB52" w:rsidR="008355E4" w:rsidRPr="00906694" w:rsidRDefault="008355E4" w:rsidP="00707D49">
            <w:pPr>
              <w:autoSpaceDE w:val="0"/>
              <w:autoSpaceDN w:val="0"/>
              <w:adjustRightInd w:val="0"/>
              <w:spacing w:before="120" w:after="120"/>
              <w:jc w:val="left"/>
              <w:rPr>
                <w:sz w:val="24"/>
                <w:szCs w:val="24"/>
              </w:rPr>
            </w:pPr>
            <w:r w:rsidRPr="00906694">
              <w:rPr>
                <w:sz w:val="24"/>
                <w:szCs w:val="24"/>
              </w:rPr>
              <w:t>Du</w:t>
            </w:r>
            <w:r w:rsidR="00CB2E51">
              <w:rPr>
                <w:sz w:val="24"/>
                <w:szCs w:val="24"/>
              </w:rPr>
              <w:t xml:space="preserve"> </w:t>
            </w:r>
            <w:r w:rsidR="009F490D">
              <w:rPr>
                <w:sz w:val="24"/>
                <w:szCs w:val="24"/>
              </w:rPr>
              <w:t xml:space="preserve">22 au </w:t>
            </w:r>
            <w:r w:rsidR="00AD369C">
              <w:rPr>
                <w:sz w:val="24"/>
                <w:szCs w:val="24"/>
              </w:rPr>
              <w:t>25 novembre</w:t>
            </w:r>
          </w:p>
        </w:tc>
        <w:tc>
          <w:tcPr>
            <w:tcW w:w="831" w:type="pct"/>
          </w:tcPr>
          <w:p w14:paraId="79ECB04C"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0</w:t>
            </w:r>
          </w:p>
        </w:tc>
        <w:tc>
          <w:tcPr>
            <w:tcW w:w="754" w:type="pct"/>
          </w:tcPr>
          <w:p w14:paraId="08345191" w14:textId="77777777" w:rsidR="008355E4" w:rsidRPr="00906694" w:rsidRDefault="008355E4" w:rsidP="00707D49">
            <w:pPr>
              <w:autoSpaceDE w:val="0"/>
              <w:autoSpaceDN w:val="0"/>
              <w:adjustRightInd w:val="0"/>
              <w:spacing w:before="120" w:after="120"/>
              <w:jc w:val="left"/>
              <w:rPr>
                <w:sz w:val="24"/>
                <w:szCs w:val="24"/>
              </w:rPr>
            </w:pPr>
            <w:r w:rsidRPr="00906694">
              <w:rPr>
                <w:sz w:val="24"/>
                <w:szCs w:val="24"/>
              </w:rPr>
              <w:t>0</w:t>
            </w:r>
          </w:p>
        </w:tc>
      </w:tr>
      <w:tr w:rsidR="00D22B98" w:rsidRPr="00906694" w14:paraId="2E035CE1" w14:textId="77777777" w:rsidTr="00D22B98">
        <w:trPr>
          <w:trHeight w:val="20"/>
        </w:trPr>
        <w:tc>
          <w:tcPr>
            <w:tcW w:w="587" w:type="pct"/>
          </w:tcPr>
          <w:p w14:paraId="7E3C7EDF" w14:textId="77777777" w:rsidR="00D22B98" w:rsidRPr="00906694" w:rsidRDefault="00D22B98" w:rsidP="00707D49">
            <w:pPr>
              <w:autoSpaceDE w:val="0"/>
              <w:autoSpaceDN w:val="0"/>
              <w:adjustRightInd w:val="0"/>
              <w:spacing w:before="120" w:after="120"/>
              <w:jc w:val="left"/>
              <w:rPr>
                <w:b/>
                <w:sz w:val="24"/>
                <w:szCs w:val="24"/>
              </w:rPr>
            </w:pPr>
          </w:p>
        </w:tc>
        <w:tc>
          <w:tcPr>
            <w:tcW w:w="1091" w:type="pct"/>
          </w:tcPr>
          <w:p w14:paraId="71DC1C15" w14:textId="58982EBB" w:rsidR="00D22B98" w:rsidRPr="00906694" w:rsidRDefault="00D22B98"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Commentaires des parties prenantes sur la version préliminaire du rapport</w:t>
            </w:r>
          </w:p>
        </w:tc>
        <w:tc>
          <w:tcPr>
            <w:tcW w:w="982" w:type="pct"/>
          </w:tcPr>
          <w:p w14:paraId="242E4133" w14:textId="55785C83" w:rsidR="00D22B98" w:rsidRPr="00906694" w:rsidRDefault="00D22B98" w:rsidP="00707D49">
            <w:pPr>
              <w:autoSpaceDE w:val="0"/>
              <w:autoSpaceDN w:val="0"/>
              <w:adjustRightInd w:val="0"/>
              <w:spacing w:before="120" w:after="120"/>
              <w:jc w:val="left"/>
              <w:rPr>
                <w:sz w:val="24"/>
                <w:szCs w:val="24"/>
              </w:rPr>
            </w:pPr>
          </w:p>
        </w:tc>
        <w:tc>
          <w:tcPr>
            <w:tcW w:w="755" w:type="pct"/>
          </w:tcPr>
          <w:p w14:paraId="1D8806D7" w14:textId="5B3CB4E0" w:rsidR="00D22B98" w:rsidRPr="00906694" w:rsidRDefault="005252D6" w:rsidP="00707D49">
            <w:pPr>
              <w:autoSpaceDE w:val="0"/>
              <w:autoSpaceDN w:val="0"/>
              <w:adjustRightInd w:val="0"/>
              <w:spacing w:before="120" w:after="120"/>
              <w:jc w:val="left"/>
              <w:rPr>
                <w:sz w:val="24"/>
                <w:szCs w:val="24"/>
              </w:rPr>
            </w:pPr>
            <w:r>
              <w:rPr>
                <w:sz w:val="24"/>
                <w:szCs w:val="24"/>
              </w:rPr>
              <w:t xml:space="preserve">26 novembre au 9 </w:t>
            </w:r>
            <w:r w:rsidR="00AD369C">
              <w:rPr>
                <w:sz w:val="24"/>
                <w:szCs w:val="24"/>
              </w:rPr>
              <w:t>décembre</w:t>
            </w:r>
          </w:p>
        </w:tc>
        <w:tc>
          <w:tcPr>
            <w:tcW w:w="831" w:type="pct"/>
          </w:tcPr>
          <w:p w14:paraId="067B1A42" w14:textId="77777777" w:rsidR="00D22B98" w:rsidRPr="00906694" w:rsidRDefault="00D22B98" w:rsidP="00707D49">
            <w:pPr>
              <w:autoSpaceDE w:val="0"/>
              <w:autoSpaceDN w:val="0"/>
              <w:adjustRightInd w:val="0"/>
              <w:spacing w:before="120" w:after="120"/>
              <w:jc w:val="left"/>
              <w:rPr>
                <w:sz w:val="24"/>
                <w:szCs w:val="24"/>
              </w:rPr>
            </w:pPr>
          </w:p>
        </w:tc>
        <w:tc>
          <w:tcPr>
            <w:tcW w:w="754" w:type="pct"/>
          </w:tcPr>
          <w:p w14:paraId="3BAB19A3" w14:textId="77777777" w:rsidR="00D22B98" w:rsidRPr="00906694" w:rsidRDefault="00D22B98" w:rsidP="00707D49">
            <w:pPr>
              <w:autoSpaceDE w:val="0"/>
              <w:autoSpaceDN w:val="0"/>
              <w:adjustRightInd w:val="0"/>
              <w:spacing w:before="120" w:after="120"/>
              <w:jc w:val="left"/>
              <w:rPr>
                <w:sz w:val="24"/>
                <w:szCs w:val="24"/>
              </w:rPr>
            </w:pPr>
          </w:p>
        </w:tc>
      </w:tr>
      <w:tr w:rsidR="00D22B98" w:rsidRPr="00906694" w14:paraId="6F6E231D" w14:textId="77777777" w:rsidTr="00D22B98">
        <w:trPr>
          <w:trHeight w:val="20"/>
        </w:trPr>
        <w:tc>
          <w:tcPr>
            <w:tcW w:w="587" w:type="pct"/>
            <w:vMerge w:val="restart"/>
          </w:tcPr>
          <w:p w14:paraId="14BD6257" w14:textId="77777777" w:rsidR="00D22B98" w:rsidRPr="00906694" w:rsidRDefault="00D22B98" w:rsidP="00707D49">
            <w:pPr>
              <w:autoSpaceDE w:val="0"/>
              <w:autoSpaceDN w:val="0"/>
              <w:adjustRightInd w:val="0"/>
              <w:spacing w:before="120" w:after="120"/>
              <w:jc w:val="left"/>
              <w:rPr>
                <w:b/>
                <w:sz w:val="24"/>
                <w:szCs w:val="24"/>
              </w:rPr>
            </w:pPr>
            <w:r w:rsidRPr="00906694">
              <w:rPr>
                <w:b/>
                <w:sz w:val="24"/>
                <w:szCs w:val="24"/>
              </w:rPr>
              <w:t>07 Rapport final</w:t>
            </w:r>
          </w:p>
        </w:tc>
        <w:tc>
          <w:tcPr>
            <w:tcW w:w="1091" w:type="pct"/>
          </w:tcPr>
          <w:p w14:paraId="40726278" w14:textId="77777777" w:rsidR="00D22B98" w:rsidRPr="00906694" w:rsidRDefault="00D22B98"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Consolidation des commentaires pour envoyer au consultant</w:t>
            </w:r>
          </w:p>
        </w:tc>
        <w:tc>
          <w:tcPr>
            <w:tcW w:w="982" w:type="pct"/>
          </w:tcPr>
          <w:p w14:paraId="7F387EA4" w14:textId="77777777" w:rsidR="00D22B98" w:rsidRPr="00906694" w:rsidRDefault="00D22B98" w:rsidP="00707D49">
            <w:pPr>
              <w:autoSpaceDE w:val="0"/>
              <w:autoSpaceDN w:val="0"/>
              <w:adjustRightInd w:val="0"/>
              <w:spacing w:before="120" w:after="120"/>
              <w:jc w:val="left"/>
              <w:rPr>
                <w:sz w:val="24"/>
                <w:szCs w:val="24"/>
              </w:rPr>
            </w:pPr>
            <w:r w:rsidRPr="00906694">
              <w:rPr>
                <w:sz w:val="24"/>
                <w:szCs w:val="24"/>
              </w:rPr>
              <w:t>Gestionnaire de l’évaluation</w:t>
            </w:r>
          </w:p>
        </w:tc>
        <w:tc>
          <w:tcPr>
            <w:tcW w:w="755" w:type="pct"/>
          </w:tcPr>
          <w:p w14:paraId="355F4CBE" w14:textId="224995A6" w:rsidR="00D22B98" w:rsidRPr="00906694" w:rsidRDefault="00AF345C" w:rsidP="00707D49">
            <w:pPr>
              <w:autoSpaceDE w:val="0"/>
              <w:autoSpaceDN w:val="0"/>
              <w:adjustRightInd w:val="0"/>
              <w:spacing w:before="120" w:after="120"/>
              <w:jc w:val="left"/>
              <w:rPr>
                <w:sz w:val="24"/>
                <w:szCs w:val="24"/>
              </w:rPr>
            </w:pPr>
            <w:r>
              <w:rPr>
                <w:sz w:val="24"/>
                <w:szCs w:val="24"/>
              </w:rPr>
              <w:t xml:space="preserve">10-11 </w:t>
            </w:r>
            <w:r w:rsidR="00AD369C">
              <w:rPr>
                <w:sz w:val="24"/>
                <w:szCs w:val="24"/>
              </w:rPr>
              <w:t>décembre</w:t>
            </w:r>
          </w:p>
        </w:tc>
        <w:tc>
          <w:tcPr>
            <w:tcW w:w="831" w:type="pct"/>
          </w:tcPr>
          <w:p w14:paraId="240FF5E8" w14:textId="77777777" w:rsidR="00D22B98" w:rsidRPr="00906694" w:rsidRDefault="00D22B98" w:rsidP="00707D49">
            <w:pPr>
              <w:autoSpaceDE w:val="0"/>
              <w:autoSpaceDN w:val="0"/>
              <w:adjustRightInd w:val="0"/>
              <w:spacing w:before="120" w:after="120"/>
              <w:jc w:val="left"/>
              <w:rPr>
                <w:sz w:val="24"/>
                <w:szCs w:val="24"/>
              </w:rPr>
            </w:pPr>
            <w:r w:rsidRPr="00906694">
              <w:rPr>
                <w:sz w:val="24"/>
                <w:szCs w:val="24"/>
              </w:rPr>
              <w:t>0</w:t>
            </w:r>
          </w:p>
        </w:tc>
        <w:tc>
          <w:tcPr>
            <w:tcW w:w="754" w:type="pct"/>
          </w:tcPr>
          <w:p w14:paraId="135999CE" w14:textId="77777777" w:rsidR="00D22B98" w:rsidRPr="00906694" w:rsidRDefault="00D22B98" w:rsidP="00707D49">
            <w:pPr>
              <w:autoSpaceDE w:val="0"/>
              <w:autoSpaceDN w:val="0"/>
              <w:adjustRightInd w:val="0"/>
              <w:spacing w:before="120" w:after="120"/>
              <w:jc w:val="left"/>
              <w:rPr>
                <w:sz w:val="24"/>
                <w:szCs w:val="24"/>
              </w:rPr>
            </w:pPr>
            <w:r w:rsidRPr="00906694">
              <w:rPr>
                <w:sz w:val="24"/>
                <w:szCs w:val="24"/>
              </w:rPr>
              <w:t>0</w:t>
            </w:r>
          </w:p>
        </w:tc>
      </w:tr>
      <w:tr w:rsidR="00D22B98" w:rsidRPr="00906694" w14:paraId="258ED7D5" w14:textId="77777777" w:rsidTr="00D22B98">
        <w:trPr>
          <w:trHeight w:val="20"/>
        </w:trPr>
        <w:tc>
          <w:tcPr>
            <w:tcW w:w="587" w:type="pct"/>
            <w:vMerge/>
          </w:tcPr>
          <w:p w14:paraId="6F4600F9" w14:textId="77777777" w:rsidR="00D22B98" w:rsidRPr="00906694" w:rsidRDefault="00D22B98" w:rsidP="00707D49">
            <w:pPr>
              <w:autoSpaceDE w:val="0"/>
              <w:autoSpaceDN w:val="0"/>
              <w:adjustRightInd w:val="0"/>
              <w:spacing w:before="120" w:after="120"/>
              <w:jc w:val="left"/>
              <w:rPr>
                <w:b/>
                <w:sz w:val="24"/>
                <w:szCs w:val="24"/>
              </w:rPr>
            </w:pPr>
          </w:p>
        </w:tc>
        <w:tc>
          <w:tcPr>
            <w:tcW w:w="1091" w:type="pct"/>
          </w:tcPr>
          <w:p w14:paraId="6BA050F5" w14:textId="77777777" w:rsidR="00D22B98" w:rsidRPr="00906694" w:rsidRDefault="00D22B98"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Intégration des commentaires dans le rapport</w:t>
            </w:r>
          </w:p>
        </w:tc>
        <w:tc>
          <w:tcPr>
            <w:tcW w:w="982" w:type="pct"/>
          </w:tcPr>
          <w:p w14:paraId="004EB4A1" w14:textId="77777777" w:rsidR="00D22B98" w:rsidRPr="00906694" w:rsidRDefault="00D22B98" w:rsidP="00707D49">
            <w:pPr>
              <w:autoSpaceDE w:val="0"/>
              <w:autoSpaceDN w:val="0"/>
              <w:adjustRightInd w:val="0"/>
              <w:spacing w:before="120" w:after="120"/>
              <w:jc w:val="left"/>
              <w:rPr>
                <w:sz w:val="24"/>
                <w:szCs w:val="24"/>
              </w:rPr>
            </w:pPr>
            <w:r w:rsidRPr="00906694">
              <w:rPr>
                <w:sz w:val="24"/>
                <w:szCs w:val="24"/>
              </w:rPr>
              <w:t>Consultant(e) international(e)</w:t>
            </w:r>
          </w:p>
        </w:tc>
        <w:tc>
          <w:tcPr>
            <w:tcW w:w="755" w:type="pct"/>
          </w:tcPr>
          <w:p w14:paraId="66742E12" w14:textId="0CE89265" w:rsidR="00D22B98" w:rsidRPr="00906694" w:rsidRDefault="00AF345C" w:rsidP="00707D49">
            <w:pPr>
              <w:autoSpaceDE w:val="0"/>
              <w:autoSpaceDN w:val="0"/>
              <w:adjustRightInd w:val="0"/>
              <w:spacing w:before="120" w:after="120"/>
              <w:jc w:val="left"/>
              <w:rPr>
                <w:sz w:val="24"/>
                <w:szCs w:val="24"/>
              </w:rPr>
            </w:pPr>
            <w:r>
              <w:rPr>
                <w:sz w:val="24"/>
                <w:szCs w:val="24"/>
              </w:rPr>
              <w:t xml:space="preserve">14-15 décembre </w:t>
            </w:r>
            <w:r w:rsidR="00D22B98" w:rsidRPr="00906694">
              <w:rPr>
                <w:sz w:val="24"/>
                <w:szCs w:val="24"/>
              </w:rPr>
              <w:t xml:space="preserve"> </w:t>
            </w:r>
          </w:p>
        </w:tc>
        <w:tc>
          <w:tcPr>
            <w:tcW w:w="831" w:type="pct"/>
          </w:tcPr>
          <w:p w14:paraId="1218617A" w14:textId="0FE35747" w:rsidR="00D22B98" w:rsidRPr="00906694" w:rsidRDefault="00D22B98" w:rsidP="00707D49">
            <w:pPr>
              <w:autoSpaceDE w:val="0"/>
              <w:autoSpaceDN w:val="0"/>
              <w:adjustRightInd w:val="0"/>
              <w:spacing w:before="120" w:after="120"/>
              <w:jc w:val="left"/>
              <w:rPr>
                <w:sz w:val="24"/>
                <w:szCs w:val="24"/>
              </w:rPr>
            </w:pPr>
            <w:r>
              <w:rPr>
                <w:sz w:val="24"/>
                <w:szCs w:val="24"/>
              </w:rPr>
              <w:t>2</w:t>
            </w:r>
          </w:p>
        </w:tc>
        <w:tc>
          <w:tcPr>
            <w:tcW w:w="754" w:type="pct"/>
          </w:tcPr>
          <w:p w14:paraId="4C604DA0" w14:textId="5144D2E7" w:rsidR="00D22B98" w:rsidRPr="00906694" w:rsidRDefault="00126822" w:rsidP="00707D49">
            <w:pPr>
              <w:autoSpaceDE w:val="0"/>
              <w:autoSpaceDN w:val="0"/>
              <w:adjustRightInd w:val="0"/>
              <w:spacing w:before="120" w:after="120"/>
              <w:jc w:val="left"/>
              <w:rPr>
                <w:sz w:val="24"/>
                <w:szCs w:val="24"/>
              </w:rPr>
            </w:pPr>
            <w:r>
              <w:rPr>
                <w:sz w:val="24"/>
                <w:szCs w:val="24"/>
              </w:rPr>
              <w:t>1</w:t>
            </w:r>
          </w:p>
        </w:tc>
      </w:tr>
      <w:tr w:rsidR="00D22B98" w:rsidRPr="00906694" w14:paraId="1ED62776" w14:textId="77777777" w:rsidTr="00D22B98">
        <w:trPr>
          <w:trHeight w:val="20"/>
        </w:trPr>
        <w:tc>
          <w:tcPr>
            <w:tcW w:w="587" w:type="pct"/>
            <w:vMerge/>
          </w:tcPr>
          <w:p w14:paraId="73FABEA6" w14:textId="77777777" w:rsidR="00D22B98" w:rsidRPr="00906694" w:rsidRDefault="00D22B98" w:rsidP="00707D49">
            <w:pPr>
              <w:autoSpaceDE w:val="0"/>
              <w:autoSpaceDN w:val="0"/>
              <w:adjustRightInd w:val="0"/>
              <w:spacing w:before="120" w:after="120"/>
              <w:jc w:val="left"/>
              <w:rPr>
                <w:b/>
                <w:sz w:val="24"/>
                <w:szCs w:val="24"/>
              </w:rPr>
            </w:pPr>
          </w:p>
        </w:tc>
        <w:tc>
          <w:tcPr>
            <w:tcW w:w="1091" w:type="pct"/>
          </w:tcPr>
          <w:p w14:paraId="7570CFF3" w14:textId="209162FA" w:rsidR="00D22B98" w:rsidRPr="00906694" w:rsidRDefault="00D22B98" w:rsidP="00707D49">
            <w:pPr>
              <w:tabs>
                <w:tab w:val="left" w:pos="209"/>
              </w:tabs>
              <w:autoSpaceDE w:val="0"/>
              <w:autoSpaceDN w:val="0"/>
              <w:adjustRightInd w:val="0"/>
              <w:spacing w:before="120" w:after="120"/>
              <w:jc w:val="left"/>
              <w:rPr>
                <w:sz w:val="24"/>
                <w:szCs w:val="24"/>
                <w:lang w:val="fr-CH"/>
              </w:rPr>
            </w:pPr>
            <w:r w:rsidRPr="00906694">
              <w:rPr>
                <w:sz w:val="24"/>
                <w:szCs w:val="24"/>
                <w:lang w:val="fr-CH"/>
              </w:rPr>
              <w:t xml:space="preserve">Révision du rapport version finale </w:t>
            </w:r>
            <w:r w:rsidR="0006677F">
              <w:rPr>
                <w:sz w:val="24"/>
                <w:szCs w:val="24"/>
                <w:lang w:val="fr-CH"/>
              </w:rPr>
              <w:t>et approbation par EVAL</w:t>
            </w:r>
          </w:p>
        </w:tc>
        <w:tc>
          <w:tcPr>
            <w:tcW w:w="982" w:type="pct"/>
          </w:tcPr>
          <w:p w14:paraId="03E6A1FB" w14:textId="5D6680AD" w:rsidR="00D22B98" w:rsidRPr="00906694" w:rsidRDefault="00D22B98" w:rsidP="00707D49">
            <w:pPr>
              <w:autoSpaceDE w:val="0"/>
              <w:autoSpaceDN w:val="0"/>
              <w:adjustRightInd w:val="0"/>
              <w:spacing w:before="120" w:after="120"/>
              <w:jc w:val="left"/>
              <w:rPr>
                <w:sz w:val="24"/>
                <w:szCs w:val="24"/>
              </w:rPr>
            </w:pPr>
            <w:r w:rsidRPr="00906694">
              <w:rPr>
                <w:sz w:val="24"/>
                <w:szCs w:val="24"/>
              </w:rPr>
              <w:t>Gestionnaire de l’évaluation</w:t>
            </w:r>
            <w:r w:rsidR="0006677F" w:rsidRPr="00906694">
              <w:rPr>
                <w:sz w:val="24"/>
                <w:szCs w:val="24"/>
                <w:lang w:val="fr-CH"/>
              </w:rPr>
              <w:t xml:space="preserve"> SMEO/EVAL et Consultant international</w:t>
            </w:r>
          </w:p>
        </w:tc>
        <w:tc>
          <w:tcPr>
            <w:tcW w:w="755" w:type="pct"/>
          </w:tcPr>
          <w:p w14:paraId="41E0C1AC" w14:textId="242625E0" w:rsidR="00D22B98" w:rsidRPr="00906694" w:rsidRDefault="0006677F" w:rsidP="00707D49">
            <w:pPr>
              <w:autoSpaceDE w:val="0"/>
              <w:autoSpaceDN w:val="0"/>
              <w:adjustRightInd w:val="0"/>
              <w:spacing w:before="120" w:after="120"/>
              <w:jc w:val="left"/>
              <w:rPr>
                <w:sz w:val="24"/>
                <w:szCs w:val="24"/>
              </w:rPr>
            </w:pPr>
            <w:r>
              <w:rPr>
                <w:sz w:val="24"/>
                <w:szCs w:val="24"/>
              </w:rPr>
              <w:t xml:space="preserve">16-23 </w:t>
            </w:r>
            <w:r w:rsidR="00AA1B82">
              <w:rPr>
                <w:sz w:val="24"/>
                <w:szCs w:val="24"/>
              </w:rPr>
              <w:t>décembre</w:t>
            </w:r>
            <w:r w:rsidR="00D22B98" w:rsidRPr="00906694">
              <w:rPr>
                <w:sz w:val="24"/>
                <w:szCs w:val="24"/>
              </w:rPr>
              <w:t xml:space="preserve"> </w:t>
            </w:r>
          </w:p>
        </w:tc>
        <w:tc>
          <w:tcPr>
            <w:tcW w:w="831" w:type="pct"/>
          </w:tcPr>
          <w:p w14:paraId="6672B2C2" w14:textId="77777777" w:rsidR="00D22B98" w:rsidRPr="00906694" w:rsidRDefault="00D22B98" w:rsidP="00707D49">
            <w:pPr>
              <w:autoSpaceDE w:val="0"/>
              <w:autoSpaceDN w:val="0"/>
              <w:adjustRightInd w:val="0"/>
              <w:spacing w:before="120" w:after="120"/>
              <w:jc w:val="left"/>
              <w:rPr>
                <w:sz w:val="24"/>
                <w:szCs w:val="24"/>
              </w:rPr>
            </w:pPr>
            <w:r w:rsidRPr="00906694">
              <w:rPr>
                <w:sz w:val="24"/>
                <w:szCs w:val="24"/>
              </w:rPr>
              <w:t>0</w:t>
            </w:r>
          </w:p>
        </w:tc>
        <w:tc>
          <w:tcPr>
            <w:tcW w:w="754" w:type="pct"/>
          </w:tcPr>
          <w:p w14:paraId="59409D0F" w14:textId="77777777" w:rsidR="00D22B98" w:rsidRPr="00906694" w:rsidRDefault="00D22B98" w:rsidP="00707D49">
            <w:pPr>
              <w:autoSpaceDE w:val="0"/>
              <w:autoSpaceDN w:val="0"/>
              <w:adjustRightInd w:val="0"/>
              <w:spacing w:before="120" w:after="120"/>
              <w:jc w:val="left"/>
              <w:rPr>
                <w:sz w:val="24"/>
                <w:szCs w:val="24"/>
              </w:rPr>
            </w:pPr>
            <w:r w:rsidRPr="00906694">
              <w:rPr>
                <w:sz w:val="24"/>
                <w:szCs w:val="24"/>
              </w:rPr>
              <w:t>0</w:t>
            </w:r>
          </w:p>
        </w:tc>
      </w:tr>
      <w:tr w:rsidR="00D22B98" w:rsidRPr="00906694" w14:paraId="304F6F2C" w14:textId="77777777" w:rsidTr="00D22B98">
        <w:trPr>
          <w:trHeight w:val="20"/>
        </w:trPr>
        <w:tc>
          <w:tcPr>
            <w:tcW w:w="587" w:type="pct"/>
            <w:vMerge/>
          </w:tcPr>
          <w:p w14:paraId="18B499A2" w14:textId="77777777" w:rsidR="00D22B98" w:rsidRPr="00906694" w:rsidRDefault="00D22B98" w:rsidP="00707D49">
            <w:pPr>
              <w:autoSpaceDE w:val="0"/>
              <w:autoSpaceDN w:val="0"/>
              <w:adjustRightInd w:val="0"/>
              <w:spacing w:before="120" w:after="120"/>
              <w:jc w:val="left"/>
              <w:rPr>
                <w:b/>
                <w:sz w:val="24"/>
                <w:szCs w:val="24"/>
              </w:rPr>
            </w:pPr>
          </w:p>
        </w:tc>
        <w:tc>
          <w:tcPr>
            <w:tcW w:w="1091" w:type="pct"/>
          </w:tcPr>
          <w:p w14:paraId="6376A56E" w14:textId="3B54C08D" w:rsidR="00D22B98" w:rsidRPr="00906694" w:rsidRDefault="00D22B98" w:rsidP="00707D49">
            <w:pPr>
              <w:tabs>
                <w:tab w:val="left" w:pos="209"/>
              </w:tabs>
              <w:autoSpaceDE w:val="0"/>
              <w:autoSpaceDN w:val="0"/>
              <w:adjustRightInd w:val="0"/>
              <w:spacing w:before="120" w:after="120"/>
              <w:jc w:val="left"/>
              <w:rPr>
                <w:sz w:val="24"/>
                <w:szCs w:val="24"/>
                <w:lang w:val="fr-CH"/>
              </w:rPr>
            </w:pPr>
          </w:p>
        </w:tc>
        <w:tc>
          <w:tcPr>
            <w:tcW w:w="982" w:type="pct"/>
          </w:tcPr>
          <w:p w14:paraId="59B55509" w14:textId="3D6BB67E" w:rsidR="00D22B98" w:rsidRPr="00906694" w:rsidRDefault="00D22B98" w:rsidP="00707D49">
            <w:pPr>
              <w:autoSpaceDE w:val="0"/>
              <w:autoSpaceDN w:val="0"/>
              <w:adjustRightInd w:val="0"/>
              <w:spacing w:before="120" w:after="120"/>
              <w:jc w:val="left"/>
              <w:rPr>
                <w:sz w:val="24"/>
                <w:szCs w:val="24"/>
                <w:lang w:val="fr-CH"/>
              </w:rPr>
            </w:pPr>
          </w:p>
        </w:tc>
        <w:tc>
          <w:tcPr>
            <w:tcW w:w="755" w:type="pct"/>
          </w:tcPr>
          <w:p w14:paraId="1C8C1F93" w14:textId="586D468B" w:rsidR="00D22B98" w:rsidRPr="00906694" w:rsidRDefault="00D22B98" w:rsidP="00707D49">
            <w:pPr>
              <w:autoSpaceDE w:val="0"/>
              <w:autoSpaceDN w:val="0"/>
              <w:adjustRightInd w:val="0"/>
              <w:spacing w:before="120" w:after="120"/>
              <w:ind w:hanging="108"/>
              <w:jc w:val="left"/>
              <w:rPr>
                <w:sz w:val="24"/>
                <w:szCs w:val="24"/>
              </w:rPr>
            </w:pPr>
          </w:p>
        </w:tc>
        <w:tc>
          <w:tcPr>
            <w:tcW w:w="831" w:type="pct"/>
          </w:tcPr>
          <w:p w14:paraId="46A4140F" w14:textId="73382540" w:rsidR="00D22B98" w:rsidRPr="00906694" w:rsidRDefault="00D22B98" w:rsidP="00707D49">
            <w:pPr>
              <w:autoSpaceDE w:val="0"/>
              <w:autoSpaceDN w:val="0"/>
              <w:adjustRightInd w:val="0"/>
              <w:spacing w:before="120" w:after="120"/>
              <w:jc w:val="left"/>
              <w:rPr>
                <w:sz w:val="24"/>
                <w:szCs w:val="24"/>
              </w:rPr>
            </w:pPr>
          </w:p>
        </w:tc>
        <w:tc>
          <w:tcPr>
            <w:tcW w:w="754" w:type="pct"/>
          </w:tcPr>
          <w:p w14:paraId="1FA24C22" w14:textId="4BF9F186" w:rsidR="00D22B98" w:rsidRPr="00906694" w:rsidRDefault="00D22B98" w:rsidP="00707D49">
            <w:pPr>
              <w:autoSpaceDE w:val="0"/>
              <w:autoSpaceDN w:val="0"/>
              <w:adjustRightInd w:val="0"/>
              <w:spacing w:before="120" w:after="120"/>
              <w:jc w:val="left"/>
              <w:rPr>
                <w:sz w:val="24"/>
                <w:szCs w:val="24"/>
              </w:rPr>
            </w:pPr>
          </w:p>
        </w:tc>
      </w:tr>
      <w:tr w:rsidR="00D22B98" w:rsidRPr="00906694" w14:paraId="721F27A0" w14:textId="77777777" w:rsidTr="00D22B98">
        <w:trPr>
          <w:trHeight w:val="20"/>
        </w:trPr>
        <w:tc>
          <w:tcPr>
            <w:tcW w:w="587" w:type="pct"/>
          </w:tcPr>
          <w:p w14:paraId="7268B503" w14:textId="77777777" w:rsidR="00D22B98" w:rsidRPr="00906694" w:rsidRDefault="00D22B98" w:rsidP="00707D49">
            <w:pPr>
              <w:autoSpaceDE w:val="0"/>
              <w:autoSpaceDN w:val="0"/>
              <w:adjustRightInd w:val="0"/>
              <w:spacing w:before="120" w:after="120"/>
              <w:jc w:val="left"/>
              <w:rPr>
                <w:b/>
                <w:bCs/>
                <w:sz w:val="24"/>
                <w:szCs w:val="24"/>
              </w:rPr>
            </w:pPr>
          </w:p>
        </w:tc>
        <w:tc>
          <w:tcPr>
            <w:tcW w:w="1091" w:type="pct"/>
          </w:tcPr>
          <w:p w14:paraId="35F51F9D" w14:textId="77777777" w:rsidR="00D22B98" w:rsidRPr="00906694" w:rsidRDefault="00D22B98" w:rsidP="00707D49">
            <w:pPr>
              <w:autoSpaceDE w:val="0"/>
              <w:autoSpaceDN w:val="0"/>
              <w:adjustRightInd w:val="0"/>
              <w:spacing w:before="120" w:after="120"/>
              <w:jc w:val="left"/>
              <w:rPr>
                <w:b/>
                <w:bCs/>
                <w:sz w:val="24"/>
                <w:szCs w:val="24"/>
              </w:rPr>
            </w:pPr>
            <w:r w:rsidRPr="00906694">
              <w:rPr>
                <w:b/>
                <w:bCs/>
                <w:sz w:val="24"/>
                <w:szCs w:val="24"/>
              </w:rPr>
              <w:t>Total</w:t>
            </w:r>
          </w:p>
        </w:tc>
        <w:tc>
          <w:tcPr>
            <w:tcW w:w="982" w:type="pct"/>
          </w:tcPr>
          <w:p w14:paraId="17CA96B1" w14:textId="77777777" w:rsidR="00D22B98" w:rsidRPr="00906694" w:rsidRDefault="00D22B98" w:rsidP="00707D49">
            <w:pPr>
              <w:autoSpaceDE w:val="0"/>
              <w:autoSpaceDN w:val="0"/>
              <w:adjustRightInd w:val="0"/>
              <w:spacing w:before="120" w:after="120"/>
              <w:ind w:left="360"/>
              <w:jc w:val="left"/>
              <w:rPr>
                <w:b/>
                <w:bCs/>
                <w:sz w:val="24"/>
                <w:szCs w:val="24"/>
              </w:rPr>
            </w:pPr>
          </w:p>
        </w:tc>
        <w:tc>
          <w:tcPr>
            <w:tcW w:w="755" w:type="pct"/>
          </w:tcPr>
          <w:p w14:paraId="5203B0CF" w14:textId="77777777" w:rsidR="00D22B98" w:rsidRPr="00906694" w:rsidRDefault="00D22B98" w:rsidP="00707D49">
            <w:pPr>
              <w:autoSpaceDE w:val="0"/>
              <w:autoSpaceDN w:val="0"/>
              <w:adjustRightInd w:val="0"/>
              <w:spacing w:before="120" w:after="120"/>
              <w:ind w:left="104"/>
              <w:jc w:val="left"/>
              <w:rPr>
                <w:b/>
                <w:bCs/>
                <w:sz w:val="24"/>
                <w:szCs w:val="24"/>
              </w:rPr>
            </w:pPr>
          </w:p>
        </w:tc>
        <w:tc>
          <w:tcPr>
            <w:tcW w:w="831" w:type="pct"/>
          </w:tcPr>
          <w:p w14:paraId="72A2CAFD" w14:textId="589C9BBE" w:rsidR="00D22B98" w:rsidRPr="00906694" w:rsidRDefault="00D22B98" w:rsidP="00707D49">
            <w:pPr>
              <w:autoSpaceDE w:val="0"/>
              <w:autoSpaceDN w:val="0"/>
              <w:adjustRightInd w:val="0"/>
              <w:spacing w:before="120" w:after="120"/>
              <w:ind w:left="104"/>
              <w:jc w:val="left"/>
              <w:rPr>
                <w:b/>
                <w:bCs/>
                <w:sz w:val="24"/>
                <w:szCs w:val="24"/>
              </w:rPr>
            </w:pPr>
            <w:r w:rsidRPr="00906694">
              <w:rPr>
                <w:b/>
                <w:bCs/>
                <w:sz w:val="24"/>
                <w:szCs w:val="24"/>
              </w:rPr>
              <w:t>2</w:t>
            </w:r>
            <w:r>
              <w:rPr>
                <w:b/>
                <w:bCs/>
                <w:sz w:val="24"/>
                <w:szCs w:val="24"/>
              </w:rPr>
              <w:t>7</w:t>
            </w:r>
          </w:p>
        </w:tc>
        <w:tc>
          <w:tcPr>
            <w:tcW w:w="754" w:type="pct"/>
          </w:tcPr>
          <w:p w14:paraId="6A524B49" w14:textId="4EB38376" w:rsidR="00D22B98" w:rsidRPr="00906694" w:rsidRDefault="00D22B98" w:rsidP="00707D49">
            <w:pPr>
              <w:autoSpaceDE w:val="0"/>
              <w:autoSpaceDN w:val="0"/>
              <w:adjustRightInd w:val="0"/>
              <w:spacing w:before="120" w:after="120"/>
              <w:ind w:left="104"/>
              <w:jc w:val="left"/>
              <w:rPr>
                <w:b/>
                <w:bCs/>
                <w:sz w:val="24"/>
                <w:szCs w:val="24"/>
              </w:rPr>
            </w:pPr>
            <w:r w:rsidRPr="00906694">
              <w:rPr>
                <w:b/>
                <w:bCs/>
                <w:sz w:val="24"/>
                <w:szCs w:val="24"/>
              </w:rPr>
              <w:t>1</w:t>
            </w:r>
            <w:r w:rsidR="00126822">
              <w:rPr>
                <w:b/>
                <w:bCs/>
                <w:sz w:val="24"/>
                <w:szCs w:val="24"/>
              </w:rPr>
              <w:t>9</w:t>
            </w:r>
          </w:p>
        </w:tc>
      </w:tr>
    </w:tbl>
    <w:p w14:paraId="213EB9A7" w14:textId="77777777" w:rsidR="002A6A48" w:rsidRDefault="002A6A48" w:rsidP="00707D49">
      <w:pPr>
        <w:autoSpaceDE w:val="0"/>
        <w:autoSpaceDN w:val="0"/>
        <w:adjustRightInd w:val="0"/>
        <w:spacing w:before="120" w:after="120"/>
        <w:outlineLvl w:val="0"/>
        <w:rPr>
          <w:b/>
          <w:color w:val="0070C0"/>
          <w:sz w:val="24"/>
          <w:szCs w:val="24"/>
          <w:u w:val="single"/>
          <w:lang w:val="fr-CH"/>
        </w:rPr>
        <w:sectPr w:rsidR="002A6A48" w:rsidSect="002A6A48">
          <w:pgSz w:w="16838" w:h="11906" w:orient="landscape"/>
          <w:pgMar w:top="1440" w:right="1440" w:bottom="1440" w:left="1440" w:header="709" w:footer="709" w:gutter="0"/>
          <w:cols w:space="708"/>
          <w:docGrid w:linePitch="360"/>
        </w:sectPr>
      </w:pPr>
    </w:p>
    <w:p w14:paraId="30402BD9" w14:textId="43A80E70" w:rsidR="008355E4" w:rsidRPr="001A57F7" w:rsidRDefault="008355E4" w:rsidP="00707D49">
      <w:pPr>
        <w:autoSpaceDE w:val="0"/>
        <w:autoSpaceDN w:val="0"/>
        <w:adjustRightInd w:val="0"/>
        <w:spacing w:before="120" w:after="120"/>
        <w:outlineLvl w:val="0"/>
        <w:rPr>
          <w:b/>
          <w:color w:val="0070C0"/>
          <w:sz w:val="24"/>
          <w:szCs w:val="24"/>
          <w:u w:val="single"/>
          <w:lang w:val="fr-CH"/>
        </w:rPr>
      </w:pPr>
    </w:p>
    <w:p w14:paraId="0B609C0F" w14:textId="428196CD" w:rsidR="008355E4" w:rsidRPr="00C436F9" w:rsidRDefault="008355E4" w:rsidP="004E2339">
      <w:pPr>
        <w:pStyle w:val="Titre1"/>
      </w:pPr>
      <w:bookmarkStart w:id="34" w:name="_Toc109226816"/>
      <w:r w:rsidRPr="00C436F9">
        <w:t>Budget</w:t>
      </w:r>
      <w:r w:rsidR="004E2339">
        <w:t xml:space="preserve"> de l’évaluation</w:t>
      </w:r>
      <w:bookmarkEnd w:id="34"/>
    </w:p>
    <w:p w14:paraId="4F7965C9" w14:textId="4688F78F" w:rsidR="008355E4" w:rsidRPr="00F32912" w:rsidRDefault="008355E4" w:rsidP="00707D49">
      <w:pPr>
        <w:autoSpaceDE w:val="0"/>
        <w:autoSpaceDN w:val="0"/>
        <w:adjustRightInd w:val="0"/>
        <w:spacing w:before="120" w:after="120"/>
        <w:rPr>
          <w:sz w:val="24"/>
          <w:szCs w:val="24"/>
        </w:rPr>
      </w:pPr>
      <w:r w:rsidRPr="001A57F7">
        <w:rPr>
          <w:sz w:val="24"/>
          <w:szCs w:val="24"/>
          <w:lang w:val="fr-CH"/>
        </w:rPr>
        <w:t>Le</w:t>
      </w:r>
      <w:r w:rsidRPr="001A57F7">
        <w:rPr>
          <w:sz w:val="24"/>
          <w:szCs w:val="24"/>
        </w:rPr>
        <w:t xml:space="preserve"> budget alloué à cette évaluation est entièrement pris en charge par le</w:t>
      </w:r>
      <w:r w:rsidR="00CD3F08">
        <w:rPr>
          <w:sz w:val="24"/>
          <w:szCs w:val="24"/>
        </w:rPr>
        <w:t>s deux projets évalués</w:t>
      </w:r>
      <w:r w:rsidRPr="001A57F7">
        <w:rPr>
          <w:sz w:val="24"/>
          <w:szCs w:val="24"/>
        </w:rPr>
        <w:t xml:space="preserve"> projet et son exécution est sous le contrôle du gestionnaire de l'évaluation pour le recrutement de consultants, les missions de terrain, l’organisation d'ateliers et de réunions de consultations avec les parties prenantes.</w:t>
      </w:r>
    </w:p>
    <w:p w14:paraId="7F429F5D" w14:textId="371EC3C8" w:rsidR="008355E4" w:rsidRPr="004E2339" w:rsidRDefault="008355E4" w:rsidP="00707D49">
      <w:pPr>
        <w:autoSpaceDE w:val="0"/>
        <w:autoSpaceDN w:val="0"/>
        <w:adjustRightInd w:val="0"/>
        <w:spacing w:before="120" w:after="120"/>
        <w:rPr>
          <w:rFonts w:eastAsiaTheme="minorHAnsi"/>
          <w:b/>
          <w:bCs/>
          <w:snapToGrid/>
          <w:sz w:val="24"/>
          <w:szCs w:val="24"/>
          <w:lang w:val="fr-CH" w:eastAsia="en-US"/>
        </w:rPr>
      </w:pPr>
      <w:r w:rsidRPr="004E2339">
        <w:rPr>
          <w:rFonts w:eastAsiaTheme="minorHAnsi"/>
          <w:b/>
          <w:bCs/>
          <w:snapToGrid/>
          <w:sz w:val="24"/>
          <w:szCs w:val="24"/>
          <w:lang w:val="fr-CH" w:eastAsia="en-US"/>
        </w:rPr>
        <w:t>Pour le/la consultant(e) de posture internationale</w:t>
      </w:r>
      <w:r w:rsidR="0026256C" w:rsidRPr="004E2339">
        <w:rPr>
          <w:rFonts w:eastAsiaTheme="minorHAnsi"/>
          <w:b/>
          <w:bCs/>
          <w:snapToGrid/>
          <w:sz w:val="24"/>
          <w:szCs w:val="24"/>
          <w:lang w:val="fr-CH" w:eastAsia="en-US"/>
        </w:rPr>
        <w:t xml:space="preserve"> :</w:t>
      </w:r>
    </w:p>
    <w:p w14:paraId="39E8C0B3" w14:textId="57C72147" w:rsidR="008355E4" w:rsidRPr="001A57F7" w:rsidRDefault="008355E4" w:rsidP="00707D49">
      <w:pPr>
        <w:numPr>
          <w:ilvl w:val="0"/>
          <w:numId w:val="5"/>
        </w:numPr>
        <w:autoSpaceDE w:val="0"/>
        <w:autoSpaceDN w:val="0"/>
        <w:adjustRightInd w:val="0"/>
        <w:spacing w:before="120" w:after="120" w:line="240" w:lineRule="auto"/>
        <w:rPr>
          <w:color w:val="000000"/>
          <w:sz w:val="24"/>
          <w:szCs w:val="24"/>
          <w:lang w:val="fr-CH"/>
        </w:rPr>
      </w:pPr>
      <w:r w:rsidRPr="001A57F7">
        <w:rPr>
          <w:color w:val="000000"/>
          <w:sz w:val="24"/>
          <w:szCs w:val="24"/>
          <w:lang w:val="fr-CH"/>
        </w:rPr>
        <w:t>Les frais de consultance pour le/la consultant(e) international chef d’équipe pour 2</w:t>
      </w:r>
      <w:r w:rsidR="00126822">
        <w:rPr>
          <w:color w:val="000000"/>
          <w:sz w:val="24"/>
          <w:szCs w:val="24"/>
          <w:lang w:val="fr-CH"/>
        </w:rPr>
        <w:t>7</w:t>
      </w:r>
      <w:r w:rsidRPr="001A57F7">
        <w:rPr>
          <w:color w:val="000000"/>
          <w:sz w:val="24"/>
          <w:szCs w:val="24"/>
          <w:lang w:val="fr-CH"/>
        </w:rPr>
        <w:t xml:space="preserve"> jours ;</w:t>
      </w:r>
    </w:p>
    <w:p w14:paraId="31356E11" w14:textId="43294B6F" w:rsidR="008355E4" w:rsidRPr="001A57F7" w:rsidRDefault="008355E4" w:rsidP="00707D49">
      <w:pPr>
        <w:numPr>
          <w:ilvl w:val="0"/>
          <w:numId w:val="5"/>
        </w:numPr>
        <w:autoSpaceDE w:val="0"/>
        <w:autoSpaceDN w:val="0"/>
        <w:adjustRightInd w:val="0"/>
        <w:spacing w:before="120" w:after="120" w:line="240" w:lineRule="auto"/>
        <w:rPr>
          <w:color w:val="000000"/>
          <w:sz w:val="24"/>
          <w:szCs w:val="24"/>
          <w:lang w:val="fr-CH"/>
        </w:rPr>
      </w:pPr>
      <w:r w:rsidRPr="001A57F7">
        <w:rPr>
          <w:color w:val="000000"/>
          <w:sz w:val="24"/>
          <w:szCs w:val="24"/>
        </w:rPr>
        <w:t>Les frais de DSA</w:t>
      </w:r>
      <w:r w:rsidR="00126822">
        <w:rPr>
          <w:color w:val="000000"/>
          <w:sz w:val="24"/>
          <w:szCs w:val="24"/>
        </w:rPr>
        <w:t xml:space="preserve"> et</w:t>
      </w:r>
      <w:r w:rsidR="00C976F6">
        <w:rPr>
          <w:color w:val="000000"/>
          <w:sz w:val="24"/>
          <w:szCs w:val="24"/>
        </w:rPr>
        <w:t xml:space="preserve"> cout de</w:t>
      </w:r>
      <w:r w:rsidR="00126822">
        <w:rPr>
          <w:color w:val="000000"/>
          <w:sz w:val="24"/>
          <w:szCs w:val="24"/>
        </w:rPr>
        <w:t xml:space="preserve"> voyage</w:t>
      </w:r>
      <w:r w:rsidR="00C976F6">
        <w:rPr>
          <w:color w:val="000000"/>
          <w:sz w:val="24"/>
          <w:szCs w:val="24"/>
        </w:rPr>
        <w:t xml:space="preserve"> international (par avion)</w:t>
      </w:r>
      <w:r w:rsidRPr="001A57F7">
        <w:rPr>
          <w:color w:val="000000"/>
          <w:sz w:val="24"/>
          <w:szCs w:val="24"/>
        </w:rPr>
        <w:t>,</w:t>
      </w:r>
    </w:p>
    <w:p w14:paraId="5E2F8B6D" w14:textId="373688C0" w:rsidR="008355E4" w:rsidRPr="00F32912" w:rsidRDefault="00C976F6" w:rsidP="00707D49">
      <w:pPr>
        <w:numPr>
          <w:ilvl w:val="0"/>
          <w:numId w:val="5"/>
        </w:numPr>
        <w:autoSpaceDE w:val="0"/>
        <w:autoSpaceDN w:val="0"/>
        <w:adjustRightInd w:val="0"/>
        <w:spacing w:before="120" w:after="120" w:line="240" w:lineRule="auto"/>
        <w:rPr>
          <w:color w:val="000000"/>
          <w:sz w:val="24"/>
          <w:szCs w:val="24"/>
          <w:lang w:val="fr-CH"/>
        </w:rPr>
      </w:pPr>
      <w:r>
        <w:rPr>
          <w:color w:val="000000"/>
          <w:sz w:val="24"/>
          <w:szCs w:val="24"/>
          <w:lang w:val="fr-CH"/>
        </w:rPr>
        <w:t>Frais de</w:t>
      </w:r>
      <w:r w:rsidR="008355E4" w:rsidRPr="001A57F7">
        <w:rPr>
          <w:color w:val="000000"/>
          <w:sz w:val="24"/>
          <w:szCs w:val="24"/>
          <w:lang w:val="fr-CH"/>
        </w:rPr>
        <w:t xml:space="preserve"> </w:t>
      </w:r>
      <w:r>
        <w:rPr>
          <w:color w:val="000000"/>
          <w:sz w:val="24"/>
          <w:szCs w:val="24"/>
          <w:lang w:val="fr-CH"/>
        </w:rPr>
        <w:t>déplacement</w:t>
      </w:r>
      <w:r w:rsidR="008355E4" w:rsidRPr="001A57F7">
        <w:rPr>
          <w:color w:val="000000"/>
          <w:sz w:val="24"/>
          <w:szCs w:val="24"/>
          <w:lang w:val="fr-CH"/>
        </w:rPr>
        <w:t xml:space="preserve"> sur le terrain</w:t>
      </w:r>
      <w:r w:rsidR="008355E4" w:rsidRPr="001A57F7">
        <w:rPr>
          <w:color w:val="000000"/>
          <w:sz w:val="24"/>
          <w:szCs w:val="24"/>
        </w:rPr>
        <w:t>.</w:t>
      </w:r>
    </w:p>
    <w:p w14:paraId="6104CF2E" w14:textId="2967F1E7" w:rsidR="008355E4" w:rsidRPr="004E2339" w:rsidRDefault="008355E4" w:rsidP="00707D49">
      <w:pPr>
        <w:autoSpaceDE w:val="0"/>
        <w:autoSpaceDN w:val="0"/>
        <w:adjustRightInd w:val="0"/>
        <w:spacing w:before="120" w:after="120"/>
        <w:rPr>
          <w:rFonts w:eastAsiaTheme="minorHAnsi"/>
          <w:b/>
          <w:bCs/>
          <w:snapToGrid/>
          <w:sz w:val="24"/>
          <w:szCs w:val="24"/>
          <w:lang w:val="fr-CH" w:eastAsia="en-US"/>
        </w:rPr>
      </w:pPr>
      <w:r w:rsidRPr="004E2339">
        <w:rPr>
          <w:rFonts w:eastAsiaTheme="minorHAnsi"/>
          <w:b/>
          <w:bCs/>
          <w:snapToGrid/>
          <w:sz w:val="24"/>
          <w:szCs w:val="24"/>
          <w:lang w:val="fr-CH" w:eastAsia="en-US"/>
        </w:rPr>
        <w:t xml:space="preserve">Pour le/la consultant(e) </w:t>
      </w:r>
      <w:r w:rsidR="0026256C" w:rsidRPr="004E2339">
        <w:rPr>
          <w:rFonts w:eastAsiaTheme="minorHAnsi"/>
          <w:b/>
          <w:bCs/>
          <w:snapToGrid/>
          <w:sz w:val="24"/>
          <w:szCs w:val="24"/>
          <w:lang w:val="fr-CH" w:eastAsia="en-US"/>
        </w:rPr>
        <w:t>national :</w:t>
      </w:r>
    </w:p>
    <w:p w14:paraId="108CF7D9" w14:textId="0147D666" w:rsidR="008355E4" w:rsidRPr="001A57F7" w:rsidRDefault="008355E4" w:rsidP="00707D49">
      <w:pPr>
        <w:numPr>
          <w:ilvl w:val="0"/>
          <w:numId w:val="5"/>
        </w:numPr>
        <w:autoSpaceDE w:val="0"/>
        <w:autoSpaceDN w:val="0"/>
        <w:adjustRightInd w:val="0"/>
        <w:spacing w:before="120" w:after="120" w:line="240" w:lineRule="auto"/>
        <w:rPr>
          <w:color w:val="000000"/>
          <w:sz w:val="24"/>
          <w:szCs w:val="24"/>
          <w:lang w:val="fr-CH"/>
        </w:rPr>
      </w:pPr>
      <w:r w:rsidRPr="001A57F7">
        <w:rPr>
          <w:color w:val="000000"/>
          <w:sz w:val="24"/>
          <w:szCs w:val="24"/>
          <w:lang w:val="fr-CH"/>
        </w:rPr>
        <w:t>Les frais de consultance pour le/la consultant(e) national(e), 1</w:t>
      </w:r>
      <w:r w:rsidR="00126822">
        <w:rPr>
          <w:color w:val="000000"/>
          <w:sz w:val="24"/>
          <w:szCs w:val="24"/>
          <w:lang w:val="fr-CH"/>
        </w:rPr>
        <w:t>9</w:t>
      </w:r>
      <w:r w:rsidRPr="001A57F7">
        <w:rPr>
          <w:color w:val="000000"/>
          <w:sz w:val="24"/>
          <w:szCs w:val="24"/>
          <w:lang w:val="fr-CH"/>
        </w:rPr>
        <w:t xml:space="preserve"> jours ;</w:t>
      </w:r>
    </w:p>
    <w:p w14:paraId="65DAD6D9" w14:textId="77777777" w:rsidR="00C976F6" w:rsidRPr="00C976F6" w:rsidRDefault="008355E4" w:rsidP="00707D49">
      <w:pPr>
        <w:numPr>
          <w:ilvl w:val="0"/>
          <w:numId w:val="5"/>
        </w:numPr>
        <w:autoSpaceDE w:val="0"/>
        <w:autoSpaceDN w:val="0"/>
        <w:adjustRightInd w:val="0"/>
        <w:spacing w:before="120" w:after="120" w:line="240" w:lineRule="auto"/>
        <w:rPr>
          <w:color w:val="000000"/>
          <w:sz w:val="24"/>
          <w:szCs w:val="24"/>
          <w:lang w:val="fr-CH"/>
        </w:rPr>
      </w:pPr>
      <w:r w:rsidRPr="001A57F7">
        <w:rPr>
          <w:color w:val="000000"/>
          <w:sz w:val="24"/>
          <w:szCs w:val="24"/>
        </w:rPr>
        <w:t>Les frais de DSA</w:t>
      </w:r>
      <w:r w:rsidR="00126822">
        <w:rPr>
          <w:color w:val="000000"/>
          <w:sz w:val="24"/>
          <w:szCs w:val="24"/>
        </w:rPr>
        <w:t xml:space="preserve"> </w:t>
      </w:r>
    </w:p>
    <w:p w14:paraId="0B210C66" w14:textId="367288AB" w:rsidR="008355E4" w:rsidRPr="00C976F6" w:rsidRDefault="00C976F6" w:rsidP="00707D49">
      <w:pPr>
        <w:numPr>
          <w:ilvl w:val="0"/>
          <w:numId w:val="5"/>
        </w:numPr>
        <w:autoSpaceDE w:val="0"/>
        <w:autoSpaceDN w:val="0"/>
        <w:adjustRightInd w:val="0"/>
        <w:spacing w:before="120" w:after="120" w:line="240" w:lineRule="auto"/>
        <w:rPr>
          <w:color w:val="000000"/>
          <w:sz w:val="24"/>
          <w:szCs w:val="24"/>
          <w:lang w:val="fr-CH"/>
        </w:rPr>
      </w:pPr>
      <w:r>
        <w:rPr>
          <w:color w:val="000000"/>
          <w:sz w:val="24"/>
          <w:szCs w:val="24"/>
        </w:rPr>
        <w:t>Les couts liés au déplacement sur le</w:t>
      </w:r>
      <w:r w:rsidR="008355E4" w:rsidRPr="001A57F7">
        <w:rPr>
          <w:color w:val="000000"/>
          <w:sz w:val="24"/>
          <w:szCs w:val="24"/>
        </w:rPr>
        <w:t xml:space="preserve"> terrain </w:t>
      </w:r>
    </w:p>
    <w:p w14:paraId="0DE56C64" w14:textId="77777777" w:rsidR="008355E4" w:rsidRPr="001A57F7" w:rsidRDefault="008355E4" w:rsidP="00707D49">
      <w:pPr>
        <w:spacing w:before="120" w:after="120" w:line="259" w:lineRule="auto"/>
        <w:rPr>
          <w:sz w:val="24"/>
          <w:szCs w:val="24"/>
          <w:lang w:val="fr-CH"/>
        </w:rPr>
      </w:pPr>
      <w:r w:rsidRPr="001A57F7">
        <w:rPr>
          <w:sz w:val="24"/>
          <w:szCs w:val="24"/>
          <w:lang w:val="fr-CH"/>
        </w:rPr>
        <w:t>A cela s’ajoutent les couts dédiés à la logistique pour l’organisation de l’atelier de restitution</w:t>
      </w:r>
    </w:p>
    <w:p w14:paraId="357BE8CF" w14:textId="77777777" w:rsidR="008355E4" w:rsidRPr="0026256C" w:rsidRDefault="008355E4" w:rsidP="004E2339">
      <w:pPr>
        <w:pStyle w:val="Titre1"/>
        <w:rPr>
          <w:rFonts w:eastAsiaTheme="minorHAnsi"/>
          <w:lang w:val="fr-CH"/>
        </w:rPr>
      </w:pPr>
      <w:bookmarkStart w:id="35" w:name="_Toc109226817"/>
      <w:r w:rsidRPr="0026256C">
        <w:rPr>
          <w:rFonts w:eastAsiaTheme="minorHAnsi"/>
          <w:lang w:val="fr-CH"/>
        </w:rPr>
        <w:t>Principales qualifications et expérience requises de l'équipe d'évaluation</w:t>
      </w:r>
      <w:bookmarkEnd w:id="35"/>
    </w:p>
    <w:p w14:paraId="0AE93BFE" w14:textId="43D6715C" w:rsidR="008355E4" w:rsidRPr="0026256C" w:rsidRDefault="008355E4" w:rsidP="00707D49">
      <w:pPr>
        <w:autoSpaceDE w:val="0"/>
        <w:autoSpaceDN w:val="0"/>
        <w:adjustRightInd w:val="0"/>
        <w:spacing w:before="120" w:after="120"/>
        <w:rPr>
          <w:rFonts w:eastAsiaTheme="minorHAnsi"/>
          <w:snapToGrid/>
          <w:color w:val="000000"/>
          <w:sz w:val="24"/>
          <w:szCs w:val="24"/>
          <w:lang w:val="fr-CH" w:eastAsia="en-US"/>
        </w:rPr>
      </w:pPr>
      <w:r w:rsidRPr="001A57F7">
        <w:rPr>
          <w:rFonts w:eastAsiaTheme="minorHAnsi"/>
          <w:snapToGrid/>
          <w:color w:val="000000"/>
          <w:sz w:val="24"/>
          <w:szCs w:val="24"/>
          <w:lang w:val="fr-CH" w:eastAsia="en-US"/>
        </w:rPr>
        <w:t>L’évaluation est exécutée par une équipe composée d’un(e) consultant(e) avec expérience internationale et d’un(e) consultant(e) national(e).</w:t>
      </w:r>
    </w:p>
    <w:p w14:paraId="30AF3E97" w14:textId="4E8D6328" w:rsidR="008355E4" w:rsidRPr="001A57F7" w:rsidRDefault="008355E4" w:rsidP="004E2339">
      <w:pPr>
        <w:pStyle w:val="Titre2"/>
        <w:rPr>
          <w:rFonts w:eastAsiaTheme="minorHAnsi"/>
          <w:snapToGrid/>
          <w:lang w:val="fr-CH" w:eastAsia="en-US"/>
        </w:rPr>
      </w:pPr>
      <w:bookmarkStart w:id="36" w:name="_Toc109226818"/>
      <w:r w:rsidRPr="001A57F7">
        <w:rPr>
          <w:rFonts w:eastAsiaTheme="minorHAnsi"/>
          <w:snapToGrid/>
          <w:lang w:val="fr-CH" w:eastAsia="en-US"/>
        </w:rPr>
        <w:t>Consultant(</w:t>
      </w:r>
      <w:r w:rsidR="0036407D" w:rsidRPr="001A57F7">
        <w:rPr>
          <w:rFonts w:eastAsiaTheme="minorHAnsi"/>
          <w:snapToGrid/>
          <w:lang w:val="fr-CH" w:eastAsia="en-US"/>
        </w:rPr>
        <w:t>e)</w:t>
      </w:r>
      <w:r w:rsidR="0036407D">
        <w:rPr>
          <w:rFonts w:eastAsiaTheme="minorHAnsi"/>
          <w:snapToGrid/>
          <w:lang w:val="fr-CH" w:eastAsia="en-US"/>
        </w:rPr>
        <w:t xml:space="preserve"> principale</w:t>
      </w:r>
      <w:r w:rsidR="00BB0CD0">
        <w:rPr>
          <w:rFonts w:eastAsiaTheme="minorHAnsi"/>
          <w:snapToGrid/>
          <w:lang w:val="fr-CH" w:eastAsia="en-US"/>
        </w:rPr>
        <w:t>/team leader</w:t>
      </w:r>
      <w:r w:rsidRPr="001A57F7">
        <w:rPr>
          <w:rFonts w:eastAsiaTheme="minorHAnsi"/>
          <w:snapToGrid/>
          <w:lang w:val="fr-CH" w:eastAsia="en-US"/>
        </w:rPr>
        <w:t>(e)</w:t>
      </w:r>
      <w:bookmarkEnd w:id="36"/>
    </w:p>
    <w:p w14:paraId="4E00ECFD" w14:textId="2FAEC342" w:rsidR="008355E4" w:rsidRPr="001A57F7"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Avoir au moins un Master en sciences sociales, en gestion de projet, en suivi et évaluation de projets et programmes, en études de développement, économie ou qualifications </w:t>
      </w:r>
      <w:r w:rsidR="0026256C" w:rsidRPr="001A57F7">
        <w:rPr>
          <w:rFonts w:ascii="Times New Roman" w:eastAsiaTheme="minorHAnsi" w:hAnsi="Times New Roman"/>
          <w:color w:val="000000"/>
          <w:sz w:val="24"/>
          <w:szCs w:val="24"/>
          <w:lang w:val="fr-CH"/>
        </w:rPr>
        <w:t>équivalentes ;</w:t>
      </w:r>
    </w:p>
    <w:p w14:paraId="1490805A" w14:textId="347253FD" w:rsidR="008355E4"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Un minimum de 7</w:t>
      </w:r>
      <w:r w:rsidR="00126822">
        <w:rPr>
          <w:rFonts w:ascii="Times New Roman" w:eastAsiaTheme="minorHAnsi" w:hAnsi="Times New Roman"/>
          <w:color w:val="000000"/>
          <w:sz w:val="24"/>
          <w:szCs w:val="24"/>
          <w:lang w:val="fr-CH"/>
        </w:rPr>
        <w:t xml:space="preserve"> </w:t>
      </w:r>
      <w:r w:rsidRPr="001A57F7">
        <w:rPr>
          <w:rFonts w:ascii="Times New Roman" w:eastAsiaTheme="minorHAnsi" w:hAnsi="Times New Roman"/>
          <w:color w:val="000000"/>
          <w:sz w:val="24"/>
          <w:szCs w:val="24"/>
          <w:lang w:val="fr-CH"/>
        </w:rPr>
        <w:t xml:space="preserve">ans d’expérience avérées en matière d’évaluation de projets et programmes de développement, particulièrement dans l’évaluation des initiatives internationales de développement, incluant les projets au sein du </w:t>
      </w:r>
      <w:r w:rsidR="0026256C" w:rsidRPr="001A57F7">
        <w:rPr>
          <w:rFonts w:ascii="Times New Roman" w:eastAsiaTheme="minorHAnsi" w:hAnsi="Times New Roman"/>
          <w:color w:val="000000"/>
          <w:sz w:val="24"/>
          <w:szCs w:val="24"/>
          <w:lang w:val="fr-CH"/>
        </w:rPr>
        <w:t>SNU ;</w:t>
      </w:r>
    </w:p>
    <w:p w14:paraId="210CD1E0" w14:textId="68EEB36B" w:rsidR="002F3C3B" w:rsidRPr="002366D1" w:rsidRDefault="002F3C3B" w:rsidP="00707D49">
      <w:pPr>
        <w:pStyle w:val="Paragraphedeliste"/>
        <w:numPr>
          <w:ilvl w:val="0"/>
          <w:numId w:val="14"/>
        </w:numPr>
        <w:spacing w:before="120" w:after="120"/>
        <w:rPr>
          <w:rFonts w:ascii="Times New Roman" w:eastAsiaTheme="minorHAnsi" w:hAnsi="Times New Roman"/>
          <w:color w:val="000000"/>
          <w:sz w:val="24"/>
          <w:szCs w:val="24"/>
          <w:lang w:val="fr-CH"/>
        </w:rPr>
      </w:pPr>
      <w:r w:rsidRPr="002F3C3B">
        <w:rPr>
          <w:rFonts w:ascii="Times New Roman" w:eastAsiaTheme="minorHAnsi" w:hAnsi="Times New Roman"/>
          <w:color w:val="000000"/>
          <w:sz w:val="24"/>
          <w:szCs w:val="24"/>
          <w:lang w:val="fr-CH"/>
        </w:rPr>
        <w:t xml:space="preserve">Expérience avérée des approches du cadre logique, théorie du changement et d'autres approches de planification stratégique, des méthodes et des approches de S&amp;E (y compris quantitatives, qualitatives et participatives), de l'analyse d'informations et de la rédaction de rapports </w:t>
      </w:r>
    </w:p>
    <w:p w14:paraId="0698B964" w14:textId="4D3EA3A6" w:rsidR="008355E4" w:rsidRPr="001A57F7"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Une bonne compréhension du mandat de l’OIT et du </w:t>
      </w:r>
      <w:r w:rsidR="0026256C" w:rsidRPr="001A57F7">
        <w:rPr>
          <w:rFonts w:ascii="Times New Roman" w:eastAsiaTheme="minorHAnsi" w:hAnsi="Times New Roman"/>
          <w:color w:val="000000"/>
          <w:sz w:val="24"/>
          <w:szCs w:val="24"/>
          <w:lang w:val="fr-CH"/>
        </w:rPr>
        <w:t>tripartisme</w:t>
      </w:r>
      <w:r w:rsidR="00126822">
        <w:rPr>
          <w:rFonts w:ascii="Times New Roman" w:eastAsiaTheme="minorHAnsi" w:hAnsi="Times New Roman"/>
          <w:color w:val="000000"/>
          <w:sz w:val="24"/>
          <w:szCs w:val="24"/>
          <w:lang w:val="fr-CH"/>
        </w:rPr>
        <w:t xml:space="preserve">, et le SNU serait un </w:t>
      </w:r>
      <w:r w:rsidR="0036407D">
        <w:rPr>
          <w:rFonts w:ascii="Times New Roman" w:eastAsiaTheme="minorHAnsi" w:hAnsi="Times New Roman"/>
          <w:color w:val="000000"/>
          <w:sz w:val="24"/>
          <w:szCs w:val="24"/>
          <w:lang w:val="fr-CH"/>
        </w:rPr>
        <w:t>atout</w:t>
      </w:r>
      <w:r w:rsidR="0036407D" w:rsidRPr="001A57F7">
        <w:rPr>
          <w:rFonts w:ascii="Times New Roman" w:eastAsiaTheme="minorHAnsi" w:hAnsi="Times New Roman"/>
          <w:color w:val="000000"/>
          <w:sz w:val="24"/>
          <w:szCs w:val="24"/>
          <w:lang w:val="fr-CH"/>
        </w:rPr>
        <w:t xml:space="preserve"> </w:t>
      </w:r>
    </w:p>
    <w:p w14:paraId="11D70896" w14:textId="6E843680" w:rsidR="00F02591" w:rsidRPr="001A57F7" w:rsidRDefault="00F02591"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Avoir des connaissances et expérience avérées sur les thématiques du projet (employabilité des jeunes)</w:t>
      </w:r>
      <w:r>
        <w:rPr>
          <w:rFonts w:ascii="Times New Roman" w:eastAsiaTheme="minorHAnsi" w:hAnsi="Times New Roman"/>
          <w:color w:val="000000"/>
          <w:sz w:val="24"/>
          <w:szCs w:val="24"/>
          <w:lang w:val="fr-CH"/>
        </w:rPr>
        <w:t xml:space="preserve">, gendre </w:t>
      </w:r>
      <w:r w:rsidRPr="001A57F7">
        <w:rPr>
          <w:rFonts w:ascii="Times New Roman" w:eastAsiaTheme="minorHAnsi" w:hAnsi="Times New Roman"/>
          <w:color w:val="000000"/>
          <w:sz w:val="24"/>
          <w:szCs w:val="24"/>
          <w:lang w:val="fr-CH"/>
        </w:rPr>
        <w:t>et du pays seront des atouts ;</w:t>
      </w:r>
    </w:p>
    <w:p w14:paraId="2C0CE9C0" w14:textId="1A54E45E" w:rsidR="008355E4" w:rsidRPr="001A57F7"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Une expérience avérée dans la facilitation des ateliers de restitution des résultats </w:t>
      </w:r>
      <w:r w:rsidR="0026256C" w:rsidRPr="001A57F7">
        <w:rPr>
          <w:rFonts w:ascii="Times New Roman" w:eastAsiaTheme="minorHAnsi" w:hAnsi="Times New Roman"/>
          <w:color w:val="000000"/>
          <w:sz w:val="24"/>
          <w:szCs w:val="24"/>
          <w:lang w:val="fr-CH"/>
        </w:rPr>
        <w:t>d’évaluation ;</w:t>
      </w:r>
    </w:p>
    <w:p w14:paraId="06703BFA" w14:textId="77777777" w:rsidR="008355E4" w:rsidRPr="001A57F7"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lastRenderedPageBreak/>
        <w:t>N’avoir pas d’implication passée ou présente avec le projet, n’avoir pas prospecté un emploi dans le Projet ;</w:t>
      </w:r>
    </w:p>
    <w:p w14:paraId="1AB99567" w14:textId="612BBE9D" w:rsidR="008355E4" w:rsidRPr="001A57F7"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N’avoir pas de relations personnelles avec le staff impliqué dans la mise en œuvre et la gestion du Projet (ne pas être membre de la famille) ;</w:t>
      </w:r>
    </w:p>
    <w:p w14:paraId="4D21833B" w14:textId="77777777" w:rsidR="008355E4" w:rsidRPr="001A57F7" w:rsidRDefault="008355E4" w:rsidP="00707D49">
      <w:pPr>
        <w:pStyle w:val="Paragraphedeliste"/>
        <w:numPr>
          <w:ilvl w:val="0"/>
          <w:numId w:val="14"/>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Excellente maîtrise du français.</w:t>
      </w:r>
    </w:p>
    <w:p w14:paraId="19B44F8B" w14:textId="44A32814" w:rsidR="008355E4" w:rsidRPr="001A57F7" w:rsidRDefault="008355E4" w:rsidP="004E2339">
      <w:pPr>
        <w:pStyle w:val="Titre2"/>
        <w:rPr>
          <w:rFonts w:eastAsiaTheme="minorHAnsi"/>
          <w:snapToGrid/>
          <w:lang w:val="fr-CH"/>
        </w:rPr>
      </w:pPr>
      <w:bookmarkStart w:id="37" w:name="_Toc109226819"/>
      <w:r w:rsidRPr="001A57F7">
        <w:rPr>
          <w:rFonts w:eastAsiaTheme="minorHAnsi"/>
          <w:snapToGrid/>
          <w:lang w:val="fr-CH"/>
        </w:rPr>
        <w:t xml:space="preserve">Consultant(e) </w:t>
      </w:r>
      <w:r w:rsidR="00BB0CD0">
        <w:rPr>
          <w:rFonts w:eastAsiaTheme="minorHAnsi"/>
          <w:snapToGrid/>
          <w:lang w:val="fr-CH"/>
        </w:rPr>
        <w:t>membre de l’</w:t>
      </w:r>
      <w:r w:rsidR="00D10D34">
        <w:rPr>
          <w:rFonts w:eastAsiaTheme="minorHAnsi"/>
          <w:snapToGrid/>
          <w:lang w:val="fr-CH"/>
        </w:rPr>
        <w:t>équipe</w:t>
      </w:r>
      <w:r w:rsidRPr="001A57F7">
        <w:rPr>
          <w:rFonts w:eastAsiaTheme="minorHAnsi"/>
          <w:snapToGrid/>
          <w:lang w:val="fr-CH"/>
        </w:rPr>
        <w:t>)</w:t>
      </w:r>
      <w:bookmarkEnd w:id="37"/>
    </w:p>
    <w:p w14:paraId="355C4A8F" w14:textId="62144A40" w:rsidR="008355E4" w:rsidRPr="001A57F7" w:rsidRDefault="008355E4"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Bac + 3 en économie, en gestion de projet, en suivi et évaluation ou qualifications </w:t>
      </w:r>
      <w:r w:rsidR="0026256C" w:rsidRPr="001A57F7">
        <w:rPr>
          <w:rFonts w:ascii="Times New Roman" w:eastAsiaTheme="minorHAnsi" w:hAnsi="Times New Roman"/>
          <w:color w:val="000000"/>
          <w:sz w:val="24"/>
          <w:szCs w:val="24"/>
          <w:lang w:val="fr-CH"/>
        </w:rPr>
        <w:t>équivalentes ;</w:t>
      </w:r>
    </w:p>
    <w:p w14:paraId="30A5193B" w14:textId="20ADCCD3" w:rsidR="008355E4" w:rsidRPr="001A57F7" w:rsidRDefault="008355E4"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Avoir un minimum de 5 ans d’expérience professionnelle, notamment comme membre d’équipe pour évaluer des initiatives internationales de développement, incluant les projets au sein du SNU ou </w:t>
      </w:r>
      <w:r w:rsidR="0026256C" w:rsidRPr="001A57F7">
        <w:rPr>
          <w:rFonts w:ascii="Times New Roman" w:eastAsiaTheme="minorHAnsi" w:hAnsi="Times New Roman"/>
          <w:color w:val="000000"/>
          <w:sz w:val="24"/>
          <w:szCs w:val="24"/>
          <w:lang w:val="fr-CH"/>
        </w:rPr>
        <w:t>autres organisations internationales ;</w:t>
      </w:r>
    </w:p>
    <w:p w14:paraId="01D102DE" w14:textId="22BBB465" w:rsidR="00EF6400" w:rsidRPr="002366D1" w:rsidRDefault="00EF6400" w:rsidP="00707D49">
      <w:pPr>
        <w:pStyle w:val="Paragraphedeliste"/>
        <w:numPr>
          <w:ilvl w:val="0"/>
          <w:numId w:val="15"/>
        </w:numPr>
        <w:spacing w:before="120" w:after="120"/>
        <w:rPr>
          <w:rFonts w:ascii="Times New Roman" w:eastAsiaTheme="minorHAnsi" w:hAnsi="Times New Roman"/>
          <w:color w:val="000000"/>
          <w:sz w:val="24"/>
          <w:szCs w:val="24"/>
          <w:lang w:val="fr-CH"/>
        </w:rPr>
      </w:pPr>
      <w:r w:rsidRPr="00EF6400">
        <w:rPr>
          <w:rFonts w:ascii="Times New Roman" w:eastAsiaTheme="minorHAnsi" w:hAnsi="Times New Roman"/>
          <w:color w:val="000000"/>
          <w:sz w:val="24"/>
          <w:szCs w:val="24"/>
          <w:lang w:val="fr-CH"/>
        </w:rPr>
        <w:t xml:space="preserve">Expérience avérée des approches du cadre logique, théorie du changement et d'autres approches de planification stratégique, des méthodes et des approches de S&amp;E (y compris quantitatives, qualitatives et participatives), </w:t>
      </w:r>
      <w:r>
        <w:rPr>
          <w:rFonts w:ascii="Times New Roman" w:eastAsiaTheme="minorHAnsi" w:hAnsi="Times New Roman"/>
          <w:color w:val="000000"/>
          <w:sz w:val="24"/>
          <w:szCs w:val="24"/>
          <w:lang w:val="fr-CH"/>
        </w:rPr>
        <w:t>serait un atout</w:t>
      </w:r>
      <w:r w:rsidRPr="00EF6400">
        <w:rPr>
          <w:rFonts w:ascii="Times New Roman" w:eastAsiaTheme="minorHAnsi" w:hAnsi="Times New Roman"/>
          <w:color w:val="000000"/>
          <w:sz w:val="24"/>
          <w:szCs w:val="24"/>
          <w:lang w:val="fr-CH"/>
        </w:rPr>
        <w:t xml:space="preserve"> </w:t>
      </w:r>
    </w:p>
    <w:p w14:paraId="7CBFFE6E" w14:textId="77777777" w:rsidR="00EF6400" w:rsidRPr="001A57F7" w:rsidRDefault="00EF6400"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Avoir des connaissances et expérience sur des thématiques du Projet et du pays seront des atouts ;</w:t>
      </w:r>
    </w:p>
    <w:p w14:paraId="48C5B8A3" w14:textId="62C6DB1E" w:rsidR="008355E4" w:rsidRPr="001A57F7" w:rsidRDefault="008355E4"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Une bonne compréhension du mandat de l’OIT et du </w:t>
      </w:r>
      <w:r w:rsidR="0026256C" w:rsidRPr="001A57F7">
        <w:rPr>
          <w:rFonts w:ascii="Times New Roman" w:eastAsiaTheme="minorHAnsi" w:hAnsi="Times New Roman"/>
          <w:color w:val="000000"/>
          <w:sz w:val="24"/>
          <w:szCs w:val="24"/>
          <w:lang w:val="fr-CH"/>
        </w:rPr>
        <w:t>tripartisme ;</w:t>
      </w:r>
    </w:p>
    <w:p w14:paraId="644914A3" w14:textId="77777777" w:rsidR="008355E4" w:rsidRPr="001A57F7" w:rsidRDefault="008355E4"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N’avoir pas d’implication passée ou présente avec le projet, n’avoir pas prospecté un emploi dans le Projet ;</w:t>
      </w:r>
    </w:p>
    <w:p w14:paraId="62A99FBB" w14:textId="3E04002F" w:rsidR="008355E4" w:rsidRPr="001A57F7" w:rsidRDefault="008355E4"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 xml:space="preserve">N’avoir pas de relations personnelles avec le staff impliqué dans la mise en œuvre et la gestion du Projet (ne pas être membre de la famille) </w:t>
      </w:r>
    </w:p>
    <w:p w14:paraId="61F83AB0" w14:textId="3C82DFB8" w:rsidR="008355E4" w:rsidRPr="001A57F7" w:rsidRDefault="008355E4" w:rsidP="00707D49">
      <w:pPr>
        <w:pStyle w:val="Paragraphedeliste"/>
        <w:numPr>
          <w:ilvl w:val="0"/>
          <w:numId w:val="15"/>
        </w:numPr>
        <w:autoSpaceDE w:val="0"/>
        <w:autoSpaceDN w:val="0"/>
        <w:adjustRightInd w:val="0"/>
        <w:spacing w:before="120" w:after="120"/>
        <w:jc w:val="both"/>
        <w:rPr>
          <w:rFonts w:ascii="Times New Roman" w:eastAsiaTheme="minorHAnsi" w:hAnsi="Times New Roman"/>
          <w:color w:val="000000"/>
          <w:sz w:val="24"/>
          <w:szCs w:val="24"/>
          <w:lang w:val="fr-CH"/>
        </w:rPr>
      </w:pPr>
      <w:r w:rsidRPr="001A57F7">
        <w:rPr>
          <w:rFonts w:ascii="Times New Roman" w:eastAsiaTheme="minorHAnsi" w:hAnsi="Times New Roman"/>
          <w:color w:val="000000"/>
          <w:sz w:val="24"/>
          <w:szCs w:val="24"/>
          <w:lang w:val="fr-CH"/>
        </w:rPr>
        <w:t>Excellente maîtrise du français</w:t>
      </w:r>
      <w:r w:rsidR="00B20AC9">
        <w:rPr>
          <w:rFonts w:ascii="Times New Roman" w:eastAsiaTheme="minorHAnsi" w:hAnsi="Times New Roman"/>
          <w:color w:val="000000"/>
          <w:sz w:val="24"/>
          <w:szCs w:val="24"/>
          <w:lang w:val="fr-CH"/>
        </w:rPr>
        <w:t xml:space="preserve"> et de l’arabe, la connaissance</w:t>
      </w:r>
      <w:r w:rsidRPr="001A57F7">
        <w:rPr>
          <w:rFonts w:ascii="Times New Roman" w:eastAsiaTheme="minorHAnsi" w:hAnsi="Times New Roman"/>
          <w:color w:val="000000"/>
          <w:sz w:val="24"/>
          <w:szCs w:val="24"/>
          <w:lang w:val="fr-CH"/>
        </w:rPr>
        <w:t xml:space="preserve"> des langues locales dans les zones d’intervention du Projet</w:t>
      </w:r>
      <w:r w:rsidR="00B20AC9">
        <w:rPr>
          <w:rFonts w:ascii="Times New Roman" w:eastAsiaTheme="minorHAnsi" w:hAnsi="Times New Roman"/>
          <w:color w:val="000000"/>
          <w:sz w:val="24"/>
          <w:szCs w:val="24"/>
          <w:lang w:val="fr-CH"/>
        </w:rPr>
        <w:t xml:space="preserve"> est un atout.</w:t>
      </w:r>
    </w:p>
    <w:p w14:paraId="75331757" w14:textId="75AFE2F6" w:rsidR="00FD03C6" w:rsidRDefault="00000000" w:rsidP="00707D49">
      <w:pPr>
        <w:spacing w:before="120" w:after="120"/>
        <w:rPr>
          <w:sz w:val="24"/>
          <w:szCs w:val="24"/>
          <w:lang w:val="fr-CH"/>
        </w:rPr>
      </w:pPr>
    </w:p>
    <w:p w14:paraId="2F02817B" w14:textId="209DC7DA" w:rsidR="000754BC" w:rsidRPr="00AD55C9" w:rsidRDefault="000754BC" w:rsidP="00707D49">
      <w:pPr>
        <w:autoSpaceDE w:val="0"/>
        <w:adjustRightInd w:val="0"/>
        <w:spacing w:before="120" w:after="120"/>
        <w:rPr>
          <w:rFonts w:ascii="Arial" w:hAnsi="Arial" w:cs="Arial"/>
          <w:b/>
          <w:sz w:val="24"/>
          <w:szCs w:val="24"/>
          <w:lang w:val="fr-CH"/>
        </w:rPr>
      </w:pPr>
      <w:r w:rsidRPr="00AD55C9">
        <w:rPr>
          <w:rFonts w:ascii="Arial" w:hAnsi="Arial" w:cs="Arial"/>
          <w:b/>
          <w:sz w:val="24"/>
          <w:szCs w:val="24"/>
          <w:lang w:val="fr-CH"/>
        </w:rPr>
        <w:t>Annexe 1 Documents et outils pertinents sur la politique d'évaluation de l'OIT</w:t>
      </w:r>
    </w:p>
    <w:p w14:paraId="0E2E1963" w14:textId="77777777" w:rsidR="000754BC" w:rsidRPr="005B0103" w:rsidRDefault="000754BC" w:rsidP="00707D49">
      <w:pPr>
        <w:numPr>
          <w:ilvl w:val="0"/>
          <w:numId w:val="23"/>
        </w:numPr>
        <w:tabs>
          <w:tab w:val="left" w:pos="420"/>
        </w:tabs>
        <w:spacing w:before="120" w:after="120" w:line="239" w:lineRule="auto"/>
        <w:ind w:left="420" w:right="1299" w:hanging="352"/>
        <w:jc w:val="left"/>
        <w:rPr>
          <w:rFonts w:ascii="Arial" w:hAnsi="Arial" w:cs="Arial"/>
          <w:sz w:val="24"/>
          <w:szCs w:val="24"/>
        </w:rPr>
      </w:pPr>
      <w:r w:rsidRPr="00323244">
        <w:rPr>
          <w:rFonts w:ascii="Arial" w:hAnsi="Arial" w:cs="Arial"/>
          <w:sz w:val="24"/>
          <w:szCs w:val="24"/>
          <w:lang w:val="fr-CH"/>
        </w:rPr>
        <w:t xml:space="preserve">Directives de l'OIT pour l'évaluation des politiques : Principes, justification, planification et gestion des évaluations, </w:t>
      </w:r>
      <w:r>
        <w:rPr>
          <w:rFonts w:ascii="Arial" w:hAnsi="Arial" w:cs="Arial"/>
          <w:sz w:val="24"/>
          <w:szCs w:val="24"/>
          <w:lang w:val="fr-CH"/>
        </w:rPr>
        <w:t>4</w:t>
      </w:r>
      <w:r w:rsidRPr="00323244">
        <w:rPr>
          <w:rFonts w:ascii="Arial" w:hAnsi="Arial" w:cs="Arial"/>
          <w:sz w:val="24"/>
          <w:szCs w:val="24"/>
          <w:lang w:val="fr-CH"/>
        </w:rPr>
        <w:t xml:space="preserve">e éd. </w:t>
      </w:r>
      <w:r w:rsidRPr="005B0103">
        <w:rPr>
          <w:rFonts w:ascii="Arial" w:hAnsi="Arial" w:cs="Arial"/>
          <w:sz w:val="24"/>
          <w:szCs w:val="24"/>
        </w:rPr>
        <w:t>(2020)</w:t>
      </w:r>
    </w:p>
    <w:p w14:paraId="1990AC4E" w14:textId="77777777" w:rsidR="000754BC" w:rsidRPr="005B0103" w:rsidRDefault="000754BC" w:rsidP="00707D49">
      <w:pPr>
        <w:spacing w:before="120" w:after="120" w:line="45" w:lineRule="exact"/>
        <w:rPr>
          <w:rFonts w:ascii="Arial" w:hAnsi="Arial" w:cs="Arial"/>
          <w:sz w:val="24"/>
          <w:szCs w:val="24"/>
        </w:rPr>
      </w:pPr>
    </w:p>
    <w:p w14:paraId="5E2EEECC" w14:textId="77777777" w:rsidR="000754BC" w:rsidRPr="00EF2062" w:rsidRDefault="00000000" w:rsidP="00707D49">
      <w:pPr>
        <w:spacing w:before="120" w:after="120" w:line="231" w:lineRule="auto"/>
        <w:ind w:left="420" w:right="2459"/>
        <w:rPr>
          <w:rFonts w:ascii="Arial" w:hAnsi="Arial" w:cs="Arial"/>
          <w:color w:val="0563C1"/>
          <w:sz w:val="24"/>
          <w:szCs w:val="24"/>
          <w:u w:val="single"/>
        </w:rPr>
      </w:pPr>
      <w:hyperlink r:id="rId11" w:history="1">
        <w:r w:rsidR="000754BC" w:rsidRPr="00EF2062">
          <w:rPr>
            <w:rFonts w:ascii="Arial" w:hAnsi="Arial" w:cs="Arial"/>
            <w:color w:val="0563C1"/>
            <w:sz w:val="24"/>
            <w:szCs w:val="24"/>
            <w:u w:val="single"/>
          </w:rPr>
          <w:t>http://www.ilo.ch/eval/Evaluationpolicy/WCMS_571339/lang--</w:t>
        </w:r>
      </w:hyperlink>
      <w:hyperlink r:id="rId12" w:history="1">
        <w:r w:rsidR="000754BC" w:rsidRPr="00EF2062">
          <w:rPr>
            <w:rFonts w:ascii="Arial" w:hAnsi="Arial" w:cs="Arial"/>
            <w:color w:val="0563C1"/>
            <w:sz w:val="24"/>
            <w:szCs w:val="24"/>
            <w:u w:val="single"/>
          </w:rPr>
          <w:t>en/index.htm</w:t>
        </w:r>
      </w:hyperlink>
    </w:p>
    <w:p w14:paraId="498BE65E" w14:textId="77777777" w:rsidR="000754BC" w:rsidRPr="00323244" w:rsidRDefault="000754BC" w:rsidP="00707D49">
      <w:pPr>
        <w:numPr>
          <w:ilvl w:val="0"/>
          <w:numId w:val="23"/>
        </w:numPr>
        <w:tabs>
          <w:tab w:val="left" w:pos="420"/>
        </w:tabs>
        <w:spacing w:before="120" w:after="120" w:line="237" w:lineRule="auto"/>
        <w:ind w:left="420" w:hanging="352"/>
        <w:jc w:val="left"/>
        <w:rPr>
          <w:rFonts w:ascii="Arial" w:hAnsi="Arial" w:cs="Arial"/>
          <w:sz w:val="24"/>
          <w:szCs w:val="24"/>
          <w:lang w:val="fr-CH"/>
        </w:rPr>
      </w:pPr>
      <w:r w:rsidRPr="00323244">
        <w:rPr>
          <w:rFonts w:ascii="Arial" w:hAnsi="Arial" w:cs="Arial"/>
          <w:sz w:val="24"/>
          <w:szCs w:val="24"/>
          <w:lang w:val="fr-CH"/>
        </w:rPr>
        <w:t>Formulaire du code de conduite (à signer par l'évaluateur)</w:t>
      </w:r>
    </w:p>
    <w:p w14:paraId="17119152" w14:textId="77777777" w:rsidR="000754BC" w:rsidRPr="00323244" w:rsidRDefault="000754BC" w:rsidP="00707D49">
      <w:pPr>
        <w:spacing w:before="120" w:after="120" w:line="49" w:lineRule="exact"/>
        <w:rPr>
          <w:rFonts w:ascii="Arial" w:hAnsi="Arial" w:cs="Arial"/>
          <w:sz w:val="24"/>
          <w:szCs w:val="24"/>
          <w:lang w:val="fr-CH"/>
        </w:rPr>
      </w:pPr>
    </w:p>
    <w:p w14:paraId="1800C338" w14:textId="77777777" w:rsidR="000754BC" w:rsidRPr="00323244" w:rsidRDefault="00000000" w:rsidP="00707D49">
      <w:pPr>
        <w:spacing w:before="120" w:after="120" w:line="231" w:lineRule="auto"/>
        <w:ind w:left="420" w:right="2099"/>
        <w:rPr>
          <w:rFonts w:ascii="Arial" w:hAnsi="Arial" w:cs="Arial"/>
          <w:color w:val="0563C1"/>
          <w:sz w:val="24"/>
          <w:szCs w:val="24"/>
          <w:u w:val="single"/>
          <w:lang w:val="fr-CH"/>
        </w:rPr>
      </w:pPr>
      <w:hyperlink r:id="rId13" w:history="1">
        <w:r w:rsidR="000754BC" w:rsidRPr="00323244">
          <w:rPr>
            <w:rFonts w:ascii="Arial" w:hAnsi="Arial" w:cs="Arial"/>
            <w:color w:val="0563C1"/>
            <w:sz w:val="24"/>
            <w:szCs w:val="24"/>
            <w:u w:val="single"/>
            <w:lang w:val="fr-CH"/>
          </w:rPr>
          <w:t>http://www.ilo.org/eval/Evaluationguidance/WCMS_206205/lang--</w:t>
        </w:r>
      </w:hyperlink>
      <w:hyperlink r:id="rId14" w:history="1">
        <w:r w:rsidR="000754BC" w:rsidRPr="00323244">
          <w:rPr>
            <w:rFonts w:ascii="Arial" w:hAnsi="Arial" w:cs="Arial"/>
            <w:color w:val="0563C1"/>
            <w:sz w:val="24"/>
            <w:szCs w:val="24"/>
            <w:u w:val="single"/>
            <w:lang w:val="fr-CH"/>
          </w:rPr>
          <w:t>en/index.htm</w:t>
        </w:r>
      </w:hyperlink>
    </w:p>
    <w:p w14:paraId="704DF94F" w14:textId="77777777" w:rsidR="000754BC" w:rsidRPr="00323244" w:rsidRDefault="000754BC" w:rsidP="00707D49">
      <w:pPr>
        <w:spacing w:before="120" w:after="120" w:line="1" w:lineRule="exact"/>
        <w:rPr>
          <w:rFonts w:ascii="Arial" w:hAnsi="Arial" w:cs="Arial"/>
          <w:color w:val="0563C1"/>
          <w:sz w:val="24"/>
          <w:szCs w:val="24"/>
          <w:u w:val="single"/>
          <w:lang w:val="fr-CH"/>
        </w:rPr>
      </w:pPr>
    </w:p>
    <w:p w14:paraId="7A622DDA" w14:textId="77777777" w:rsidR="000754BC" w:rsidRPr="00323244" w:rsidRDefault="000754BC" w:rsidP="00707D49">
      <w:pPr>
        <w:numPr>
          <w:ilvl w:val="0"/>
          <w:numId w:val="23"/>
        </w:numPr>
        <w:tabs>
          <w:tab w:val="left" w:pos="420"/>
        </w:tabs>
        <w:spacing w:before="120" w:after="120" w:line="237" w:lineRule="auto"/>
        <w:ind w:left="420" w:hanging="352"/>
        <w:jc w:val="left"/>
        <w:rPr>
          <w:rFonts w:ascii="Arial" w:hAnsi="Arial" w:cs="Arial"/>
          <w:sz w:val="24"/>
          <w:szCs w:val="24"/>
          <w:lang w:val="fr-CH"/>
        </w:rPr>
      </w:pPr>
      <w:r w:rsidRPr="00323244">
        <w:rPr>
          <w:rFonts w:ascii="Arial" w:hAnsi="Arial" w:cs="Arial"/>
          <w:sz w:val="24"/>
          <w:szCs w:val="24"/>
          <w:lang w:val="fr-CH"/>
        </w:rPr>
        <w:t>Liste de contrôle. 3 Rédaction du rapport initial</w:t>
      </w:r>
    </w:p>
    <w:p w14:paraId="2386029A" w14:textId="77777777" w:rsidR="000754BC" w:rsidRPr="00323244" w:rsidRDefault="000754BC" w:rsidP="00707D49">
      <w:pPr>
        <w:spacing w:before="120" w:after="120" w:line="44" w:lineRule="exact"/>
        <w:rPr>
          <w:rFonts w:ascii="Arial" w:hAnsi="Arial" w:cs="Arial"/>
          <w:sz w:val="24"/>
          <w:szCs w:val="24"/>
          <w:lang w:val="fr-CH"/>
        </w:rPr>
      </w:pPr>
    </w:p>
    <w:p w14:paraId="671E91E7" w14:textId="77777777" w:rsidR="000754BC" w:rsidRPr="00323244" w:rsidRDefault="00000000" w:rsidP="00707D49">
      <w:pPr>
        <w:spacing w:before="120" w:after="120" w:line="231" w:lineRule="auto"/>
        <w:ind w:left="420" w:right="2099"/>
        <w:rPr>
          <w:rFonts w:ascii="Arial" w:hAnsi="Arial" w:cs="Arial"/>
          <w:color w:val="0563C1"/>
          <w:sz w:val="24"/>
          <w:szCs w:val="24"/>
          <w:u w:val="single"/>
          <w:lang w:val="fr-CH"/>
        </w:rPr>
      </w:pPr>
      <w:hyperlink r:id="rId15" w:history="1">
        <w:r w:rsidR="000754BC" w:rsidRPr="00323244">
          <w:rPr>
            <w:rFonts w:ascii="Arial" w:hAnsi="Arial" w:cs="Arial"/>
            <w:color w:val="0563C1"/>
            <w:sz w:val="24"/>
            <w:szCs w:val="24"/>
            <w:u w:val="single"/>
            <w:lang w:val="fr-CH"/>
          </w:rPr>
          <w:t>http://www.ilo.org/eval/Evaluationguidance/WCMS_165972/lang--</w:t>
        </w:r>
      </w:hyperlink>
      <w:hyperlink r:id="rId16" w:history="1">
        <w:r w:rsidR="000754BC" w:rsidRPr="00323244">
          <w:rPr>
            <w:rFonts w:ascii="Arial" w:hAnsi="Arial" w:cs="Arial"/>
            <w:color w:val="0563C1"/>
            <w:sz w:val="24"/>
            <w:szCs w:val="24"/>
            <w:u w:val="single"/>
            <w:lang w:val="fr-CH"/>
          </w:rPr>
          <w:t>en/index.htm</w:t>
        </w:r>
      </w:hyperlink>
    </w:p>
    <w:p w14:paraId="1AD04175" w14:textId="77777777" w:rsidR="000754BC" w:rsidRPr="00323244" w:rsidRDefault="000754BC" w:rsidP="00707D49">
      <w:pPr>
        <w:spacing w:before="120" w:after="120" w:line="1" w:lineRule="exact"/>
        <w:rPr>
          <w:rFonts w:ascii="Arial" w:hAnsi="Arial" w:cs="Arial"/>
          <w:color w:val="0563C1"/>
          <w:sz w:val="24"/>
          <w:szCs w:val="24"/>
          <w:u w:val="single"/>
          <w:lang w:val="fr-CH"/>
        </w:rPr>
      </w:pPr>
    </w:p>
    <w:p w14:paraId="426BE69E" w14:textId="77777777" w:rsidR="000754BC" w:rsidRPr="00323244" w:rsidRDefault="000754BC" w:rsidP="00707D49">
      <w:pPr>
        <w:numPr>
          <w:ilvl w:val="0"/>
          <w:numId w:val="23"/>
        </w:numPr>
        <w:tabs>
          <w:tab w:val="left" w:pos="420"/>
        </w:tabs>
        <w:spacing w:before="120" w:after="120" w:line="237" w:lineRule="auto"/>
        <w:ind w:left="420" w:hanging="352"/>
        <w:jc w:val="left"/>
        <w:rPr>
          <w:rFonts w:ascii="Arial" w:hAnsi="Arial" w:cs="Arial"/>
          <w:sz w:val="24"/>
          <w:szCs w:val="24"/>
          <w:lang w:val="fr-CH"/>
        </w:rPr>
      </w:pPr>
      <w:r w:rsidRPr="00323244">
        <w:rPr>
          <w:rFonts w:ascii="Arial" w:hAnsi="Arial" w:cs="Arial"/>
          <w:sz w:val="24"/>
          <w:szCs w:val="24"/>
          <w:lang w:val="fr-CH"/>
        </w:rPr>
        <w:t>Liste de contrôle 5 Préparation du rapport d'évaluation</w:t>
      </w:r>
    </w:p>
    <w:p w14:paraId="407B0F52" w14:textId="77777777" w:rsidR="000754BC" w:rsidRPr="00323244" w:rsidRDefault="000754BC" w:rsidP="00707D49">
      <w:pPr>
        <w:spacing w:before="120" w:after="120" w:line="49" w:lineRule="exact"/>
        <w:rPr>
          <w:rFonts w:ascii="Arial" w:hAnsi="Arial" w:cs="Arial"/>
          <w:sz w:val="24"/>
          <w:szCs w:val="24"/>
          <w:lang w:val="fr-CH"/>
        </w:rPr>
      </w:pPr>
    </w:p>
    <w:p w14:paraId="4C07810C" w14:textId="77777777" w:rsidR="000754BC" w:rsidRPr="00323244" w:rsidRDefault="00000000" w:rsidP="00707D49">
      <w:pPr>
        <w:spacing w:before="120" w:after="120" w:line="231" w:lineRule="auto"/>
        <w:ind w:left="420" w:right="2099"/>
        <w:rPr>
          <w:rFonts w:ascii="Arial" w:hAnsi="Arial" w:cs="Arial"/>
          <w:color w:val="0563C1"/>
          <w:sz w:val="24"/>
          <w:szCs w:val="24"/>
          <w:u w:val="single"/>
          <w:lang w:val="fr-CH"/>
        </w:rPr>
      </w:pPr>
      <w:hyperlink r:id="rId17" w:history="1">
        <w:r w:rsidR="000754BC" w:rsidRPr="00323244">
          <w:rPr>
            <w:rFonts w:ascii="Arial" w:hAnsi="Arial" w:cs="Arial"/>
            <w:color w:val="0563C1"/>
            <w:sz w:val="24"/>
            <w:szCs w:val="24"/>
            <w:u w:val="single"/>
            <w:lang w:val="fr-CH"/>
          </w:rPr>
          <w:t>http://www.ilo.org/eval/Evaluationguidance/WCMS_165967/lang--</w:t>
        </w:r>
      </w:hyperlink>
      <w:hyperlink r:id="rId18" w:history="1">
        <w:r w:rsidR="000754BC" w:rsidRPr="00323244">
          <w:rPr>
            <w:rFonts w:ascii="Arial" w:hAnsi="Arial" w:cs="Arial"/>
            <w:color w:val="0563C1"/>
            <w:sz w:val="24"/>
            <w:szCs w:val="24"/>
            <w:u w:val="single"/>
            <w:lang w:val="fr-CH"/>
          </w:rPr>
          <w:t>en/index.htm</w:t>
        </w:r>
      </w:hyperlink>
    </w:p>
    <w:p w14:paraId="56EE9568" w14:textId="77777777" w:rsidR="000754BC" w:rsidRPr="00323244" w:rsidRDefault="000754BC" w:rsidP="00707D49">
      <w:pPr>
        <w:spacing w:before="120" w:after="120" w:line="1" w:lineRule="exact"/>
        <w:rPr>
          <w:rFonts w:ascii="Arial" w:hAnsi="Arial" w:cs="Arial"/>
          <w:color w:val="0563C1"/>
          <w:sz w:val="24"/>
          <w:szCs w:val="24"/>
          <w:u w:val="single"/>
          <w:lang w:val="fr-CH"/>
        </w:rPr>
      </w:pPr>
    </w:p>
    <w:p w14:paraId="19E68DC7" w14:textId="77777777" w:rsidR="000754BC" w:rsidRPr="00323244" w:rsidRDefault="000754BC" w:rsidP="00707D49">
      <w:pPr>
        <w:numPr>
          <w:ilvl w:val="0"/>
          <w:numId w:val="23"/>
        </w:numPr>
        <w:tabs>
          <w:tab w:val="left" w:pos="420"/>
        </w:tabs>
        <w:spacing w:before="120" w:after="120" w:line="237" w:lineRule="auto"/>
        <w:ind w:left="420" w:hanging="352"/>
        <w:jc w:val="left"/>
        <w:rPr>
          <w:rFonts w:ascii="Arial" w:hAnsi="Arial" w:cs="Arial"/>
          <w:sz w:val="24"/>
          <w:szCs w:val="24"/>
          <w:lang w:val="fr-CH"/>
        </w:rPr>
      </w:pPr>
      <w:r w:rsidRPr="00323244">
        <w:rPr>
          <w:rFonts w:ascii="Arial" w:hAnsi="Arial" w:cs="Arial"/>
          <w:sz w:val="24"/>
          <w:szCs w:val="24"/>
          <w:lang w:val="fr-CH"/>
        </w:rPr>
        <w:t>Liste de contrôle 6 : Evaluation de la qualité du rapport d'évaluation</w:t>
      </w:r>
    </w:p>
    <w:p w14:paraId="3CD9BA59" w14:textId="77777777" w:rsidR="000754BC" w:rsidRPr="00323244" w:rsidRDefault="000754BC" w:rsidP="00707D49">
      <w:pPr>
        <w:spacing w:before="120" w:after="120" w:line="49" w:lineRule="exact"/>
        <w:rPr>
          <w:rFonts w:ascii="Arial" w:hAnsi="Arial" w:cs="Arial"/>
          <w:sz w:val="24"/>
          <w:szCs w:val="24"/>
          <w:lang w:val="fr-CH"/>
        </w:rPr>
      </w:pPr>
    </w:p>
    <w:p w14:paraId="07CEC4DF" w14:textId="77777777" w:rsidR="000754BC" w:rsidRDefault="00000000" w:rsidP="00707D49">
      <w:pPr>
        <w:spacing w:before="120" w:after="120" w:line="231" w:lineRule="auto"/>
        <w:ind w:right="2079" w:firstLine="427"/>
        <w:rPr>
          <w:rFonts w:ascii="Arial" w:hAnsi="Arial" w:cs="Arial"/>
          <w:color w:val="0563C1"/>
          <w:sz w:val="24"/>
          <w:szCs w:val="24"/>
          <w:u w:val="single"/>
          <w:lang w:val="fr-CH"/>
        </w:rPr>
      </w:pPr>
      <w:hyperlink r:id="rId19" w:history="1">
        <w:r w:rsidR="000754BC" w:rsidRPr="00323244">
          <w:rPr>
            <w:rFonts w:ascii="Arial" w:hAnsi="Arial" w:cs="Arial"/>
            <w:color w:val="0563C1"/>
            <w:sz w:val="24"/>
            <w:szCs w:val="24"/>
            <w:u w:val="single"/>
            <w:lang w:val="fr-CH"/>
          </w:rPr>
          <w:t>http://www.ilo.org/eval/Evaluationguidance/WCMS_165968/lang--</w:t>
        </w:r>
      </w:hyperlink>
      <w:hyperlink r:id="rId20" w:history="1">
        <w:r w:rsidR="000754BC" w:rsidRPr="00323244">
          <w:rPr>
            <w:rFonts w:ascii="Arial" w:hAnsi="Arial" w:cs="Arial"/>
            <w:color w:val="0563C1"/>
            <w:sz w:val="24"/>
            <w:szCs w:val="24"/>
            <w:u w:val="single"/>
            <w:lang w:val="fr-CH"/>
          </w:rPr>
          <w:t>en/index.htm</w:t>
        </w:r>
      </w:hyperlink>
    </w:p>
    <w:p w14:paraId="22635F01" w14:textId="77777777" w:rsidR="000754BC" w:rsidRPr="00323244" w:rsidRDefault="000754BC" w:rsidP="00707D49">
      <w:pPr>
        <w:spacing w:before="120" w:after="120" w:line="231" w:lineRule="auto"/>
        <w:ind w:right="2079" w:firstLine="427"/>
        <w:rPr>
          <w:rFonts w:ascii="Arial" w:hAnsi="Arial" w:cs="Arial"/>
          <w:color w:val="0563C1"/>
          <w:sz w:val="24"/>
          <w:szCs w:val="24"/>
          <w:u w:val="single"/>
          <w:lang w:val="fr-CH"/>
        </w:rPr>
      </w:pPr>
    </w:p>
    <w:p w14:paraId="5940617C" w14:textId="77777777" w:rsidR="000754BC" w:rsidRPr="00323244" w:rsidRDefault="000754BC" w:rsidP="00707D49">
      <w:pPr>
        <w:numPr>
          <w:ilvl w:val="0"/>
          <w:numId w:val="23"/>
        </w:numPr>
        <w:tabs>
          <w:tab w:val="left" w:pos="420"/>
        </w:tabs>
        <w:spacing w:before="120" w:after="120" w:line="237" w:lineRule="auto"/>
        <w:ind w:left="420" w:hanging="352"/>
        <w:jc w:val="left"/>
        <w:rPr>
          <w:rFonts w:ascii="Arial" w:hAnsi="Arial" w:cs="Arial"/>
          <w:color w:val="0563C1"/>
          <w:sz w:val="24"/>
          <w:szCs w:val="24"/>
          <w:u w:val="single"/>
          <w:lang w:val="fr-CH"/>
        </w:rPr>
      </w:pPr>
      <w:proofErr w:type="spellStart"/>
      <w:r>
        <w:rPr>
          <w:rFonts w:ascii="Arial" w:hAnsi="Arial" w:cs="Arial"/>
          <w:sz w:val="24"/>
          <w:szCs w:val="24"/>
          <w:lang w:val="fr-CH"/>
        </w:rPr>
        <w:t>M</w:t>
      </w:r>
      <w:r w:rsidRPr="00323244">
        <w:rPr>
          <w:rFonts w:ascii="Arial" w:hAnsi="Arial" w:cs="Arial"/>
          <w:sz w:val="24"/>
          <w:szCs w:val="24"/>
          <w:lang w:val="fr-CH"/>
        </w:rPr>
        <w:t>modèle</w:t>
      </w:r>
      <w:proofErr w:type="spellEnd"/>
      <w:r w:rsidRPr="00323244">
        <w:rPr>
          <w:rFonts w:ascii="Arial" w:hAnsi="Arial" w:cs="Arial"/>
          <w:sz w:val="24"/>
          <w:szCs w:val="24"/>
          <w:lang w:val="fr-CH"/>
        </w:rPr>
        <w:t xml:space="preserve"> pour les leçons apprises et les bonnes pratiques émergentes </w:t>
      </w:r>
      <w:hyperlink r:id="rId21" w:history="1">
        <w:r w:rsidRPr="00323244">
          <w:rPr>
            <w:rFonts w:ascii="Arial" w:hAnsi="Arial" w:cs="Arial"/>
            <w:color w:val="0563C1"/>
            <w:sz w:val="24"/>
            <w:szCs w:val="24"/>
            <w:u w:val="single"/>
            <w:lang w:val="fr-CH"/>
          </w:rPr>
          <w:t>http://www.ilo.org/eval/Evaluationguidance/WCMS_206158/lang--</w:t>
        </w:r>
      </w:hyperlink>
    </w:p>
    <w:p w14:paraId="15E8ADC3" w14:textId="77777777" w:rsidR="000754BC" w:rsidRPr="00323244" w:rsidRDefault="000754BC" w:rsidP="00707D49">
      <w:pPr>
        <w:spacing w:before="120" w:after="120" w:line="4" w:lineRule="exact"/>
        <w:rPr>
          <w:rFonts w:ascii="Arial" w:hAnsi="Arial" w:cs="Arial"/>
          <w:sz w:val="24"/>
          <w:szCs w:val="24"/>
          <w:lang w:val="fr-CH"/>
        </w:rPr>
      </w:pPr>
    </w:p>
    <w:p w14:paraId="1A5ED1E8" w14:textId="77777777" w:rsidR="000754BC" w:rsidRPr="00323244" w:rsidRDefault="00000000" w:rsidP="00707D49">
      <w:pPr>
        <w:spacing w:before="120" w:after="120" w:line="0" w:lineRule="atLeast"/>
        <w:rPr>
          <w:rFonts w:ascii="Arial" w:hAnsi="Arial" w:cs="Arial"/>
          <w:color w:val="0563C1"/>
          <w:sz w:val="24"/>
          <w:szCs w:val="24"/>
          <w:u w:val="single"/>
          <w:lang w:val="fr-CH"/>
        </w:rPr>
      </w:pPr>
      <w:hyperlink r:id="rId22" w:history="1">
        <w:r w:rsidR="000754BC" w:rsidRPr="00323244">
          <w:rPr>
            <w:rFonts w:ascii="Arial" w:hAnsi="Arial" w:cs="Arial"/>
            <w:color w:val="0563C1"/>
            <w:sz w:val="24"/>
            <w:szCs w:val="24"/>
            <w:u w:val="single"/>
            <w:lang w:val="fr-CH"/>
          </w:rPr>
          <w:t>en/index.htm</w:t>
        </w:r>
      </w:hyperlink>
    </w:p>
    <w:p w14:paraId="42A7705F" w14:textId="77777777" w:rsidR="000754BC" w:rsidRPr="00323244" w:rsidRDefault="00000000" w:rsidP="00707D49">
      <w:pPr>
        <w:spacing w:before="120" w:after="120" w:line="237" w:lineRule="auto"/>
        <w:rPr>
          <w:rFonts w:ascii="Arial" w:hAnsi="Arial" w:cs="Arial"/>
          <w:color w:val="0563C1"/>
          <w:sz w:val="24"/>
          <w:szCs w:val="24"/>
          <w:u w:val="single"/>
          <w:lang w:val="fr-CH"/>
        </w:rPr>
      </w:pPr>
      <w:hyperlink r:id="rId23" w:history="1">
        <w:r w:rsidR="000754BC" w:rsidRPr="00323244">
          <w:rPr>
            <w:rFonts w:ascii="Arial" w:hAnsi="Arial" w:cs="Arial"/>
            <w:color w:val="0563C1"/>
            <w:sz w:val="24"/>
            <w:szCs w:val="24"/>
            <w:u w:val="single"/>
            <w:lang w:val="fr-CH"/>
          </w:rPr>
          <w:t>http://www.ilo.org/eval/Evaluationguidance/WCMS_206159/lang--</w:t>
        </w:r>
      </w:hyperlink>
    </w:p>
    <w:p w14:paraId="2C8EC41B" w14:textId="77777777" w:rsidR="000754BC" w:rsidRPr="00323244" w:rsidRDefault="000754BC" w:rsidP="00707D49">
      <w:pPr>
        <w:spacing w:before="120" w:after="120" w:line="3" w:lineRule="exact"/>
        <w:rPr>
          <w:rFonts w:ascii="Arial" w:hAnsi="Arial" w:cs="Arial"/>
          <w:sz w:val="24"/>
          <w:szCs w:val="24"/>
          <w:lang w:val="fr-CH"/>
        </w:rPr>
      </w:pPr>
    </w:p>
    <w:p w14:paraId="7C06003E" w14:textId="77777777" w:rsidR="000754BC" w:rsidRPr="00323244" w:rsidRDefault="00000000" w:rsidP="00707D49">
      <w:pPr>
        <w:spacing w:before="120" w:after="120" w:line="0" w:lineRule="atLeast"/>
        <w:ind w:left="420"/>
        <w:rPr>
          <w:rFonts w:ascii="Arial" w:hAnsi="Arial" w:cs="Arial"/>
          <w:color w:val="0563C1"/>
          <w:sz w:val="24"/>
          <w:szCs w:val="24"/>
          <w:u w:val="single"/>
          <w:lang w:val="fr-CH"/>
        </w:rPr>
      </w:pPr>
      <w:hyperlink r:id="rId24" w:history="1">
        <w:r w:rsidR="000754BC" w:rsidRPr="00323244">
          <w:rPr>
            <w:rFonts w:ascii="Arial" w:hAnsi="Arial" w:cs="Arial"/>
            <w:color w:val="0563C1"/>
            <w:sz w:val="24"/>
            <w:szCs w:val="24"/>
            <w:u w:val="single"/>
            <w:lang w:val="fr-CH"/>
          </w:rPr>
          <w:t>en/index.htm</w:t>
        </w:r>
      </w:hyperlink>
    </w:p>
    <w:p w14:paraId="0D4452D2" w14:textId="77777777" w:rsidR="000754BC" w:rsidRPr="00323244" w:rsidRDefault="000754BC" w:rsidP="00707D49">
      <w:pPr>
        <w:spacing w:before="120" w:after="120" w:line="12" w:lineRule="exact"/>
        <w:rPr>
          <w:rFonts w:ascii="Arial" w:hAnsi="Arial" w:cs="Arial"/>
          <w:sz w:val="24"/>
          <w:szCs w:val="24"/>
          <w:lang w:val="fr-CH"/>
        </w:rPr>
      </w:pPr>
    </w:p>
    <w:p w14:paraId="112A055A" w14:textId="77777777" w:rsidR="000754BC" w:rsidRPr="00323244" w:rsidRDefault="000754BC" w:rsidP="00707D49">
      <w:pPr>
        <w:tabs>
          <w:tab w:val="left" w:pos="380"/>
        </w:tabs>
        <w:spacing w:before="120" w:after="120" w:line="238" w:lineRule="auto"/>
        <w:ind w:left="400" w:right="1219" w:hanging="359"/>
        <w:rPr>
          <w:rFonts w:ascii="Arial" w:hAnsi="Arial" w:cs="Arial"/>
          <w:color w:val="0563C1"/>
          <w:sz w:val="24"/>
          <w:szCs w:val="24"/>
          <w:u w:val="single"/>
          <w:lang w:val="fr-CH"/>
        </w:rPr>
      </w:pPr>
      <w:r w:rsidRPr="00323244">
        <w:rPr>
          <w:rFonts w:ascii="Arial" w:hAnsi="Arial" w:cs="Arial"/>
          <w:sz w:val="24"/>
          <w:szCs w:val="24"/>
          <w:lang w:val="fr-CH"/>
        </w:rPr>
        <w:t>7.</w:t>
      </w:r>
      <w:r w:rsidRPr="00323244">
        <w:rPr>
          <w:rFonts w:ascii="Arial" w:hAnsi="Arial" w:cs="Arial"/>
          <w:sz w:val="24"/>
          <w:szCs w:val="24"/>
          <w:lang w:val="fr-CH"/>
        </w:rPr>
        <w:tab/>
        <w:t xml:space="preserve">note d'orientation 7 Participation des parties prenantes à l'évaluation de l'OIT </w:t>
      </w:r>
      <w:hyperlink r:id="rId25" w:history="1">
        <w:r w:rsidRPr="00323244">
          <w:rPr>
            <w:rFonts w:ascii="Arial" w:hAnsi="Arial" w:cs="Arial"/>
            <w:color w:val="0563C1"/>
            <w:sz w:val="24"/>
            <w:szCs w:val="24"/>
            <w:u w:val="single"/>
            <w:lang w:val="fr-CH"/>
          </w:rPr>
          <w:t>http://www.ilo.org/eval/Evaluationguidance/WCMS_165982/lang--</w:t>
        </w:r>
      </w:hyperlink>
    </w:p>
    <w:p w14:paraId="141C16FA" w14:textId="77777777" w:rsidR="000754BC" w:rsidRPr="00323244" w:rsidRDefault="000754BC" w:rsidP="00707D49">
      <w:pPr>
        <w:spacing w:before="120" w:after="120" w:line="4" w:lineRule="exact"/>
        <w:rPr>
          <w:rFonts w:ascii="Arial" w:hAnsi="Arial" w:cs="Arial"/>
          <w:sz w:val="24"/>
          <w:szCs w:val="24"/>
          <w:lang w:val="fr-CH"/>
        </w:rPr>
      </w:pPr>
    </w:p>
    <w:p w14:paraId="14AA4106" w14:textId="77777777" w:rsidR="000754BC" w:rsidRPr="00323244" w:rsidRDefault="00000000" w:rsidP="00707D49">
      <w:pPr>
        <w:spacing w:before="120" w:after="120" w:line="0" w:lineRule="atLeast"/>
        <w:rPr>
          <w:rFonts w:ascii="Arial" w:hAnsi="Arial" w:cs="Arial"/>
          <w:color w:val="0563C1"/>
          <w:sz w:val="24"/>
          <w:szCs w:val="24"/>
          <w:u w:val="single"/>
        </w:rPr>
      </w:pPr>
      <w:hyperlink r:id="rId26" w:history="1">
        <w:r w:rsidR="000754BC" w:rsidRPr="00323244">
          <w:rPr>
            <w:rFonts w:ascii="Arial" w:hAnsi="Arial" w:cs="Arial"/>
            <w:color w:val="0563C1"/>
            <w:sz w:val="24"/>
            <w:szCs w:val="24"/>
            <w:u w:val="single"/>
          </w:rPr>
          <w:t>en/index.htm</w:t>
        </w:r>
      </w:hyperlink>
    </w:p>
    <w:p w14:paraId="628D529A" w14:textId="77777777" w:rsidR="000754BC" w:rsidRPr="00323244" w:rsidRDefault="000754BC" w:rsidP="00707D49">
      <w:pPr>
        <w:spacing w:before="120" w:after="120" w:line="10" w:lineRule="exact"/>
        <w:rPr>
          <w:rFonts w:ascii="Arial" w:hAnsi="Arial" w:cs="Arial"/>
          <w:sz w:val="24"/>
          <w:szCs w:val="24"/>
        </w:rPr>
      </w:pPr>
    </w:p>
    <w:p w14:paraId="62A6CC76" w14:textId="77777777" w:rsidR="000754BC" w:rsidRPr="00323244" w:rsidRDefault="000754BC" w:rsidP="00707D49">
      <w:pPr>
        <w:numPr>
          <w:ilvl w:val="0"/>
          <w:numId w:val="24"/>
        </w:numPr>
        <w:tabs>
          <w:tab w:val="left" w:pos="401"/>
        </w:tabs>
        <w:spacing w:before="120" w:after="120" w:line="238" w:lineRule="auto"/>
        <w:ind w:left="420" w:right="2099" w:hanging="360"/>
        <w:jc w:val="left"/>
        <w:rPr>
          <w:rFonts w:ascii="Arial" w:hAnsi="Arial" w:cs="Arial"/>
          <w:sz w:val="24"/>
          <w:szCs w:val="24"/>
          <w:lang w:val="fr-CH"/>
        </w:rPr>
      </w:pPr>
      <w:proofErr w:type="gramStart"/>
      <w:r w:rsidRPr="00323244">
        <w:rPr>
          <w:rFonts w:ascii="Arial" w:hAnsi="Arial" w:cs="Arial"/>
          <w:sz w:val="24"/>
          <w:szCs w:val="24"/>
          <w:lang w:val="fr-CH"/>
        </w:rPr>
        <w:t>note</w:t>
      </w:r>
      <w:proofErr w:type="gramEnd"/>
      <w:r w:rsidRPr="00323244">
        <w:rPr>
          <w:rFonts w:ascii="Arial" w:hAnsi="Arial" w:cs="Arial"/>
          <w:sz w:val="24"/>
          <w:szCs w:val="24"/>
          <w:lang w:val="fr-CH"/>
        </w:rPr>
        <w:t xml:space="preserve"> d'orientation 4 Intégration de l'égalité des sexes dans le suivi et l'évaluation des projets</w:t>
      </w:r>
    </w:p>
    <w:p w14:paraId="33FEC800" w14:textId="77777777" w:rsidR="000754BC" w:rsidRPr="00323244" w:rsidRDefault="000754BC" w:rsidP="00707D49">
      <w:pPr>
        <w:spacing w:before="120" w:after="120" w:line="26" w:lineRule="exact"/>
        <w:rPr>
          <w:rFonts w:ascii="Arial" w:hAnsi="Arial" w:cs="Arial"/>
          <w:sz w:val="24"/>
          <w:szCs w:val="24"/>
          <w:lang w:val="fr-CH"/>
        </w:rPr>
      </w:pPr>
    </w:p>
    <w:p w14:paraId="504B6883" w14:textId="77777777" w:rsidR="000754BC" w:rsidRPr="00323244" w:rsidRDefault="00000000" w:rsidP="00707D49">
      <w:pPr>
        <w:spacing w:before="120" w:after="120" w:line="235" w:lineRule="auto"/>
        <w:ind w:right="2099" w:firstLine="420"/>
        <w:rPr>
          <w:rFonts w:ascii="Arial" w:hAnsi="Arial" w:cs="Arial"/>
          <w:color w:val="0563C1"/>
          <w:sz w:val="24"/>
          <w:szCs w:val="24"/>
          <w:u w:val="single"/>
          <w:lang w:val="fr-CH"/>
        </w:rPr>
      </w:pPr>
      <w:hyperlink r:id="rId27" w:history="1">
        <w:r w:rsidR="000754BC" w:rsidRPr="00323244">
          <w:rPr>
            <w:rFonts w:ascii="Arial" w:hAnsi="Arial" w:cs="Arial"/>
            <w:color w:val="0563C1"/>
            <w:sz w:val="24"/>
            <w:szCs w:val="24"/>
            <w:u w:val="single"/>
            <w:lang w:val="fr-CH"/>
          </w:rPr>
          <w:t>http://www.ilo.org/eval/Evaluationguidance/WCMS_165986/lang--</w:t>
        </w:r>
      </w:hyperlink>
      <w:hyperlink r:id="rId28" w:history="1">
        <w:r w:rsidR="000754BC" w:rsidRPr="00323244">
          <w:rPr>
            <w:rFonts w:ascii="Arial" w:hAnsi="Arial" w:cs="Arial"/>
            <w:color w:val="0563C1"/>
            <w:sz w:val="24"/>
            <w:szCs w:val="24"/>
            <w:u w:val="single"/>
            <w:lang w:val="fr-CH"/>
          </w:rPr>
          <w:t>en/index.htm</w:t>
        </w:r>
      </w:hyperlink>
    </w:p>
    <w:p w14:paraId="77F5527D" w14:textId="77777777" w:rsidR="000754BC" w:rsidRPr="00323244" w:rsidRDefault="000754BC" w:rsidP="00707D49">
      <w:pPr>
        <w:spacing w:before="120" w:after="120" w:line="12" w:lineRule="exact"/>
        <w:rPr>
          <w:rFonts w:ascii="Arial" w:hAnsi="Arial" w:cs="Arial"/>
          <w:sz w:val="24"/>
          <w:szCs w:val="24"/>
          <w:lang w:val="fr-CH"/>
        </w:rPr>
      </w:pPr>
    </w:p>
    <w:p w14:paraId="196A6AA4" w14:textId="77777777" w:rsidR="000754BC" w:rsidRPr="00323244" w:rsidRDefault="000754BC" w:rsidP="00707D49">
      <w:pPr>
        <w:tabs>
          <w:tab w:val="left" w:pos="400"/>
        </w:tabs>
        <w:spacing w:before="120" w:after="120" w:line="255" w:lineRule="auto"/>
        <w:ind w:left="420" w:right="2099" w:hanging="359"/>
        <w:rPr>
          <w:rFonts w:ascii="Arial" w:hAnsi="Arial" w:cs="Arial"/>
          <w:color w:val="0563C1"/>
          <w:sz w:val="24"/>
          <w:szCs w:val="24"/>
          <w:u w:val="single"/>
          <w:lang w:val="fr-CH"/>
        </w:rPr>
      </w:pPr>
      <w:r w:rsidRPr="00323244">
        <w:rPr>
          <w:rFonts w:ascii="Arial" w:hAnsi="Arial" w:cs="Arial"/>
          <w:sz w:val="24"/>
          <w:szCs w:val="24"/>
          <w:lang w:val="fr-CH"/>
        </w:rPr>
        <w:t>9.</w:t>
      </w:r>
      <w:r w:rsidRPr="00323244">
        <w:rPr>
          <w:rFonts w:ascii="Arial" w:hAnsi="Arial" w:cs="Arial"/>
          <w:sz w:val="24"/>
          <w:szCs w:val="24"/>
          <w:lang w:val="fr-CH"/>
        </w:rPr>
        <w:tab/>
        <w:t xml:space="preserve">modèle pour la page de titre de l'évaluation </w:t>
      </w:r>
      <w:hyperlink r:id="rId29" w:history="1">
        <w:r w:rsidRPr="00323244">
          <w:rPr>
            <w:rFonts w:ascii="Arial" w:hAnsi="Arial" w:cs="Arial"/>
            <w:color w:val="0563C1"/>
            <w:sz w:val="24"/>
            <w:szCs w:val="24"/>
            <w:u w:val="single"/>
            <w:lang w:val="fr-CH"/>
          </w:rPr>
          <w:t>http://www.ilo.org/eval/Evaluationguidance/WCMS_166357/lang--</w:t>
        </w:r>
      </w:hyperlink>
    </w:p>
    <w:p w14:paraId="2289D857" w14:textId="77777777" w:rsidR="000754BC" w:rsidRPr="00323244" w:rsidRDefault="00000000" w:rsidP="00707D49">
      <w:pPr>
        <w:spacing w:before="120" w:after="120" w:line="231" w:lineRule="auto"/>
        <w:rPr>
          <w:rFonts w:ascii="Arial" w:hAnsi="Arial" w:cs="Arial"/>
          <w:color w:val="000000"/>
          <w:sz w:val="24"/>
          <w:szCs w:val="24"/>
          <w:lang w:val="fr-CH"/>
        </w:rPr>
      </w:pPr>
      <w:hyperlink r:id="rId30" w:history="1">
        <w:r w:rsidR="000754BC" w:rsidRPr="00323244">
          <w:rPr>
            <w:rFonts w:ascii="Arial" w:hAnsi="Arial" w:cs="Arial"/>
            <w:color w:val="0563C1"/>
            <w:sz w:val="24"/>
            <w:szCs w:val="24"/>
            <w:u w:val="single"/>
            <w:lang w:val="fr-CH"/>
          </w:rPr>
          <w:t>en/index.htm</w:t>
        </w:r>
      </w:hyperlink>
      <w:r w:rsidR="000754BC" w:rsidRPr="00323244">
        <w:rPr>
          <w:rFonts w:ascii="Arial" w:hAnsi="Arial" w:cs="Arial"/>
          <w:color w:val="000000"/>
          <w:sz w:val="24"/>
          <w:szCs w:val="24"/>
          <w:lang w:val="fr-CH"/>
        </w:rPr>
        <w:t>/.</w:t>
      </w:r>
    </w:p>
    <w:p w14:paraId="1D3D5561" w14:textId="77777777" w:rsidR="000754BC" w:rsidRPr="00323244" w:rsidRDefault="000754BC" w:rsidP="00707D49">
      <w:pPr>
        <w:spacing w:before="120" w:after="120"/>
        <w:rPr>
          <w:rFonts w:ascii="Arial" w:hAnsi="Arial" w:cs="Arial"/>
          <w:b/>
          <w:sz w:val="24"/>
          <w:szCs w:val="24"/>
          <w:lang w:val="fr-CH"/>
        </w:rPr>
      </w:pPr>
    </w:p>
    <w:p w14:paraId="77A2E117" w14:textId="77777777" w:rsidR="000754BC" w:rsidRPr="001A57F7" w:rsidRDefault="000754BC" w:rsidP="00707D49">
      <w:pPr>
        <w:spacing w:before="120" w:after="120"/>
        <w:rPr>
          <w:sz w:val="24"/>
          <w:szCs w:val="24"/>
          <w:lang w:val="fr-CH"/>
        </w:rPr>
      </w:pPr>
    </w:p>
    <w:sectPr w:rsidR="000754BC" w:rsidRPr="001A57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2C7E" w14:textId="77777777" w:rsidR="00F540E4" w:rsidRDefault="00F540E4" w:rsidP="002454C3">
      <w:pPr>
        <w:spacing w:before="0" w:line="240" w:lineRule="auto"/>
      </w:pPr>
      <w:r>
        <w:separator/>
      </w:r>
    </w:p>
  </w:endnote>
  <w:endnote w:type="continuationSeparator" w:id="0">
    <w:p w14:paraId="5C18EBAC" w14:textId="77777777" w:rsidR="00F540E4" w:rsidRDefault="00F540E4" w:rsidP="002454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ambri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7D85" w14:textId="77777777" w:rsidR="00F540E4" w:rsidRDefault="00F540E4" w:rsidP="002454C3">
      <w:pPr>
        <w:spacing w:before="0" w:line="240" w:lineRule="auto"/>
      </w:pPr>
      <w:r>
        <w:separator/>
      </w:r>
    </w:p>
  </w:footnote>
  <w:footnote w:type="continuationSeparator" w:id="0">
    <w:p w14:paraId="5ABD8A86" w14:textId="77777777" w:rsidR="00F540E4" w:rsidRDefault="00F540E4" w:rsidP="002454C3">
      <w:pPr>
        <w:spacing w:before="0" w:line="240" w:lineRule="auto"/>
      </w:pPr>
      <w:r>
        <w:continuationSeparator/>
      </w:r>
    </w:p>
  </w:footnote>
  <w:footnote w:id="1">
    <w:p w14:paraId="51B037B3" w14:textId="0333B627" w:rsidR="00D11CEF" w:rsidRPr="00D11CEF" w:rsidRDefault="00D11CEF">
      <w:pPr>
        <w:pStyle w:val="Notedebasdepage"/>
      </w:pPr>
      <w:r>
        <w:rPr>
          <w:rStyle w:val="Appelnotedebasdep"/>
        </w:rPr>
        <w:footnoteRef/>
      </w:r>
      <w:r>
        <w:t xml:space="preserve"> </w:t>
      </w:r>
      <w:r w:rsidR="00AF4111" w:rsidRPr="00AF4111">
        <w:t>https://www.ilo.org/wcmsp5/groups/public/---ed_mas/---eval/documents/publication/wcms_168289.pdf</w:t>
      </w:r>
    </w:p>
  </w:footnote>
  <w:footnote w:id="2">
    <w:p w14:paraId="0AF05AD7" w14:textId="77777777" w:rsidR="008355E4" w:rsidRPr="006273E7" w:rsidRDefault="008355E4" w:rsidP="008355E4">
      <w:pPr>
        <w:pStyle w:val="Notedebasdepage"/>
        <w:rPr>
          <w:lang w:val="en-GB"/>
        </w:rPr>
      </w:pPr>
      <w:r>
        <w:rPr>
          <w:rStyle w:val="Appelnotedebasdep"/>
        </w:rPr>
        <w:footnoteRef/>
      </w:r>
      <w:r>
        <w:t xml:space="preserve"> </w:t>
      </w:r>
      <w:r w:rsidRPr="006273E7">
        <w:t>ST/SGB/2000 Regulation and Rules Governing Programme Planning, the Programme Aspects of the Budget, the Monitoring of Implementation and the Methods of Evaluation</w:t>
      </w:r>
    </w:p>
  </w:footnote>
  <w:footnote w:id="3">
    <w:p w14:paraId="41D9A8F8" w14:textId="77777777" w:rsidR="008355E4" w:rsidRPr="00FB0A61" w:rsidRDefault="008355E4" w:rsidP="008355E4">
      <w:pPr>
        <w:tabs>
          <w:tab w:val="left" w:pos="111"/>
        </w:tabs>
        <w:spacing w:line="0" w:lineRule="atLeast"/>
        <w:ind w:right="3900"/>
        <w:rPr>
          <w:sz w:val="25"/>
          <w:vertAlign w:val="superscript"/>
          <w:lang w:val="en-GB"/>
        </w:rPr>
      </w:pPr>
      <w:r>
        <w:rPr>
          <w:rStyle w:val="Appelnotedebasdep"/>
        </w:rPr>
        <w:footnoteRef/>
      </w:r>
      <w:r w:rsidRPr="00FB0A61">
        <w:rPr>
          <w:sz w:val="19"/>
          <w:lang w:val="en-GB"/>
        </w:rPr>
        <w:t>https://www.ilo.org/eval/WCMS_744068/lang--en/index.htm 6</w:t>
      </w:r>
    </w:p>
    <w:p w14:paraId="56341B24" w14:textId="77777777" w:rsidR="008355E4" w:rsidRPr="00F766D9" w:rsidRDefault="008355E4" w:rsidP="008355E4">
      <w:pPr>
        <w:pStyle w:val="Notedebasdepag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3F6342F6" w14:textId="77777777" w:rsidR="001155E0" w:rsidRDefault="001155E0">
        <w:pPr>
          <w:pStyle w:val="En-tte"/>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7CBDE2D" w14:textId="77777777" w:rsidR="002454C3" w:rsidRDefault="002454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4353D0CC"/>
    <w:lvl w:ilvl="0" w:tplc="28D4C3B0">
      <w:start w:val="1"/>
      <w:numFmt w:val="decimal"/>
      <w:lvlText w:val="%1."/>
      <w:lvlJc w:val="left"/>
    </w:lvl>
    <w:lvl w:ilvl="1" w:tplc="BAAE45F0">
      <w:start w:val="1"/>
      <w:numFmt w:val="bullet"/>
      <w:lvlText w:val=""/>
      <w:lvlJc w:val="left"/>
    </w:lvl>
    <w:lvl w:ilvl="2" w:tplc="9FEED5FA">
      <w:start w:val="1"/>
      <w:numFmt w:val="bullet"/>
      <w:lvlText w:val=""/>
      <w:lvlJc w:val="left"/>
    </w:lvl>
    <w:lvl w:ilvl="3" w:tplc="9358246C">
      <w:start w:val="1"/>
      <w:numFmt w:val="bullet"/>
      <w:lvlText w:val=""/>
      <w:lvlJc w:val="left"/>
    </w:lvl>
    <w:lvl w:ilvl="4" w:tplc="A75E5520">
      <w:start w:val="1"/>
      <w:numFmt w:val="bullet"/>
      <w:lvlText w:val=""/>
      <w:lvlJc w:val="left"/>
    </w:lvl>
    <w:lvl w:ilvl="5" w:tplc="0DD05AA2">
      <w:start w:val="1"/>
      <w:numFmt w:val="bullet"/>
      <w:lvlText w:val=""/>
      <w:lvlJc w:val="left"/>
    </w:lvl>
    <w:lvl w:ilvl="6" w:tplc="637A9A5E">
      <w:start w:val="1"/>
      <w:numFmt w:val="bullet"/>
      <w:lvlText w:val=""/>
      <w:lvlJc w:val="left"/>
    </w:lvl>
    <w:lvl w:ilvl="7" w:tplc="8E0CD894">
      <w:start w:val="1"/>
      <w:numFmt w:val="bullet"/>
      <w:lvlText w:val=""/>
      <w:lvlJc w:val="left"/>
    </w:lvl>
    <w:lvl w:ilvl="8" w:tplc="60889508">
      <w:start w:val="1"/>
      <w:numFmt w:val="bullet"/>
      <w:lvlText w:val=""/>
      <w:lvlJc w:val="left"/>
    </w:lvl>
  </w:abstractNum>
  <w:abstractNum w:abstractNumId="1" w15:restartNumberingAfterBreak="0">
    <w:nsid w:val="0000001A"/>
    <w:multiLevelType w:val="hybridMultilevel"/>
    <w:tmpl w:val="0B03E0C6"/>
    <w:lvl w:ilvl="0" w:tplc="AC98EEB6">
      <w:start w:val="8"/>
      <w:numFmt w:val="decimal"/>
      <w:lvlText w:val="%1."/>
      <w:lvlJc w:val="left"/>
    </w:lvl>
    <w:lvl w:ilvl="1" w:tplc="57C80E9C">
      <w:start w:val="1"/>
      <w:numFmt w:val="bullet"/>
      <w:lvlText w:val=""/>
      <w:lvlJc w:val="left"/>
    </w:lvl>
    <w:lvl w:ilvl="2" w:tplc="DCBA6844">
      <w:start w:val="1"/>
      <w:numFmt w:val="bullet"/>
      <w:lvlText w:val=""/>
      <w:lvlJc w:val="left"/>
    </w:lvl>
    <w:lvl w:ilvl="3" w:tplc="69EC19B4">
      <w:start w:val="1"/>
      <w:numFmt w:val="bullet"/>
      <w:lvlText w:val=""/>
      <w:lvlJc w:val="left"/>
    </w:lvl>
    <w:lvl w:ilvl="4" w:tplc="97202A70">
      <w:start w:val="1"/>
      <w:numFmt w:val="bullet"/>
      <w:lvlText w:val=""/>
      <w:lvlJc w:val="left"/>
    </w:lvl>
    <w:lvl w:ilvl="5" w:tplc="8E70E2B4">
      <w:start w:val="1"/>
      <w:numFmt w:val="bullet"/>
      <w:lvlText w:val=""/>
      <w:lvlJc w:val="left"/>
    </w:lvl>
    <w:lvl w:ilvl="6" w:tplc="91CE0F68">
      <w:start w:val="1"/>
      <w:numFmt w:val="bullet"/>
      <w:lvlText w:val=""/>
      <w:lvlJc w:val="left"/>
    </w:lvl>
    <w:lvl w:ilvl="7" w:tplc="69AC55CE">
      <w:start w:val="1"/>
      <w:numFmt w:val="bullet"/>
      <w:lvlText w:val=""/>
      <w:lvlJc w:val="left"/>
    </w:lvl>
    <w:lvl w:ilvl="8" w:tplc="324CE668">
      <w:start w:val="1"/>
      <w:numFmt w:val="bullet"/>
      <w:lvlText w:val=""/>
      <w:lvlJc w:val="left"/>
    </w:lvl>
  </w:abstractNum>
  <w:abstractNum w:abstractNumId="2" w15:restartNumberingAfterBreak="0">
    <w:nsid w:val="00934078"/>
    <w:multiLevelType w:val="hybridMultilevel"/>
    <w:tmpl w:val="FB825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C04B2"/>
    <w:multiLevelType w:val="hybridMultilevel"/>
    <w:tmpl w:val="9664D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06F14"/>
    <w:multiLevelType w:val="hybridMultilevel"/>
    <w:tmpl w:val="8EE427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957BA2"/>
    <w:multiLevelType w:val="hybridMultilevel"/>
    <w:tmpl w:val="71961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CE4A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B90B67"/>
    <w:multiLevelType w:val="hybridMultilevel"/>
    <w:tmpl w:val="1CECD83A"/>
    <w:lvl w:ilvl="0" w:tplc="E19A5D16">
      <w:start w:val="1"/>
      <w:numFmt w:val="bullet"/>
      <w:lvlText w:val="▹"/>
      <w:lvlJc w:val="left"/>
      <w:pPr>
        <w:ind w:left="1080" w:hanging="360"/>
      </w:pPr>
      <w:rPr>
        <w:rFonts w:ascii="Segoe UI Emoji" w:hAnsi="Segoe UI Emoji" w:hint="default"/>
      </w:rPr>
    </w:lvl>
    <w:lvl w:ilvl="1" w:tplc="F02E9702">
      <w:start w:val="4"/>
      <w:numFmt w:val="bullet"/>
      <w:lvlText w:val="-"/>
      <w:lvlJc w:val="left"/>
      <w:pPr>
        <w:ind w:left="1800" w:hanging="360"/>
      </w:pPr>
      <w:rPr>
        <w:rFonts w:ascii="Arial" w:eastAsia="Times New Roman" w:hAnsi="Arial" w:cs="Wingdings"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13997BF2"/>
    <w:multiLevelType w:val="hybridMultilevel"/>
    <w:tmpl w:val="AA2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3267D"/>
    <w:multiLevelType w:val="hybridMultilevel"/>
    <w:tmpl w:val="9DE03D02"/>
    <w:lvl w:ilvl="0" w:tplc="F02E9702">
      <w:start w:val="4"/>
      <w:numFmt w:val="bullet"/>
      <w:lvlText w:val="-"/>
      <w:lvlJc w:val="left"/>
      <w:pPr>
        <w:tabs>
          <w:tab w:val="num" w:pos="720"/>
        </w:tabs>
        <w:ind w:left="720" w:hanging="360"/>
      </w:pPr>
      <w:rPr>
        <w:rFonts w:ascii="Arial" w:eastAsia="Times New Roman" w:hAnsi="Arial" w:cs="Wingdings" w:hint="default"/>
      </w:rPr>
    </w:lvl>
    <w:lvl w:ilvl="1" w:tplc="08090003" w:tentative="1">
      <w:start w:val="1"/>
      <w:numFmt w:val="bullet"/>
      <w:lvlText w:val="o"/>
      <w:lvlJc w:val="left"/>
      <w:pPr>
        <w:tabs>
          <w:tab w:val="num" w:pos="1440"/>
        </w:tabs>
        <w:ind w:left="1440" w:hanging="360"/>
      </w:pPr>
      <w:rPr>
        <w:rFonts w:ascii="Courier New" w:hAnsi="Courier New" w:cs="Cambr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mbr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mbri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03983"/>
    <w:multiLevelType w:val="hybridMultilevel"/>
    <w:tmpl w:val="C8BC665A"/>
    <w:lvl w:ilvl="0" w:tplc="0AC20622">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D90E7E"/>
    <w:multiLevelType w:val="hybridMultilevel"/>
    <w:tmpl w:val="500645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38382F"/>
    <w:multiLevelType w:val="hybridMultilevel"/>
    <w:tmpl w:val="5002B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362D0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66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001D42"/>
    <w:multiLevelType w:val="hybridMultilevel"/>
    <w:tmpl w:val="25CEB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C925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0B0A13"/>
    <w:multiLevelType w:val="hybridMultilevel"/>
    <w:tmpl w:val="60AE8870"/>
    <w:lvl w:ilvl="0" w:tplc="76F2B830">
      <w:start w:val="1"/>
      <w:numFmt w:val="bullet"/>
      <w:lvlText w:val="►"/>
      <w:lvlJc w:val="left"/>
      <w:pPr>
        <w:ind w:left="720" w:hanging="360"/>
      </w:pPr>
      <w:rPr>
        <w:rFonts w:ascii="Segoe UI Emoji" w:hAnsi="Segoe UI Emoj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72416F"/>
    <w:multiLevelType w:val="multilevel"/>
    <w:tmpl w:val="F278AF88"/>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B9A6ED7"/>
    <w:multiLevelType w:val="hybridMultilevel"/>
    <w:tmpl w:val="F886D366"/>
    <w:lvl w:ilvl="0" w:tplc="08090001">
      <w:start w:val="1"/>
      <w:numFmt w:val="bullet"/>
      <w:lvlText w:val=""/>
      <w:lvlJc w:val="left"/>
      <w:pPr>
        <w:ind w:left="1080" w:hanging="360"/>
      </w:pPr>
      <w:rPr>
        <w:rFonts w:ascii="Symbol" w:hAnsi="Symbol" w:hint="default"/>
      </w:rPr>
    </w:lvl>
    <w:lvl w:ilvl="1" w:tplc="F02E9702">
      <w:start w:val="4"/>
      <w:numFmt w:val="bullet"/>
      <w:lvlText w:val="-"/>
      <w:lvlJc w:val="left"/>
      <w:pPr>
        <w:ind w:left="1800" w:hanging="360"/>
      </w:pPr>
      <w:rPr>
        <w:rFonts w:ascii="Arial" w:eastAsia="Times New Roman" w:hAnsi="Arial" w:cs="Wingdings"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63DF218B"/>
    <w:multiLevelType w:val="multilevel"/>
    <w:tmpl w:val="08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76805C32"/>
    <w:multiLevelType w:val="hybridMultilevel"/>
    <w:tmpl w:val="5FFA8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E35C6F"/>
    <w:multiLevelType w:val="hybridMultilevel"/>
    <w:tmpl w:val="A5928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33688B"/>
    <w:multiLevelType w:val="hybridMultilevel"/>
    <w:tmpl w:val="7FC4F6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AF45FE"/>
    <w:multiLevelType w:val="hybridMultilevel"/>
    <w:tmpl w:val="BA803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5875733">
    <w:abstractNumId w:val="18"/>
  </w:num>
  <w:num w:numId="2" w16cid:durableId="2002732630">
    <w:abstractNumId w:val="4"/>
  </w:num>
  <w:num w:numId="3" w16cid:durableId="1607037169">
    <w:abstractNumId w:val="10"/>
  </w:num>
  <w:num w:numId="4" w16cid:durableId="798106974">
    <w:abstractNumId w:val="19"/>
  </w:num>
  <w:num w:numId="5" w16cid:durableId="501509441">
    <w:abstractNumId w:val="9"/>
  </w:num>
  <w:num w:numId="6" w16cid:durableId="1647514555">
    <w:abstractNumId w:val="23"/>
  </w:num>
  <w:num w:numId="7" w16cid:durableId="1186090571">
    <w:abstractNumId w:val="21"/>
  </w:num>
  <w:num w:numId="8" w16cid:durableId="1553805074">
    <w:abstractNumId w:val="15"/>
  </w:num>
  <w:num w:numId="9" w16cid:durableId="2046173340">
    <w:abstractNumId w:val="2"/>
  </w:num>
  <w:num w:numId="10" w16cid:durableId="688028867">
    <w:abstractNumId w:val="24"/>
  </w:num>
  <w:num w:numId="11" w16cid:durableId="712774914">
    <w:abstractNumId w:val="12"/>
  </w:num>
  <w:num w:numId="12" w16cid:durableId="1188300871">
    <w:abstractNumId w:val="5"/>
  </w:num>
  <w:num w:numId="13" w16cid:durableId="7564643">
    <w:abstractNumId w:val="3"/>
  </w:num>
  <w:num w:numId="14" w16cid:durableId="1138574588">
    <w:abstractNumId w:val="8"/>
  </w:num>
  <w:num w:numId="15" w16cid:durableId="1262177773">
    <w:abstractNumId w:val="22"/>
  </w:num>
  <w:num w:numId="16" w16cid:durableId="2141416981">
    <w:abstractNumId w:val="11"/>
  </w:num>
  <w:num w:numId="17" w16cid:durableId="1885289735">
    <w:abstractNumId w:val="14"/>
  </w:num>
  <w:num w:numId="18" w16cid:durableId="1629776261">
    <w:abstractNumId w:val="13"/>
  </w:num>
  <w:num w:numId="19" w16cid:durableId="470483886">
    <w:abstractNumId w:val="17"/>
  </w:num>
  <w:num w:numId="20" w16cid:durableId="344602521">
    <w:abstractNumId w:val="7"/>
  </w:num>
  <w:num w:numId="21" w16cid:durableId="1332293911">
    <w:abstractNumId w:val="16"/>
  </w:num>
  <w:num w:numId="22" w16cid:durableId="1587181307">
    <w:abstractNumId w:val="6"/>
  </w:num>
  <w:num w:numId="23" w16cid:durableId="400298197">
    <w:abstractNumId w:val="0"/>
  </w:num>
  <w:num w:numId="24" w16cid:durableId="508646271">
    <w:abstractNumId w:val="1"/>
  </w:num>
  <w:num w:numId="25" w16cid:durableId="191067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37"/>
    <w:rsid w:val="00002929"/>
    <w:rsid w:val="00004203"/>
    <w:rsid w:val="00020BB2"/>
    <w:rsid w:val="00046E20"/>
    <w:rsid w:val="00050768"/>
    <w:rsid w:val="00051E7E"/>
    <w:rsid w:val="0006677F"/>
    <w:rsid w:val="000754BC"/>
    <w:rsid w:val="00083FAC"/>
    <w:rsid w:val="000D0D07"/>
    <w:rsid w:val="000F2663"/>
    <w:rsid w:val="000F5410"/>
    <w:rsid w:val="00104584"/>
    <w:rsid w:val="00110BC4"/>
    <w:rsid w:val="00110EC6"/>
    <w:rsid w:val="001155E0"/>
    <w:rsid w:val="0012480D"/>
    <w:rsid w:val="00126822"/>
    <w:rsid w:val="00135CF2"/>
    <w:rsid w:val="0018141E"/>
    <w:rsid w:val="001A0F37"/>
    <w:rsid w:val="001A4A3B"/>
    <w:rsid w:val="001A57F7"/>
    <w:rsid w:val="001B03C3"/>
    <w:rsid w:val="001D7EA1"/>
    <w:rsid w:val="001E1CC5"/>
    <w:rsid w:val="001F1C05"/>
    <w:rsid w:val="001F2EDF"/>
    <w:rsid w:val="00201DCE"/>
    <w:rsid w:val="00212090"/>
    <w:rsid w:val="002140A4"/>
    <w:rsid w:val="00214E0B"/>
    <w:rsid w:val="00216CFB"/>
    <w:rsid w:val="00224970"/>
    <w:rsid w:val="002337CE"/>
    <w:rsid w:val="002366D1"/>
    <w:rsid w:val="002420DF"/>
    <w:rsid w:val="002454C3"/>
    <w:rsid w:val="002620D0"/>
    <w:rsid w:val="0026256C"/>
    <w:rsid w:val="00272A1D"/>
    <w:rsid w:val="00272E6F"/>
    <w:rsid w:val="00281B6E"/>
    <w:rsid w:val="002863DF"/>
    <w:rsid w:val="0029078A"/>
    <w:rsid w:val="002A6A48"/>
    <w:rsid w:val="002A7BC1"/>
    <w:rsid w:val="002C432F"/>
    <w:rsid w:val="002D0548"/>
    <w:rsid w:val="002E3D51"/>
    <w:rsid w:val="002F3C3B"/>
    <w:rsid w:val="0031087D"/>
    <w:rsid w:val="00317690"/>
    <w:rsid w:val="0032520F"/>
    <w:rsid w:val="00356441"/>
    <w:rsid w:val="0036407D"/>
    <w:rsid w:val="00391A26"/>
    <w:rsid w:val="00391A5C"/>
    <w:rsid w:val="00393B81"/>
    <w:rsid w:val="003A5C04"/>
    <w:rsid w:val="003B382B"/>
    <w:rsid w:val="003C5B97"/>
    <w:rsid w:val="0041389D"/>
    <w:rsid w:val="00442711"/>
    <w:rsid w:val="00454396"/>
    <w:rsid w:val="004652EF"/>
    <w:rsid w:val="004C5BD8"/>
    <w:rsid w:val="004E2339"/>
    <w:rsid w:val="004E5FE6"/>
    <w:rsid w:val="004F7D31"/>
    <w:rsid w:val="00505188"/>
    <w:rsid w:val="00513C6E"/>
    <w:rsid w:val="005252D6"/>
    <w:rsid w:val="00525E82"/>
    <w:rsid w:val="00531BF7"/>
    <w:rsid w:val="00534D23"/>
    <w:rsid w:val="00543504"/>
    <w:rsid w:val="00545F0E"/>
    <w:rsid w:val="0054746A"/>
    <w:rsid w:val="005752A9"/>
    <w:rsid w:val="005860F6"/>
    <w:rsid w:val="005935D6"/>
    <w:rsid w:val="005A6012"/>
    <w:rsid w:val="005C07B0"/>
    <w:rsid w:val="005D2004"/>
    <w:rsid w:val="005E483C"/>
    <w:rsid w:val="005E4BA8"/>
    <w:rsid w:val="005F47A3"/>
    <w:rsid w:val="00610D28"/>
    <w:rsid w:val="00626057"/>
    <w:rsid w:val="00636EF3"/>
    <w:rsid w:val="00643C43"/>
    <w:rsid w:val="00660157"/>
    <w:rsid w:val="00663A51"/>
    <w:rsid w:val="00687A2E"/>
    <w:rsid w:val="006B6071"/>
    <w:rsid w:val="007048B2"/>
    <w:rsid w:val="00707D49"/>
    <w:rsid w:val="00711CF3"/>
    <w:rsid w:val="00715D15"/>
    <w:rsid w:val="00717467"/>
    <w:rsid w:val="00766B36"/>
    <w:rsid w:val="00773C2E"/>
    <w:rsid w:val="0078280D"/>
    <w:rsid w:val="00783ABA"/>
    <w:rsid w:val="00790536"/>
    <w:rsid w:val="00791194"/>
    <w:rsid w:val="007B0080"/>
    <w:rsid w:val="007F3FD0"/>
    <w:rsid w:val="007F5E42"/>
    <w:rsid w:val="00807C27"/>
    <w:rsid w:val="00817755"/>
    <w:rsid w:val="00830E59"/>
    <w:rsid w:val="008355E4"/>
    <w:rsid w:val="00840473"/>
    <w:rsid w:val="00840542"/>
    <w:rsid w:val="0085108C"/>
    <w:rsid w:val="008529E9"/>
    <w:rsid w:val="00853653"/>
    <w:rsid w:val="00867EAD"/>
    <w:rsid w:val="0087538F"/>
    <w:rsid w:val="008843C5"/>
    <w:rsid w:val="00892BCD"/>
    <w:rsid w:val="008B7A55"/>
    <w:rsid w:val="008C347F"/>
    <w:rsid w:val="008C6B74"/>
    <w:rsid w:val="008D11C1"/>
    <w:rsid w:val="008D510B"/>
    <w:rsid w:val="00906694"/>
    <w:rsid w:val="009074A7"/>
    <w:rsid w:val="00943EC2"/>
    <w:rsid w:val="00966AE9"/>
    <w:rsid w:val="00973AB7"/>
    <w:rsid w:val="0097534A"/>
    <w:rsid w:val="009948B9"/>
    <w:rsid w:val="00994B1C"/>
    <w:rsid w:val="009A5C04"/>
    <w:rsid w:val="009B2840"/>
    <w:rsid w:val="009D192C"/>
    <w:rsid w:val="009D2A03"/>
    <w:rsid w:val="009F490D"/>
    <w:rsid w:val="009F5C9A"/>
    <w:rsid w:val="00A1561B"/>
    <w:rsid w:val="00A15D6E"/>
    <w:rsid w:val="00A23A3F"/>
    <w:rsid w:val="00A50BE7"/>
    <w:rsid w:val="00A61952"/>
    <w:rsid w:val="00A663F4"/>
    <w:rsid w:val="00A75F37"/>
    <w:rsid w:val="00A96A7A"/>
    <w:rsid w:val="00AA0FDA"/>
    <w:rsid w:val="00AA1B82"/>
    <w:rsid w:val="00AA61F9"/>
    <w:rsid w:val="00AD369C"/>
    <w:rsid w:val="00AE612D"/>
    <w:rsid w:val="00AF0073"/>
    <w:rsid w:val="00AF345C"/>
    <w:rsid w:val="00AF4111"/>
    <w:rsid w:val="00B01526"/>
    <w:rsid w:val="00B10A03"/>
    <w:rsid w:val="00B1708B"/>
    <w:rsid w:val="00B20AC9"/>
    <w:rsid w:val="00B236D3"/>
    <w:rsid w:val="00B44D74"/>
    <w:rsid w:val="00B507E0"/>
    <w:rsid w:val="00B75E0C"/>
    <w:rsid w:val="00B76B35"/>
    <w:rsid w:val="00B87948"/>
    <w:rsid w:val="00BA2966"/>
    <w:rsid w:val="00BB0CD0"/>
    <w:rsid w:val="00BC766C"/>
    <w:rsid w:val="00BD649F"/>
    <w:rsid w:val="00BE60BE"/>
    <w:rsid w:val="00BF07C2"/>
    <w:rsid w:val="00BF0F23"/>
    <w:rsid w:val="00BF6599"/>
    <w:rsid w:val="00C132E8"/>
    <w:rsid w:val="00C165E8"/>
    <w:rsid w:val="00C436F9"/>
    <w:rsid w:val="00C577BD"/>
    <w:rsid w:val="00C675BD"/>
    <w:rsid w:val="00C84B6A"/>
    <w:rsid w:val="00C964F1"/>
    <w:rsid w:val="00C976F6"/>
    <w:rsid w:val="00CB0E93"/>
    <w:rsid w:val="00CB2E51"/>
    <w:rsid w:val="00CC4E60"/>
    <w:rsid w:val="00CD3142"/>
    <w:rsid w:val="00CD3F08"/>
    <w:rsid w:val="00CF633E"/>
    <w:rsid w:val="00CF7A35"/>
    <w:rsid w:val="00D01E72"/>
    <w:rsid w:val="00D10D34"/>
    <w:rsid w:val="00D11CEF"/>
    <w:rsid w:val="00D12587"/>
    <w:rsid w:val="00D1264A"/>
    <w:rsid w:val="00D22B98"/>
    <w:rsid w:val="00D22C26"/>
    <w:rsid w:val="00D26447"/>
    <w:rsid w:val="00D2655D"/>
    <w:rsid w:val="00D33365"/>
    <w:rsid w:val="00D72438"/>
    <w:rsid w:val="00D843F9"/>
    <w:rsid w:val="00D94E23"/>
    <w:rsid w:val="00DB09CE"/>
    <w:rsid w:val="00DB5D36"/>
    <w:rsid w:val="00DF2441"/>
    <w:rsid w:val="00DF44B2"/>
    <w:rsid w:val="00E06843"/>
    <w:rsid w:val="00E1767D"/>
    <w:rsid w:val="00E24E3B"/>
    <w:rsid w:val="00E4010A"/>
    <w:rsid w:val="00E40198"/>
    <w:rsid w:val="00E54A06"/>
    <w:rsid w:val="00E635AD"/>
    <w:rsid w:val="00EA7DE4"/>
    <w:rsid w:val="00EB3E0E"/>
    <w:rsid w:val="00EB5D6C"/>
    <w:rsid w:val="00EC212A"/>
    <w:rsid w:val="00EF0AD0"/>
    <w:rsid w:val="00EF6400"/>
    <w:rsid w:val="00F02591"/>
    <w:rsid w:val="00F02878"/>
    <w:rsid w:val="00F22E3B"/>
    <w:rsid w:val="00F31360"/>
    <w:rsid w:val="00F32912"/>
    <w:rsid w:val="00F40347"/>
    <w:rsid w:val="00F43A1A"/>
    <w:rsid w:val="00F5375D"/>
    <w:rsid w:val="00F540E4"/>
    <w:rsid w:val="00F545FA"/>
    <w:rsid w:val="00F64BAA"/>
    <w:rsid w:val="00F86CB8"/>
    <w:rsid w:val="00FB1DD9"/>
    <w:rsid w:val="00FB37F1"/>
    <w:rsid w:val="00FE194F"/>
    <w:rsid w:val="00FE6AD2"/>
    <w:rsid w:val="00FF5B82"/>
    <w:rsid w:val="00FF68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ED93C"/>
  <w15:chartTrackingRefBased/>
  <w15:docId w15:val="{B3CD3D9D-B30A-4D84-A736-CB53B3C0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97"/>
    <w:rPr>
      <w:rFonts w:ascii="Times New Roman" w:eastAsia="Times New Roman" w:hAnsi="Times New Roman" w:cs="Times New Roman"/>
      <w:snapToGrid w:val="0"/>
      <w:sz w:val="20"/>
      <w:szCs w:val="20"/>
      <w:lang w:val="fr-FR" w:eastAsia="pt-BR"/>
    </w:rPr>
  </w:style>
  <w:style w:type="paragraph" w:styleId="Titre1">
    <w:name w:val="heading 1"/>
    <w:basedOn w:val="Normal"/>
    <w:next w:val="Normal"/>
    <w:link w:val="Titre1Car"/>
    <w:uiPriority w:val="9"/>
    <w:qFormat/>
    <w:rsid w:val="00E06843"/>
    <w:pPr>
      <w:keepNext/>
      <w:keepLines/>
      <w:numPr>
        <w:numId w:val="25"/>
      </w:numPr>
      <w:spacing w:before="480"/>
      <w:outlineLvl w:val="0"/>
    </w:pPr>
    <w:rPr>
      <w:rFonts w:ascii="Arial" w:eastAsiaTheme="majorEastAsia" w:hAnsi="Arial" w:cs="Arial"/>
      <w:b/>
      <w:bCs/>
      <w:snapToGrid/>
      <w:color w:val="4472C4" w:themeColor="accent1"/>
      <w:lang w:eastAsia="en-US"/>
    </w:rPr>
  </w:style>
  <w:style w:type="paragraph" w:styleId="Titre2">
    <w:name w:val="heading 2"/>
    <w:basedOn w:val="Normal"/>
    <w:next w:val="Normal"/>
    <w:link w:val="Titre2Car"/>
    <w:uiPriority w:val="9"/>
    <w:unhideWhenUsed/>
    <w:qFormat/>
    <w:rsid w:val="004E2339"/>
    <w:pPr>
      <w:keepNext/>
      <w:keepLines/>
      <w:numPr>
        <w:ilvl w:val="1"/>
        <w:numId w:val="25"/>
      </w:numPr>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436F9"/>
    <w:pPr>
      <w:keepNext/>
      <w:keepLines/>
      <w:numPr>
        <w:ilvl w:val="2"/>
        <w:numId w:val="25"/>
      </w:numPr>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06843"/>
    <w:pPr>
      <w:keepNext/>
      <w:keepLines/>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06843"/>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06843"/>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E06843"/>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E06843"/>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06843"/>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C5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06843"/>
    <w:rPr>
      <w:rFonts w:ascii="Arial" w:eastAsiaTheme="majorEastAsia" w:hAnsi="Arial" w:cs="Arial"/>
      <w:b/>
      <w:bCs/>
      <w:color w:val="4472C4" w:themeColor="accent1"/>
      <w:sz w:val="20"/>
      <w:szCs w:val="20"/>
      <w:lang w:val="fr-FR"/>
    </w:rPr>
  </w:style>
  <w:style w:type="paragraph" w:styleId="En-tte">
    <w:name w:val="header"/>
    <w:basedOn w:val="Normal"/>
    <w:link w:val="En-tteCar"/>
    <w:uiPriority w:val="99"/>
    <w:unhideWhenUsed/>
    <w:rsid w:val="002454C3"/>
    <w:pPr>
      <w:tabs>
        <w:tab w:val="center" w:pos="4513"/>
        <w:tab w:val="right" w:pos="9026"/>
      </w:tabs>
    </w:pPr>
  </w:style>
  <w:style w:type="character" w:customStyle="1" w:styleId="En-tteCar">
    <w:name w:val="En-tête Car"/>
    <w:basedOn w:val="Policepardfaut"/>
    <w:link w:val="En-tte"/>
    <w:uiPriority w:val="99"/>
    <w:rsid w:val="002454C3"/>
    <w:rPr>
      <w:rFonts w:ascii="Times New Roman" w:eastAsia="Times New Roman" w:hAnsi="Times New Roman" w:cs="Times New Roman"/>
      <w:snapToGrid w:val="0"/>
      <w:sz w:val="20"/>
      <w:szCs w:val="20"/>
      <w:lang w:val="fr-FR" w:eastAsia="pt-BR"/>
    </w:rPr>
  </w:style>
  <w:style w:type="paragraph" w:styleId="Pieddepage">
    <w:name w:val="footer"/>
    <w:basedOn w:val="Normal"/>
    <w:link w:val="PieddepageCar"/>
    <w:uiPriority w:val="99"/>
    <w:unhideWhenUsed/>
    <w:rsid w:val="002454C3"/>
    <w:pPr>
      <w:tabs>
        <w:tab w:val="center" w:pos="4513"/>
        <w:tab w:val="right" w:pos="9026"/>
      </w:tabs>
    </w:pPr>
  </w:style>
  <w:style w:type="character" w:customStyle="1" w:styleId="PieddepageCar">
    <w:name w:val="Pied de page Car"/>
    <w:basedOn w:val="Policepardfaut"/>
    <w:link w:val="Pieddepage"/>
    <w:uiPriority w:val="99"/>
    <w:rsid w:val="002454C3"/>
    <w:rPr>
      <w:rFonts w:ascii="Times New Roman" w:eastAsia="Times New Roman" w:hAnsi="Times New Roman" w:cs="Times New Roman"/>
      <w:snapToGrid w:val="0"/>
      <w:sz w:val="20"/>
      <w:szCs w:val="20"/>
      <w:lang w:val="fr-FR" w:eastAsia="pt-BR"/>
    </w:rPr>
  </w:style>
  <w:style w:type="paragraph" w:customStyle="1" w:styleId="BodyA">
    <w:name w:val="Body A"/>
    <w:uiPriority w:val="99"/>
    <w:rsid w:val="00B1708B"/>
    <w:pPr>
      <w:pBdr>
        <w:top w:val="nil"/>
        <w:left w:val="nil"/>
        <w:bottom w:val="nil"/>
        <w:right w:val="nil"/>
        <w:between w:val="nil"/>
        <w:bar w:val="nil"/>
      </w:pBdr>
      <w:spacing w:before="0" w:after="200"/>
    </w:pPr>
    <w:rPr>
      <w:rFonts w:ascii="Calibri" w:eastAsia="Calibri" w:hAnsi="Calibri" w:cs="Calibri"/>
      <w:color w:val="000000"/>
      <w:u w:color="000000"/>
      <w:bdr w:val="nil"/>
      <w:lang w:val="it-IT" w:eastAsia="en-GB"/>
    </w:rPr>
  </w:style>
  <w:style w:type="paragraph" w:styleId="Commentaire">
    <w:name w:val="annotation text"/>
    <w:link w:val="CommentaireCar"/>
    <w:uiPriority w:val="99"/>
    <w:rsid w:val="00B1708B"/>
    <w:pPr>
      <w:pBdr>
        <w:top w:val="nil"/>
        <w:left w:val="nil"/>
        <w:bottom w:val="nil"/>
        <w:right w:val="nil"/>
        <w:between w:val="nil"/>
        <w:bar w:val="nil"/>
      </w:pBdr>
      <w:spacing w:before="0" w:after="200" w:line="240" w:lineRule="auto"/>
    </w:pPr>
    <w:rPr>
      <w:rFonts w:ascii="Calibri" w:eastAsia="Calibri" w:hAnsi="Calibri" w:cs="Calibri"/>
      <w:color w:val="000000"/>
      <w:sz w:val="20"/>
      <w:szCs w:val="20"/>
      <w:u w:color="000000"/>
      <w:bdr w:val="nil"/>
      <w:lang w:val="es-ES_tradnl" w:eastAsia="en-GB"/>
    </w:rPr>
  </w:style>
  <w:style w:type="character" w:customStyle="1" w:styleId="CommentaireCar">
    <w:name w:val="Commentaire Car"/>
    <w:basedOn w:val="Policepardfaut"/>
    <w:link w:val="Commentaire"/>
    <w:uiPriority w:val="99"/>
    <w:rsid w:val="00B1708B"/>
    <w:rPr>
      <w:rFonts w:ascii="Calibri" w:eastAsia="Calibri" w:hAnsi="Calibri" w:cs="Calibri"/>
      <w:color w:val="000000"/>
      <w:sz w:val="20"/>
      <w:szCs w:val="20"/>
      <w:u w:color="000000"/>
      <w:bdr w:val="nil"/>
      <w:lang w:val="es-ES_tradnl" w:eastAsia="en-GB"/>
    </w:rPr>
  </w:style>
  <w:style w:type="paragraph" w:customStyle="1" w:styleId="Text1">
    <w:name w:val="Text 1"/>
    <w:basedOn w:val="Normal"/>
    <w:qFormat/>
    <w:rsid w:val="00B1708B"/>
    <w:pPr>
      <w:suppressAutoHyphens/>
      <w:spacing w:before="120" w:after="120" w:line="240" w:lineRule="auto"/>
      <w:ind w:left="850"/>
    </w:pPr>
    <w:rPr>
      <w:snapToGrid/>
      <w:sz w:val="24"/>
      <w:szCs w:val="24"/>
      <w:lang w:val="en-GB" w:eastAsia="zh-CN"/>
    </w:rPr>
  </w:style>
  <w:style w:type="paragraph" w:styleId="Paragraphedeliste">
    <w:name w:val="List Paragraph"/>
    <w:aliases w:val="Bullets,Liste Article,List Paragraph (numbered (a)),References,lp1,ReferencesCxSpLast,Numbered List Paragraph,Title Style 1,Medium Grid 1 - Accent 21,List Paragraph1,List Paragraph nowy,Liste 1,List Bullet Mary,123 List Paragraph"/>
    <w:basedOn w:val="Normal"/>
    <w:link w:val="ParagraphedelisteCar"/>
    <w:uiPriority w:val="34"/>
    <w:qFormat/>
    <w:rsid w:val="008355E4"/>
    <w:pPr>
      <w:spacing w:before="0" w:after="200"/>
      <w:ind w:left="720"/>
      <w:contextualSpacing/>
      <w:jc w:val="left"/>
    </w:pPr>
    <w:rPr>
      <w:rFonts w:ascii="Calibri" w:eastAsia="Calibri" w:hAnsi="Calibri"/>
      <w:snapToGrid/>
      <w:sz w:val="22"/>
      <w:szCs w:val="22"/>
      <w:lang w:eastAsia="en-US"/>
    </w:rPr>
  </w:style>
  <w:style w:type="paragraph" w:styleId="Sansinterligne">
    <w:name w:val="No Spacing"/>
    <w:uiPriority w:val="1"/>
    <w:qFormat/>
    <w:rsid w:val="008355E4"/>
    <w:pPr>
      <w:spacing w:before="0" w:line="240" w:lineRule="auto"/>
      <w:jc w:val="left"/>
    </w:pPr>
    <w:rPr>
      <w:rFonts w:ascii="Calibri" w:eastAsia="Calibri" w:hAnsi="Calibri" w:cs="Times New Roman"/>
      <w:lang w:val="fr-FR"/>
    </w:rPr>
  </w:style>
  <w:style w:type="character" w:customStyle="1" w:styleId="hps">
    <w:name w:val="hps"/>
    <w:uiPriority w:val="99"/>
    <w:rsid w:val="008355E4"/>
  </w:style>
  <w:style w:type="character" w:customStyle="1" w:styleId="ParagraphedelisteCar">
    <w:name w:val="Paragraphe de liste Car"/>
    <w:aliases w:val="Bullets Car,Liste Article Car,List Paragraph (numbered (a)) Car,References Car,lp1 Car,ReferencesCxSpLast Car,Numbered List Paragraph Car,Title Style 1 Car,Medium Grid 1 - Accent 21 Car,List Paragraph1 Car,List Paragraph nowy Car"/>
    <w:link w:val="Paragraphedeliste"/>
    <w:uiPriority w:val="34"/>
    <w:qFormat/>
    <w:locked/>
    <w:rsid w:val="008355E4"/>
    <w:rPr>
      <w:rFonts w:ascii="Calibri" w:eastAsia="Calibri" w:hAnsi="Calibri" w:cs="Times New Roman"/>
      <w:lang w:val="fr-FR"/>
    </w:rPr>
  </w:style>
  <w:style w:type="character" w:styleId="Lienhypertexte">
    <w:name w:val="Hyperlink"/>
    <w:basedOn w:val="Policepardfaut"/>
    <w:uiPriority w:val="99"/>
    <w:unhideWhenUsed/>
    <w:rsid w:val="008355E4"/>
    <w:rPr>
      <w:color w:val="0000FF"/>
      <w:u w:val="single"/>
    </w:rPr>
  </w:style>
  <w:style w:type="paragraph" w:styleId="Notedebasdepage">
    <w:name w:val="footnote text"/>
    <w:basedOn w:val="Normal"/>
    <w:link w:val="NotedebasdepageCar"/>
    <w:semiHidden/>
    <w:rsid w:val="008355E4"/>
    <w:pPr>
      <w:spacing w:before="0" w:line="240" w:lineRule="auto"/>
      <w:jc w:val="left"/>
    </w:pPr>
    <w:rPr>
      <w:rFonts w:ascii=".VnTime" w:hAnsi=".VnTime"/>
      <w:snapToGrid/>
      <w:lang w:val="en-US" w:eastAsia="en-US"/>
    </w:rPr>
  </w:style>
  <w:style w:type="character" w:customStyle="1" w:styleId="NotedebasdepageCar">
    <w:name w:val="Note de bas de page Car"/>
    <w:basedOn w:val="Policepardfaut"/>
    <w:link w:val="Notedebasdepage"/>
    <w:semiHidden/>
    <w:rsid w:val="008355E4"/>
    <w:rPr>
      <w:rFonts w:ascii=".VnTime" w:eastAsia="Times New Roman" w:hAnsi=".VnTime" w:cs="Times New Roman"/>
      <w:sz w:val="20"/>
      <w:szCs w:val="20"/>
      <w:lang w:val="en-US"/>
    </w:rPr>
  </w:style>
  <w:style w:type="character" w:styleId="Appelnotedebasdep">
    <w:name w:val="footnote reference"/>
    <w:semiHidden/>
    <w:rsid w:val="008355E4"/>
    <w:rPr>
      <w:vertAlign w:val="superscript"/>
    </w:rPr>
  </w:style>
  <w:style w:type="paragraph" w:styleId="Notedefin">
    <w:name w:val="endnote text"/>
    <w:basedOn w:val="Normal"/>
    <w:link w:val="NotedefinCar"/>
    <w:uiPriority w:val="99"/>
    <w:semiHidden/>
    <w:unhideWhenUsed/>
    <w:rsid w:val="008355E4"/>
    <w:pPr>
      <w:widowControl w:val="0"/>
      <w:spacing w:before="0" w:line="240" w:lineRule="auto"/>
      <w:jc w:val="left"/>
    </w:pPr>
  </w:style>
  <w:style w:type="character" w:customStyle="1" w:styleId="NotedefinCar">
    <w:name w:val="Note de fin Car"/>
    <w:basedOn w:val="Policepardfaut"/>
    <w:link w:val="Notedefin"/>
    <w:uiPriority w:val="99"/>
    <w:semiHidden/>
    <w:rsid w:val="008355E4"/>
    <w:rPr>
      <w:rFonts w:ascii="Times New Roman" w:eastAsia="Times New Roman" w:hAnsi="Times New Roman" w:cs="Times New Roman"/>
      <w:snapToGrid w:val="0"/>
      <w:sz w:val="20"/>
      <w:szCs w:val="20"/>
      <w:lang w:val="fr-FR" w:eastAsia="pt-BR"/>
    </w:rPr>
  </w:style>
  <w:style w:type="character" w:styleId="Appeldenotedefin">
    <w:name w:val="endnote reference"/>
    <w:basedOn w:val="Policepardfaut"/>
    <w:uiPriority w:val="99"/>
    <w:semiHidden/>
    <w:unhideWhenUsed/>
    <w:rsid w:val="008355E4"/>
    <w:rPr>
      <w:vertAlign w:val="superscript"/>
    </w:rPr>
  </w:style>
  <w:style w:type="character" w:customStyle="1" w:styleId="Titre2Car">
    <w:name w:val="Titre 2 Car"/>
    <w:basedOn w:val="Policepardfaut"/>
    <w:link w:val="Titre2"/>
    <w:uiPriority w:val="9"/>
    <w:rsid w:val="004E2339"/>
    <w:rPr>
      <w:rFonts w:asciiTheme="majorHAnsi" w:eastAsiaTheme="majorEastAsia" w:hAnsiTheme="majorHAnsi" w:cstheme="majorBidi"/>
      <w:snapToGrid w:val="0"/>
      <w:color w:val="2F5496" w:themeColor="accent1" w:themeShade="BF"/>
      <w:sz w:val="26"/>
      <w:szCs w:val="26"/>
      <w:lang w:val="fr-FR" w:eastAsia="pt-BR"/>
    </w:rPr>
  </w:style>
  <w:style w:type="character" w:customStyle="1" w:styleId="Titre3Car">
    <w:name w:val="Titre 3 Car"/>
    <w:basedOn w:val="Policepardfaut"/>
    <w:link w:val="Titre3"/>
    <w:uiPriority w:val="9"/>
    <w:rsid w:val="00C436F9"/>
    <w:rPr>
      <w:rFonts w:asciiTheme="majorHAnsi" w:eastAsiaTheme="majorEastAsia" w:hAnsiTheme="majorHAnsi" w:cstheme="majorBidi"/>
      <w:snapToGrid w:val="0"/>
      <w:color w:val="1F3763" w:themeColor="accent1" w:themeShade="7F"/>
      <w:sz w:val="24"/>
      <w:szCs w:val="24"/>
      <w:lang w:val="fr-FR" w:eastAsia="pt-BR"/>
    </w:rPr>
  </w:style>
  <w:style w:type="paragraph" w:styleId="Titre">
    <w:name w:val="Title"/>
    <w:basedOn w:val="Normal"/>
    <w:next w:val="Normal"/>
    <w:link w:val="TitreCar"/>
    <w:uiPriority w:val="10"/>
    <w:qFormat/>
    <w:rsid w:val="002A6A48"/>
    <w:pPr>
      <w:spacing w:before="0" w:line="240" w:lineRule="auto"/>
      <w:contextualSpacing/>
    </w:pPr>
    <w:rPr>
      <w:rFonts w:asciiTheme="majorHAnsi" w:eastAsiaTheme="majorEastAsia" w:hAnsiTheme="majorHAnsi" w:cstheme="majorBidi"/>
      <w:spacing w:val="-10"/>
      <w:kern w:val="28"/>
      <w:sz w:val="44"/>
      <w:szCs w:val="56"/>
    </w:rPr>
  </w:style>
  <w:style w:type="character" w:customStyle="1" w:styleId="TitreCar">
    <w:name w:val="Titre Car"/>
    <w:basedOn w:val="Policepardfaut"/>
    <w:link w:val="Titre"/>
    <w:uiPriority w:val="10"/>
    <w:rsid w:val="002A6A48"/>
    <w:rPr>
      <w:rFonts w:asciiTheme="majorHAnsi" w:eastAsiaTheme="majorEastAsia" w:hAnsiTheme="majorHAnsi" w:cstheme="majorBidi"/>
      <w:snapToGrid w:val="0"/>
      <w:spacing w:val="-10"/>
      <w:kern w:val="28"/>
      <w:sz w:val="44"/>
      <w:szCs w:val="56"/>
      <w:lang w:val="fr-FR" w:eastAsia="pt-BR"/>
    </w:rPr>
  </w:style>
  <w:style w:type="paragraph" w:styleId="Citationintense">
    <w:name w:val="Intense Quote"/>
    <w:basedOn w:val="Normal"/>
    <w:next w:val="Normal"/>
    <w:link w:val="CitationintenseCar"/>
    <w:uiPriority w:val="30"/>
    <w:qFormat/>
    <w:rsid w:val="002A6A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A6A48"/>
    <w:rPr>
      <w:rFonts w:ascii="Times New Roman" w:eastAsia="Times New Roman" w:hAnsi="Times New Roman" w:cs="Times New Roman"/>
      <w:i/>
      <w:iCs/>
      <w:snapToGrid w:val="0"/>
      <w:color w:val="4472C4" w:themeColor="accent1"/>
      <w:sz w:val="20"/>
      <w:szCs w:val="20"/>
      <w:lang w:val="fr-FR" w:eastAsia="pt-BR"/>
    </w:rPr>
  </w:style>
  <w:style w:type="character" w:styleId="Marquedecommentaire">
    <w:name w:val="annotation reference"/>
    <w:basedOn w:val="Policepardfaut"/>
    <w:uiPriority w:val="99"/>
    <w:semiHidden/>
    <w:unhideWhenUsed/>
    <w:rsid w:val="001155E0"/>
    <w:rPr>
      <w:sz w:val="16"/>
      <w:szCs w:val="16"/>
    </w:rPr>
  </w:style>
  <w:style w:type="paragraph" w:styleId="Objetducommentaire">
    <w:name w:val="annotation subject"/>
    <w:basedOn w:val="Commentaire"/>
    <w:next w:val="Commentaire"/>
    <w:link w:val="ObjetducommentaireCar"/>
    <w:uiPriority w:val="99"/>
    <w:semiHidden/>
    <w:unhideWhenUsed/>
    <w:rsid w:val="001155E0"/>
    <w:pPr>
      <w:pBdr>
        <w:top w:val="none" w:sz="0" w:space="0" w:color="auto"/>
        <w:left w:val="none" w:sz="0" w:space="0" w:color="auto"/>
        <w:bottom w:val="none" w:sz="0" w:space="0" w:color="auto"/>
        <w:right w:val="none" w:sz="0" w:space="0" w:color="auto"/>
        <w:between w:val="none" w:sz="0" w:space="0" w:color="auto"/>
        <w:bar w:val="none" w:sz="0" w:color="auto"/>
      </w:pBdr>
      <w:spacing w:before="240" w:after="0"/>
    </w:pPr>
    <w:rPr>
      <w:rFonts w:ascii="Times New Roman" w:eastAsia="Times New Roman" w:hAnsi="Times New Roman" w:cs="Times New Roman"/>
      <w:b/>
      <w:bCs/>
      <w:snapToGrid w:val="0"/>
      <w:color w:val="auto"/>
      <w:bdr w:val="none" w:sz="0" w:space="0" w:color="auto"/>
      <w:lang w:val="fr-FR" w:eastAsia="pt-BR"/>
    </w:rPr>
  </w:style>
  <w:style w:type="character" w:customStyle="1" w:styleId="ObjetducommentaireCar">
    <w:name w:val="Objet du commentaire Car"/>
    <w:basedOn w:val="CommentaireCar"/>
    <w:link w:val="Objetducommentaire"/>
    <w:uiPriority w:val="99"/>
    <w:semiHidden/>
    <w:rsid w:val="001155E0"/>
    <w:rPr>
      <w:rFonts w:ascii="Times New Roman" w:eastAsia="Times New Roman" w:hAnsi="Times New Roman" w:cs="Times New Roman"/>
      <w:b/>
      <w:bCs/>
      <w:snapToGrid w:val="0"/>
      <w:color w:val="000000"/>
      <w:sz w:val="20"/>
      <w:szCs w:val="20"/>
      <w:u w:color="000000"/>
      <w:bdr w:val="nil"/>
      <w:lang w:val="fr-FR" w:eastAsia="pt-BR"/>
    </w:rPr>
  </w:style>
  <w:style w:type="character" w:customStyle="1" w:styleId="Titre4Car">
    <w:name w:val="Titre 4 Car"/>
    <w:basedOn w:val="Policepardfaut"/>
    <w:link w:val="Titre4"/>
    <w:uiPriority w:val="9"/>
    <w:semiHidden/>
    <w:rsid w:val="00E06843"/>
    <w:rPr>
      <w:rFonts w:asciiTheme="majorHAnsi" w:eastAsiaTheme="majorEastAsia" w:hAnsiTheme="majorHAnsi" w:cstheme="majorBidi"/>
      <w:i/>
      <w:iCs/>
      <w:snapToGrid w:val="0"/>
      <w:color w:val="2F5496" w:themeColor="accent1" w:themeShade="BF"/>
      <w:sz w:val="20"/>
      <w:szCs w:val="20"/>
      <w:lang w:val="fr-FR" w:eastAsia="pt-BR"/>
    </w:rPr>
  </w:style>
  <w:style w:type="character" w:customStyle="1" w:styleId="Titre5Car">
    <w:name w:val="Titre 5 Car"/>
    <w:basedOn w:val="Policepardfaut"/>
    <w:link w:val="Titre5"/>
    <w:uiPriority w:val="9"/>
    <w:semiHidden/>
    <w:rsid w:val="00E06843"/>
    <w:rPr>
      <w:rFonts w:asciiTheme="majorHAnsi" w:eastAsiaTheme="majorEastAsia" w:hAnsiTheme="majorHAnsi" w:cstheme="majorBidi"/>
      <w:snapToGrid w:val="0"/>
      <w:color w:val="2F5496" w:themeColor="accent1" w:themeShade="BF"/>
      <w:sz w:val="20"/>
      <w:szCs w:val="20"/>
      <w:lang w:val="fr-FR" w:eastAsia="pt-BR"/>
    </w:rPr>
  </w:style>
  <w:style w:type="character" w:customStyle="1" w:styleId="Titre6Car">
    <w:name w:val="Titre 6 Car"/>
    <w:basedOn w:val="Policepardfaut"/>
    <w:link w:val="Titre6"/>
    <w:uiPriority w:val="9"/>
    <w:semiHidden/>
    <w:rsid w:val="00E06843"/>
    <w:rPr>
      <w:rFonts w:asciiTheme="majorHAnsi" w:eastAsiaTheme="majorEastAsia" w:hAnsiTheme="majorHAnsi" w:cstheme="majorBidi"/>
      <w:snapToGrid w:val="0"/>
      <w:color w:val="1F3763" w:themeColor="accent1" w:themeShade="7F"/>
      <w:sz w:val="20"/>
      <w:szCs w:val="20"/>
      <w:lang w:val="fr-FR" w:eastAsia="pt-BR"/>
    </w:rPr>
  </w:style>
  <w:style w:type="character" w:customStyle="1" w:styleId="Titre7Car">
    <w:name w:val="Titre 7 Car"/>
    <w:basedOn w:val="Policepardfaut"/>
    <w:link w:val="Titre7"/>
    <w:uiPriority w:val="9"/>
    <w:semiHidden/>
    <w:rsid w:val="00E06843"/>
    <w:rPr>
      <w:rFonts w:asciiTheme="majorHAnsi" w:eastAsiaTheme="majorEastAsia" w:hAnsiTheme="majorHAnsi" w:cstheme="majorBidi"/>
      <w:i/>
      <w:iCs/>
      <w:snapToGrid w:val="0"/>
      <w:color w:val="1F3763" w:themeColor="accent1" w:themeShade="7F"/>
      <w:sz w:val="20"/>
      <w:szCs w:val="20"/>
      <w:lang w:val="fr-FR" w:eastAsia="pt-BR"/>
    </w:rPr>
  </w:style>
  <w:style w:type="character" w:customStyle="1" w:styleId="Titre8Car">
    <w:name w:val="Titre 8 Car"/>
    <w:basedOn w:val="Policepardfaut"/>
    <w:link w:val="Titre8"/>
    <w:uiPriority w:val="9"/>
    <w:semiHidden/>
    <w:rsid w:val="00E06843"/>
    <w:rPr>
      <w:rFonts w:asciiTheme="majorHAnsi" w:eastAsiaTheme="majorEastAsia" w:hAnsiTheme="majorHAnsi" w:cstheme="majorBidi"/>
      <w:snapToGrid w:val="0"/>
      <w:color w:val="272727" w:themeColor="text1" w:themeTint="D8"/>
      <w:sz w:val="21"/>
      <w:szCs w:val="21"/>
      <w:lang w:val="fr-FR" w:eastAsia="pt-BR"/>
    </w:rPr>
  </w:style>
  <w:style w:type="character" w:customStyle="1" w:styleId="Titre9Car">
    <w:name w:val="Titre 9 Car"/>
    <w:basedOn w:val="Policepardfaut"/>
    <w:link w:val="Titre9"/>
    <w:uiPriority w:val="9"/>
    <w:semiHidden/>
    <w:rsid w:val="00E06843"/>
    <w:rPr>
      <w:rFonts w:asciiTheme="majorHAnsi" w:eastAsiaTheme="majorEastAsia" w:hAnsiTheme="majorHAnsi" w:cstheme="majorBidi"/>
      <w:i/>
      <w:iCs/>
      <w:snapToGrid w:val="0"/>
      <w:color w:val="272727" w:themeColor="text1" w:themeTint="D8"/>
      <w:sz w:val="21"/>
      <w:szCs w:val="21"/>
      <w:lang w:val="fr-FR" w:eastAsia="pt-BR"/>
    </w:rPr>
  </w:style>
  <w:style w:type="paragraph" w:styleId="En-ttedetabledesmatires">
    <w:name w:val="TOC Heading"/>
    <w:basedOn w:val="Titre1"/>
    <w:next w:val="Normal"/>
    <w:uiPriority w:val="39"/>
    <w:unhideWhenUsed/>
    <w:qFormat/>
    <w:rsid w:val="00994B1C"/>
    <w:pPr>
      <w:numPr>
        <w:numId w:val="0"/>
      </w:numPr>
      <w:spacing w:before="240" w:line="259" w:lineRule="auto"/>
      <w:jc w:val="left"/>
      <w:outlineLvl w:val="9"/>
    </w:pPr>
    <w:rPr>
      <w:rFonts w:asciiTheme="majorHAnsi" w:hAnsiTheme="majorHAnsi" w:cstheme="majorBidi"/>
      <w:b w:val="0"/>
      <w:bCs w:val="0"/>
      <w:color w:val="2F5496" w:themeColor="accent1" w:themeShade="BF"/>
      <w:sz w:val="32"/>
      <w:szCs w:val="32"/>
      <w:lang w:val="en-US"/>
    </w:rPr>
  </w:style>
  <w:style w:type="paragraph" w:styleId="TM1">
    <w:name w:val="toc 1"/>
    <w:basedOn w:val="Normal"/>
    <w:next w:val="Normal"/>
    <w:autoRedefine/>
    <w:uiPriority w:val="39"/>
    <w:unhideWhenUsed/>
    <w:rsid w:val="00994B1C"/>
    <w:pPr>
      <w:spacing w:after="100"/>
    </w:pPr>
  </w:style>
  <w:style w:type="paragraph" w:styleId="TM2">
    <w:name w:val="toc 2"/>
    <w:basedOn w:val="Normal"/>
    <w:next w:val="Normal"/>
    <w:autoRedefine/>
    <w:uiPriority w:val="39"/>
    <w:unhideWhenUsed/>
    <w:rsid w:val="00994B1C"/>
    <w:pPr>
      <w:spacing w:after="100"/>
      <w:ind w:left="200"/>
    </w:pPr>
  </w:style>
  <w:style w:type="paragraph" w:styleId="TM3">
    <w:name w:val="toc 3"/>
    <w:basedOn w:val="Normal"/>
    <w:next w:val="Normal"/>
    <w:autoRedefine/>
    <w:uiPriority w:val="39"/>
    <w:unhideWhenUsed/>
    <w:rsid w:val="00994B1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o.org/eval/Evaluationguidance/WCMS_206205/lang--en/index.htm" TargetMode="External"/><Relationship Id="rId18" Type="http://schemas.openxmlformats.org/officeDocument/2006/relationships/hyperlink" Target="http://www.ilo.org/eval/Evaluationguidance/WCMS_165967/lang--en/index.htm" TargetMode="External"/><Relationship Id="rId26" Type="http://schemas.openxmlformats.org/officeDocument/2006/relationships/hyperlink" Target="http://www.ilo.org/eval/Evaluationguidance/WCMS_165982/lang--en/index.htm" TargetMode="External"/><Relationship Id="rId3" Type="http://schemas.openxmlformats.org/officeDocument/2006/relationships/styles" Target="styles.xml"/><Relationship Id="rId21" Type="http://schemas.openxmlformats.org/officeDocument/2006/relationships/hyperlink" Target="http://www.ilo.org/eval/Evaluationguidance/WCMS_206158/lang--en/index.htm" TargetMode="External"/><Relationship Id="rId7" Type="http://schemas.openxmlformats.org/officeDocument/2006/relationships/endnotes" Target="endnotes.xml"/><Relationship Id="rId12" Type="http://schemas.openxmlformats.org/officeDocument/2006/relationships/hyperlink" Target="http://www.ilo.ch/eval/Evaluationpolicy/WCMS_571339/lang--en/index.htm" TargetMode="External"/><Relationship Id="rId17" Type="http://schemas.openxmlformats.org/officeDocument/2006/relationships/hyperlink" Target="http://www.ilo.org/eval/Evaluationguidance/WCMS_165967/lang--en/index.htm" TargetMode="External"/><Relationship Id="rId25" Type="http://schemas.openxmlformats.org/officeDocument/2006/relationships/hyperlink" Target="http://www.ilo.org/eval/Evaluationguidance/WCMS_165982/lang--en/index.htm" TargetMode="External"/><Relationship Id="rId2" Type="http://schemas.openxmlformats.org/officeDocument/2006/relationships/numbering" Target="numbering.xml"/><Relationship Id="rId16" Type="http://schemas.openxmlformats.org/officeDocument/2006/relationships/hyperlink" Target="http://www.ilo.org/eval/Evaluationguidance/WCMS_165972/lang--en/index.htm" TargetMode="External"/><Relationship Id="rId20" Type="http://schemas.openxmlformats.org/officeDocument/2006/relationships/hyperlink" Target="http://www.ilo.org/eval/Evaluationguidance/WCMS_165968/lang--en/index.htm" TargetMode="External"/><Relationship Id="rId29" Type="http://schemas.openxmlformats.org/officeDocument/2006/relationships/hyperlink" Target="http://www.ilo.org/eval/Evaluationguidance/WCMS_166357/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o.ch/eval/Evaluationpolicy/WCMS_571339/lang--en/index.htm" TargetMode="External"/><Relationship Id="rId24" Type="http://schemas.openxmlformats.org/officeDocument/2006/relationships/hyperlink" Target="http://www.ilo.org/eval/Evaluationguidance/WCMS_206159/lang--en/index.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eval/Evaluationguidance/WCMS_165972/lang--en/index.htm" TargetMode="External"/><Relationship Id="rId23" Type="http://schemas.openxmlformats.org/officeDocument/2006/relationships/hyperlink" Target="http://www.ilo.org/eval/Evaluationguidance/WCMS_206159/lang--en/index.htm" TargetMode="External"/><Relationship Id="rId28" Type="http://schemas.openxmlformats.org/officeDocument/2006/relationships/hyperlink" Target="http://www.ilo.org/eval/Evaluationguidance/WCMS_165986/lang--en/index.htm" TargetMode="External"/><Relationship Id="rId10" Type="http://schemas.openxmlformats.org/officeDocument/2006/relationships/header" Target="header1.xml"/><Relationship Id="rId19" Type="http://schemas.openxmlformats.org/officeDocument/2006/relationships/hyperlink" Target="http://www.ilo.org/eval/Evaluationguidance/WCMS_165968/lang--en/index.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ssero@ilo.org" TargetMode="External"/><Relationship Id="rId14" Type="http://schemas.openxmlformats.org/officeDocument/2006/relationships/hyperlink" Target="http://www.ilo.org/eval/Evaluationguidance/WCMS_206205/lang--en/index.htm" TargetMode="External"/><Relationship Id="rId22" Type="http://schemas.openxmlformats.org/officeDocument/2006/relationships/hyperlink" Target="http://www.ilo.org/eval/Evaluationguidance/WCMS_206158/lang--en/index.htm" TargetMode="External"/><Relationship Id="rId27" Type="http://schemas.openxmlformats.org/officeDocument/2006/relationships/hyperlink" Target="http://www.ilo.org/eval/Evaluationguidance/WCMS_165986/lang--en/index.htm" TargetMode="External"/><Relationship Id="rId30" Type="http://schemas.openxmlformats.org/officeDocument/2006/relationships/hyperlink" Target="http://www.ilo.org/eval/Evaluationguidance/WCMS_166357/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950E-3BCE-4A31-A8A5-7B6F3B61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6989</Words>
  <Characters>38445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Yousra</dc:creator>
  <cp:keywords/>
  <dc:description/>
  <cp:lastModifiedBy>LENOVO</cp:lastModifiedBy>
  <cp:revision>2</cp:revision>
  <dcterms:created xsi:type="dcterms:W3CDTF">2022-07-27T09:47:00Z</dcterms:created>
  <dcterms:modified xsi:type="dcterms:W3CDTF">2022-07-27T09:47:00Z</dcterms:modified>
</cp:coreProperties>
</file>