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3AC17" w14:textId="77777777" w:rsidR="00496E5E" w:rsidRPr="00575177" w:rsidRDefault="00496E5E" w:rsidP="009E31AC">
      <w:pPr>
        <w:pStyle w:val="Annexetitle"/>
      </w:pPr>
      <w:bookmarkStart w:id="0" w:name="_GoBack"/>
      <w:bookmarkEnd w:id="0"/>
      <w:r w:rsidRPr="00575177">
        <w:rPr>
          <w:noProof/>
          <w:lang w:val="fr-FR" w:bidi="ar-SA"/>
        </w:rPr>
        <w:drawing>
          <wp:anchor distT="0" distB="0" distL="0" distR="0" simplePos="0" relativeHeight="251659264" behindDoc="0" locked="0" layoutInCell="1" allowOverlap="1" wp14:anchorId="30072A74" wp14:editId="12E644D1">
            <wp:simplePos x="0" y="0"/>
            <wp:positionH relativeFrom="page">
              <wp:align>center</wp:align>
            </wp:positionH>
            <wp:positionV relativeFrom="paragraph">
              <wp:posOffset>0</wp:posOffset>
            </wp:positionV>
            <wp:extent cx="1524000" cy="109220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177">
        <w:t xml:space="preserve">REPUBLIQUE ISLAMIQUE DE MAURITANIE              </w:t>
      </w:r>
      <w:r w:rsidR="001E5522" w:rsidRPr="00575177">
        <w:rPr>
          <w:lang w:val="fr-FR"/>
        </w:rPr>
        <w:t xml:space="preserve">                                              </w:t>
      </w:r>
      <w:r w:rsidRPr="00575177">
        <w:t xml:space="preserve">                                                                                       </w:t>
      </w:r>
      <w:r w:rsidRPr="00575177">
        <w:rPr>
          <w:lang w:val="fr-FR"/>
        </w:rPr>
        <w:t xml:space="preserve">                                                     </w:t>
      </w:r>
      <w:r w:rsidR="001E5522" w:rsidRPr="00575177">
        <w:rPr>
          <w:lang w:val="fr-FR"/>
        </w:rPr>
        <w:t xml:space="preserve">   </w:t>
      </w:r>
      <w:r w:rsidRPr="00575177">
        <w:t>MINISTERE DE LA SANTE</w:t>
      </w:r>
    </w:p>
    <w:p w14:paraId="1D9DACEC" w14:textId="77777777" w:rsidR="004B2F79" w:rsidRPr="00575177" w:rsidRDefault="004B2F79" w:rsidP="004B2F79">
      <w:pPr>
        <w:rPr>
          <w:lang w:val="x-none" w:bidi="fr-FR"/>
        </w:rPr>
      </w:pPr>
    </w:p>
    <w:p w14:paraId="44FFA6E9" w14:textId="77777777" w:rsidR="004B2F79" w:rsidRPr="00575177" w:rsidRDefault="004B2F79" w:rsidP="004B2F79">
      <w:pPr>
        <w:rPr>
          <w:lang w:val="x-none" w:bidi="fr-FR"/>
        </w:rPr>
      </w:pPr>
    </w:p>
    <w:p w14:paraId="1EB315EF" w14:textId="77777777" w:rsidR="00496E5E" w:rsidRPr="00575177" w:rsidRDefault="00496E5E" w:rsidP="00496E5E">
      <w:pPr>
        <w:widowControl w:val="0"/>
        <w:rPr>
          <w:rFonts w:asciiTheme="majorBidi" w:hAnsiTheme="majorBidi" w:cstheme="majorBidi"/>
          <w:b/>
          <w:bCs/>
          <w:sz w:val="24"/>
          <w:szCs w:val="24"/>
        </w:rPr>
      </w:pPr>
    </w:p>
    <w:p w14:paraId="575D2AC5" w14:textId="77777777" w:rsidR="00496E5E" w:rsidRPr="00575177" w:rsidRDefault="00496E5E" w:rsidP="00AB569C">
      <w:pPr>
        <w:jc w:val="center"/>
        <w:rPr>
          <w:rFonts w:asciiTheme="majorBidi" w:hAnsiTheme="majorBidi" w:cstheme="majorBidi"/>
          <w:b/>
          <w:iCs/>
          <w:sz w:val="28"/>
          <w:szCs w:val="28"/>
        </w:rPr>
      </w:pPr>
      <w:r w:rsidRPr="00575177">
        <w:rPr>
          <w:rFonts w:asciiTheme="majorBidi" w:hAnsiTheme="majorBidi" w:cstheme="majorBidi"/>
          <w:b/>
          <w:iCs/>
          <w:color w:val="FF0000"/>
          <w:sz w:val="28"/>
          <w:szCs w:val="28"/>
        </w:rPr>
        <w:t>PROJET D’AMELIORATION DES SOINS DE SANTE PRIMAIRES ET DE LA SANTE MATERNELLE ET INFANTILE EN MAURITANIE</w:t>
      </w:r>
      <w:r w:rsidRPr="00575177" w:rsidDel="006C66BD">
        <w:rPr>
          <w:rFonts w:asciiTheme="majorBidi" w:hAnsiTheme="majorBidi" w:cstheme="majorBidi"/>
          <w:b/>
          <w:iCs/>
          <w:sz w:val="28"/>
          <w:szCs w:val="28"/>
        </w:rPr>
        <w:t xml:space="preserve"> </w:t>
      </w:r>
    </w:p>
    <w:p w14:paraId="2C3EA335" w14:textId="77777777" w:rsidR="00496E5E" w:rsidRPr="00575177" w:rsidRDefault="00496E5E" w:rsidP="00AB569C">
      <w:pPr>
        <w:jc w:val="center"/>
        <w:rPr>
          <w:rFonts w:asciiTheme="majorBidi" w:hAnsiTheme="majorBidi" w:cstheme="majorBidi"/>
          <w:iCs/>
          <w:sz w:val="28"/>
          <w:szCs w:val="28"/>
          <w:lang w:val="sv-SE" w:eastAsia="en-US"/>
        </w:rPr>
      </w:pPr>
      <w:r w:rsidRPr="00575177">
        <w:rPr>
          <w:rFonts w:asciiTheme="majorBidi" w:hAnsiTheme="majorBidi" w:cstheme="majorBidi"/>
          <w:b/>
          <w:iCs/>
          <w:color w:val="FF0000"/>
          <w:sz w:val="28"/>
          <w:szCs w:val="28"/>
        </w:rPr>
        <w:t>(Convention AFD N° CMR 120603)</w:t>
      </w:r>
    </w:p>
    <w:p w14:paraId="7A07E159" w14:textId="77777777" w:rsidR="004B2F79" w:rsidRPr="00575177" w:rsidRDefault="004B2F79" w:rsidP="00496E5E">
      <w:pPr>
        <w:jc w:val="center"/>
        <w:rPr>
          <w:rFonts w:asciiTheme="majorBidi" w:hAnsiTheme="majorBidi" w:cstheme="majorBidi"/>
          <w:iCs/>
          <w:sz w:val="28"/>
          <w:szCs w:val="28"/>
          <w:lang w:val="sv-SE" w:eastAsia="en-US"/>
        </w:rPr>
      </w:pPr>
    </w:p>
    <w:p w14:paraId="1B5CFCE9" w14:textId="77777777" w:rsidR="00496E5E" w:rsidRPr="00575177" w:rsidRDefault="00496E5E" w:rsidP="00496E5E">
      <w:pPr>
        <w:rPr>
          <w:rFonts w:asciiTheme="majorBidi" w:hAnsiTheme="majorBidi" w:cstheme="majorBidi"/>
          <w:sz w:val="24"/>
          <w:szCs w:val="24"/>
          <w:lang w:val="sv-SE" w:eastAsia="en-US"/>
        </w:rPr>
      </w:pPr>
    </w:p>
    <w:p w14:paraId="595F2792" w14:textId="77777777" w:rsidR="00496E5E" w:rsidRPr="00575177" w:rsidRDefault="00496E5E" w:rsidP="00496E5E">
      <w:pPr>
        <w:jc w:val="center"/>
        <w:rPr>
          <w:rFonts w:asciiTheme="majorBidi" w:hAnsiTheme="majorBidi" w:cstheme="majorBidi"/>
          <w:sz w:val="24"/>
          <w:szCs w:val="24"/>
          <w:lang w:val="sv-SE" w:eastAsia="en-US"/>
        </w:rPr>
      </w:pPr>
    </w:p>
    <w:tbl>
      <w:tblPr>
        <w:tblpPr w:leftFromText="141" w:rightFromText="141" w:vertAnchor="text" w:horzAnchor="margin" w:tblpX="-777" w:tblpY="-3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496E5E" w:rsidRPr="00575177" w14:paraId="3AFB9076" w14:textId="77777777" w:rsidTr="0006559C">
        <w:trPr>
          <w:trHeight w:val="1975"/>
        </w:trPr>
        <w:tc>
          <w:tcPr>
            <w:tcW w:w="9351" w:type="dxa"/>
            <w:shd w:val="clear" w:color="auto" w:fill="D9D9D9"/>
            <w:vAlign w:val="center"/>
          </w:tcPr>
          <w:p w14:paraId="327DFD55" w14:textId="63B916D9" w:rsidR="00496E5E" w:rsidRPr="00575177" w:rsidRDefault="00496E5E" w:rsidP="006E4E6A">
            <w:pPr>
              <w:jc w:val="center"/>
              <w:rPr>
                <w:rFonts w:asciiTheme="majorBidi" w:hAnsiTheme="majorBidi" w:cstheme="majorBidi"/>
                <w:b/>
                <w:sz w:val="28"/>
                <w:szCs w:val="28"/>
                <w:shd w:val="clear" w:color="auto" w:fill="D9D9D9"/>
                <w:lang w:val="sv-SE" w:eastAsia="en-US"/>
              </w:rPr>
            </w:pPr>
            <w:r w:rsidRPr="00575177">
              <w:rPr>
                <w:rFonts w:asciiTheme="majorBidi" w:hAnsiTheme="majorBidi" w:cstheme="majorBidi"/>
                <w:b/>
                <w:sz w:val="28"/>
                <w:szCs w:val="28"/>
                <w:shd w:val="clear" w:color="auto" w:fill="D9D9D9"/>
                <w:lang w:val="sv-SE" w:eastAsia="en-US"/>
              </w:rPr>
              <w:t>DOSSIER D’APPEL D’OFFRES EN PROCÉDU</w:t>
            </w:r>
            <w:r w:rsidR="007A3730" w:rsidRPr="00575177">
              <w:rPr>
                <w:rFonts w:asciiTheme="majorBidi" w:hAnsiTheme="majorBidi" w:cstheme="majorBidi"/>
                <w:b/>
                <w:sz w:val="28"/>
                <w:szCs w:val="28"/>
                <w:shd w:val="clear" w:color="auto" w:fill="D9D9D9"/>
                <w:lang w:val="sv-SE" w:eastAsia="en-US"/>
              </w:rPr>
              <w:t>RE D’APPEL D’OFFRES OUVERT INTERNATIONAL (PAOI</w:t>
            </w:r>
            <w:r w:rsidRPr="00575177">
              <w:rPr>
                <w:rFonts w:asciiTheme="majorBidi" w:hAnsiTheme="majorBidi" w:cstheme="majorBidi"/>
                <w:b/>
                <w:sz w:val="28"/>
                <w:szCs w:val="28"/>
                <w:shd w:val="clear" w:color="auto" w:fill="D9D9D9"/>
                <w:lang w:val="sv-SE" w:eastAsia="en-US"/>
              </w:rPr>
              <w:t>)</w:t>
            </w:r>
          </w:p>
          <w:p w14:paraId="266C71EF" w14:textId="6445A3DF" w:rsidR="00496E5E" w:rsidRPr="00575177" w:rsidRDefault="00496E5E" w:rsidP="006E4E6A">
            <w:pPr>
              <w:jc w:val="center"/>
              <w:rPr>
                <w:rFonts w:asciiTheme="majorBidi" w:hAnsiTheme="majorBidi" w:cstheme="majorBidi"/>
                <w:b/>
                <w:sz w:val="28"/>
                <w:szCs w:val="28"/>
                <w:shd w:val="clear" w:color="auto" w:fill="D9D9D9"/>
                <w:lang w:val="sv-SE" w:eastAsia="en-US"/>
              </w:rPr>
            </w:pPr>
            <w:r w:rsidRPr="00575177">
              <w:rPr>
                <w:rFonts w:asciiTheme="majorBidi" w:hAnsiTheme="majorBidi" w:cstheme="majorBidi"/>
                <w:b/>
                <w:sz w:val="28"/>
                <w:szCs w:val="28"/>
                <w:shd w:val="clear" w:color="auto" w:fill="D9D9D9"/>
                <w:lang w:val="sv-SE" w:eastAsia="en-US"/>
              </w:rPr>
              <w:t>POUR L’ACQUISITION</w:t>
            </w:r>
            <w:r w:rsidR="007A3730" w:rsidRPr="00575177">
              <w:rPr>
                <w:rFonts w:asciiTheme="majorBidi" w:hAnsiTheme="majorBidi" w:cstheme="majorBidi"/>
                <w:b/>
                <w:sz w:val="28"/>
                <w:szCs w:val="28"/>
                <w:shd w:val="clear" w:color="auto" w:fill="D9D9D9"/>
                <w:lang w:val="sv-SE" w:eastAsia="en-US"/>
              </w:rPr>
              <w:t xml:space="preserve"> </w:t>
            </w:r>
            <w:r w:rsidRPr="00575177">
              <w:rPr>
                <w:rFonts w:asciiTheme="majorBidi" w:hAnsiTheme="majorBidi" w:cstheme="majorBidi"/>
                <w:b/>
                <w:sz w:val="28"/>
                <w:szCs w:val="28"/>
                <w:shd w:val="clear" w:color="auto" w:fill="D9D9D9"/>
                <w:lang w:val="sv-SE" w:eastAsia="en-US"/>
              </w:rPr>
              <w:t xml:space="preserve"> DES EQUIPEMENTS DE LABORATOIRE</w:t>
            </w:r>
            <w:r w:rsidR="007A3730" w:rsidRPr="00575177">
              <w:rPr>
                <w:rFonts w:asciiTheme="majorBidi" w:hAnsiTheme="majorBidi" w:cstheme="majorBidi"/>
                <w:b/>
                <w:sz w:val="28"/>
                <w:szCs w:val="28"/>
                <w:shd w:val="clear" w:color="auto" w:fill="D9D9D9"/>
                <w:lang w:val="sv-SE" w:eastAsia="en-US"/>
              </w:rPr>
              <w:t>S</w:t>
            </w:r>
            <w:r w:rsidRPr="00575177">
              <w:rPr>
                <w:rFonts w:asciiTheme="majorBidi" w:hAnsiTheme="majorBidi" w:cstheme="majorBidi"/>
                <w:b/>
                <w:sz w:val="28"/>
                <w:szCs w:val="28"/>
                <w:shd w:val="clear" w:color="auto" w:fill="D9D9D9"/>
                <w:lang w:val="sv-SE" w:eastAsia="en-US"/>
              </w:rPr>
              <w:t xml:space="preserve"> AU PROFIT DU CNTS DE NOUAKCHOTT ET DU CIRTS DE KIFFA</w:t>
            </w:r>
          </w:p>
          <w:p w14:paraId="295B9F50" w14:textId="77777777" w:rsidR="00496E5E" w:rsidRPr="00575177" w:rsidRDefault="00496E5E" w:rsidP="006E4E6A">
            <w:pPr>
              <w:rPr>
                <w:rFonts w:asciiTheme="majorBidi" w:hAnsiTheme="majorBidi" w:cstheme="majorBidi"/>
                <w:b/>
                <w:sz w:val="24"/>
                <w:szCs w:val="24"/>
                <w:shd w:val="clear" w:color="auto" w:fill="D9D9D9"/>
                <w:lang w:val="sv-SE" w:eastAsia="en-US"/>
              </w:rPr>
            </w:pPr>
          </w:p>
        </w:tc>
      </w:tr>
    </w:tbl>
    <w:p w14:paraId="5FE1D4E2" w14:textId="77777777" w:rsidR="00496E5E" w:rsidRPr="00575177" w:rsidRDefault="00496E5E" w:rsidP="00496E5E">
      <w:pPr>
        <w:jc w:val="center"/>
        <w:rPr>
          <w:rFonts w:asciiTheme="majorBidi" w:hAnsiTheme="majorBidi" w:cstheme="majorBidi"/>
          <w:b/>
          <w:i/>
          <w:sz w:val="24"/>
          <w:szCs w:val="24"/>
          <w:u w:val="single"/>
          <w:lang w:val="sv-SE" w:eastAsia="en-US"/>
        </w:rPr>
      </w:pPr>
    </w:p>
    <w:p w14:paraId="75B0D005" w14:textId="77777777" w:rsidR="00496E5E" w:rsidRPr="00575177" w:rsidRDefault="00496E5E" w:rsidP="00496E5E">
      <w:pPr>
        <w:jc w:val="center"/>
        <w:rPr>
          <w:rFonts w:asciiTheme="majorBidi" w:hAnsiTheme="majorBidi" w:cstheme="majorBidi"/>
          <w:b/>
          <w:i/>
          <w:sz w:val="24"/>
          <w:szCs w:val="24"/>
          <w:u w:val="single"/>
          <w:lang w:val="sv-SE" w:eastAsia="en-US"/>
        </w:rPr>
      </w:pPr>
    </w:p>
    <w:p w14:paraId="1B293B91" w14:textId="77777777" w:rsidR="00496E5E" w:rsidRPr="00575177" w:rsidRDefault="00496E5E" w:rsidP="00496E5E">
      <w:pPr>
        <w:jc w:val="center"/>
        <w:rPr>
          <w:rFonts w:asciiTheme="majorBidi" w:hAnsiTheme="majorBidi" w:cstheme="majorBidi"/>
          <w:b/>
          <w:i/>
          <w:sz w:val="24"/>
          <w:szCs w:val="24"/>
          <w:u w:val="single"/>
          <w:lang w:val="sv-SE" w:eastAsia="en-US"/>
        </w:rPr>
      </w:pPr>
    </w:p>
    <w:p w14:paraId="17DEE4F2" w14:textId="5AEE4590" w:rsidR="00496E5E" w:rsidRPr="00575177" w:rsidRDefault="00496E5E" w:rsidP="00496E5E">
      <w:pPr>
        <w:jc w:val="center"/>
        <w:rPr>
          <w:rFonts w:asciiTheme="majorBidi" w:hAnsiTheme="majorBidi" w:cstheme="majorBidi"/>
          <w:b/>
          <w:i/>
          <w:sz w:val="24"/>
          <w:szCs w:val="24"/>
          <w:lang w:val="sv-SE" w:eastAsia="en-US"/>
        </w:rPr>
      </w:pPr>
      <w:r w:rsidRPr="00575177">
        <w:rPr>
          <w:rFonts w:asciiTheme="majorBidi" w:hAnsiTheme="majorBidi" w:cstheme="majorBidi"/>
          <w:b/>
          <w:i/>
          <w:sz w:val="24"/>
          <w:szCs w:val="24"/>
          <w:u w:val="single"/>
          <w:lang w:val="sv-SE" w:eastAsia="en-US"/>
        </w:rPr>
        <w:t>Référence de Publication</w:t>
      </w:r>
      <w:r w:rsidRPr="00575177">
        <w:rPr>
          <w:rFonts w:asciiTheme="majorBidi" w:hAnsiTheme="majorBidi" w:cstheme="majorBidi"/>
          <w:b/>
          <w:i/>
          <w:sz w:val="24"/>
          <w:szCs w:val="24"/>
          <w:lang w:val="sv-SE" w:eastAsia="en-US"/>
        </w:rPr>
        <w:t xml:space="preserve"> : </w:t>
      </w:r>
      <w:bookmarkStart w:id="1" w:name="_Hlk48129578"/>
      <w:r w:rsidR="007A3730" w:rsidRPr="00575177">
        <w:rPr>
          <w:rFonts w:asciiTheme="majorBidi" w:hAnsiTheme="majorBidi" w:cstheme="majorBidi"/>
          <w:b/>
          <w:i/>
          <w:color w:val="FF0000"/>
          <w:sz w:val="24"/>
          <w:szCs w:val="24"/>
          <w:lang w:val="sv-SE" w:eastAsia="en-US"/>
        </w:rPr>
        <w:t>N°01</w:t>
      </w:r>
      <w:r w:rsidR="006D6ABF" w:rsidRPr="00575177">
        <w:rPr>
          <w:rFonts w:asciiTheme="majorBidi" w:hAnsiTheme="majorBidi" w:cstheme="majorBidi"/>
          <w:b/>
          <w:i/>
          <w:color w:val="FF0000"/>
          <w:sz w:val="24"/>
          <w:szCs w:val="24"/>
          <w:lang w:val="sv-SE" w:eastAsia="en-US"/>
        </w:rPr>
        <w:t>/PAOI</w:t>
      </w:r>
      <w:r w:rsidRPr="00575177">
        <w:rPr>
          <w:rFonts w:asciiTheme="majorBidi" w:hAnsiTheme="majorBidi" w:cstheme="majorBidi"/>
          <w:b/>
          <w:i/>
          <w:color w:val="FF0000"/>
          <w:sz w:val="24"/>
          <w:szCs w:val="24"/>
          <w:lang w:val="sv-SE" w:eastAsia="en-US"/>
        </w:rPr>
        <w:t>/TEMEYOUZ/202</w:t>
      </w:r>
      <w:r w:rsidR="007A3730" w:rsidRPr="00575177">
        <w:rPr>
          <w:rFonts w:asciiTheme="majorBidi" w:hAnsiTheme="majorBidi" w:cstheme="majorBidi"/>
          <w:b/>
          <w:i/>
          <w:color w:val="FF0000"/>
          <w:sz w:val="24"/>
          <w:szCs w:val="24"/>
          <w:lang w:val="sv-SE" w:eastAsia="en-US"/>
        </w:rPr>
        <w:t>3</w:t>
      </w:r>
    </w:p>
    <w:p w14:paraId="5D01E563" w14:textId="77777777" w:rsidR="00496E5E" w:rsidRPr="00575177" w:rsidRDefault="00496E5E" w:rsidP="00496E5E">
      <w:pPr>
        <w:jc w:val="center"/>
        <w:rPr>
          <w:rFonts w:asciiTheme="majorBidi" w:hAnsiTheme="majorBidi" w:cstheme="majorBidi"/>
          <w:b/>
          <w:i/>
          <w:sz w:val="24"/>
          <w:szCs w:val="24"/>
          <w:lang w:val="sv-SE" w:eastAsia="en-US"/>
        </w:rPr>
      </w:pPr>
    </w:p>
    <w:p w14:paraId="2CCA0020" w14:textId="77777777" w:rsidR="00496E5E" w:rsidRPr="00575177" w:rsidRDefault="00496E5E" w:rsidP="00496E5E">
      <w:pPr>
        <w:jc w:val="center"/>
        <w:rPr>
          <w:rFonts w:asciiTheme="majorBidi" w:hAnsiTheme="majorBidi" w:cstheme="majorBidi"/>
          <w:b/>
          <w:i/>
          <w:sz w:val="24"/>
          <w:szCs w:val="24"/>
          <w:lang w:val="sv-SE" w:eastAsia="en-US"/>
        </w:rPr>
      </w:pPr>
    </w:p>
    <w:p w14:paraId="5C739A73" w14:textId="77777777" w:rsidR="00496E5E" w:rsidRPr="00575177" w:rsidRDefault="00496E5E" w:rsidP="00496E5E">
      <w:pPr>
        <w:jc w:val="center"/>
        <w:rPr>
          <w:rFonts w:asciiTheme="majorBidi" w:hAnsiTheme="majorBidi" w:cstheme="majorBidi"/>
          <w:b/>
          <w:i/>
          <w:sz w:val="24"/>
          <w:szCs w:val="24"/>
          <w:lang w:val="sv-SE" w:eastAsia="en-US"/>
        </w:rPr>
      </w:pPr>
    </w:p>
    <w:p w14:paraId="59F90AE9" w14:textId="77777777" w:rsidR="00496E5E" w:rsidRPr="00575177" w:rsidRDefault="00496E5E" w:rsidP="00496E5E">
      <w:pPr>
        <w:jc w:val="center"/>
        <w:rPr>
          <w:rFonts w:asciiTheme="majorBidi" w:hAnsiTheme="majorBidi" w:cstheme="majorBidi"/>
          <w:b/>
          <w:i/>
          <w:sz w:val="24"/>
          <w:szCs w:val="24"/>
          <w:lang w:val="sv-SE" w:eastAsia="en-US"/>
        </w:rPr>
      </w:pPr>
    </w:p>
    <w:p w14:paraId="42248461" w14:textId="77777777" w:rsidR="00496E5E" w:rsidRPr="00575177" w:rsidRDefault="00496E5E" w:rsidP="00496E5E">
      <w:pPr>
        <w:jc w:val="center"/>
        <w:rPr>
          <w:rFonts w:asciiTheme="majorBidi" w:hAnsiTheme="majorBidi" w:cstheme="majorBidi"/>
          <w:b/>
          <w:i/>
          <w:sz w:val="24"/>
          <w:szCs w:val="24"/>
          <w:lang w:val="sv-SE" w:eastAsia="en-US"/>
        </w:rPr>
      </w:pPr>
    </w:p>
    <w:p w14:paraId="283464D5" w14:textId="77777777" w:rsidR="000D59F2" w:rsidRPr="00575177" w:rsidRDefault="000D59F2" w:rsidP="000D59F2">
      <w:pPr>
        <w:tabs>
          <w:tab w:val="left" w:pos="7119"/>
        </w:tabs>
        <w:jc w:val="center"/>
        <w:rPr>
          <w:rFonts w:asciiTheme="majorBidi" w:hAnsiTheme="majorBidi" w:cstheme="majorBidi"/>
          <w:b/>
          <w:noProof/>
          <w:sz w:val="24"/>
          <w:szCs w:val="24"/>
        </w:rPr>
      </w:pPr>
      <w:r w:rsidRPr="000B23E8">
        <w:rPr>
          <w:rFonts w:asciiTheme="majorBidi" w:hAnsiTheme="majorBidi" w:cstheme="majorBidi"/>
          <w:b/>
          <w:noProof/>
          <w:sz w:val="24"/>
          <w:szCs w:val="24"/>
        </w:rPr>
        <w:t>Mars 2023</w:t>
      </w:r>
    </w:p>
    <w:p w14:paraId="66559A9B" w14:textId="77777777" w:rsidR="00496E5E" w:rsidRPr="00575177" w:rsidRDefault="00496E5E" w:rsidP="00496E5E">
      <w:pPr>
        <w:tabs>
          <w:tab w:val="left" w:pos="7119"/>
        </w:tabs>
        <w:jc w:val="center"/>
        <w:rPr>
          <w:rFonts w:asciiTheme="majorBidi" w:hAnsiTheme="majorBidi" w:cstheme="majorBidi"/>
          <w:b/>
          <w:noProof/>
          <w:sz w:val="24"/>
          <w:szCs w:val="24"/>
        </w:rPr>
      </w:pPr>
    </w:p>
    <w:p w14:paraId="7D191CEC" w14:textId="77777777" w:rsidR="00496E5E" w:rsidRPr="00575177" w:rsidRDefault="00496E5E" w:rsidP="00496E5E">
      <w:pPr>
        <w:jc w:val="center"/>
        <w:rPr>
          <w:rFonts w:asciiTheme="majorBidi" w:hAnsiTheme="majorBidi" w:cstheme="majorBidi"/>
          <w:b/>
          <w:noProof/>
          <w:sz w:val="24"/>
          <w:szCs w:val="24"/>
        </w:rPr>
      </w:pPr>
      <w:r w:rsidRPr="00575177">
        <w:rPr>
          <w:rFonts w:asciiTheme="majorBidi" w:hAnsiTheme="majorBidi" w:cstheme="majorBidi"/>
          <w:b/>
          <w:noProof/>
          <w:sz w:val="24"/>
          <w:szCs w:val="24"/>
        </w:rPr>
        <w:t>Projet financé par l’AFD</w:t>
      </w:r>
    </w:p>
    <w:p w14:paraId="47778A29" w14:textId="77777777" w:rsidR="00496E5E" w:rsidRPr="00575177" w:rsidRDefault="00496E5E" w:rsidP="00496E5E">
      <w:pPr>
        <w:jc w:val="center"/>
        <w:rPr>
          <w:rFonts w:asciiTheme="majorBidi" w:hAnsiTheme="majorBidi" w:cstheme="majorBidi"/>
          <w:b/>
          <w:i/>
          <w:sz w:val="24"/>
          <w:szCs w:val="24"/>
          <w:lang w:val="sv-SE" w:eastAsia="en-US"/>
        </w:rPr>
      </w:pPr>
    </w:p>
    <w:p w14:paraId="4FFC2D9F" w14:textId="77777777" w:rsidR="0087136A" w:rsidRPr="00575177" w:rsidRDefault="0087136A" w:rsidP="00496E5E">
      <w:pPr>
        <w:jc w:val="center"/>
        <w:rPr>
          <w:rFonts w:asciiTheme="majorBidi" w:hAnsiTheme="majorBidi" w:cstheme="majorBidi"/>
          <w:b/>
          <w:i/>
          <w:sz w:val="24"/>
          <w:szCs w:val="24"/>
          <w:lang w:val="sv-SE" w:eastAsia="en-US"/>
        </w:rPr>
      </w:pPr>
    </w:p>
    <w:p w14:paraId="186F07BA" w14:textId="77777777" w:rsidR="0087136A" w:rsidRPr="00575177" w:rsidRDefault="0087136A" w:rsidP="00496E5E">
      <w:pPr>
        <w:jc w:val="center"/>
        <w:rPr>
          <w:rFonts w:asciiTheme="majorBidi" w:hAnsiTheme="majorBidi" w:cstheme="majorBidi"/>
          <w:b/>
          <w:i/>
          <w:sz w:val="24"/>
          <w:szCs w:val="24"/>
          <w:lang w:val="sv-SE" w:eastAsia="en-US"/>
        </w:rPr>
      </w:pPr>
    </w:p>
    <w:p w14:paraId="768831AD" w14:textId="77777777" w:rsidR="0087136A" w:rsidRPr="00575177" w:rsidRDefault="0087136A" w:rsidP="00496E5E">
      <w:pPr>
        <w:jc w:val="center"/>
        <w:rPr>
          <w:rFonts w:asciiTheme="majorBidi" w:hAnsiTheme="majorBidi" w:cstheme="majorBidi"/>
          <w:b/>
          <w:i/>
          <w:sz w:val="24"/>
          <w:szCs w:val="24"/>
          <w:lang w:val="sv-SE" w:eastAsia="en-US"/>
        </w:rPr>
      </w:pPr>
    </w:p>
    <w:p w14:paraId="61E6A225" w14:textId="77777777" w:rsidR="0087136A" w:rsidRPr="00575177" w:rsidRDefault="0087136A" w:rsidP="00496E5E">
      <w:pPr>
        <w:jc w:val="center"/>
        <w:rPr>
          <w:rFonts w:asciiTheme="majorBidi" w:hAnsiTheme="majorBidi" w:cstheme="majorBidi"/>
          <w:b/>
          <w:i/>
          <w:sz w:val="24"/>
          <w:szCs w:val="24"/>
          <w:lang w:val="sv-SE" w:eastAsia="en-US"/>
        </w:rPr>
      </w:pPr>
    </w:p>
    <w:p w14:paraId="67E75FA6" w14:textId="77777777" w:rsidR="0087136A" w:rsidRPr="00575177" w:rsidRDefault="0087136A" w:rsidP="00496E5E">
      <w:pPr>
        <w:jc w:val="center"/>
        <w:rPr>
          <w:rFonts w:asciiTheme="majorBidi" w:hAnsiTheme="majorBidi" w:cstheme="majorBidi"/>
          <w:b/>
          <w:i/>
          <w:sz w:val="24"/>
          <w:szCs w:val="24"/>
          <w:lang w:val="sv-SE" w:eastAsia="en-US"/>
        </w:rPr>
      </w:pPr>
    </w:p>
    <w:p w14:paraId="324D46F6" w14:textId="77777777" w:rsidR="0087136A" w:rsidRPr="00575177" w:rsidRDefault="0087136A" w:rsidP="00496E5E">
      <w:pPr>
        <w:jc w:val="center"/>
        <w:rPr>
          <w:rFonts w:asciiTheme="majorBidi" w:hAnsiTheme="majorBidi" w:cstheme="majorBidi"/>
          <w:b/>
          <w:i/>
          <w:sz w:val="24"/>
          <w:szCs w:val="24"/>
          <w:lang w:val="sv-SE" w:eastAsia="en-US"/>
        </w:rPr>
      </w:pPr>
    </w:p>
    <w:p w14:paraId="59A8152C" w14:textId="77777777" w:rsidR="0087136A" w:rsidRPr="00575177" w:rsidRDefault="0087136A" w:rsidP="00496E5E">
      <w:pPr>
        <w:jc w:val="center"/>
        <w:rPr>
          <w:rFonts w:asciiTheme="majorBidi" w:hAnsiTheme="majorBidi" w:cstheme="majorBidi"/>
          <w:b/>
          <w:i/>
          <w:sz w:val="24"/>
          <w:szCs w:val="24"/>
          <w:lang w:val="sv-SE" w:eastAsia="en-US"/>
        </w:rPr>
      </w:pPr>
    </w:p>
    <w:p w14:paraId="20410F9B" w14:textId="77777777" w:rsidR="0087136A" w:rsidRPr="00575177" w:rsidRDefault="0087136A" w:rsidP="00496E5E">
      <w:pPr>
        <w:jc w:val="center"/>
        <w:rPr>
          <w:rFonts w:asciiTheme="majorBidi" w:hAnsiTheme="majorBidi" w:cstheme="majorBidi"/>
          <w:b/>
          <w:i/>
          <w:sz w:val="24"/>
          <w:szCs w:val="24"/>
          <w:lang w:val="sv-SE" w:eastAsia="en-US"/>
        </w:rPr>
      </w:pPr>
    </w:p>
    <w:p w14:paraId="7B005FE2" w14:textId="77777777" w:rsidR="0087136A" w:rsidRPr="00575177" w:rsidRDefault="0087136A" w:rsidP="00496E5E">
      <w:pPr>
        <w:jc w:val="center"/>
        <w:rPr>
          <w:rFonts w:asciiTheme="majorBidi" w:hAnsiTheme="majorBidi" w:cstheme="majorBidi"/>
          <w:b/>
          <w:i/>
          <w:sz w:val="24"/>
          <w:szCs w:val="24"/>
          <w:lang w:val="sv-SE" w:eastAsia="en-US"/>
        </w:rPr>
      </w:pPr>
    </w:p>
    <w:p w14:paraId="586B523E" w14:textId="77777777" w:rsidR="003C4927" w:rsidRPr="00575177" w:rsidRDefault="00BA7F9D" w:rsidP="003C4927">
      <w:pPr>
        <w:jc w:val="center"/>
        <w:rPr>
          <w:rFonts w:asciiTheme="majorBidi" w:hAnsiTheme="majorBidi" w:cstheme="majorBidi"/>
          <w:b/>
          <w:sz w:val="28"/>
        </w:rPr>
      </w:pPr>
      <w:bookmarkStart w:id="2" w:name="TOC1"/>
      <w:bookmarkEnd w:id="1"/>
      <w:r w:rsidRPr="00575177">
        <w:rPr>
          <w:rFonts w:asciiTheme="majorBidi" w:hAnsiTheme="majorBidi" w:cstheme="majorBidi"/>
          <w:b/>
          <w:sz w:val="28"/>
        </w:rPr>
        <w:lastRenderedPageBreak/>
        <w:t>A</w:t>
      </w:r>
      <w:r w:rsidR="003C4927" w:rsidRPr="00575177">
        <w:rPr>
          <w:rFonts w:asciiTheme="majorBidi" w:hAnsiTheme="majorBidi" w:cstheme="majorBidi"/>
          <w:b/>
          <w:sz w:val="28"/>
        </w:rPr>
        <w:t>vis d’</w:t>
      </w:r>
      <w:r w:rsidR="00524D3E" w:rsidRPr="00575177">
        <w:rPr>
          <w:rFonts w:asciiTheme="majorBidi" w:hAnsiTheme="majorBidi" w:cstheme="majorBidi"/>
          <w:b/>
          <w:sz w:val="28"/>
        </w:rPr>
        <w:t>Appel d’Offres</w:t>
      </w:r>
    </w:p>
    <w:p w14:paraId="283EF927" w14:textId="77777777" w:rsidR="003C4927" w:rsidRPr="00575177" w:rsidRDefault="003C4927" w:rsidP="003C4927">
      <w:pPr>
        <w:jc w:val="center"/>
        <w:rPr>
          <w:rFonts w:asciiTheme="majorBidi" w:hAnsiTheme="majorBidi" w:cstheme="majorBidi"/>
          <w:b/>
          <w:sz w:val="28"/>
        </w:rPr>
      </w:pPr>
      <w:r w:rsidRPr="00575177">
        <w:rPr>
          <w:rFonts w:asciiTheme="majorBidi" w:hAnsiTheme="majorBidi" w:cstheme="majorBidi"/>
          <w:b/>
          <w:sz w:val="28"/>
        </w:rPr>
        <w:t>(AAO)</w:t>
      </w:r>
    </w:p>
    <w:p w14:paraId="12E924D6" w14:textId="77777777" w:rsidR="003C4927" w:rsidRPr="00575177" w:rsidRDefault="003C4927" w:rsidP="003C4927">
      <w:pPr>
        <w:jc w:val="center"/>
        <w:rPr>
          <w:rFonts w:asciiTheme="majorBidi" w:hAnsiTheme="majorBidi" w:cstheme="majorBidi"/>
          <w:b/>
          <w:bCs/>
          <w:sz w:val="24"/>
          <w:szCs w:val="24"/>
        </w:rPr>
      </w:pPr>
    </w:p>
    <w:p w14:paraId="1536ED27" w14:textId="5A7E0BAA" w:rsidR="003C4927" w:rsidRPr="00575177" w:rsidRDefault="003C4927" w:rsidP="003C4927">
      <w:pPr>
        <w:rPr>
          <w:rFonts w:asciiTheme="majorBidi" w:hAnsiTheme="majorBidi" w:cstheme="majorBidi"/>
          <w:i/>
          <w:iCs/>
          <w:sz w:val="22"/>
          <w:szCs w:val="22"/>
        </w:rPr>
      </w:pPr>
      <w:r w:rsidRPr="00575177">
        <w:rPr>
          <w:rFonts w:asciiTheme="majorBidi" w:hAnsiTheme="majorBidi" w:cstheme="majorBidi"/>
          <w:iCs/>
          <w:sz w:val="22"/>
          <w:szCs w:val="22"/>
        </w:rPr>
        <w:t>Date :</w:t>
      </w:r>
      <w:r w:rsidR="000B23E8">
        <w:rPr>
          <w:rFonts w:asciiTheme="majorBidi" w:hAnsiTheme="majorBidi" w:cstheme="majorBidi"/>
          <w:b/>
          <w:bCs/>
          <w:iCs/>
          <w:sz w:val="22"/>
          <w:szCs w:val="22"/>
        </w:rPr>
        <w:t>20</w:t>
      </w:r>
      <w:r w:rsidR="003F5F72" w:rsidRPr="00575177">
        <w:rPr>
          <w:rFonts w:asciiTheme="majorBidi" w:hAnsiTheme="majorBidi" w:cstheme="majorBidi"/>
          <w:b/>
          <w:bCs/>
          <w:iCs/>
          <w:sz w:val="22"/>
          <w:szCs w:val="22"/>
        </w:rPr>
        <w:t>/</w:t>
      </w:r>
      <w:r w:rsidR="000B23E8">
        <w:rPr>
          <w:rFonts w:asciiTheme="majorBidi" w:hAnsiTheme="majorBidi" w:cstheme="majorBidi"/>
          <w:b/>
          <w:bCs/>
          <w:iCs/>
          <w:sz w:val="22"/>
          <w:szCs w:val="22"/>
        </w:rPr>
        <w:t>03</w:t>
      </w:r>
      <w:r w:rsidR="00BA7F9D" w:rsidRPr="00575177">
        <w:rPr>
          <w:rFonts w:asciiTheme="majorBidi" w:hAnsiTheme="majorBidi" w:cstheme="majorBidi"/>
          <w:b/>
          <w:bCs/>
          <w:iCs/>
          <w:sz w:val="22"/>
          <w:szCs w:val="22"/>
        </w:rPr>
        <w:t>/202</w:t>
      </w:r>
      <w:r w:rsidR="007A3730" w:rsidRPr="00575177">
        <w:rPr>
          <w:rFonts w:asciiTheme="majorBidi" w:hAnsiTheme="majorBidi" w:cstheme="majorBidi"/>
          <w:b/>
          <w:bCs/>
          <w:iCs/>
          <w:sz w:val="22"/>
          <w:szCs w:val="22"/>
        </w:rPr>
        <w:t>3</w:t>
      </w:r>
    </w:p>
    <w:p w14:paraId="7734A89D" w14:textId="77777777" w:rsidR="003C4927" w:rsidRPr="00575177" w:rsidRDefault="003C4927" w:rsidP="003C4927">
      <w:pPr>
        <w:rPr>
          <w:rFonts w:asciiTheme="majorBidi" w:hAnsiTheme="majorBidi" w:cstheme="majorBidi"/>
          <w:iCs/>
          <w:sz w:val="22"/>
          <w:szCs w:val="22"/>
        </w:rPr>
      </w:pPr>
      <w:r w:rsidRPr="00575177">
        <w:rPr>
          <w:rFonts w:asciiTheme="majorBidi" w:hAnsiTheme="majorBidi" w:cstheme="majorBidi"/>
          <w:iCs/>
          <w:sz w:val="22"/>
          <w:szCs w:val="22"/>
        </w:rPr>
        <w:t>Nom du Projet:</w:t>
      </w:r>
      <w:r w:rsidR="00BA7F9D" w:rsidRPr="00575177">
        <w:rPr>
          <w:rFonts w:asciiTheme="majorBidi" w:hAnsiTheme="majorBidi" w:cstheme="majorBidi"/>
          <w:b/>
          <w:bCs/>
          <w:iCs/>
          <w:sz w:val="22"/>
          <w:szCs w:val="22"/>
        </w:rPr>
        <w:t>TEMEYOUZ</w:t>
      </w:r>
    </w:p>
    <w:p w14:paraId="3A3578C2" w14:textId="4CA8F022" w:rsidR="00BA7F9D" w:rsidRPr="00866E2B" w:rsidRDefault="00BA7F9D" w:rsidP="00BA7F9D">
      <w:pPr>
        <w:rPr>
          <w:rFonts w:asciiTheme="majorBidi" w:hAnsiTheme="majorBidi" w:cstheme="majorBidi"/>
          <w:b/>
          <w:bCs/>
          <w:iCs/>
          <w:sz w:val="22"/>
          <w:szCs w:val="22"/>
          <w:lang w:val="en-US"/>
        </w:rPr>
      </w:pPr>
      <w:r w:rsidRPr="00866E2B">
        <w:rPr>
          <w:rFonts w:asciiTheme="majorBidi" w:hAnsiTheme="majorBidi" w:cstheme="majorBidi"/>
          <w:iCs/>
          <w:sz w:val="22"/>
          <w:szCs w:val="22"/>
          <w:lang w:val="en-US"/>
        </w:rPr>
        <w:t xml:space="preserve">AAO No : </w:t>
      </w:r>
      <w:r w:rsidR="006D6ABF" w:rsidRPr="00866E2B">
        <w:rPr>
          <w:rFonts w:asciiTheme="majorBidi" w:hAnsiTheme="majorBidi" w:cstheme="majorBidi"/>
          <w:b/>
          <w:bCs/>
          <w:iCs/>
          <w:sz w:val="22"/>
          <w:szCs w:val="22"/>
          <w:lang w:val="en-US"/>
        </w:rPr>
        <w:t>N°01/PAOI</w:t>
      </w:r>
      <w:r w:rsidR="007A3730" w:rsidRPr="00866E2B">
        <w:rPr>
          <w:rFonts w:asciiTheme="majorBidi" w:hAnsiTheme="majorBidi" w:cstheme="majorBidi"/>
          <w:b/>
          <w:bCs/>
          <w:iCs/>
          <w:sz w:val="22"/>
          <w:szCs w:val="22"/>
          <w:lang w:val="en-US"/>
        </w:rPr>
        <w:t>/TEMEYOUZ/2023</w:t>
      </w:r>
    </w:p>
    <w:p w14:paraId="30668FB5" w14:textId="77777777" w:rsidR="00571ABD" w:rsidRPr="00866E2B" w:rsidRDefault="00571ABD" w:rsidP="001E5522">
      <w:pPr>
        <w:rPr>
          <w:rFonts w:asciiTheme="majorBidi" w:hAnsiTheme="majorBidi" w:cstheme="majorBidi"/>
          <w:b/>
          <w:bCs/>
          <w:iCs/>
          <w:sz w:val="22"/>
          <w:szCs w:val="22"/>
          <w:lang w:val="en-US"/>
        </w:rPr>
      </w:pPr>
    </w:p>
    <w:p w14:paraId="69A3D570" w14:textId="27E07CBA" w:rsidR="003C4927" w:rsidRPr="00575177" w:rsidRDefault="003C4927" w:rsidP="005A7C52">
      <w:pPr>
        <w:numPr>
          <w:ilvl w:val="0"/>
          <w:numId w:val="51"/>
        </w:numPr>
        <w:spacing w:after="200"/>
        <w:ind w:left="0" w:firstLine="0"/>
        <w:jc w:val="both"/>
        <w:rPr>
          <w:rFonts w:asciiTheme="majorBidi" w:hAnsiTheme="majorBidi" w:cstheme="majorBidi"/>
          <w:sz w:val="22"/>
          <w:szCs w:val="22"/>
        </w:rPr>
      </w:pPr>
      <w:r w:rsidRPr="005A7C52">
        <w:rPr>
          <w:rFonts w:asciiTheme="majorBidi" w:hAnsiTheme="majorBidi" w:cstheme="majorBidi"/>
          <w:sz w:val="22"/>
          <w:szCs w:val="22"/>
        </w:rPr>
        <w:t xml:space="preserve">Le </w:t>
      </w:r>
      <w:r w:rsidR="00BA7F9D" w:rsidRPr="005A7C52">
        <w:rPr>
          <w:rFonts w:asciiTheme="majorBidi" w:hAnsiTheme="majorBidi" w:cstheme="majorBidi"/>
          <w:sz w:val="22"/>
          <w:szCs w:val="22"/>
        </w:rPr>
        <w:t xml:space="preserve">Ministère de la santé </w:t>
      </w:r>
      <w:r w:rsidRPr="005A7C52">
        <w:rPr>
          <w:rFonts w:asciiTheme="majorBidi" w:hAnsiTheme="majorBidi" w:cstheme="majorBidi"/>
          <w:sz w:val="22"/>
          <w:szCs w:val="22"/>
        </w:rPr>
        <w:t>a obtenu</w:t>
      </w:r>
      <w:r w:rsidR="00BA7F9D" w:rsidRPr="005A7C52">
        <w:rPr>
          <w:rFonts w:asciiTheme="majorBidi" w:hAnsiTheme="majorBidi" w:cstheme="majorBidi"/>
          <w:sz w:val="22"/>
          <w:szCs w:val="22"/>
        </w:rPr>
        <w:t xml:space="preserve"> </w:t>
      </w:r>
      <w:r w:rsidRPr="005A7C52">
        <w:rPr>
          <w:rFonts w:asciiTheme="majorBidi" w:hAnsiTheme="majorBidi" w:cstheme="majorBidi"/>
          <w:sz w:val="22"/>
          <w:szCs w:val="22"/>
        </w:rPr>
        <w:t>un financement de l’</w:t>
      </w:r>
      <w:r w:rsidR="0030273F" w:rsidRPr="005A7C52">
        <w:rPr>
          <w:rFonts w:asciiTheme="majorBidi" w:hAnsiTheme="majorBidi" w:cstheme="majorBidi"/>
          <w:sz w:val="22"/>
          <w:szCs w:val="22"/>
        </w:rPr>
        <w:t>A</w:t>
      </w:r>
      <w:r w:rsidR="00F1618F" w:rsidRPr="005A7C52">
        <w:rPr>
          <w:rFonts w:asciiTheme="majorBidi" w:hAnsiTheme="majorBidi" w:cstheme="majorBidi"/>
          <w:sz w:val="22"/>
          <w:szCs w:val="22"/>
        </w:rPr>
        <w:t>gence Française de Développement</w:t>
      </w:r>
      <w:r w:rsidR="005A7C52">
        <w:rPr>
          <w:rFonts w:asciiTheme="majorBidi" w:hAnsiTheme="majorBidi" w:cstheme="majorBidi"/>
          <w:sz w:val="22"/>
          <w:szCs w:val="22"/>
        </w:rPr>
        <w:t xml:space="preserve"> (AFD) </w:t>
      </w:r>
      <w:r w:rsidRPr="005A7C52">
        <w:rPr>
          <w:rFonts w:asciiTheme="majorBidi" w:hAnsiTheme="majorBidi" w:cstheme="majorBidi"/>
          <w:sz w:val="22"/>
          <w:szCs w:val="22"/>
        </w:rPr>
        <w:t xml:space="preserve"> pour financer le coût </w:t>
      </w:r>
      <w:r w:rsidR="00D954B2" w:rsidRPr="005A7C52">
        <w:rPr>
          <w:rFonts w:asciiTheme="majorBidi" w:hAnsiTheme="majorBidi" w:cstheme="majorBidi"/>
          <w:sz w:val="22"/>
          <w:szCs w:val="22"/>
        </w:rPr>
        <w:t>d</w:t>
      </w:r>
      <w:r w:rsidR="00BA7F9D" w:rsidRPr="005A7C52">
        <w:rPr>
          <w:rFonts w:asciiTheme="majorBidi" w:hAnsiTheme="majorBidi" w:cstheme="majorBidi"/>
          <w:sz w:val="22"/>
          <w:szCs w:val="22"/>
        </w:rPr>
        <w:t>u projet d’amélioration des soins de santé primaires et de la santé maternelle et infantile en Mauritanie. Il</w:t>
      </w:r>
      <w:r w:rsidRPr="005A7C52">
        <w:rPr>
          <w:rFonts w:asciiTheme="majorBidi" w:hAnsiTheme="majorBidi" w:cstheme="majorBidi"/>
          <w:sz w:val="22"/>
          <w:szCs w:val="22"/>
        </w:rPr>
        <w:t xml:space="preserve"> est prévu qu’une partie des sommes accordées au titre de ce financemen</w:t>
      </w:r>
      <w:r w:rsidR="001E5522" w:rsidRPr="005A7C52">
        <w:rPr>
          <w:rFonts w:asciiTheme="majorBidi" w:hAnsiTheme="majorBidi" w:cstheme="majorBidi"/>
          <w:sz w:val="22"/>
          <w:szCs w:val="22"/>
        </w:rPr>
        <w:t>t soit</w:t>
      </w:r>
      <w:r w:rsidRPr="005A7C52">
        <w:rPr>
          <w:rFonts w:asciiTheme="majorBidi" w:hAnsiTheme="majorBidi" w:cstheme="majorBidi"/>
          <w:sz w:val="22"/>
          <w:szCs w:val="22"/>
        </w:rPr>
        <w:t xml:space="preserve"> utilisée pour effectuer les paiements prévus au </w:t>
      </w:r>
      <w:r w:rsidR="00BA7F9D" w:rsidRPr="005A7C52">
        <w:rPr>
          <w:rFonts w:asciiTheme="majorBidi" w:hAnsiTheme="majorBidi" w:cstheme="majorBidi"/>
          <w:sz w:val="22"/>
          <w:szCs w:val="22"/>
        </w:rPr>
        <w:t>titre du marché d’acquisition des équipements de laboratoire</w:t>
      </w:r>
      <w:r w:rsidR="00571ABD" w:rsidRPr="005A7C52">
        <w:rPr>
          <w:rFonts w:asciiTheme="majorBidi" w:hAnsiTheme="majorBidi" w:cstheme="majorBidi"/>
          <w:sz w:val="22"/>
          <w:szCs w:val="22"/>
        </w:rPr>
        <w:t>s</w:t>
      </w:r>
      <w:r w:rsidR="00BA7F9D" w:rsidRPr="005A7C52">
        <w:rPr>
          <w:rFonts w:asciiTheme="majorBidi" w:hAnsiTheme="majorBidi" w:cstheme="majorBidi"/>
          <w:sz w:val="22"/>
          <w:szCs w:val="22"/>
        </w:rPr>
        <w:t xml:space="preserve"> au profit du CNTS de Nouakchott et du CIRTS de kiffa</w:t>
      </w:r>
      <w:r w:rsidR="006A5034" w:rsidRPr="00575177">
        <w:rPr>
          <w:rFonts w:asciiTheme="majorBidi" w:hAnsiTheme="majorBidi" w:cstheme="majorBidi"/>
          <w:sz w:val="22"/>
          <w:szCs w:val="22"/>
        </w:rPr>
        <w:t>.</w:t>
      </w:r>
    </w:p>
    <w:p w14:paraId="2F9FB801" w14:textId="08522953" w:rsidR="001E5522" w:rsidRPr="00575177" w:rsidRDefault="003C4927" w:rsidP="00AB1B70">
      <w:pPr>
        <w:numPr>
          <w:ilvl w:val="0"/>
          <w:numId w:val="51"/>
        </w:numPr>
        <w:spacing w:after="200"/>
        <w:ind w:left="0" w:firstLine="0"/>
        <w:jc w:val="both"/>
        <w:rPr>
          <w:rFonts w:asciiTheme="majorBidi" w:hAnsiTheme="majorBidi" w:cstheme="majorBidi"/>
          <w:sz w:val="22"/>
          <w:szCs w:val="22"/>
        </w:rPr>
      </w:pPr>
      <w:r w:rsidRPr="00575177">
        <w:rPr>
          <w:rFonts w:asciiTheme="majorBidi" w:hAnsiTheme="majorBidi" w:cstheme="majorBidi"/>
          <w:sz w:val="22"/>
          <w:szCs w:val="22"/>
        </w:rPr>
        <w:t xml:space="preserve">Le </w:t>
      </w:r>
      <w:r w:rsidR="006A5034" w:rsidRPr="00575177">
        <w:rPr>
          <w:rFonts w:asciiTheme="majorBidi" w:hAnsiTheme="majorBidi" w:cstheme="majorBidi"/>
          <w:sz w:val="22"/>
          <w:szCs w:val="22"/>
        </w:rPr>
        <w:t>Ministère de la santé</w:t>
      </w:r>
      <w:r w:rsidR="006A5034" w:rsidRPr="00575177">
        <w:rPr>
          <w:rFonts w:asciiTheme="majorBidi" w:hAnsiTheme="majorBidi" w:cstheme="majorBidi"/>
          <w:i/>
          <w:iCs/>
          <w:sz w:val="22"/>
          <w:szCs w:val="22"/>
        </w:rPr>
        <w:t xml:space="preserve"> </w:t>
      </w:r>
      <w:r w:rsidRPr="00575177">
        <w:rPr>
          <w:rFonts w:asciiTheme="majorBidi" w:hAnsiTheme="majorBidi" w:cstheme="majorBidi"/>
          <w:sz w:val="22"/>
          <w:szCs w:val="22"/>
        </w:rPr>
        <w:t xml:space="preserve">sollicite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sous pli fermé de la part de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s éligibles pour </w:t>
      </w:r>
      <w:r w:rsidR="005A2618" w:rsidRPr="00575177">
        <w:rPr>
          <w:rFonts w:asciiTheme="majorBidi" w:hAnsiTheme="majorBidi" w:cstheme="majorBidi"/>
          <w:sz w:val="22"/>
          <w:szCs w:val="22"/>
        </w:rPr>
        <w:t>la fourniture de</w:t>
      </w:r>
      <w:r w:rsidR="00AB1B70" w:rsidRPr="00575177">
        <w:rPr>
          <w:rFonts w:asciiTheme="majorBidi" w:hAnsiTheme="majorBidi" w:cstheme="majorBidi"/>
          <w:sz w:val="22"/>
          <w:szCs w:val="22"/>
        </w:rPr>
        <w:t>s</w:t>
      </w:r>
      <w:r w:rsidR="00AB1B70" w:rsidRPr="00575177">
        <w:rPr>
          <w:rFonts w:asciiTheme="majorBidi" w:hAnsiTheme="majorBidi" w:cstheme="majorBidi"/>
          <w:spacing w:val="-3"/>
          <w:sz w:val="22"/>
          <w:szCs w:val="22"/>
        </w:rPr>
        <w:t xml:space="preserve"> é</w:t>
      </w:r>
      <w:r w:rsidR="001E5522" w:rsidRPr="00575177">
        <w:rPr>
          <w:rFonts w:asciiTheme="majorBidi" w:hAnsiTheme="majorBidi" w:cstheme="majorBidi"/>
          <w:spacing w:val="-3"/>
          <w:sz w:val="22"/>
          <w:szCs w:val="22"/>
        </w:rPr>
        <w:t>quipements de laboratoires au profit du CNTS de Nouakchott et du CIRTS de Kiffa,</w:t>
      </w:r>
    </w:p>
    <w:p w14:paraId="231B53D9" w14:textId="77777777" w:rsidR="00AB1B70" w:rsidRPr="00575177" w:rsidRDefault="00AB1B70" w:rsidP="00AB1B70">
      <w:pPr>
        <w:numPr>
          <w:ilvl w:val="0"/>
          <w:numId w:val="51"/>
        </w:numPr>
        <w:spacing w:after="200"/>
        <w:ind w:left="0" w:firstLine="0"/>
        <w:jc w:val="both"/>
        <w:rPr>
          <w:rFonts w:asciiTheme="majorBidi" w:hAnsiTheme="majorBidi" w:cstheme="majorBidi"/>
          <w:sz w:val="22"/>
          <w:szCs w:val="22"/>
        </w:rPr>
      </w:pPr>
      <w:r w:rsidRPr="00575177">
        <w:rPr>
          <w:rFonts w:asciiTheme="majorBidi" w:hAnsiTheme="majorBidi" w:cstheme="majorBidi"/>
          <w:sz w:val="22"/>
          <w:szCs w:val="22"/>
        </w:rPr>
        <w:t xml:space="preserve">Les Soumissionnaires éligibles et intéressés peuvent obtenir des informations ou examiner le Document d’Appel d’Offres auprès du </w:t>
      </w:r>
      <w:r w:rsidRPr="005A7C52">
        <w:rPr>
          <w:rFonts w:asciiTheme="majorBidi" w:hAnsiTheme="majorBidi" w:cstheme="majorBidi"/>
          <w:b/>
          <w:bCs/>
          <w:sz w:val="22"/>
          <w:szCs w:val="22"/>
        </w:rPr>
        <w:t>Programme d’Appui au Secteur de la Santé (PASS) ,IlotD,Lot 2, niveau R+1-Tevragh Zeina-Nouakchott-Mauritanie ; Email : contact.pass@uc-pass.org;Tel : 46 00 88 49/46 56 17 47.</w:t>
      </w:r>
    </w:p>
    <w:p w14:paraId="0FBEDBA3" w14:textId="20118420" w:rsidR="001E5522" w:rsidRPr="000B23E8" w:rsidRDefault="003C4927" w:rsidP="000D59F2">
      <w:pPr>
        <w:numPr>
          <w:ilvl w:val="0"/>
          <w:numId w:val="51"/>
        </w:numPr>
        <w:spacing w:after="200"/>
        <w:ind w:left="0" w:firstLine="0"/>
        <w:jc w:val="both"/>
        <w:rPr>
          <w:rFonts w:asciiTheme="majorBidi" w:hAnsiTheme="majorBidi" w:cstheme="majorBidi"/>
          <w:spacing w:val="-3"/>
          <w:sz w:val="22"/>
          <w:szCs w:val="22"/>
        </w:rPr>
      </w:pPr>
      <w:r w:rsidRPr="000D59F2">
        <w:rPr>
          <w:rFonts w:asciiTheme="majorBidi" w:hAnsiTheme="majorBidi" w:cstheme="majorBidi"/>
          <w:spacing w:val="-3"/>
          <w:sz w:val="22"/>
          <w:szCs w:val="22"/>
        </w:rPr>
        <w:t xml:space="preserve">Les </w:t>
      </w:r>
      <w:r w:rsidR="00524D3E" w:rsidRPr="000D59F2">
        <w:rPr>
          <w:rFonts w:asciiTheme="majorBidi" w:hAnsiTheme="majorBidi" w:cstheme="majorBidi"/>
          <w:spacing w:val="-3"/>
          <w:sz w:val="22"/>
          <w:szCs w:val="22"/>
        </w:rPr>
        <w:t>Soumissionnaire</w:t>
      </w:r>
      <w:r w:rsidRPr="000D59F2">
        <w:rPr>
          <w:rFonts w:asciiTheme="majorBidi" w:hAnsiTheme="majorBidi" w:cstheme="majorBidi"/>
          <w:spacing w:val="-3"/>
          <w:sz w:val="22"/>
          <w:szCs w:val="22"/>
        </w:rPr>
        <w:t xml:space="preserve">s intéressés peuvent obtenir </w:t>
      </w:r>
      <w:r w:rsidR="001E5522" w:rsidRPr="000D59F2">
        <w:rPr>
          <w:rFonts w:asciiTheme="majorBidi" w:hAnsiTheme="majorBidi" w:cstheme="majorBidi"/>
          <w:spacing w:val="-3"/>
          <w:sz w:val="22"/>
          <w:szCs w:val="22"/>
        </w:rPr>
        <w:t>la version électronique d</w:t>
      </w:r>
      <w:r w:rsidR="004D2821" w:rsidRPr="000D59F2">
        <w:rPr>
          <w:rFonts w:asciiTheme="majorBidi" w:hAnsiTheme="majorBidi" w:cstheme="majorBidi"/>
          <w:spacing w:val="-3"/>
          <w:sz w:val="22"/>
          <w:szCs w:val="22"/>
        </w:rPr>
        <w:t xml:space="preserve">es Documents </w:t>
      </w:r>
      <w:r w:rsidRPr="000D59F2">
        <w:rPr>
          <w:rFonts w:asciiTheme="majorBidi" w:hAnsiTheme="majorBidi" w:cstheme="majorBidi"/>
          <w:spacing w:val="-3"/>
          <w:sz w:val="22"/>
          <w:szCs w:val="22"/>
        </w:rPr>
        <w:t>d’</w:t>
      </w:r>
      <w:r w:rsidR="00524D3E" w:rsidRPr="000D59F2">
        <w:rPr>
          <w:rFonts w:asciiTheme="majorBidi" w:hAnsiTheme="majorBidi" w:cstheme="majorBidi"/>
          <w:spacing w:val="-3"/>
          <w:sz w:val="22"/>
          <w:szCs w:val="22"/>
        </w:rPr>
        <w:t>Appel d’Offres</w:t>
      </w:r>
      <w:r w:rsidRPr="000D59F2">
        <w:rPr>
          <w:rFonts w:asciiTheme="majorBidi" w:hAnsiTheme="majorBidi" w:cstheme="majorBidi"/>
          <w:spacing w:val="-3"/>
          <w:sz w:val="22"/>
          <w:szCs w:val="22"/>
        </w:rPr>
        <w:t xml:space="preserve"> </w:t>
      </w:r>
      <w:r w:rsidR="001E5522" w:rsidRPr="000D59F2">
        <w:rPr>
          <w:rFonts w:asciiTheme="majorBidi" w:hAnsiTheme="majorBidi" w:cstheme="majorBidi"/>
          <w:spacing w:val="-3"/>
          <w:sz w:val="22"/>
          <w:szCs w:val="22"/>
        </w:rPr>
        <w:t>complète</w:t>
      </w:r>
      <w:r w:rsidRPr="000D59F2">
        <w:rPr>
          <w:rFonts w:asciiTheme="majorBidi" w:hAnsiTheme="majorBidi" w:cstheme="majorBidi"/>
          <w:spacing w:val="-3"/>
          <w:sz w:val="22"/>
          <w:szCs w:val="22"/>
        </w:rPr>
        <w:t xml:space="preserve"> en</w:t>
      </w:r>
      <w:r w:rsidR="00401E3F" w:rsidRPr="000D59F2">
        <w:rPr>
          <w:rFonts w:asciiTheme="majorBidi" w:hAnsiTheme="majorBidi" w:cstheme="majorBidi"/>
          <w:spacing w:val="-3"/>
          <w:sz w:val="22"/>
          <w:szCs w:val="22"/>
        </w:rPr>
        <w:t xml:space="preserve"> français </w:t>
      </w:r>
      <w:r w:rsidRPr="000D59F2">
        <w:rPr>
          <w:rFonts w:asciiTheme="majorBidi" w:hAnsiTheme="majorBidi" w:cstheme="majorBidi"/>
          <w:spacing w:val="-3"/>
          <w:sz w:val="22"/>
          <w:szCs w:val="22"/>
        </w:rPr>
        <w:t>en formulant une demande écrite</w:t>
      </w:r>
      <w:r w:rsidR="001E5522" w:rsidRPr="000D59F2">
        <w:rPr>
          <w:rFonts w:asciiTheme="majorBidi" w:hAnsiTheme="majorBidi" w:cstheme="majorBidi"/>
          <w:spacing w:val="-3"/>
          <w:sz w:val="22"/>
          <w:szCs w:val="22"/>
        </w:rPr>
        <w:t xml:space="preserve"> adressé au chargé du Programme d’Appui au Secteur de la Santé (PASS) ou sur le</w:t>
      </w:r>
      <w:r w:rsidR="00DC078D" w:rsidRPr="000D59F2">
        <w:rPr>
          <w:rFonts w:asciiTheme="majorBidi" w:hAnsiTheme="majorBidi" w:cstheme="majorBidi"/>
          <w:spacing w:val="-3"/>
          <w:sz w:val="22"/>
          <w:szCs w:val="22"/>
        </w:rPr>
        <w:t>s</w:t>
      </w:r>
      <w:r w:rsidR="001E5522" w:rsidRPr="000D59F2">
        <w:rPr>
          <w:rFonts w:asciiTheme="majorBidi" w:hAnsiTheme="majorBidi" w:cstheme="majorBidi"/>
          <w:spacing w:val="-3"/>
          <w:sz w:val="22"/>
          <w:szCs w:val="22"/>
        </w:rPr>
        <w:t xml:space="preserve"> </w:t>
      </w:r>
      <w:r w:rsidR="001E5522" w:rsidRPr="000D59F2">
        <w:rPr>
          <w:rFonts w:asciiTheme="majorBidi" w:hAnsiTheme="majorBidi" w:cstheme="majorBidi"/>
          <w:b/>
          <w:bCs/>
          <w:spacing w:val="-3"/>
          <w:sz w:val="22"/>
          <w:szCs w:val="22"/>
        </w:rPr>
        <w:t>site</w:t>
      </w:r>
      <w:r w:rsidR="00DC078D" w:rsidRPr="000D59F2">
        <w:rPr>
          <w:rFonts w:asciiTheme="majorBidi" w:hAnsiTheme="majorBidi" w:cstheme="majorBidi"/>
          <w:b/>
          <w:bCs/>
          <w:spacing w:val="-3"/>
          <w:sz w:val="22"/>
          <w:szCs w:val="22"/>
        </w:rPr>
        <w:t>s </w:t>
      </w:r>
      <w:r w:rsidR="008C076D" w:rsidRPr="000D59F2">
        <w:rPr>
          <w:rFonts w:asciiTheme="majorBidi" w:hAnsiTheme="majorBidi" w:cstheme="majorBidi"/>
          <w:b/>
          <w:bCs/>
          <w:spacing w:val="-3"/>
          <w:sz w:val="22"/>
          <w:szCs w:val="22"/>
        </w:rPr>
        <w:t>: www.beta.mr</w:t>
      </w:r>
      <w:r w:rsidR="00DC078D" w:rsidRPr="000D59F2">
        <w:rPr>
          <w:rFonts w:asciiTheme="majorBidi" w:hAnsiTheme="majorBidi" w:cstheme="majorBidi"/>
          <w:b/>
          <w:bCs/>
          <w:spacing w:val="-3"/>
          <w:sz w:val="22"/>
          <w:szCs w:val="22"/>
        </w:rPr>
        <w:t>,</w:t>
      </w:r>
      <w:r w:rsidR="003F5F72" w:rsidRPr="000D59F2">
        <w:rPr>
          <w:rFonts w:asciiTheme="majorBidi" w:hAnsiTheme="majorBidi" w:cstheme="majorBidi"/>
          <w:b/>
          <w:bCs/>
          <w:spacing w:val="-3"/>
          <w:sz w:val="22"/>
          <w:szCs w:val="22"/>
        </w:rPr>
        <w:t xml:space="preserve"> </w:t>
      </w:r>
      <w:hyperlink w:history="1">
        <w:r w:rsidR="000D59F2" w:rsidRPr="000B23E8">
          <w:rPr>
            <w:rFonts w:asciiTheme="majorBidi" w:hAnsiTheme="majorBidi" w:cstheme="majorBidi"/>
            <w:b/>
            <w:bCs/>
            <w:spacing w:val="-3"/>
            <w:sz w:val="22"/>
            <w:szCs w:val="22"/>
          </w:rPr>
          <w:t>www.rimtic.com , www.dgmarket.fr</w:t>
        </w:r>
      </w:hyperlink>
      <w:r w:rsidR="000D59F2" w:rsidRPr="000B23E8">
        <w:rPr>
          <w:rFonts w:asciiTheme="majorBidi" w:hAnsiTheme="majorBidi" w:cstheme="majorBidi"/>
          <w:b/>
          <w:bCs/>
          <w:spacing w:val="-3"/>
          <w:sz w:val="22"/>
          <w:szCs w:val="22"/>
        </w:rPr>
        <w:t xml:space="preserve"> et www.afd.fr</w:t>
      </w:r>
    </w:p>
    <w:p w14:paraId="27FCB370" w14:textId="77777777" w:rsidR="003C4927" w:rsidRPr="000D59F2" w:rsidRDefault="003C4927" w:rsidP="00E029BF">
      <w:pPr>
        <w:numPr>
          <w:ilvl w:val="0"/>
          <w:numId w:val="51"/>
        </w:numPr>
        <w:spacing w:after="200"/>
        <w:ind w:left="0" w:firstLine="0"/>
        <w:jc w:val="both"/>
        <w:rPr>
          <w:rFonts w:asciiTheme="majorBidi" w:hAnsiTheme="majorBidi" w:cstheme="majorBidi"/>
          <w:sz w:val="22"/>
          <w:szCs w:val="22"/>
        </w:rPr>
      </w:pPr>
      <w:r w:rsidRPr="000D59F2">
        <w:rPr>
          <w:rFonts w:asciiTheme="majorBidi" w:hAnsiTheme="majorBidi" w:cstheme="majorBidi"/>
          <w:sz w:val="22"/>
          <w:szCs w:val="22"/>
        </w:rPr>
        <w:t xml:space="preserve">Les Instructions aux Soumissionnaires et les Cahier des Clauses Administratives et Générales sont ceux du </w:t>
      </w:r>
      <w:r w:rsidR="00784C8E" w:rsidRPr="000D59F2">
        <w:rPr>
          <w:rFonts w:asciiTheme="majorBidi" w:hAnsiTheme="majorBidi" w:cstheme="majorBidi"/>
          <w:sz w:val="22"/>
          <w:szCs w:val="22"/>
        </w:rPr>
        <w:t xml:space="preserve">Document </w:t>
      </w:r>
      <w:r w:rsidRPr="000D59F2">
        <w:rPr>
          <w:rFonts w:asciiTheme="majorBidi" w:hAnsiTheme="majorBidi" w:cstheme="majorBidi"/>
          <w:sz w:val="22"/>
          <w:szCs w:val="22"/>
        </w:rPr>
        <w:t>Type d’</w:t>
      </w:r>
      <w:r w:rsidR="00524D3E" w:rsidRPr="000D59F2">
        <w:rPr>
          <w:rFonts w:asciiTheme="majorBidi" w:hAnsiTheme="majorBidi" w:cstheme="majorBidi"/>
          <w:sz w:val="22"/>
          <w:szCs w:val="22"/>
        </w:rPr>
        <w:t>Appel d’Offres</w:t>
      </w:r>
      <w:r w:rsidRPr="000D59F2">
        <w:rPr>
          <w:rFonts w:asciiTheme="majorBidi" w:hAnsiTheme="majorBidi" w:cstheme="majorBidi"/>
          <w:sz w:val="22"/>
          <w:szCs w:val="22"/>
        </w:rPr>
        <w:t xml:space="preserve"> pour </w:t>
      </w:r>
      <w:r w:rsidR="0047797E" w:rsidRPr="000D59F2">
        <w:rPr>
          <w:rFonts w:asciiTheme="majorBidi" w:hAnsiTheme="majorBidi" w:cstheme="majorBidi"/>
          <w:sz w:val="22"/>
          <w:szCs w:val="22"/>
        </w:rPr>
        <w:t xml:space="preserve">la Passation de Marchés de </w:t>
      </w:r>
      <w:r w:rsidR="005A2618" w:rsidRPr="000D59F2">
        <w:rPr>
          <w:rFonts w:asciiTheme="majorBidi" w:hAnsiTheme="majorBidi" w:cstheme="majorBidi"/>
          <w:sz w:val="22"/>
          <w:szCs w:val="22"/>
        </w:rPr>
        <w:t>Fournitures</w:t>
      </w:r>
      <w:r w:rsidRPr="000D59F2">
        <w:rPr>
          <w:rFonts w:asciiTheme="majorBidi" w:hAnsiTheme="majorBidi" w:cstheme="majorBidi"/>
          <w:sz w:val="22"/>
          <w:szCs w:val="22"/>
        </w:rPr>
        <w:t xml:space="preserve"> de l’</w:t>
      </w:r>
      <w:r w:rsidR="0030273F" w:rsidRPr="000D59F2">
        <w:rPr>
          <w:rFonts w:asciiTheme="majorBidi" w:hAnsiTheme="majorBidi" w:cstheme="majorBidi"/>
          <w:sz w:val="22"/>
          <w:szCs w:val="22"/>
        </w:rPr>
        <w:t>A</w:t>
      </w:r>
      <w:r w:rsidR="00F1618F" w:rsidRPr="000D59F2">
        <w:rPr>
          <w:rFonts w:asciiTheme="majorBidi" w:hAnsiTheme="majorBidi" w:cstheme="majorBidi"/>
          <w:sz w:val="22"/>
          <w:szCs w:val="22"/>
        </w:rPr>
        <w:t xml:space="preserve">gence </w:t>
      </w:r>
      <w:r w:rsidRPr="000D59F2">
        <w:rPr>
          <w:rFonts w:asciiTheme="majorBidi" w:hAnsiTheme="majorBidi" w:cstheme="majorBidi"/>
          <w:sz w:val="22"/>
          <w:szCs w:val="22"/>
        </w:rPr>
        <w:t>Française de Développement.</w:t>
      </w:r>
    </w:p>
    <w:p w14:paraId="7D4E4DB7" w14:textId="07D46194" w:rsidR="00C548C7" w:rsidRPr="000B23E8" w:rsidRDefault="003F0CD6" w:rsidP="000D59F2">
      <w:pPr>
        <w:numPr>
          <w:ilvl w:val="0"/>
          <w:numId w:val="51"/>
        </w:numPr>
        <w:spacing w:after="200"/>
        <w:ind w:left="0" w:firstLine="0"/>
        <w:jc w:val="both"/>
        <w:rPr>
          <w:rFonts w:asciiTheme="majorBidi" w:hAnsiTheme="majorBidi" w:cstheme="majorBidi"/>
          <w:sz w:val="22"/>
          <w:szCs w:val="22"/>
        </w:rPr>
      </w:pPr>
      <w:r w:rsidRPr="000D59F2">
        <w:rPr>
          <w:rFonts w:asciiTheme="majorBidi" w:hAnsiTheme="majorBidi" w:cstheme="majorBidi"/>
          <w:sz w:val="22"/>
          <w:szCs w:val="22"/>
        </w:rPr>
        <w:t>Les offres doivent être rédigées en français et soumises, sous enveloppe scellé</w:t>
      </w:r>
      <w:r w:rsidR="00567081" w:rsidRPr="000D59F2">
        <w:rPr>
          <w:rFonts w:asciiTheme="majorBidi" w:hAnsiTheme="majorBidi" w:cstheme="majorBidi"/>
          <w:sz w:val="22"/>
          <w:szCs w:val="22"/>
        </w:rPr>
        <w:t xml:space="preserve">e et </w:t>
      </w:r>
      <w:r w:rsidRPr="000D59F2">
        <w:rPr>
          <w:rFonts w:asciiTheme="majorBidi" w:hAnsiTheme="majorBidi" w:cstheme="majorBidi"/>
          <w:sz w:val="22"/>
          <w:szCs w:val="22"/>
        </w:rPr>
        <w:t xml:space="preserve">remises en main propre par le participant en personne ou par un agent directement dans les locaux </w:t>
      </w:r>
      <w:r w:rsidR="00567081" w:rsidRPr="000D59F2">
        <w:rPr>
          <w:rFonts w:asciiTheme="majorBidi" w:hAnsiTheme="majorBidi" w:cstheme="majorBidi"/>
          <w:sz w:val="22"/>
          <w:szCs w:val="22"/>
        </w:rPr>
        <w:t xml:space="preserve">du </w:t>
      </w:r>
      <w:r w:rsidR="00567081" w:rsidRPr="000D59F2">
        <w:rPr>
          <w:rFonts w:asciiTheme="majorBidi" w:hAnsiTheme="majorBidi" w:cstheme="majorBidi"/>
          <w:b/>
          <w:bCs/>
          <w:spacing w:val="-3"/>
          <w:sz w:val="22"/>
          <w:szCs w:val="22"/>
        </w:rPr>
        <w:t>Programme d’Appui au Secteur de la Santé (PASS) ;</w:t>
      </w:r>
      <w:r w:rsidR="00AB1B70" w:rsidRPr="000D59F2">
        <w:rPr>
          <w:rFonts w:asciiTheme="majorBidi" w:hAnsiTheme="majorBidi" w:cstheme="majorBidi"/>
          <w:b/>
          <w:bCs/>
          <w:sz w:val="22"/>
          <w:szCs w:val="22"/>
        </w:rPr>
        <w:t xml:space="preserve"> IlotD,Lot 2, niveau R+1-Tevragh Zeina-Nouakchott-Mauritanie ; Email : contact.pass@uc-pass.org;Tel : 46 00 88 49/46 56 17 47</w:t>
      </w:r>
      <w:r w:rsidR="000F2AD5" w:rsidRPr="000D59F2">
        <w:rPr>
          <w:rFonts w:asciiTheme="majorBidi" w:hAnsiTheme="majorBidi" w:cstheme="majorBidi"/>
          <w:b/>
          <w:bCs/>
          <w:sz w:val="22"/>
          <w:szCs w:val="22"/>
        </w:rPr>
        <w:t xml:space="preserve"> au plus tard </w:t>
      </w:r>
      <w:r w:rsidR="000D59F2" w:rsidRPr="000B23E8">
        <w:rPr>
          <w:rFonts w:asciiTheme="majorBidi" w:hAnsiTheme="majorBidi" w:cstheme="majorBidi"/>
          <w:b/>
          <w:bCs/>
          <w:sz w:val="22"/>
          <w:szCs w:val="22"/>
        </w:rPr>
        <w:t xml:space="preserve">le </w:t>
      </w:r>
      <w:r w:rsidR="000B23E8">
        <w:rPr>
          <w:rFonts w:asciiTheme="majorBidi" w:hAnsiTheme="majorBidi" w:cstheme="majorBidi"/>
          <w:b/>
          <w:bCs/>
          <w:sz w:val="22"/>
          <w:szCs w:val="22"/>
        </w:rPr>
        <w:t>19</w:t>
      </w:r>
      <w:r w:rsidR="000D59F2" w:rsidRPr="000B23E8">
        <w:rPr>
          <w:rFonts w:asciiTheme="majorBidi" w:hAnsiTheme="majorBidi" w:cstheme="majorBidi"/>
          <w:b/>
          <w:bCs/>
          <w:sz w:val="22"/>
          <w:szCs w:val="22"/>
        </w:rPr>
        <w:t>/0</w:t>
      </w:r>
      <w:r w:rsidR="000B23E8">
        <w:rPr>
          <w:rFonts w:asciiTheme="majorBidi" w:hAnsiTheme="majorBidi" w:cstheme="majorBidi"/>
          <w:b/>
          <w:bCs/>
          <w:sz w:val="22"/>
          <w:szCs w:val="22"/>
        </w:rPr>
        <w:t>5</w:t>
      </w:r>
      <w:r w:rsidR="000D59F2" w:rsidRPr="000B23E8">
        <w:rPr>
          <w:rFonts w:asciiTheme="majorBidi" w:hAnsiTheme="majorBidi" w:cstheme="majorBidi"/>
          <w:b/>
          <w:bCs/>
          <w:sz w:val="22"/>
          <w:szCs w:val="22"/>
        </w:rPr>
        <w:t>/2023</w:t>
      </w:r>
      <w:r w:rsidR="000D59F2" w:rsidRPr="000D59F2">
        <w:rPr>
          <w:rFonts w:asciiTheme="majorBidi" w:hAnsiTheme="majorBidi" w:cstheme="majorBidi"/>
          <w:b/>
          <w:bCs/>
          <w:sz w:val="22"/>
          <w:szCs w:val="22"/>
        </w:rPr>
        <w:t xml:space="preserve"> </w:t>
      </w:r>
      <w:r w:rsidR="00C548C7" w:rsidRPr="000D59F2">
        <w:rPr>
          <w:rFonts w:asciiTheme="majorBidi" w:hAnsiTheme="majorBidi" w:cstheme="majorBidi"/>
          <w:b/>
          <w:bCs/>
          <w:sz w:val="22"/>
          <w:szCs w:val="22"/>
        </w:rPr>
        <w:t>à 12h :00 GMT</w:t>
      </w:r>
      <w:r w:rsidR="00AB1B70" w:rsidRPr="000D59F2">
        <w:rPr>
          <w:rFonts w:asciiTheme="majorBidi" w:hAnsiTheme="majorBidi" w:cstheme="majorBidi"/>
          <w:b/>
          <w:bCs/>
          <w:sz w:val="22"/>
          <w:szCs w:val="22"/>
        </w:rPr>
        <w:t>.</w:t>
      </w:r>
      <w:r w:rsidRPr="000D59F2">
        <w:rPr>
          <w:rFonts w:asciiTheme="majorBidi" w:hAnsiTheme="majorBidi" w:cstheme="majorBidi"/>
          <w:sz w:val="22"/>
          <w:szCs w:val="22"/>
        </w:rPr>
        <w:t xml:space="preserve"> </w:t>
      </w:r>
      <w:r w:rsidR="00AB1B70" w:rsidRPr="000D59F2">
        <w:rPr>
          <w:rFonts w:asciiTheme="majorBidi" w:hAnsiTheme="majorBidi" w:cstheme="majorBidi"/>
          <w:sz w:val="22"/>
          <w:szCs w:val="22"/>
        </w:rPr>
        <w:t>contre</w:t>
      </w:r>
      <w:r w:rsidRPr="000D59F2">
        <w:rPr>
          <w:rFonts w:asciiTheme="majorBidi" w:hAnsiTheme="majorBidi" w:cstheme="majorBidi"/>
          <w:sz w:val="22"/>
          <w:szCs w:val="22"/>
        </w:rPr>
        <w:t xml:space="preserve"> remise d’un accusé de réception signé et daté, auquel cas l’accusé de réception fait </w:t>
      </w:r>
      <w:r w:rsidR="000F2AD5" w:rsidRPr="000D59F2">
        <w:rPr>
          <w:rFonts w:asciiTheme="majorBidi" w:hAnsiTheme="majorBidi" w:cstheme="majorBidi"/>
          <w:sz w:val="22"/>
          <w:szCs w:val="22"/>
        </w:rPr>
        <w:t>foi.</w:t>
      </w:r>
      <w:r w:rsidR="000F2AD5" w:rsidRPr="000D59F2">
        <w:t xml:space="preserve"> </w:t>
      </w:r>
      <w:r w:rsidR="000D59F2" w:rsidRPr="000B23E8">
        <w:rPr>
          <w:rFonts w:asciiTheme="majorBidi" w:hAnsiTheme="majorBidi" w:cstheme="majorBidi"/>
          <w:sz w:val="22"/>
          <w:szCs w:val="22"/>
        </w:rPr>
        <w:t>Elles peuvent aussi être remises par service de messagerie, auxquels cas le cachet de la poste ou la date du récépissé de dépôt font fois.</w:t>
      </w:r>
    </w:p>
    <w:p w14:paraId="539A9127" w14:textId="394D9B8B" w:rsidR="003F5F72" w:rsidRDefault="003C4927" w:rsidP="003F5F72">
      <w:pPr>
        <w:numPr>
          <w:ilvl w:val="0"/>
          <w:numId w:val="51"/>
        </w:numPr>
        <w:spacing w:after="200"/>
        <w:ind w:left="0" w:firstLine="0"/>
        <w:jc w:val="both"/>
        <w:rPr>
          <w:rFonts w:asciiTheme="majorBidi" w:hAnsiTheme="majorBidi" w:cstheme="majorBidi"/>
          <w:sz w:val="22"/>
          <w:szCs w:val="22"/>
        </w:rPr>
      </w:pPr>
      <w:r w:rsidRPr="00575177">
        <w:rPr>
          <w:rFonts w:asciiTheme="majorBidi" w:hAnsiTheme="majorBidi" w:cstheme="majorBidi"/>
          <w:sz w:val="22"/>
          <w:szCs w:val="22"/>
        </w:rPr>
        <w:t xml:space="preserve">Les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 doivent comprendre</w:t>
      </w:r>
      <w:r w:rsidR="00401E3F" w:rsidRPr="00575177">
        <w:rPr>
          <w:rFonts w:asciiTheme="majorBidi" w:hAnsiTheme="majorBidi" w:cstheme="majorBidi"/>
          <w:sz w:val="22"/>
          <w:szCs w:val="22"/>
        </w:rPr>
        <w:t> </w:t>
      </w:r>
      <w:r w:rsidR="001D27A7" w:rsidRPr="00575177">
        <w:rPr>
          <w:rFonts w:asciiTheme="majorBidi" w:hAnsiTheme="majorBidi" w:cstheme="majorBidi"/>
          <w:sz w:val="22"/>
          <w:szCs w:val="22"/>
        </w:rPr>
        <w:t>: Une</w:t>
      </w:r>
      <w:r w:rsidR="001E5522" w:rsidRPr="00575177">
        <w:rPr>
          <w:rFonts w:asciiTheme="majorBidi" w:hAnsiTheme="majorBidi" w:cstheme="majorBidi"/>
          <w:sz w:val="22"/>
          <w:szCs w:val="22"/>
        </w:rPr>
        <w:t xml:space="preserve"> garantie d’offre d’un montant de</w:t>
      </w:r>
      <w:r w:rsidR="003F5F72" w:rsidRPr="00575177">
        <w:rPr>
          <w:rFonts w:asciiTheme="majorBidi" w:hAnsiTheme="majorBidi" w:cstheme="majorBidi"/>
          <w:sz w:val="22"/>
          <w:szCs w:val="22"/>
        </w:rPr>
        <w:t> :</w:t>
      </w:r>
    </w:p>
    <w:p w14:paraId="425669EB" w14:textId="77777777" w:rsidR="000D59F2" w:rsidRPr="00866E2B" w:rsidRDefault="000D59F2" w:rsidP="000B23E8">
      <w:pPr>
        <w:pStyle w:val="Paragraphedeliste"/>
        <w:numPr>
          <w:ilvl w:val="0"/>
          <w:numId w:val="126"/>
        </w:numPr>
        <w:spacing w:after="200"/>
        <w:jc w:val="both"/>
        <w:rPr>
          <w:rFonts w:asciiTheme="majorBidi" w:hAnsiTheme="majorBidi" w:cstheme="majorBidi"/>
          <w:sz w:val="22"/>
          <w:szCs w:val="22"/>
          <w:lang w:val="en-US"/>
        </w:rPr>
      </w:pPr>
      <w:r w:rsidRPr="00866E2B">
        <w:rPr>
          <w:rFonts w:asciiTheme="majorBidi" w:hAnsiTheme="majorBidi" w:cstheme="majorBidi"/>
          <w:b/>
          <w:bCs/>
          <w:sz w:val="22"/>
          <w:szCs w:val="22"/>
          <w:lang w:val="en-US"/>
        </w:rPr>
        <w:t>Lot1 :</w:t>
      </w:r>
      <w:r w:rsidRPr="00866E2B">
        <w:rPr>
          <w:rFonts w:asciiTheme="majorBidi" w:hAnsiTheme="majorBidi" w:cstheme="majorBidi"/>
          <w:sz w:val="22"/>
          <w:szCs w:val="22"/>
          <w:lang w:val="en-US"/>
        </w:rPr>
        <w:t xml:space="preserve"> Cent Mille Ouguiyas (100 000MRU),</w:t>
      </w:r>
    </w:p>
    <w:p w14:paraId="082A3158" w14:textId="77777777" w:rsidR="000D59F2" w:rsidRPr="000B23E8" w:rsidRDefault="000D59F2" w:rsidP="000B23E8">
      <w:pPr>
        <w:pStyle w:val="Paragraphedeliste"/>
        <w:numPr>
          <w:ilvl w:val="0"/>
          <w:numId w:val="126"/>
        </w:numPr>
        <w:spacing w:after="200"/>
        <w:jc w:val="both"/>
        <w:rPr>
          <w:rFonts w:asciiTheme="majorBidi" w:hAnsiTheme="majorBidi" w:cstheme="majorBidi"/>
          <w:sz w:val="22"/>
          <w:szCs w:val="22"/>
        </w:rPr>
      </w:pPr>
      <w:r w:rsidRPr="000B23E8">
        <w:rPr>
          <w:rFonts w:asciiTheme="majorBidi" w:hAnsiTheme="majorBidi" w:cstheme="majorBidi"/>
          <w:b/>
          <w:bCs/>
          <w:sz w:val="22"/>
          <w:szCs w:val="22"/>
        </w:rPr>
        <w:t>Lot2 :</w:t>
      </w:r>
      <w:r w:rsidRPr="000B23E8">
        <w:rPr>
          <w:rFonts w:asciiTheme="majorBidi" w:hAnsiTheme="majorBidi" w:cstheme="majorBidi"/>
          <w:sz w:val="22"/>
          <w:szCs w:val="22"/>
        </w:rPr>
        <w:t xml:space="preserve"> Deux Cents Mille Ouguiyas (200 000MRU).</w:t>
      </w:r>
    </w:p>
    <w:p w14:paraId="43919037" w14:textId="77777777" w:rsidR="000D59F2" w:rsidRPr="00575177" w:rsidRDefault="000D59F2" w:rsidP="000B23E8">
      <w:pPr>
        <w:spacing w:after="200"/>
        <w:jc w:val="both"/>
        <w:rPr>
          <w:rFonts w:asciiTheme="majorBidi" w:hAnsiTheme="majorBidi" w:cstheme="majorBidi"/>
          <w:sz w:val="22"/>
          <w:szCs w:val="22"/>
        </w:rPr>
      </w:pPr>
    </w:p>
    <w:p w14:paraId="7297A930" w14:textId="088D6CB4" w:rsidR="003C4927" w:rsidRPr="00575177" w:rsidRDefault="003C4927" w:rsidP="000D59F2">
      <w:pPr>
        <w:pStyle w:val="Paragraphedeliste"/>
        <w:numPr>
          <w:ilvl w:val="0"/>
          <w:numId w:val="51"/>
        </w:numPr>
        <w:spacing w:after="200"/>
        <w:ind w:left="0" w:firstLine="0"/>
        <w:jc w:val="both"/>
        <w:rPr>
          <w:rFonts w:asciiTheme="majorBidi" w:hAnsiTheme="majorBidi" w:cstheme="majorBidi"/>
          <w:sz w:val="22"/>
          <w:szCs w:val="22"/>
        </w:rPr>
      </w:pPr>
      <w:r w:rsidRPr="00575177">
        <w:rPr>
          <w:rFonts w:asciiTheme="majorBidi" w:hAnsiTheme="majorBidi" w:cstheme="majorBidi"/>
          <w:sz w:val="22"/>
          <w:szCs w:val="22"/>
        </w:rPr>
        <w:t xml:space="preserve">Les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seront ouvertes en présence des représentants des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s qui le souhaitent à </w:t>
      </w:r>
      <w:r w:rsidR="001E5522" w:rsidRPr="00575177">
        <w:rPr>
          <w:rFonts w:asciiTheme="majorBidi" w:hAnsiTheme="majorBidi" w:cstheme="majorBidi"/>
          <w:sz w:val="22"/>
          <w:szCs w:val="22"/>
        </w:rPr>
        <w:t xml:space="preserve">la salle de réunion du </w:t>
      </w:r>
      <w:r w:rsidR="00AB1B70" w:rsidRPr="00575177">
        <w:rPr>
          <w:rFonts w:asciiTheme="majorBidi" w:hAnsiTheme="majorBidi" w:cstheme="majorBidi"/>
          <w:b/>
          <w:bCs/>
          <w:spacing w:val="-3"/>
          <w:sz w:val="22"/>
          <w:szCs w:val="22"/>
        </w:rPr>
        <w:t>Programme d’Appui au Secteur de la Santé (PASS) ;</w:t>
      </w:r>
      <w:r w:rsidR="00AB1B70" w:rsidRPr="00575177">
        <w:rPr>
          <w:rFonts w:asciiTheme="majorBidi" w:hAnsiTheme="majorBidi" w:cstheme="majorBidi"/>
          <w:b/>
          <w:bCs/>
          <w:sz w:val="22"/>
          <w:szCs w:val="22"/>
        </w:rPr>
        <w:t xml:space="preserve"> IlotD,Lot 2, niveau R+1-Tevragh Zeina-Nouakchott-Mauritanie ,</w:t>
      </w:r>
      <w:r w:rsidR="001E5522" w:rsidRPr="000D59F2">
        <w:rPr>
          <w:rFonts w:asciiTheme="majorBidi" w:hAnsiTheme="majorBidi" w:cstheme="majorBidi"/>
          <w:b/>
          <w:bCs/>
          <w:sz w:val="22"/>
          <w:szCs w:val="22"/>
        </w:rPr>
        <w:t xml:space="preserve">le </w:t>
      </w:r>
      <w:r w:rsidR="000B23E8">
        <w:rPr>
          <w:rFonts w:asciiTheme="majorBidi" w:hAnsiTheme="majorBidi" w:cstheme="majorBidi"/>
          <w:b/>
          <w:bCs/>
          <w:sz w:val="22"/>
          <w:szCs w:val="22"/>
        </w:rPr>
        <w:t>19</w:t>
      </w:r>
      <w:r w:rsidR="000D59F2" w:rsidRPr="000B23E8">
        <w:rPr>
          <w:rFonts w:asciiTheme="majorBidi" w:hAnsiTheme="majorBidi" w:cstheme="majorBidi"/>
          <w:b/>
          <w:bCs/>
          <w:sz w:val="22"/>
          <w:szCs w:val="22"/>
        </w:rPr>
        <w:t>/0</w:t>
      </w:r>
      <w:r w:rsidR="000B23E8">
        <w:rPr>
          <w:rFonts w:asciiTheme="majorBidi" w:hAnsiTheme="majorBidi" w:cstheme="majorBidi"/>
          <w:b/>
          <w:bCs/>
          <w:sz w:val="22"/>
          <w:szCs w:val="22"/>
        </w:rPr>
        <w:t>5</w:t>
      </w:r>
      <w:r w:rsidR="000D59F2" w:rsidRPr="000B23E8">
        <w:rPr>
          <w:rFonts w:asciiTheme="majorBidi" w:hAnsiTheme="majorBidi" w:cstheme="majorBidi"/>
          <w:b/>
          <w:bCs/>
          <w:sz w:val="22"/>
          <w:szCs w:val="22"/>
        </w:rPr>
        <w:t>/2023</w:t>
      </w:r>
      <w:r w:rsidR="000D59F2" w:rsidRPr="00575177">
        <w:rPr>
          <w:rFonts w:asciiTheme="majorBidi" w:hAnsiTheme="majorBidi" w:cstheme="majorBidi"/>
          <w:b/>
          <w:bCs/>
          <w:sz w:val="22"/>
          <w:szCs w:val="22"/>
        </w:rPr>
        <w:t xml:space="preserve"> </w:t>
      </w:r>
      <w:r w:rsidR="001E5522" w:rsidRPr="00575177">
        <w:rPr>
          <w:rFonts w:asciiTheme="majorBidi" w:hAnsiTheme="majorBidi" w:cstheme="majorBidi"/>
          <w:b/>
          <w:bCs/>
          <w:sz w:val="22"/>
          <w:szCs w:val="22"/>
        </w:rPr>
        <w:t>à 12h00</w:t>
      </w:r>
      <w:r w:rsidR="00C548C7" w:rsidRPr="00575177">
        <w:rPr>
          <w:rFonts w:asciiTheme="majorBidi" w:hAnsiTheme="majorBidi" w:cstheme="majorBidi"/>
          <w:b/>
          <w:bCs/>
          <w:sz w:val="22"/>
          <w:szCs w:val="22"/>
        </w:rPr>
        <w:t xml:space="preserve"> GMT</w:t>
      </w:r>
      <w:r w:rsidRPr="00575177">
        <w:rPr>
          <w:rFonts w:asciiTheme="majorBidi" w:hAnsiTheme="majorBidi" w:cstheme="majorBidi"/>
          <w:b/>
          <w:bCs/>
          <w:sz w:val="22"/>
          <w:szCs w:val="22"/>
        </w:rPr>
        <w:t>.</w:t>
      </w:r>
      <w:r w:rsidRPr="00575177">
        <w:rPr>
          <w:rFonts w:asciiTheme="majorBidi" w:hAnsiTheme="majorBidi" w:cstheme="majorBidi"/>
          <w:sz w:val="22"/>
          <w:szCs w:val="22"/>
        </w:rPr>
        <w:t xml:space="preserve"> </w:t>
      </w:r>
    </w:p>
    <w:p w14:paraId="3F428841" w14:textId="77777777" w:rsidR="001E5522" w:rsidRPr="00575177" w:rsidRDefault="003C4927" w:rsidP="00E029BF">
      <w:pPr>
        <w:numPr>
          <w:ilvl w:val="0"/>
          <w:numId w:val="51"/>
        </w:numPr>
        <w:spacing w:after="200"/>
        <w:ind w:left="0" w:firstLine="0"/>
        <w:jc w:val="both"/>
        <w:rPr>
          <w:rFonts w:asciiTheme="majorBidi" w:hAnsiTheme="majorBidi" w:cstheme="majorBidi"/>
          <w:sz w:val="22"/>
          <w:szCs w:val="22"/>
        </w:rPr>
      </w:pPr>
      <w:r w:rsidRPr="00575177">
        <w:rPr>
          <w:rFonts w:asciiTheme="majorBidi" w:hAnsiTheme="majorBidi" w:cstheme="majorBidi"/>
          <w:sz w:val="22"/>
          <w:szCs w:val="22"/>
        </w:rPr>
        <w:t>Les exigences en matière de qualifications sont</w:t>
      </w:r>
      <w:r w:rsidR="00346494" w:rsidRPr="00575177">
        <w:rPr>
          <w:rFonts w:asciiTheme="majorBidi" w:hAnsiTheme="majorBidi" w:cstheme="majorBidi"/>
          <w:sz w:val="22"/>
          <w:szCs w:val="22"/>
        </w:rPr>
        <w:t xml:space="preserve"> </w:t>
      </w:r>
      <w:r w:rsidRPr="00575177">
        <w:rPr>
          <w:rFonts w:asciiTheme="majorBidi" w:hAnsiTheme="majorBidi" w:cstheme="majorBidi"/>
          <w:sz w:val="22"/>
          <w:szCs w:val="22"/>
        </w:rPr>
        <w:t>:</w:t>
      </w:r>
    </w:p>
    <w:p w14:paraId="037AA916" w14:textId="463496A8" w:rsidR="003F5F72" w:rsidRPr="00575177" w:rsidRDefault="003F5F72" w:rsidP="00157FD4">
      <w:pPr>
        <w:pStyle w:val="Paragraphedeliste"/>
        <w:numPr>
          <w:ilvl w:val="0"/>
          <w:numId w:val="115"/>
        </w:numPr>
        <w:spacing w:after="200"/>
        <w:jc w:val="both"/>
        <w:rPr>
          <w:rFonts w:asciiTheme="majorBidi" w:hAnsiTheme="majorBidi" w:cstheme="majorBidi"/>
          <w:b/>
          <w:bCs/>
          <w:sz w:val="22"/>
          <w:szCs w:val="22"/>
        </w:rPr>
      </w:pPr>
      <w:r w:rsidRPr="00575177">
        <w:rPr>
          <w:rFonts w:asciiTheme="majorBidi" w:hAnsiTheme="majorBidi" w:cstheme="majorBidi"/>
          <w:b/>
          <w:bCs/>
          <w:sz w:val="22"/>
          <w:szCs w:val="22"/>
        </w:rPr>
        <w:t>Lot1 : Equipements de laboratoires au profit du CNTS</w:t>
      </w:r>
    </w:p>
    <w:p w14:paraId="66608FE9" w14:textId="2E96B6A2" w:rsidR="001E5522" w:rsidRPr="00575177" w:rsidRDefault="001E5522" w:rsidP="00157FD4">
      <w:pPr>
        <w:pStyle w:val="Retraitcorpsdetexte"/>
        <w:numPr>
          <w:ilvl w:val="0"/>
          <w:numId w:val="107"/>
        </w:numPr>
        <w:spacing w:before="60" w:after="60"/>
        <w:ind w:left="1041"/>
        <w:jc w:val="left"/>
        <w:rPr>
          <w:rFonts w:asciiTheme="majorBidi" w:hAnsiTheme="majorBidi" w:cstheme="majorBidi"/>
          <w:sz w:val="22"/>
          <w:szCs w:val="22"/>
          <w:lang w:val="fr-FR"/>
        </w:rPr>
      </w:pPr>
      <w:r w:rsidRPr="00575177">
        <w:rPr>
          <w:rFonts w:asciiTheme="majorBidi" w:hAnsiTheme="majorBidi" w:cstheme="majorBidi"/>
          <w:sz w:val="22"/>
          <w:szCs w:val="22"/>
          <w:lang w:val="fr-FR"/>
        </w:rPr>
        <w:lastRenderedPageBreak/>
        <w:t>Avoir un chiffre d’affaires annuel moyen d’au moins </w:t>
      </w:r>
      <w:r w:rsidR="003F5F72" w:rsidRPr="00575177">
        <w:rPr>
          <w:rFonts w:asciiTheme="majorBidi" w:hAnsiTheme="majorBidi" w:cstheme="majorBidi"/>
          <w:sz w:val="22"/>
          <w:szCs w:val="22"/>
          <w:lang w:val="fr-FR"/>
        </w:rPr>
        <w:t>: Dix</w:t>
      </w:r>
      <w:r w:rsidRPr="00575177">
        <w:rPr>
          <w:rFonts w:asciiTheme="majorBidi" w:hAnsiTheme="majorBidi" w:cstheme="majorBidi"/>
          <w:sz w:val="22"/>
          <w:szCs w:val="22"/>
          <w:lang w:val="fr-FR"/>
        </w:rPr>
        <w:t xml:space="preserve"> Millions </w:t>
      </w:r>
      <w:r w:rsidR="003F5F72" w:rsidRPr="00575177">
        <w:rPr>
          <w:rFonts w:asciiTheme="majorBidi" w:hAnsiTheme="majorBidi" w:cstheme="majorBidi"/>
          <w:sz w:val="22"/>
          <w:szCs w:val="22"/>
          <w:lang w:val="fr-FR"/>
        </w:rPr>
        <w:t xml:space="preserve">Ouguiyas </w:t>
      </w:r>
      <w:r w:rsidRPr="00575177">
        <w:rPr>
          <w:rFonts w:asciiTheme="majorBidi" w:hAnsiTheme="majorBidi" w:cstheme="majorBidi"/>
          <w:sz w:val="22"/>
          <w:szCs w:val="22"/>
          <w:lang w:val="fr-FR"/>
        </w:rPr>
        <w:t>(10 000 000MRU),</w:t>
      </w:r>
    </w:p>
    <w:p w14:paraId="729557F2" w14:textId="1BF2678A" w:rsidR="001E5522" w:rsidRPr="00575177" w:rsidRDefault="00567081" w:rsidP="00157FD4">
      <w:pPr>
        <w:pStyle w:val="Retraitcorpsdetexte"/>
        <w:numPr>
          <w:ilvl w:val="0"/>
          <w:numId w:val="107"/>
        </w:numPr>
        <w:spacing w:before="60" w:after="60"/>
        <w:ind w:left="1041"/>
        <w:jc w:val="left"/>
        <w:rPr>
          <w:rFonts w:asciiTheme="majorBidi" w:hAnsiTheme="majorBidi" w:cstheme="majorBidi"/>
          <w:sz w:val="22"/>
          <w:szCs w:val="22"/>
          <w:lang w:val="fr-FR"/>
        </w:rPr>
      </w:pPr>
      <w:r w:rsidRPr="00575177">
        <w:rPr>
          <w:rFonts w:asciiTheme="majorBidi" w:hAnsiTheme="majorBidi" w:cstheme="majorBidi"/>
          <w:sz w:val="22"/>
          <w:szCs w:val="22"/>
          <w:lang w:val="fr-FR"/>
        </w:rPr>
        <w:t>Avoir réalisé un nombre minimum de marchés similaires spécifiés ci</w:t>
      </w:r>
      <w:r w:rsidRPr="00575177">
        <w:rPr>
          <w:rFonts w:asciiTheme="majorBidi" w:hAnsiTheme="majorBidi" w:cstheme="majorBidi"/>
          <w:sz w:val="22"/>
          <w:szCs w:val="22"/>
          <w:lang w:val="fr-FR"/>
        </w:rPr>
        <w:noBreakHyphen/>
        <w:t>dessous qui ont été menés de manière satisfaisante et achevés pour l’essentiel à titre de Fournisseur ou de membre de grou</w:t>
      </w:r>
      <w:r w:rsidR="00F62EFE" w:rsidRPr="00575177">
        <w:rPr>
          <w:rFonts w:asciiTheme="majorBidi" w:hAnsiTheme="majorBidi" w:cstheme="majorBidi"/>
          <w:sz w:val="22"/>
          <w:szCs w:val="22"/>
          <w:lang w:val="fr-FR"/>
        </w:rPr>
        <w:t>pement entre le 1er janvier 2018</w:t>
      </w:r>
      <w:r w:rsidRPr="00575177">
        <w:rPr>
          <w:rFonts w:asciiTheme="majorBidi" w:hAnsiTheme="majorBidi" w:cstheme="majorBidi"/>
          <w:sz w:val="22"/>
          <w:szCs w:val="22"/>
          <w:lang w:val="fr-FR"/>
        </w:rPr>
        <w:t xml:space="preserve"> et les délais de soumission des offres </w:t>
      </w:r>
      <w:r w:rsidR="00F62EFE" w:rsidRPr="00575177">
        <w:rPr>
          <w:rFonts w:asciiTheme="majorBidi" w:hAnsiTheme="majorBidi" w:cstheme="majorBidi"/>
          <w:sz w:val="22"/>
          <w:szCs w:val="22"/>
          <w:lang w:val="fr-FR"/>
        </w:rPr>
        <w:t>: Deux</w:t>
      </w:r>
      <w:r w:rsidR="001E5522" w:rsidRPr="00575177">
        <w:rPr>
          <w:rFonts w:asciiTheme="majorBidi" w:hAnsiTheme="majorBidi" w:cstheme="majorBidi"/>
          <w:sz w:val="22"/>
          <w:szCs w:val="22"/>
          <w:lang w:val="fr-FR"/>
        </w:rPr>
        <w:t xml:space="preserve"> marchés de fourniture des équipements de laboratoi</w:t>
      </w:r>
      <w:r w:rsidR="00F62EFE" w:rsidRPr="00575177">
        <w:rPr>
          <w:rFonts w:asciiTheme="majorBidi" w:hAnsiTheme="majorBidi" w:cstheme="majorBidi"/>
          <w:sz w:val="22"/>
          <w:szCs w:val="22"/>
          <w:lang w:val="fr-FR"/>
        </w:rPr>
        <w:t>r</w:t>
      </w:r>
      <w:r w:rsidR="003F5F72" w:rsidRPr="00575177">
        <w:rPr>
          <w:rFonts w:asciiTheme="majorBidi" w:hAnsiTheme="majorBidi" w:cstheme="majorBidi"/>
          <w:sz w:val="22"/>
          <w:szCs w:val="22"/>
          <w:lang w:val="fr-FR"/>
        </w:rPr>
        <w:t>es médicaux d’une valeur mini</w:t>
      </w:r>
      <w:r w:rsidR="001D27A7" w:rsidRPr="00575177">
        <w:rPr>
          <w:rFonts w:asciiTheme="majorBidi" w:hAnsiTheme="majorBidi" w:cstheme="majorBidi"/>
          <w:sz w:val="22"/>
          <w:szCs w:val="22"/>
          <w:lang w:val="fr-FR"/>
        </w:rPr>
        <w:t>male</w:t>
      </w:r>
      <w:r w:rsidR="00F62EFE" w:rsidRPr="00575177">
        <w:rPr>
          <w:rFonts w:asciiTheme="majorBidi" w:hAnsiTheme="majorBidi" w:cstheme="majorBidi"/>
          <w:sz w:val="22"/>
          <w:szCs w:val="22"/>
          <w:lang w:val="fr-FR"/>
        </w:rPr>
        <w:t xml:space="preserve"> de </w:t>
      </w:r>
      <w:r w:rsidR="00932352" w:rsidRPr="00575177">
        <w:rPr>
          <w:rFonts w:asciiTheme="majorBidi" w:hAnsiTheme="majorBidi" w:cstheme="majorBidi"/>
          <w:sz w:val="22"/>
          <w:szCs w:val="22"/>
          <w:lang w:val="fr-FR"/>
        </w:rPr>
        <w:t>H</w:t>
      </w:r>
      <w:r w:rsidR="00F62EFE" w:rsidRPr="00575177">
        <w:rPr>
          <w:rFonts w:asciiTheme="majorBidi" w:hAnsiTheme="majorBidi" w:cstheme="majorBidi"/>
          <w:sz w:val="22"/>
          <w:szCs w:val="22"/>
          <w:lang w:val="fr-FR"/>
        </w:rPr>
        <w:t>uit</w:t>
      </w:r>
      <w:r w:rsidR="001E5522" w:rsidRPr="00575177">
        <w:rPr>
          <w:rFonts w:asciiTheme="majorBidi" w:hAnsiTheme="majorBidi" w:cstheme="majorBidi"/>
          <w:sz w:val="22"/>
          <w:szCs w:val="22"/>
          <w:lang w:val="fr-FR"/>
        </w:rPr>
        <w:t xml:space="preserve"> Millions </w:t>
      </w:r>
      <w:r w:rsidR="00F62EFE" w:rsidRPr="00575177">
        <w:rPr>
          <w:rFonts w:asciiTheme="majorBidi" w:hAnsiTheme="majorBidi" w:cstheme="majorBidi"/>
          <w:sz w:val="22"/>
          <w:szCs w:val="22"/>
          <w:lang w:val="fr-FR"/>
        </w:rPr>
        <w:t>(8</w:t>
      </w:r>
      <w:r w:rsidRPr="00575177">
        <w:rPr>
          <w:rFonts w:asciiTheme="majorBidi" w:hAnsiTheme="majorBidi" w:cstheme="majorBidi"/>
          <w:sz w:val="22"/>
          <w:szCs w:val="22"/>
          <w:lang w:val="fr-FR"/>
        </w:rPr>
        <w:t xml:space="preserve"> 000 000 MRU) </w:t>
      </w:r>
      <w:r w:rsidR="001E5522" w:rsidRPr="00575177">
        <w:rPr>
          <w:rFonts w:asciiTheme="majorBidi" w:hAnsiTheme="majorBidi" w:cstheme="majorBidi"/>
          <w:sz w:val="22"/>
          <w:szCs w:val="22"/>
          <w:lang w:val="fr-FR"/>
        </w:rPr>
        <w:t>chacun,</w:t>
      </w:r>
    </w:p>
    <w:p w14:paraId="4EE7DBBA" w14:textId="77777777" w:rsidR="003F5F72" w:rsidRPr="00575177" w:rsidRDefault="003F5F72" w:rsidP="003F5F72">
      <w:pPr>
        <w:pStyle w:val="Retraitcorpsdetexte"/>
        <w:spacing w:before="60" w:after="60"/>
        <w:ind w:left="1041"/>
        <w:jc w:val="left"/>
        <w:rPr>
          <w:rFonts w:asciiTheme="majorBidi" w:hAnsiTheme="majorBidi" w:cstheme="majorBidi"/>
          <w:sz w:val="22"/>
          <w:szCs w:val="22"/>
          <w:lang w:val="fr-FR"/>
        </w:rPr>
      </w:pPr>
    </w:p>
    <w:p w14:paraId="25053CD2" w14:textId="18C6A941" w:rsidR="003F5F72" w:rsidRPr="00575177" w:rsidRDefault="003F5F72" w:rsidP="00157FD4">
      <w:pPr>
        <w:pStyle w:val="Paragraphedeliste"/>
        <w:numPr>
          <w:ilvl w:val="0"/>
          <w:numId w:val="115"/>
        </w:numPr>
        <w:spacing w:after="200"/>
        <w:jc w:val="both"/>
        <w:rPr>
          <w:rFonts w:asciiTheme="majorBidi" w:hAnsiTheme="majorBidi" w:cstheme="majorBidi"/>
          <w:b/>
          <w:bCs/>
          <w:sz w:val="22"/>
          <w:szCs w:val="22"/>
        </w:rPr>
      </w:pPr>
      <w:r w:rsidRPr="00575177">
        <w:rPr>
          <w:rFonts w:asciiTheme="majorBidi" w:hAnsiTheme="majorBidi" w:cstheme="majorBidi"/>
          <w:b/>
          <w:bCs/>
          <w:sz w:val="22"/>
          <w:szCs w:val="22"/>
        </w:rPr>
        <w:t>Lot2 : Equipements de laboratoires au profit du CIRTS</w:t>
      </w:r>
    </w:p>
    <w:p w14:paraId="53EEE102" w14:textId="6345EAE7" w:rsidR="003F5F72" w:rsidRPr="00575177" w:rsidRDefault="003F5F72" w:rsidP="00157FD4">
      <w:pPr>
        <w:pStyle w:val="Retraitcorpsdetexte"/>
        <w:numPr>
          <w:ilvl w:val="0"/>
          <w:numId w:val="116"/>
        </w:numPr>
        <w:spacing w:before="60" w:after="60"/>
        <w:jc w:val="left"/>
        <w:rPr>
          <w:rFonts w:asciiTheme="majorBidi" w:hAnsiTheme="majorBidi" w:cstheme="majorBidi"/>
          <w:sz w:val="22"/>
          <w:szCs w:val="22"/>
          <w:lang w:val="fr-FR"/>
        </w:rPr>
      </w:pPr>
      <w:r w:rsidRPr="00575177">
        <w:rPr>
          <w:rFonts w:asciiTheme="majorBidi" w:hAnsiTheme="majorBidi" w:cstheme="majorBidi"/>
          <w:sz w:val="22"/>
          <w:szCs w:val="22"/>
          <w:lang w:val="fr-FR"/>
        </w:rPr>
        <w:t>Avoir un chiffre d’affaires annuel moyen d’au moins : Quinze Millions Ouguiyas (15 000 000MRU),</w:t>
      </w:r>
    </w:p>
    <w:p w14:paraId="0E3AEA3D" w14:textId="3D7AC7BD" w:rsidR="003F5F72" w:rsidRPr="00575177" w:rsidRDefault="003F5F72" w:rsidP="00157FD4">
      <w:pPr>
        <w:pStyle w:val="Retraitcorpsdetexte"/>
        <w:numPr>
          <w:ilvl w:val="0"/>
          <w:numId w:val="116"/>
        </w:numPr>
        <w:spacing w:before="60" w:after="60"/>
        <w:jc w:val="left"/>
        <w:rPr>
          <w:rFonts w:asciiTheme="majorBidi" w:hAnsiTheme="majorBidi" w:cstheme="majorBidi"/>
          <w:sz w:val="22"/>
          <w:szCs w:val="22"/>
          <w:lang w:val="fr-FR"/>
        </w:rPr>
      </w:pPr>
      <w:r w:rsidRPr="00575177">
        <w:rPr>
          <w:rFonts w:asciiTheme="majorBidi" w:hAnsiTheme="majorBidi" w:cstheme="majorBidi"/>
          <w:sz w:val="22"/>
          <w:szCs w:val="22"/>
          <w:lang w:val="fr-FR"/>
        </w:rPr>
        <w:t>Avoir réalisé un nombre minimum de marchés similaires spécifiés ci</w:t>
      </w:r>
      <w:r w:rsidRPr="00575177">
        <w:rPr>
          <w:rFonts w:asciiTheme="majorBidi" w:hAnsiTheme="majorBidi" w:cstheme="majorBidi"/>
          <w:sz w:val="22"/>
          <w:szCs w:val="22"/>
          <w:lang w:val="fr-FR"/>
        </w:rPr>
        <w:noBreakHyphen/>
        <w:t>dessous qui ont été menés de manière satisfaisante et achevés pour l’essentiel à titre de Fournisseur ou de membre de groupement entre le 1er janvier 2018 et les délais de soumission des offres : Deux marchés de fourniture des équipements de laboratoires médicaux d’une valeur minimale de Dix Millions (10 000 000 MRU) chacun,</w:t>
      </w:r>
    </w:p>
    <w:p w14:paraId="28CD6F55" w14:textId="77777777" w:rsidR="003F5F72" w:rsidRPr="00575177" w:rsidRDefault="003F5F72" w:rsidP="003F5F72">
      <w:pPr>
        <w:pStyle w:val="Retraitcorpsdetexte"/>
        <w:spacing w:before="60" w:after="60"/>
        <w:ind w:left="1041"/>
        <w:jc w:val="left"/>
        <w:rPr>
          <w:rFonts w:asciiTheme="majorBidi" w:hAnsiTheme="majorBidi" w:cstheme="majorBidi"/>
          <w:sz w:val="22"/>
          <w:szCs w:val="22"/>
          <w:lang w:val="fr-FR"/>
        </w:rPr>
      </w:pPr>
    </w:p>
    <w:p w14:paraId="3975506B" w14:textId="77777777" w:rsidR="003F5F72" w:rsidRPr="00575177" w:rsidRDefault="003F5F72" w:rsidP="003F5F72">
      <w:pPr>
        <w:pStyle w:val="Retraitcorpsdetexte"/>
        <w:spacing w:before="60" w:after="60"/>
        <w:ind w:left="1041"/>
        <w:jc w:val="left"/>
        <w:rPr>
          <w:rFonts w:asciiTheme="majorBidi" w:hAnsiTheme="majorBidi" w:cstheme="majorBidi"/>
          <w:sz w:val="22"/>
          <w:szCs w:val="22"/>
          <w:lang w:val="fr-FR"/>
        </w:rPr>
      </w:pPr>
    </w:p>
    <w:bookmarkEnd w:id="2"/>
    <w:p w14:paraId="3739BB1E" w14:textId="77777777" w:rsidR="00FC31C4" w:rsidRPr="00575177" w:rsidRDefault="00FC31C4" w:rsidP="00607EFE">
      <w:pPr>
        <w:pStyle w:val="i"/>
        <w:suppressAutoHyphens w:val="0"/>
        <w:rPr>
          <w:rFonts w:asciiTheme="majorBidi" w:hAnsiTheme="majorBidi" w:cstheme="majorBidi"/>
          <w:lang w:val="fr-FR"/>
        </w:rPr>
        <w:sectPr w:rsidR="00FC31C4" w:rsidRPr="00575177" w:rsidSect="00457BE9">
          <w:headerReference w:type="first" r:id="rId9"/>
          <w:pgSz w:w="11907" w:h="16840" w:code="9"/>
          <w:pgMar w:top="1440" w:right="1440" w:bottom="1440" w:left="1440" w:header="720" w:footer="720" w:gutter="567"/>
          <w:pgNumType w:fmt="lowerRoman"/>
          <w:cols w:space="720"/>
          <w:titlePg/>
        </w:sectPr>
      </w:pPr>
    </w:p>
    <w:p w14:paraId="3CCC4D95" w14:textId="77777777" w:rsidR="00FC31C4" w:rsidRPr="00575177" w:rsidRDefault="00FC31C4" w:rsidP="00FC31C4">
      <w:pPr>
        <w:pStyle w:val="Subtitle2"/>
        <w:rPr>
          <w:rFonts w:asciiTheme="majorBidi" w:hAnsiTheme="majorBidi" w:cstheme="majorBidi"/>
        </w:rPr>
      </w:pPr>
      <w:bookmarkStart w:id="3" w:name="_Toc494778669"/>
      <w:r w:rsidRPr="00575177">
        <w:rPr>
          <w:rFonts w:asciiTheme="majorBidi" w:hAnsiTheme="majorBidi" w:cstheme="majorBidi"/>
        </w:rPr>
        <w:lastRenderedPageBreak/>
        <w:t>Table des matières</w:t>
      </w:r>
      <w:bookmarkEnd w:id="3"/>
    </w:p>
    <w:p w14:paraId="04C92540" w14:textId="77777777" w:rsidR="00FC31C4" w:rsidRPr="00575177" w:rsidRDefault="00FC31C4" w:rsidP="00FC31C4">
      <w:pPr>
        <w:jc w:val="center"/>
        <w:rPr>
          <w:rFonts w:asciiTheme="majorBidi" w:hAnsiTheme="majorBidi" w:cstheme="majorBidi"/>
        </w:rPr>
      </w:pPr>
    </w:p>
    <w:p w14:paraId="33A6ACBE" w14:textId="77777777" w:rsidR="00FC31C4" w:rsidRPr="00575177" w:rsidRDefault="00FC31C4" w:rsidP="00FC31C4">
      <w:pPr>
        <w:rPr>
          <w:rFonts w:asciiTheme="majorBidi" w:hAnsiTheme="majorBidi" w:cstheme="majorBidi"/>
        </w:rPr>
      </w:pPr>
    </w:p>
    <w:p w14:paraId="1C3DBA1C" w14:textId="77777777" w:rsidR="00FC31C4" w:rsidRPr="00575177" w:rsidRDefault="00FC31C4" w:rsidP="00FC31C4">
      <w:pPr>
        <w:rPr>
          <w:rFonts w:asciiTheme="majorBidi" w:hAnsiTheme="majorBidi" w:cstheme="majorBidi"/>
        </w:rPr>
      </w:pPr>
    </w:p>
    <w:p w14:paraId="071989C9" w14:textId="77777777" w:rsidR="00BB2361" w:rsidRPr="00575177" w:rsidRDefault="00A44F97">
      <w:pPr>
        <w:pStyle w:val="TM1"/>
        <w:rPr>
          <w:rFonts w:asciiTheme="majorBidi" w:hAnsiTheme="majorBidi" w:cstheme="majorBidi"/>
          <w:b w:val="0"/>
          <w:sz w:val="22"/>
          <w:szCs w:val="22"/>
        </w:rPr>
      </w:pPr>
      <w:r w:rsidRPr="00575177">
        <w:rPr>
          <w:rFonts w:asciiTheme="majorBidi" w:hAnsiTheme="majorBidi" w:cstheme="majorBidi"/>
        </w:rPr>
        <w:fldChar w:fldCharType="begin"/>
      </w:r>
      <w:r w:rsidRPr="00575177">
        <w:rPr>
          <w:rFonts w:asciiTheme="majorBidi" w:hAnsiTheme="majorBidi" w:cstheme="majorBidi"/>
        </w:rPr>
        <w:instrText xml:space="preserve"> TOC \t "Titre 1;1;Sous-titre;2" </w:instrText>
      </w:r>
      <w:r w:rsidRPr="00575177">
        <w:rPr>
          <w:rFonts w:asciiTheme="majorBidi" w:hAnsiTheme="majorBidi" w:cstheme="majorBidi"/>
        </w:rPr>
        <w:fldChar w:fldCharType="separate"/>
      </w:r>
      <w:r w:rsidR="00BB2361" w:rsidRPr="00575177">
        <w:rPr>
          <w:rFonts w:asciiTheme="majorBidi" w:hAnsiTheme="majorBidi" w:cstheme="majorBidi"/>
        </w:rPr>
        <w:t>PREMIÈRE PARTIE Procédures d’Appel d’Offres</w:t>
      </w:r>
      <w:r w:rsidR="00BB2361" w:rsidRPr="00575177">
        <w:rPr>
          <w:rFonts w:asciiTheme="majorBidi" w:hAnsiTheme="majorBidi" w:cstheme="majorBidi"/>
        </w:rPr>
        <w:tab/>
      </w:r>
      <w:r w:rsidR="00BB2361" w:rsidRPr="00575177">
        <w:rPr>
          <w:rFonts w:asciiTheme="majorBidi" w:hAnsiTheme="majorBidi" w:cstheme="majorBidi"/>
        </w:rPr>
        <w:fldChar w:fldCharType="begin"/>
      </w:r>
      <w:r w:rsidR="00BB2361" w:rsidRPr="00575177">
        <w:rPr>
          <w:rFonts w:asciiTheme="majorBidi" w:hAnsiTheme="majorBidi" w:cstheme="majorBidi"/>
        </w:rPr>
        <w:instrText xml:space="preserve"> PAGEREF _Toc475090752 \h </w:instrText>
      </w:r>
      <w:r w:rsidR="00BB2361" w:rsidRPr="00575177">
        <w:rPr>
          <w:rFonts w:asciiTheme="majorBidi" w:hAnsiTheme="majorBidi" w:cstheme="majorBidi"/>
        </w:rPr>
      </w:r>
      <w:r w:rsidR="00BB2361" w:rsidRPr="00575177">
        <w:rPr>
          <w:rFonts w:asciiTheme="majorBidi" w:hAnsiTheme="majorBidi" w:cstheme="majorBidi"/>
        </w:rPr>
        <w:fldChar w:fldCharType="separate"/>
      </w:r>
      <w:r w:rsidR="007A3730" w:rsidRPr="00575177">
        <w:rPr>
          <w:rFonts w:asciiTheme="majorBidi" w:hAnsiTheme="majorBidi" w:cstheme="majorBidi"/>
        </w:rPr>
        <w:t>3</w:t>
      </w:r>
      <w:r w:rsidR="00BB2361" w:rsidRPr="00575177">
        <w:rPr>
          <w:rFonts w:asciiTheme="majorBidi" w:hAnsiTheme="majorBidi" w:cstheme="majorBidi"/>
        </w:rPr>
        <w:fldChar w:fldCharType="end"/>
      </w:r>
    </w:p>
    <w:p w14:paraId="79C78DAD" w14:textId="77777777" w:rsidR="00BB2361" w:rsidRPr="00575177" w:rsidRDefault="00BB2361">
      <w:pPr>
        <w:pStyle w:val="TM2"/>
        <w:tabs>
          <w:tab w:val="left" w:pos="1320"/>
        </w:tabs>
        <w:rPr>
          <w:rFonts w:asciiTheme="majorBidi" w:hAnsiTheme="majorBidi" w:cstheme="majorBidi"/>
          <w:sz w:val="22"/>
          <w:szCs w:val="22"/>
        </w:rPr>
      </w:pPr>
      <w:r w:rsidRPr="00575177">
        <w:rPr>
          <w:rFonts w:asciiTheme="majorBidi" w:hAnsiTheme="majorBidi" w:cstheme="majorBidi"/>
        </w:rPr>
        <w:t>Section I.</w:t>
      </w:r>
      <w:r w:rsidRPr="00575177">
        <w:rPr>
          <w:rFonts w:asciiTheme="majorBidi" w:hAnsiTheme="majorBidi" w:cstheme="majorBidi"/>
          <w:sz w:val="22"/>
          <w:szCs w:val="22"/>
        </w:rPr>
        <w:tab/>
      </w:r>
      <w:r w:rsidRPr="00575177">
        <w:rPr>
          <w:rFonts w:asciiTheme="majorBidi" w:hAnsiTheme="majorBidi" w:cstheme="majorBidi"/>
        </w:rPr>
        <w:t>Instructions aux Soumissionnaires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_Toc475090753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4</w:t>
      </w:r>
      <w:r w:rsidRPr="00575177">
        <w:rPr>
          <w:rFonts w:asciiTheme="majorBidi" w:hAnsiTheme="majorBidi" w:cstheme="majorBidi"/>
        </w:rPr>
        <w:fldChar w:fldCharType="end"/>
      </w:r>
    </w:p>
    <w:p w14:paraId="779325BF" w14:textId="77777777" w:rsidR="00BB2361" w:rsidRPr="00575177" w:rsidRDefault="00BB2361">
      <w:pPr>
        <w:pStyle w:val="TM2"/>
        <w:tabs>
          <w:tab w:val="left" w:pos="1320"/>
        </w:tabs>
        <w:rPr>
          <w:rFonts w:asciiTheme="majorBidi" w:hAnsiTheme="majorBidi" w:cstheme="majorBidi"/>
          <w:sz w:val="22"/>
          <w:szCs w:val="22"/>
        </w:rPr>
      </w:pPr>
      <w:r w:rsidRPr="00575177">
        <w:rPr>
          <w:rFonts w:asciiTheme="majorBidi" w:hAnsiTheme="majorBidi" w:cstheme="majorBidi"/>
        </w:rPr>
        <w:t>Section II.</w:t>
      </w:r>
      <w:r w:rsidRPr="00575177">
        <w:rPr>
          <w:rFonts w:asciiTheme="majorBidi" w:hAnsiTheme="majorBidi" w:cstheme="majorBidi"/>
          <w:sz w:val="22"/>
          <w:szCs w:val="22"/>
        </w:rPr>
        <w:tab/>
      </w:r>
      <w:r w:rsidRPr="00575177">
        <w:rPr>
          <w:rFonts w:asciiTheme="majorBidi" w:hAnsiTheme="majorBidi" w:cstheme="majorBidi"/>
        </w:rPr>
        <w:t>Données particulières de l’Appel d’Offres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_Toc475090754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25</w:t>
      </w:r>
      <w:r w:rsidRPr="00575177">
        <w:rPr>
          <w:rFonts w:asciiTheme="majorBidi" w:hAnsiTheme="majorBidi" w:cstheme="majorBidi"/>
        </w:rPr>
        <w:fldChar w:fldCharType="end"/>
      </w:r>
    </w:p>
    <w:p w14:paraId="631C12FC" w14:textId="77777777" w:rsidR="00BB2361" w:rsidRPr="00575177" w:rsidRDefault="00BB2361">
      <w:pPr>
        <w:pStyle w:val="TM2"/>
        <w:tabs>
          <w:tab w:val="left" w:pos="1320"/>
        </w:tabs>
        <w:rPr>
          <w:rFonts w:asciiTheme="majorBidi" w:hAnsiTheme="majorBidi" w:cstheme="majorBidi"/>
          <w:sz w:val="22"/>
          <w:szCs w:val="22"/>
        </w:rPr>
      </w:pPr>
      <w:r w:rsidRPr="00575177">
        <w:rPr>
          <w:rFonts w:asciiTheme="majorBidi" w:hAnsiTheme="majorBidi" w:cstheme="majorBidi"/>
        </w:rPr>
        <w:t>Section III.</w:t>
      </w:r>
      <w:r w:rsidRPr="00575177">
        <w:rPr>
          <w:rFonts w:asciiTheme="majorBidi" w:hAnsiTheme="majorBidi" w:cstheme="majorBidi"/>
          <w:sz w:val="22"/>
          <w:szCs w:val="22"/>
        </w:rPr>
        <w:tab/>
      </w:r>
      <w:r w:rsidRPr="00575177">
        <w:rPr>
          <w:rFonts w:asciiTheme="majorBidi" w:hAnsiTheme="majorBidi" w:cstheme="majorBidi"/>
        </w:rPr>
        <w:t>Critères d’évaluation  et de qualification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_Toc475090755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28</w:t>
      </w:r>
      <w:r w:rsidRPr="00575177">
        <w:rPr>
          <w:rFonts w:asciiTheme="majorBidi" w:hAnsiTheme="majorBidi" w:cstheme="majorBidi"/>
        </w:rPr>
        <w:fldChar w:fldCharType="end"/>
      </w:r>
    </w:p>
    <w:p w14:paraId="47113E77" w14:textId="77777777" w:rsidR="00BB2361" w:rsidRPr="00575177" w:rsidRDefault="00BB2361">
      <w:pPr>
        <w:pStyle w:val="TM2"/>
        <w:tabs>
          <w:tab w:val="left" w:pos="1320"/>
        </w:tabs>
        <w:rPr>
          <w:rFonts w:asciiTheme="majorBidi" w:hAnsiTheme="majorBidi" w:cstheme="majorBidi"/>
          <w:sz w:val="22"/>
          <w:szCs w:val="22"/>
        </w:rPr>
      </w:pPr>
      <w:r w:rsidRPr="00575177">
        <w:rPr>
          <w:rFonts w:asciiTheme="majorBidi" w:hAnsiTheme="majorBidi" w:cstheme="majorBidi"/>
        </w:rPr>
        <w:t>Section IV.</w:t>
      </w:r>
      <w:r w:rsidRPr="00575177">
        <w:rPr>
          <w:rFonts w:asciiTheme="majorBidi" w:hAnsiTheme="majorBidi" w:cstheme="majorBidi"/>
          <w:sz w:val="22"/>
          <w:szCs w:val="22"/>
        </w:rPr>
        <w:tab/>
      </w:r>
      <w:r w:rsidRPr="00575177">
        <w:rPr>
          <w:rFonts w:asciiTheme="majorBidi" w:hAnsiTheme="majorBidi" w:cstheme="majorBidi"/>
        </w:rPr>
        <w:t>Formulaires de Soumission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_Toc475090756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34</w:t>
      </w:r>
      <w:r w:rsidRPr="00575177">
        <w:rPr>
          <w:rFonts w:asciiTheme="majorBidi" w:hAnsiTheme="majorBidi" w:cstheme="majorBidi"/>
        </w:rPr>
        <w:fldChar w:fldCharType="end"/>
      </w:r>
    </w:p>
    <w:p w14:paraId="7B962ACD"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Section V.  Critères d’éligibilité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_Toc475090757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57</w:t>
      </w:r>
      <w:r w:rsidRPr="00575177">
        <w:rPr>
          <w:rFonts w:asciiTheme="majorBidi" w:hAnsiTheme="majorBidi" w:cstheme="majorBidi"/>
        </w:rPr>
        <w:fldChar w:fldCharType="end"/>
      </w:r>
    </w:p>
    <w:p w14:paraId="4AF4F6EE"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Section VI.  Règles de l’AFD : Pratiques frauduleuses et de corruption – Responsabilité Environnementale et Sociale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_Toc475090758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59</w:t>
      </w:r>
      <w:r w:rsidRPr="00575177">
        <w:rPr>
          <w:rFonts w:asciiTheme="majorBidi" w:hAnsiTheme="majorBidi" w:cstheme="majorBidi"/>
        </w:rPr>
        <w:fldChar w:fldCharType="end"/>
      </w:r>
    </w:p>
    <w:p w14:paraId="32B1D710" w14:textId="77777777" w:rsidR="00BB2361" w:rsidRPr="00575177" w:rsidRDefault="00BB2361">
      <w:pPr>
        <w:pStyle w:val="TM1"/>
        <w:rPr>
          <w:rFonts w:asciiTheme="majorBidi" w:hAnsiTheme="majorBidi" w:cstheme="majorBidi"/>
          <w:b w:val="0"/>
          <w:sz w:val="22"/>
          <w:szCs w:val="22"/>
        </w:rPr>
      </w:pPr>
      <w:r w:rsidRPr="00575177">
        <w:rPr>
          <w:rFonts w:asciiTheme="majorBidi" w:hAnsiTheme="majorBidi" w:cstheme="majorBidi"/>
        </w:rPr>
        <w:t>DEUXIÈME PARTIE  Exigences relatives aux Fournitures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_Toc475090759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62</w:t>
      </w:r>
      <w:r w:rsidRPr="00575177">
        <w:rPr>
          <w:rFonts w:asciiTheme="majorBidi" w:hAnsiTheme="majorBidi" w:cstheme="majorBidi"/>
        </w:rPr>
        <w:fldChar w:fldCharType="end"/>
      </w:r>
    </w:p>
    <w:p w14:paraId="6B94490B"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Section VII.  Bordereau des Quantités, Calendrier de Livraison et Spécifications Techniques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_Toc475090760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63</w:t>
      </w:r>
      <w:r w:rsidRPr="00575177">
        <w:rPr>
          <w:rFonts w:asciiTheme="majorBidi" w:hAnsiTheme="majorBidi" w:cstheme="majorBidi"/>
        </w:rPr>
        <w:fldChar w:fldCharType="end"/>
      </w:r>
    </w:p>
    <w:p w14:paraId="32C308BC" w14:textId="77777777" w:rsidR="00BB2361" w:rsidRPr="00575177" w:rsidRDefault="00BB2361">
      <w:pPr>
        <w:pStyle w:val="TM1"/>
        <w:rPr>
          <w:rFonts w:asciiTheme="majorBidi" w:hAnsiTheme="majorBidi" w:cstheme="majorBidi"/>
          <w:b w:val="0"/>
          <w:sz w:val="22"/>
          <w:szCs w:val="22"/>
        </w:rPr>
      </w:pPr>
      <w:r w:rsidRPr="00575177">
        <w:rPr>
          <w:rFonts w:asciiTheme="majorBidi" w:hAnsiTheme="majorBidi" w:cstheme="majorBidi"/>
        </w:rPr>
        <w:t>TROISIÈME PARTIE  Marché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_Toc475090761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117</w:t>
      </w:r>
      <w:r w:rsidRPr="00575177">
        <w:rPr>
          <w:rFonts w:asciiTheme="majorBidi" w:hAnsiTheme="majorBidi" w:cstheme="majorBidi"/>
        </w:rPr>
        <w:fldChar w:fldCharType="end"/>
      </w:r>
    </w:p>
    <w:p w14:paraId="7F32D0C3"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Section VIII.  Cahier des clauses Administratives Générales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_Toc475090762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118</w:t>
      </w:r>
      <w:r w:rsidRPr="00575177">
        <w:rPr>
          <w:rFonts w:asciiTheme="majorBidi" w:hAnsiTheme="majorBidi" w:cstheme="majorBidi"/>
        </w:rPr>
        <w:fldChar w:fldCharType="end"/>
      </w:r>
    </w:p>
    <w:p w14:paraId="5B7FB915"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Section IX.  Cahier des Clauses Administratives Particulières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_Toc475090763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134</w:t>
      </w:r>
      <w:r w:rsidRPr="00575177">
        <w:rPr>
          <w:rFonts w:asciiTheme="majorBidi" w:hAnsiTheme="majorBidi" w:cstheme="majorBidi"/>
        </w:rPr>
        <w:fldChar w:fldCharType="end"/>
      </w:r>
    </w:p>
    <w:p w14:paraId="4DEC385D"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Section X.  Formulaires du Marché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_Toc475090764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141</w:t>
      </w:r>
      <w:r w:rsidRPr="00575177">
        <w:rPr>
          <w:rFonts w:asciiTheme="majorBidi" w:hAnsiTheme="majorBidi" w:cstheme="majorBidi"/>
        </w:rPr>
        <w:fldChar w:fldCharType="end"/>
      </w:r>
    </w:p>
    <w:p w14:paraId="7A3B2A8A" w14:textId="77777777" w:rsidR="00FC31C4" w:rsidRPr="00575177" w:rsidRDefault="00A44F97" w:rsidP="00FC31C4">
      <w:pPr>
        <w:rPr>
          <w:rFonts w:asciiTheme="majorBidi" w:hAnsiTheme="majorBidi" w:cstheme="majorBidi"/>
        </w:rPr>
      </w:pPr>
      <w:r w:rsidRPr="00575177">
        <w:rPr>
          <w:rFonts w:asciiTheme="majorBidi" w:hAnsiTheme="majorBidi" w:cstheme="majorBidi"/>
          <w:noProof/>
          <w:sz w:val="24"/>
        </w:rPr>
        <w:fldChar w:fldCharType="end"/>
      </w:r>
    </w:p>
    <w:p w14:paraId="4ADBD968" w14:textId="77777777" w:rsidR="00B20125" w:rsidRPr="00575177" w:rsidRDefault="00B20125" w:rsidP="00FC31C4">
      <w:pPr>
        <w:rPr>
          <w:rFonts w:asciiTheme="majorBidi" w:hAnsiTheme="majorBidi" w:cstheme="majorBidi"/>
        </w:rPr>
      </w:pPr>
    </w:p>
    <w:p w14:paraId="6F304C8F" w14:textId="77777777" w:rsidR="00FC31C4" w:rsidRPr="00575177" w:rsidRDefault="00FC31C4" w:rsidP="00FC31C4">
      <w:pPr>
        <w:rPr>
          <w:rFonts w:asciiTheme="majorBidi" w:hAnsiTheme="majorBidi" w:cstheme="majorBidi"/>
          <w:i/>
        </w:rPr>
      </w:pPr>
    </w:p>
    <w:p w14:paraId="2AF60BBA" w14:textId="77777777" w:rsidR="00FC31C4" w:rsidRPr="00575177" w:rsidRDefault="00FC31C4" w:rsidP="00CC05C0">
      <w:pPr>
        <w:pStyle w:val="TM1"/>
        <w:rPr>
          <w:rFonts w:asciiTheme="majorBidi" w:hAnsiTheme="majorBidi" w:cstheme="majorBidi"/>
        </w:rPr>
        <w:sectPr w:rsidR="00FC31C4" w:rsidRPr="00575177" w:rsidSect="00607DE4">
          <w:headerReference w:type="even" r:id="rId10"/>
          <w:headerReference w:type="default" r:id="rId11"/>
          <w:headerReference w:type="first" r:id="rId12"/>
          <w:pgSz w:w="11907" w:h="16840" w:code="9"/>
          <w:pgMar w:top="1440" w:right="1440" w:bottom="1440" w:left="1440" w:header="720" w:footer="720" w:gutter="567"/>
          <w:pgNumType w:start="2"/>
          <w:cols w:space="720"/>
          <w:titlePg/>
        </w:sectPr>
      </w:pPr>
    </w:p>
    <w:p w14:paraId="3C2CA920" w14:textId="77777777" w:rsidR="00FC31C4" w:rsidRPr="00575177" w:rsidRDefault="00FC31C4" w:rsidP="0012620F">
      <w:pPr>
        <w:pStyle w:val="Outline"/>
        <w:numPr>
          <w:ilvl w:val="0"/>
          <w:numId w:val="0"/>
        </w:numPr>
        <w:spacing w:before="5280"/>
        <w:rPr>
          <w:rFonts w:asciiTheme="majorBidi" w:hAnsiTheme="majorBidi" w:cstheme="majorBidi"/>
          <w:kern w:val="0"/>
        </w:rPr>
      </w:pPr>
    </w:p>
    <w:p w14:paraId="18610034" w14:textId="77777777" w:rsidR="00FC31C4" w:rsidRPr="00575177" w:rsidRDefault="00FC31C4" w:rsidP="002278BB">
      <w:pPr>
        <w:pStyle w:val="Titre1"/>
        <w:rPr>
          <w:rFonts w:asciiTheme="majorBidi" w:hAnsiTheme="majorBidi" w:cstheme="majorBidi"/>
        </w:rPr>
      </w:pPr>
      <w:bookmarkStart w:id="4" w:name="_Toc494778682"/>
      <w:bookmarkStart w:id="5" w:name="_Toc499607136"/>
      <w:bookmarkStart w:id="6" w:name="_Toc499608189"/>
      <w:bookmarkStart w:id="7" w:name="_Toc438529596"/>
      <w:bookmarkStart w:id="8" w:name="_Toc438725752"/>
      <w:bookmarkStart w:id="9" w:name="_Toc438817747"/>
      <w:bookmarkStart w:id="10" w:name="_Toc438954441"/>
      <w:bookmarkStart w:id="11" w:name="_Toc461939615"/>
      <w:bookmarkStart w:id="12" w:name="_Toc475090752"/>
      <w:r w:rsidRPr="00575177">
        <w:rPr>
          <w:rFonts w:asciiTheme="majorBidi" w:hAnsiTheme="majorBidi" w:cstheme="majorBidi"/>
        </w:rPr>
        <w:t>PREMIÈRE PARTI</w:t>
      </w:r>
      <w:bookmarkStart w:id="13" w:name="_Toc494778683"/>
      <w:bookmarkStart w:id="14" w:name="_Toc499607137"/>
      <w:bookmarkStart w:id="15" w:name="_Toc499608190"/>
      <w:bookmarkEnd w:id="4"/>
      <w:bookmarkEnd w:id="5"/>
      <w:bookmarkEnd w:id="6"/>
      <w:r w:rsidR="002278BB" w:rsidRPr="00575177">
        <w:rPr>
          <w:rFonts w:asciiTheme="majorBidi" w:hAnsiTheme="majorBidi" w:cstheme="majorBidi"/>
        </w:rPr>
        <w:t>E</w:t>
      </w:r>
      <w:r w:rsidR="002278BB" w:rsidRPr="00575177">
        <w:rPr>
          <w:rFonts w:asciiTheme="majorBidi" w:hAnsiTheme="majorBidi" w:cstheme="majorBidi"/>
        </w:rPr>
        <w:br/>
      </w:r>
      <w:r w:rsidRPr="00575177">
        <w:rPr>
          <w:rFonts w:asciiTheme="majorBidi" w:hAnsiTheme="majorBidi" w:cstheme="majorBidi"/>
        </w:rPr>
        <w:t>Procédures</w:t>
      </w:r>
      <w:bookmarkEnd w:id="7"/>
      <w:bookmarkEnd w:id="8"/>
      <w:bookmarkEnd w:id="9"/>
      <w:bookmarkEnd w:id="10"/>
      <w:bookmarkEnd w:id="11"/>
      <w:r w:rsidRPr="00575177">
        <w:rPr>
          <w:rFonts w:asciiTheme="majorBidi" w:hAnsiTheme="majorBidi" w:cstheme="majorBidi"/>
        </w:rPr>
        <w:t xml:space="preserve"> d’</w:t>
      </w:r>
      <w:r w:rsidR="00524D3E" w:rsidRPr="00575177">
        <w:rPr>
          <w:rFonts w:asciiTheme="majorBidi" w:hAnsiTheme="majorBidi" w:cstheme="majorBidi"/>
        </w:rPr>
        <w:t>Appel d’Offres</w:t>
      </w:r>
      <w:bookmarkEnd w:id="12"/>
      <w:bookmarkEnd w:id="13"/>
      <w:bookmarkEnd w:id="14"/>
      <w:bookmarkEnd w:id="15"/>
    </w:p>
    <w:p w14:paraId="5C517A9E" w14:textId="77777777" w:rsidR="00FC31C4" w:rsidRPr="00575177" w:rsidRDefault="00FC31C4" w:rsidP="00FC31C4">
      <w:pPr>
        <w:rPr>
          <w:rFonts w:asciiTheme="majorBidi" w:hAnsiTheme="majorBidi" w:cstheme="majorBidi"/>
        </w:rPr>
      </w:pPr>
    </w:p>
    <w:p w14:paraId="3CD9F449" w14:textId="77777777" w:rsidR="00FC31C4" w:rsidRPr="00575177" w:rsidRDefault="00FC31C4" w:rsidP="00FC31C4">
      <w:pPr>
        <w:rPr>
          <w:rFonts w:asciiTheme="majorBidi" w:hAnsiTheme="majorBidi" w:cstheme="majorBidi"/>
        </w:rPr>
        <w:sectPr w:rsidR="00FC31C4" w:rsidRPr="00575177" w:rsidSect="0012620F">
          <w:headerReference w:type="default" r:id="rId13"/>
          <w:headerReference w:type="first" r:id="rId14"/>
          <w:pgSz w:w="11907" w:h="16840" w:code="9"/>
          <w:pgMar w:top="1440" w:right="1440" w:bottom="1440" w:left="1440" w:header="720" w:footer="720" w:gutter="567"/>
          <w:pgNumType w:chapStyle="1"/>
          <w:cols w:space="720"/>
          <w:titlePg/>
        </w:sectPr>
      </w:pPr>
    </w:p>
    <w:tbl>
      <w:tblPr>
        <w:tblW w:w="0" w:type="auto"/>
        <w:tblLayout w:type="fixed"/>
        <w:tblLook w:val="0000" w:firstRow="0" w:lastRow="0" w:firstColumn="0" w:lastColumn="0" w:noHBand="0" w:noVBand="0"/>
      </w:tblPr>
      <w:tblGrid>
        <w:gridCol w:w="9198"/>
      </w:tblGrid>
      <w:tr w:rsidR="00FC31C4" w:rsidRPr="00575177" w14:paraId="3910794C" w14:textId="77777777" w:rsidTr="00915666">
        <w:trPr>
          <w:trHeight w:val="801"/>
        </w:trPr>
        <w:tc>
          <w:tcPr>
            <w:tcW w:w="9198" w:type="dxa"/>
            <w:vAlign w:val="center"/>
          </w:tcPr>
          <w:p w14:paraId="107D7C26" w14:textId="77777777" w:rsidR="00FC31C4" w:rsidRPr="00575177" w:rsidRDefault="002278BB" w:rsidP="00915666">
            <w:pPr>
              <w:pStyle w:val="Sous-titre"/>
              <w:rPr>
                <w:rFonts w:asciiTheme="majorBidi" w:hAnsiTheme="majorBidi" w:cstheme="majorBidi"/>
                <w:lang w:val="fr-FR"/>
              </w:rPr>
            </w:pPr>
            <w:bookmarkStart w:id="16" w:name="_Toc475090753"/>
            <w:r w:rsidRPr="00575177">
              <w:rPr>
                <w:rFonts w:asciiTheme="majorBidi" w:hAnsiTheme="majorBidi" w:cstheme="majorBidi"/>
                <w:lang w:val="fr-FR"/>
              </w:rPr>
              <w:lastRenderedPageBreak/>
              <w:t>Section I.</w:t>
            </w:r>
            <w:r w:rsidRPr="00575177">
              <w:rPr>
                <w:rFonts w:asciiTheme="majorBidi" w:hAnsiTheme="majorBidi" w:cstheme="majorBidi"/>
                <w:lang w:val="fr-FR"/>
              </w:rPr>
              <w:tab/>
            </w:r>
            <w:r w:rsidR="00FC31C4" w:rsidRPr="00575177">
              <w:rPr>
                <w:rFonts w:asciiTheme="majorBidi" w:hAnsiTheme="majorBidi" w:cstheme="majorBidi"/>
                <w:lang w:val="fr-FR"/>
              </w:rPr>
              <w:t>Instructi</w:t>
            </w:r>
            <w:r w:rsidR="00725F86" w:rsidRPr="00575177">
              <w:rPr>
                <w:rFonts w:asciiTheme="majorBidi" w:hAnsiTheme="majorBidi" w:cstheme="majorBidi"/>
                <w:lang w:val="fr-FR"/>
              </w:rPr>
              <w:t>ons aux S</w:t>
            </w:r>
            <w:r w:rsidR="00FC31C4" w:rsidRPr="00575177">
              <w:rPr>
                <w:rFonts w:asciiTheme="majorBidi" w:hAnsiTheme="majorBidi" w:cstheme="majorBidi"/>
                <w:lang w:val="fr-FR"/>
              </w:rPr>
              <w:t>oumissionnaires</w:t>
            </w:r>
            <w:bookmarkEnd w:id="16"/>
          </w:p>
        </w:tc>
      </w:tr>
    </w:tbl>
    <w:p w14:paraId="480A3AFD" w14:textId="77777777" w:rsidR="00FC31C4" w:rsidRPr="00575177" w:rsidRDefault="00725F86" w:rsidP="00FC31C4">
      <w:pPr>
        <w:pStyle w:val="Subtitle2"/>
        <w:rPr>
          <w:rFonts w:asciiTheme="majorBidi" w:hAnsiTheme="majorBidi" w:cstheme="majorBidi"/>
        </w:rPr>
      </w:pPr>
      <w:bookmarkStart w:id="17" w:name="_Toc494778684"/>
      <w:r w:rsidRPr="00575177">
        <w:rPr>
          <w:rFonts w:asciiTheme="majorBidi" w:hAnsiTheme="majorBidi" w:cstheme="majorBidi"/>
        </w:rPr>
        <w:t xml:space="preserve">Table des </w:t>
      </w:r>
      <w:r w:rsidR="00FC31C4" w:rsidRPr="00575177">
        <w:rPr>
          <w:rFonts w:asciiTheme="majorBidi" w:hAnsiTheme="majorBidi" w:cstheme="majorBidi"/>
        </w:rPr>
        <w:t>clauses</w:t>
      </w:r>
      <w:bookmarkEnd w:id="17"/>
    </w:p>
    <w:p w14:paraId="4B85E8B5" w14:textId="77777777" w:rsidR="00BB2361" w:rsidRPr="00575177" w:rsidRDefault="00904B22">
      <w:pPr>
        <w:pStyle w:val="TM1"/>
        <w:tabs>
          <w:tab w:val="left" w:pos="600"/>
        </w:tabs>
        <w:rPr>
          <w:rFonts w:asciiTheme="majorBidi" w:hAnsiTheme="majorBidi" w:cstheme="majorBidi"/>
          <w:b w:val="0"/>
          <w:sz w:val="22"/>
          <w:szCs w:val="22"/>
        </w:rPr>
      </w:pPr>
      <w:r w:rsidRPr="00575177">
        <w:rPr>
          <w:rFonts w:asciiTheme="majorBidi" w:hAnsiTheme="majorBidi" w:cstheme="majorBidi"/>
        </w:rPr>
        <w:fldChar w:fldCharType="begin"/>
      </w:r>
      <w:r w:rsidRPr="00575177">
        <w:rPr>
          <w:rFonts w:asciiTheme="majorBidi" w:hAnsiTheme="majorBidi" w:cstheme="majorBidi"/>
        </w:rPr>
        <w:instrText xml:space="preserve"> TOC \t "Style1;1;Style2;2" </w:instrText>
      </w:r>
      <w:r w:rsidRPr="00575177">
        <w:rPr>
          <w:rFonts w:asciiTheme="majorBidi" w:hAnsiTheme="majorBidi" w:cstheme="majorBidi"/>
        </w:rPr>
        <w:fldChar w:fldCharType="separate"/>
      </w:r>
      <w:r w:rsidR="00BB2361" w:rsidRPr="00575177">
        <w:rPr>
          <w:rFonts w:asciiTheme="majorBidi" w:hAnsiTheme="majorBidi" w:cstheme="majorBidi"/>
        </w:rPr>
        <w:t>A.</w:t>
      </w:r>
      <w:r w:rsidR="00BB2361" w:rsidRPr="00575177">
        <w:rPr>
          <w:rFonts w:asciiTheme="majorBidi" w:hAnsiTheme="majorBidi" w:cstheme="majorBidi"/>
          <w:b w:val="0"/>
          <w:sz w:val="22"/>
          <w:szCs w:val="22"/>
        </w:rPr>
        <w:tab/>
      </w:r>
      <w:r w:rsidR="00BB2361" w:rsidRPr="00575177">
        <w:rPr>
          <w:rFonts w:asciiTheme="majorBidi" w:hAnsiTheme="majorBidi" w:cstheme="majorBidi"/>
        </w:rPr>
        <w:t>Généralités</w:t>
      </w:r>
      <w:r w:rsidR="00BB2361" w:rsidRPr="00575177">
        <w:rPr>
          <w:rFonts w:asciiTheme="majorBidi" w:hAnsiTheme="majorBidi" w:cstheme="majorBidi"/>
        </w:rPr>
        <w:tab/>
      </w:r>
      <w:r w:rsidR="00BB2361" w:rsidRPr="00575177">
        <w:rPr>
          <w:rFonts w:asciiTheme="majorBidi" w:hAnsiTheme="majorBidi" w:cstheme="majorBidi"/>
        </w:rPr>
        <w:fldChar w:fldCharType="begin"/>
      </w:r>
      <w:r w:rsidR="00BB2361" w:rsidRPr="00575177">
        <w:rPr>
          <w:rFonts w:asciiTheme="majorBidi" w:hAnsiTheme="majorBidi" w:cstheme="majorBidi"/>
        </w:rPr>
        <w:instrText xml:space="preserve"> PAGEREF _Toc475090704 \h </w:instrText>
      </w:r>
      <w:r w:rsidR="00BB2361" w:rsidRPr="00575177">
        <w:rPr>
          <w:rFonts w:asciiTheme="majorBidi" w:hAnsiTheme="majorBidi" w:cstheme="majorBidi"/>
        </w:rPr>
      </w:r>
      <w:r w:rsidR="00BB2361" w:rsidRPr="00575177">
        <w:rPr>
          <w:rFonts w:asciiTheme="majorBidi" w:hAnsiTheme="majorBidi" w:cstheme="majorBidi"/>
        </w:rPr>
        <w:fldChar w:fldCharType="separate"/>
      </w:r>
      <w:r w:rsidR="007A3730" w:rsidRPr="00575177">
        <w:rPr>
          <w:rFonts w:asciiTheme="majorBidi" w:hAnsiTheme="majorBidi" w:cstheme="majorBidi"/>
        </w:rPr>
        <w:t>6</w:t>
      </w:r>
      <w:r w:rsidR="00BB2361" w:rsidRPr="00575177">
        <w:rPr>
          <w:rFonts w:asciiTheme="majorBidi" w:hAnsiTheme="majorBidi" w:cstheme="majorBidi"/>
        </w:rPr>
        <w:fldChar w:fldCharType="end"/>
      </w:r>
    </w:p>
    <w:p w14:paraId="6B3D37B3"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 Objet du Marché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_Toc475090705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6</w:t>
      </w:r>
      <w:r w:rsidRPr="00575177">
        <w:rPr>
          <w:rFonts w:asciiTheme="majorBidi" w:hAnsiTheme="majorBidi" w:cstheme="majorBidi"/>
        </w:rPr>
        <w:fldChar w:fldCharType="end"/>
      </w:r>
    </w:p>
    <w:p w14:paraId="268EC6F7"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 Origine des fonds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_Toc475090706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6</w:t>
      </w:r>
      <w:r w:rsidRPr="00575177">
        <w:rPr>
          <w:rFonts w:asciiTheme="majorBidi" w:hAnsiTheme="majorBidi" w:cstheme="majorBidi"/>
        </w:rPr>
        <w:fldChar w:fldCharType="end"/>
      </w:r>
    </w:p>
    <w:p w14:paraId="4E73ABCD"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3. Pratiques de Fraude et corruption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_Toc475090707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6</w:t>
      </w:r>
      <w:r w:rsidRPr="00575177">
        <w:rPr>
          <w:rFonts w:asciiTheme="majorBidi" w:hAnsiTheme="majorBidi" w:cstheme="majorBidi"/>
        </w:rPr>
        <w:fldChar w:fldCharType="end"/>
      </w:r>
    </w:p>
    <w:p w14:paraId="4692A88C"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4. Candidats admis à concourir</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_Toc475090708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6</w:t>
      </w:r>
      <w:r w:rsidRPr="00575177">
        <w:rPr>
          <w:rFonts w:asciiTheme="majorBidi" w:hAnsiTheme="majorBidi" w:cstheme="majorBidi"/>
        </w:rPr>
        <w:fldChar w:fldCharType="end"/>
      </w:r>
    </w:p>
    <w:p w14:paraId="0358CADF"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5.  Fournitures et services connexes répondant aux critères d’origine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_Toc475090709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7</w:t>
      </w:r>
      <w:r w:rsidRPr="00575177">
        <w:rPr>
          <w:rFonts w:asciiTheme="majorBidi" w:hAnsiTheme="majorBidi" w:cstheme="majorBidi"/>
        </w:rPr>
        <w:fldChar w:fldCharType="end"/>
      </w:r>
    </w:p>
    <w:p w14:paraId="006B6F7C"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B.</w:t>
      </w:r>
      <w:r w:rsidRPr="00575177">
        <w:rPr>
          <w:rFonts w:asciiTheme="majorBidi" w:hAnsiTheme="majorBidi" w:cstheme="majorBidi"/>
          <w:b w:val="0"/>
          <w:sz w:val="22"/>
          <w:szCs w:val="22"/>
        </w:rPr>
        <w:tab/>
      </w:r>
      <w:r w:rsidRPr="00575177">
        <w:rPr>
          <w:rFonts w:asciiTheme="majorBidi" w:hAnsiTheme="majorBidi" w:cstheme="majorBidi"/>
        </w:rPr>
        <w:t>Contenu des Documents d’Appel d’Offres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_Toc475090710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8</w:t>
      </w:r>
      <w:r w:rsidRPr="00575177">
        <w:rPr>
          <w:rFonts w:asciiTheme="majorBidi" w:hAnsiTheme="majorBidi" w:cstheme="majorBidi"/>
        </w:rPr>
        <w:fldChar w:fldCharType="end"/>
      </w:r>
    </w:p>
    <w:p w14:paraId="34A08A71"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6.  Sections des Documents d’Appel d’Offres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_Toc475090711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8</w:t>
      </w:r>
      <w:r w:rsidRPr="00575177">
        <w:rPr>
          <w:rFonts w:asciiTheme="majorBidi" w:hAnsiTheme="majorBidi" w:cstheme="majorBidi"/>
        </w:rPr>
        <w:fldChar w:fldCharType="end"/>
      </w:r>
    </w:p>
    <w:p w14:paraId="0DEBD2D8"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7.  Éclaircissements apportés aux Documents d’Appel d’Offres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_Toc475090712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9</w:t>
      </w:r>
      <w:r w:rsidRPr="00575177">
        <w:rPr>
          <w:rFonts w:asciiTheme="majorBidi" w:hAnsiTheme="majorBidi" w:cstheme="majorBidi"/>
        </w:rPr>
        <w:fldChar w:fldCharType="end"/>
      </w:r>
    </w:p>
    <w:p w14:paraId="2B045384"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8.  Modifications apportées aux Documents d’Appel d’Offres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_Toc475090713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9</w:t>
      </w:r>
      <w:r w:rsidRPr="00575177">
        <w:rPr>
          <w:rFonts w:asciiTheme="majorBidi" w:hAnsiTheme="majorBidi" w:cstheme="majorBidi"/>
        </w:rPr>
        <w:fldChar w:fldCharType="end"/>
      </w:r>
    </w:p>
    <w:p w14:paraId="6004C322"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C.</w:t>
      </w:r>
      <w:r w:rsidRPr="00575177">
        <w:rPr>
          <w:rFonts w:asciiTheme="majorBidi" w:hAnsiTheme="majorBidi" w:cstheme="majorBidi"/>
          <w:b w:val="0"/>
          <w:sz w:val="22"/>
          <w:szCs w:val="22"/>
        </w:rPr>
        <w:tab/>
      </w:r>
      <w:r w:rsidRPr="00575177">
        <w:rPr>
          <w:rFonts w:asciiTheme="majorBidi" w:hAnsiTheme="majorBidi" w:cstheme="majorBidi"/>
        </w:rPr>
        <w:t>Préparation des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_Toc475090714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9</w:t>
      </w:r>
      <w:r w:rsidRPr="00575177">
        <w:rPr>
          <w:rFonts w:asciiTheme="majorBidi" w:hAnsiTheme="majorBidi" w:cstheme="majorBidi"/>
        </w:rPr>
        <w:fldChar w:fldCharType="end"/>
      </w:r>
    </w:p>
    <w:p w14:paraId="31BEDF2F"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9.  Frais de soumission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_Toc475090715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9</w:t>
      </w:r>
      <w:r w:rsidRPr="00575177">
        <w:rPr>
          <w:rFonts w:asciiTheme="majorBidi" w:hAnsiTheme="majorBidi" w:cstheme="majorBidi"/>
        </w:rPr>
        <w:fldChar w:fldCharType="end"/>
      </w:r>
    </w:p>
    <w:p w14:paraId="0284D88F"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10.  Langue de l’Offre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_Toc475090716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9</w:t>
      </w:r>
      <w:r w:rsidRPr="00575177">
        <w:rPr>
          <w:rFonts w:asciiTheme="majorBidi" w:hAnsiTheme="majorBidi" w:cstheme="majorBidi"/>
        </w:rPr>
        <w:fldChar w:fldCharType="end"/>
      </w:r>
    </w:p>
    <w:p w14:paraId="3D748831"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11.  Documents constitutifs de l’Offre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_Toc475090717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9</w:t>
      </w:r>
      <w:r w:rsidRPr="00575177">
        <w:rPr>
          <w:rFonts w:asciiTheme="majorBidi" w:hAnsiTheme="majorBidi" w:cstheme="majorBidi"/>
        </w:rPr>
        <w:fldChar w:fldCharType="end"/>
      </w:r>
    </w:p>
    <w:p w14:paraId="3A999A04"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12.  Formulaire de Soumission, Déclaration d’Intégrité, Formulaires de Prix et autres formulaires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_Toc475090718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10</w:t>
      </w:r>
      <w:r w:rsidRPr="00575177">
        <w:rPr>
          <w:rFonts w:asciiTheme="majorBidi" w:hAnsiTheme="majorBidi" w:cstheme="majorBidi"/>
        </w:rPr>
        <w:fldChar w:fldCharType="end"/>
      </w:r>
    </w:p>
    <w:p w14:paraId="31B6709C"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13.  Variantes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_Toc475090719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10</w:t>
      </w:r>
      <w:r w:rsidRPr="00575177">
        <w:rPr>
          <w:rFonts w:asciiTheme="majorBidi" w:hAnsiTheme="majorBidi" w:cstheme="majorBidi"/>
        </w:rPr>
        <w:fldChar w:fldCharType="end"/>
      </w:r>
    </w:p>
    <w:p w14:paraId="3F0ACC64"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14.  Prix de l’Offre et rabais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_Toc475090720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10</w:t>
      </w:r>
      <w:r w:rsidRPr="00575177">
        <w:rPr>
          <w:rFonts w:asciiTheme="majorBidi" w:hAnsiTheme="majorBidi" w:cstheme="majorBidi"/>
        </w:rPr>
        <w:fldChar w:fldCharType="end"/>
      </w:r>
    </w:p>
    <w:p w14:paraId="1C4FE941"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15.  Monnaies de l’Offre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_Toc475090721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w:t>
      </w:r>
      <w:r w:rsidRPr="00575177">
        <w:rPr>
          <w:rFonts w:asciiTheme="majorBidi" w:hAnsiTheme="majorBidi" w:cstheme="majorBidi"/>
        </w:rPr>
        <w:fldChar w:fldCharType="end"/>
      </w:r>
    </w:p>
    <w:p w14:paraId="40B41CAF"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16.  Documents attestant de la conformité des fournitures et services  connexes aux Documents d’Appel d’Offres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_Toc475090722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w:t>
      </w:r>
      <w:r w:rsidRPr="00575177">
        <w:rPr>
          <w:rFonts w:asciiTheme="majorBidi" w:hAnsiTheme="majorBidi" w:cstheme="majorBidi"/>
        </w:rPr>
        <w:fldChar w:fldCharType="end"/>
      </w:r>
    </w:p>
    <w:p w14:paraId="58BD36A5"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17.  Documents attestant des qualifications du Soumissionnaire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_Toc475090723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w:t>
      </w:r>
      <w:r w:rsidRPr="00575177">
        <w:rPr>
          <w:rFonts w:asciiTheme="majorBidi" w:hAnsiTheme="majorBidi" w:cstheme="majorBidi"/>
        </w:rPr>
        <w:fldChar w:fldCharType="end"/>
      </w:r>
    </w:p>
    <w:p w14:paraId="6DE6464F"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18.  Période de validité des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_Toc475090724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w:t>
      </w:r>
      <w:r w:rsidRPr="00575177">
        <w:rPr>
          <w:rFonts w:asciiTheme="majorBidi" w:hAnsiTheme="majorBidi" w:cstheme="majorBidi"/>
        </w:rPr>
        <w:fldChar w:fldCharType="end"/>
      </w:r>
    </w:p>
    <w:p w14:paraId="362433E5"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19.  Garantie de Soumission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_Toc475090725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14</w:t>
      </w:r>
      <w:r w:rsidRPr="00575177">
        <w:rPr>
          <w:rFonts w:asciiTheme="majorBidi" w:hAnsiTheme="majorBidi" w:cstheme="majorBidi"/>
        </w:rPr>
        <w:fldChar w:fldCharType="end"/>
      </w:r>
    </w:p>
    <w:p w14:paraId="25E7A0F3"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20.  Forme et signature de l’Offre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_Toc475090726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16</w:t>
      </w:r>
      <w:r w:rsidRPr="00575177">
        <w:rPr>
          <w:rFonts w:asciiTheme="majorBidi" w:hAnsiTheme="majorBidi" w:cstheme="majorBidi"/>
        </w:rPr>
        <w:fldChar w:fldCharType="end"/>
      </w:r>
    </w:p>
    <w:p w14:paraId="42164C11"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D.</w:t>
      </w:r>
      <w:r w:rsidRPr="00575177">
        <w:rPr>
          <w:rFonts w:asciiTheme="majorBidi" w:hAnsiTheme="majorBidi" w:cstheme="majorBidi"/>
          <w:b w:val="0"/>
          <w:sz w:val="22"/>
          <w:szCs w:val="22"/>
        </w:rPr>
        <w:tab/>
      </w:r>
      <w:r w:rsidRPr="00575177">
        <w:rPr>
          <w:rFonts w:asciiTheme="majorBidi" w:hAnsiTheme="majorBidi" w:cstheme="majorBidi"/>
        </w:rPr>
        <w:t>Remise des Offres et Ouverture des plis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_Toc475090727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16</w:t>
      </w:r>
      <w:r w:rsidRPr="00575177">
        <w:rPr>
          <w:rFonts w:asciiTheme="majorBidi" w:hAnsiTheme="majorBidi" w:cstheme="majorBidi"/>
        </w:rPr>
        <w:fldChar w:fldCharType="end"/>
      </w:r>
    </w:p>
    <w:p w14:paraId="6C70EE15"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21.  Cachetage et marquage des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_Toc475090728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16</w:t>
      </w:r>
      <w:r w:rsidRPr="00575177">
        <w:rPr>
          <w:rFonts w:asciiTheme="majorBidi" w:hAnsiTheme="majorBidi" w:cstheme="majorBidi"/>
        </w:rPr>
        <w:fldChar w:fldCharType="end"/>
      </w:r>
    </w:p>
    <w:p w14:paraId="436A8787"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22.  Date et heure limite de remise des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_Toc475090729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17</w:t>
      </w:r>
      <w:r w:rsidRPr="00575177">
        <w:rPr>
          <w:rFonts w:asciiTheme="majorBidi" w:hAnsiTheme="majorBidi" w:cstheme="majorBidi"/>
        </w:rPr>
        <w:fldChar w:fldCharType="end"/>
      </w:r>
    </w:p>
    <w:p w14:paraId="68DE0F19"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23.  Offres hors délai</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_Toc475090730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17</w:t>
      </w:r>
      <w:r w:rsidRPr="00575177">
        <w:rPr>
          <w:rFonts w:asciiTheme="majorBidi" w:hAnsiTheme="majorBidi" w:cstheme="majorBidi"/>
        </w:rPr>
        <w:fldChar w:fldCharType="end"/>
      </w:r>
    </w:p>
    <w:p w14:paraId="29F60FBE"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24.  Retrait, substitution et modification des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_Toc475090731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17</w:t>
      </w:r>
      <w:r w:rsidRPr="00575177">
        <w:rPr>
          <w:rFonts w:asciiTheme="majorBidi" w:hAnsiTheme="majorBidi" w:cstheme="majorBidi"/>
        </w:rPr>
        <w:fldChar w:fldCharType="end"/>
      </w:r>
    </w:p>
    <w:p w14:paraId="5FC6C7CF"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25.  Ouverture des plis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_Toc475090732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17</w:t>
      </w:r>
      <w:r w:rsidRPr="00575177">
        <w:rPr>
          <w:rFonts w:asciiTheme="majorBidi" w:hAnsiTheme="majorBidi" w:cstheme="majorBidi"/>
        </w:rPr>
        <w:fldChar w:fldCharType="end"/>
      </w:r>
    </w:p>
    <w:p w14:paraId="67EC3D98"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E.</w:t>
      </w:r>
      <w:r w:rsidRPr="00575177">
        <w:rPr>
          <w:rFonts w:asciiTheme="majorBidi" w:hAnsiTheme="majorBidi" w:cstheme="majorBidi"/>
          <w:b w:val="0"/>
          <w:sz w:val="22"/>
          <w:szCs w:val="22"/>
        </w:rPr>
        <w:tab/>
      </w:r>
      <w:r w:rsidRPr="00575177">
        <w:rPr>
          <w:rFonts w:asciiTheme="majorBidi" w:hAnsiTheme="majorBidi" w:cstheme="majorBidi"/>
        </w:rPr>
        <w:t>Évaluation et comparaison des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_Toc475090733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18</w:t>
      </w:r>
      <w:r w:rsidRPr="00575177">
        <w:rPr>
          <w:rFonts w:asciiTheme="majorBidi" w:hAnsiTheme="majorBidi" w:cstheme="majorBidi"/>
        </w:rPr>
        <w:fldChar w:fldCharType="end"/>
      </w:r>
    </w:p>
    <w:p w14:paraId="6D03D18C"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26.  Confidentialité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_Toc475090734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18</w:t>
      </w:r>
      <w:r w:rsidRPr="00575177">
        <w:rPr>
          <w:rFonts w:asciiTheme="majorBidi" w:hAnsiTheme="majorBidi" w:cstheme="majorBidi"/>
        </w:rPr>
        <w:fldChar w:fldCharType="end"/>
      </w:r>
    </w:p>
    <w:p w14:paraId="468AE630"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27.  Éclaircissements concernant les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_Toc475090735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19</w:t>
      </w:r>
      <w:r w:rsidRPr="00575177">
        <w:rPr>
          <w:rFonts w:asciiTheme="majorBidi" w:hAnsiTheme="majorBidi" w:cstheme="majorBidi"/>
        </w:rPr>
        <w:fldChar w:fldCharType="end"/>
      </w:r>
    </w:p>
    <w:p w14:paraId="59ADA2DE"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28.  Divergences, réserves ou omissions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_Toc475090736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19</w:t>
      </w:r>
      <w:r w:rsidRPr="00575177">
        <w:rPr>
          <w:rFonts w:asciiTheme="majorBidi" w:hAnsiTheme="majorBidi" w:cstheme="majorBidi"/>
        </w:rPr>
        <w:fldChar w:fldCharType="end"/>
      </w:r>
    </w:p>
    <w:p w14:paraId="754DF9E8"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29.  Conformité des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_Toc475090737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19</w:t>
      </w:r>
      <w:r w:rsidRPr="00575177">
        <w:rPr>
          <w:rFonts w:asciiTheme="majorBidi" w:hAnsiTheme="majorBidi" w:cstheme="majorBidi"/>
        </w:rPr>
        <w:fldChar w:fldCharType="end"/>
      </w:r>
    </w:p>
    <w:p w14:paraId="4B7942A0"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30.  Non-conformité, erreurs et omissions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_Toc475090738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20</w:t>
      </w:r>
      <w:r w:rsidRPr="00575177">
        <w:rPr>
          <w:rFonts w:asciiTheme="majorBidi" w:hAnsiTheme="majorBidi" w:cstheme="majorBidi"/>
        </w:rPr>
        <w:fldChar w:fldCharType="end"/>
      </w:r>
    </w:p>
    <w:p w14:paraId="05FDCC05"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lastRenderedPageBreak/>
        <w:t>31.  Correction des erreurs arithmétiques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_Toc475090739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20</w:t>
      </w:r>
      <w:r w:rsidRPr="00575177">
        <w:rPr>
          <w:rFonts w:asciiTheme="majorBidi" w:hAnsiTheme="majorBidi" w:cstheme="majorBidi"/>
        </w:rPr>
        <w:fldChar w:fldCharType="end"/>
      </w:r>
    </w:p>
    <w:p w14:paraId="748891C3"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32.  Conversion en une seule monnaie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_Toc475090740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21</w:t>
      </w:r>
      <w:r w:rsidRPr="00575177">
        <w:rPr>
          <w:rFonts w:asciiTheme="majorBidi" w:hAnsiTheme="majorBidi" w:cstheme="majorBidi"/>
        </w:rPr>
        <w:fldChar w:fldCharType="end"/>
      </w:r>
    </w:p>
    <w:p w14:paraId="364CDDA7"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33.  Marge de préférence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_Toc475090741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21</w:t>
      </w:r>
      <w:r w:rsidRPr="00575177">
        <w:rPr>
          <w:rFonts w:asciiTheme="majorBidi" w:hAnsiTheme="majorBidi" w:cstheme="majorBidi"/>
        </w:rPr>
        <w:fldChar w:fldCharType="end"/>
      </w:r>
    </w:p>
    <w:p w14:paraId="3DE0143A"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34.  Évaluation des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_Toc475090742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21</w:t>
      </w:r>
      <w:r w:rsidRPr="00575177">
        <w:rPr>
          <w:rFonts w:asciiTheme="majorBidi" w:hAnsiTheme="majorBidi" w:cstheme="majorBidi"/>
        </w:rPr>
        <w:fldChar w:fldCharType="end"/>
      </w:r>
    </w:p>
    <w:p w14:paraId="5874D6A0"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35.  Comparaison des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_Toc475090743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22</w:t>
      </w:r>
      <w:r w:rsidRPr="00575177">
        <w:rPr>
          <w:rFonts w:asciiTheme="majorBidi" w:hAnsiTheme="majorBidi" w:cstheme="majorBidi"/>
        </w:rPr>
        <w:fldChar w:fldCharType="end"/>
      </w:r>
    </w:p>
    <w:p w14:paraId="155AA500"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36.  Vérification a posteriori des qualifications du Soumissionnaire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_Toc475090744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22</w:t>
      </w:r>
      <w:r w:rsidRPr="00575177">
        <w:rPr>
          <w:rFonts w:asciiTheme="majorBidi" w:hAnsiTheme="majorBidi" w:cstheme="majorBidi"/>
        </w:rPr>
        <w:fldChar w:fldCharType="end"/>
      </w:r>
    </w:p>
    <w:p w14:paraId="5178A18E"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37.  Droit de l’Acheteur d’annuler la procédure et de rejeter toutes les Offres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_Toc475090745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23</w:t>
      </w:r>
      <w:r w:rsidRPr="00575177">
        <w:rPr>
          <w:rFonts w:asciiTheme="majorBidi" w:hAnsiTheme="majorBidi" w:cstheme="majorBidi"/>
        </w:rPr>
        <w:fldChar w:fldCharType="end"/>
      </w:r>
    </w:p>
    <w:p w14:paraId="1BDA930A"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F.</w:t>
      </w:r>
      <w:r w:rsidRPr="00575177">
        <w:rPr>
          <w:rFonts w:asciiTheme="majorBidi" w:hAnsiTheme="majorBidi" w:cstheme="majorBidi"/>
          <w:b w:val="0"/>
          <w:sz w:val="22"/>
          <w:szCs w:val="22"/>
        </w:rPr>
        <w:tab/>
      </w:r>
      <w:r w:rsidRPr="00575177">
        <w:rPr>
          <w:rFonts w:asciiTheme="majorBidi" w:hAnsiTheme="majorBidi" w:cstheme="majorBidi"/>
        </w:rPr>
        <w:t>Attribution du Marché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_Toc475090746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23</w:t>
      </w:r>
      <w:r w:rsidRPr="00575177">
        <w:rPr>
          <w:rFonts w:asciiTheme="majorBidi" w:hAnsiTheme="majorBidi" w:cstheme="majorBidi"/>
        </w:rPr>
        <w:fldChar w:fldCharType="end"/>
      </w:r>
    </w:p>
    <w:p w14:paraId="2B47A0EE"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38.  Critères d’attribution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_Toc475090747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23</w:t>
      </w:r>
      <w:r w:rsidRPr="00575177">
        <w:rPr>
          <w:rFonts w:asciiTheme="majorBidi" w:hAnsiTheme="majorBidi" w:cstheme="majorBidi"/>
        </w:rPr>
        <w:fldChar w:fldCharType="end"/>
      </w:r>
    </w:p>
    <w:p w14:paraId="75F58A12"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39.  Droit de l’Acheteur de modifier les quantités au moment de l’attribution du Marché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_Toc475090748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23</w:t>
      </w:r>
      <w:r w:rsidRPr="00575177">
        <w:rPr>
          <w:rFonts w:asciiTheme="majorBidi" w:hAnsiTheme="majorBidi" w:cstheme="majorBidi"/>
        </w:rPr>
        <w:fldChar w:fldCharType="end"/>
      </w:r>
    </w:p>
    <w:p w14:paraId="67BEDCE8"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40.  Notification de l’attribution du Marché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_Toc475090749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23</w:t>
      </w:r>
      <w:r w:rsidRPr="00575177">
        <w:rPr>
          <w:rFonts w:asciiTheme="majorBidi" w:hAnsiTheme="majorBidi" w:cstheme="majorBidi"/>
        </w:rPr>
        <w:fldChar w:fldCharType="end"/>
      </w:r>
    </w:p>
    <w:p w14:paraId="202DA09A"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41.  Signature du Marché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_Toc475090750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23</w:t>
      </w:r>
      <w:r w:rsidRPr="00575177">
        <w:rPr>
          <w:rFonts w:asciiTheme="majorBidi" w:hAnsiTheme="majorBidi" w:cstheme="majorBidi"/>
        </w:rPr>
        <w:fldChar w:fldCharType="end"/>
      </w:r>
    </w:p>
    <w:p w14:paraId="1176F224" w14:textId="77777777" w:rsidR="00BB2361" w:rsidRPr="00575177" w:rsidRDefault="00BB2361">
      <w:pPr>
        <w:pStyle w:val="TM2"/>
        <w:rPr>
          <w:rFonts w:asciiTheme="majorBidi" w:hAnsiTheme="majorBidi" w:cstheme="majorBidi"/>
          <w:sz w:val="22"/>
          <w:szCs w:val="22"/>
        </w:rPr>
      </w:pPr>
      <w:r w:rsidRPr="00575177">
        <w:rPr>
          <w:rFonts w:asciiTheme="majorBidi" w:hAnsiTheme="majorBidi" w:cstheme="majorBidi"/>
        </w:rPr>
        <w:t>42.  Garantie de bonne exécution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_Toc475090751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24</w:t>
      </w:r>
      <w:r w:rsidRPr="00575177">
        <w:rPr>
          <w:rFonts w:asciiTheme="majorBidi" w:hAnsiTheme="majorBidi" w:cstheme="majorBidi"/>
        </w:rPr>
        <w:fldChar w:fldCharType="end"/>
      </w:r>
    </w:p>
    <w:p w14:paraId="1B33F96A" w14:textId="77777777" w:rsidR="00FC31C4" w:rsidRPr="00575177" w:rsidRDefault="00904B22" w:rsidP="00FC31C4">
      <w:pPr>
        <w:rPr>
          <w:rFonts w:asciiTheme="majorBidi" w:hAnsiTheme="majorBidi" w:cstheme="majorBidi"/>
        </w:rPr>
      </w:pPr>
      <w:r w:rsidRPr="00575177">
        <w:rPr>
          <w:rFonts w:asciiTheme="majorBidi" w:hAnsiTheme="majorBidi" w:cstheme="majorBidi"/>
          <w:b/>
          <w:noProof/>
          <w:sz w:val="24"/>
        </w:rPr>
        <w:fldChar w:fldCharType="end"/>
      </w:r>
    </w:p>
    <w:p w14:paraId="33F42309" w14:textId="77777777" w:rsidR="00FC31C4" w:rsidRPr="00575177" w:rsidRDefault="00FC31C4" w:rsidP="00FC31C4">
      <w:pPr>
        <w:jc w:val="right"/>
        <w:outlineLvl w:val="0"/>
        <w:rPr>
          <w:rFonts w:asciiTheme="majorBidi" w:hAnsiTheme="majorBidi" w:cstheme="majorBidi"/>
          <w:sz w:val="28"/>
        </w:rPr>
      </w:pPr>
    </w:p>
    <w:p w14:paraId="37F0EDB5" w14:textId="77777777" w:rsidR="00FC31C4" w:rsidRPr="00575177" w:rsidRDefault="00FC31C4" w:rsidP="00CC05C0">
      <w:pPr>
        <w:pStyle w:val="TM1"/>
        <w:rPr>
          <w:rFonts w:asciiTheme="majorBidi" w:hAnsiTheme="majorBidi" w:cstheme="majorBidi"/>
        </w:rPr>
      </w:pPr>
    </w:p>
    <w:p w14:paraId="30DBFFA3" w14:textId="77777777" w:rsidR="00FC31C4" w:rsidRPr="00575177" w:rsidRDefault="00FC31C4" w:rsidP="00FC31C4">
      <w:pPr>
        <w:rPr>
          <w:rFonts w:asciiTheme="majorBidi" w:hAnsiTheme="majorBidi" w:cstheme="majorBidi"/>
        </w:rPr>
      </w:pPr>
      <w:r w:rsidRPr="00575177">
        <w:rPr>
          <w:rFonts w:asciiTheme="majorBidi" w:hAnsiTheme="majorBidi" w:cstheme="majorBidi"/>
        </w:rPr>
        <w:br w:type="page"/>
      </w:r>
    </w:p>
    <w:tbl>
      <w:tblPr>
        <w:tblW w:w="9270" w:type="dxa"/>
        <w:tblInd w:w="-72" w:type="dxa"/>
        <w:tblLayout w:type="fixed"/>
        <w:tblLook w:val="0000" w:firstRow="0" w:lastRow="0" w:firstColumn="0" w:lastColumn="0" w:noHBand="0" w:noVBand="0"/>
      </w:tblPr>
      <w:tblGrid>
        <w:gridCol w:w="2250"/>
        <w:gridCol w:w="180"/>
        <w:gridCol w:w="6539"/>
        <w:gridCol w:w="283"/>
        <w:gridCol w:w="18"/>
      </w:tblGrid>
      <w:tr w:rsidR="00FC31C4" w:rsidRPr="00575177" w14:paraId="082AB7E2" w14:textId="77777777" w:rsidTr="00B62AD4">
        <w:trPr>
          <w:cantSplit/>
        </w:trPr>
        <w:tc>
          <w:tcPr>
            <w:tcW w:w="9270" w:type="dxa"/>
            <w:gridSpan w:val="5"/>
            <w:vAlign w:val="center"/>
          </w:tcPr>
          <w:p w14:paraId="02EAE39D" w14:textId="77777777" w:rsidR="00FC31C4" w:rsidRPr="00575177" w:rsidRDefault="00FC31C4" w:rsidP="00915666">
            <w:pPr>
              <w:tabs>
                <w:tab w:val="left" w:pos="1962"/>
                <w:tab w:val="left" w:pos="2322"/>
              </w:tabs>
              <w:jc w:val="center"/>
              <w:rPr>
                <w:rFonts w:asciiTheme="majorBidi" w:hAnsiTheme="majorBidi" w:cstheme="majorBidi"/>
                <w:b/>
                <w:sz w:val="48"/>
              </w:rPr>
            </w:pPr>
            <w:r w:rsidRPr="00575177">
              <w:rPr>
                <w:rFonts w:asciiTheme="majorBidi" w:hAnsiTheme="majorBidi" w:cstheme="majorBidi"/>
                <w:u w:val="single"/>
              </w:rPr>
              <w:lastRenderedPageBreak/>
              <w:br w:type="page"/>
            </w:r>
            <w:r w:rsidRPr="00575177">
              <w:rPr>
                <w:rFonts w:asciiTheme="majorBidi" w:hAnsiTheme="majorBidi" w:cstheme="majorBidi"/>
              </w:rPr>
              <w:br w:type="page"/>
            </w:r>
            <w:bookmarkStart w:id="18" w:name="_Hlt438532663"/>
            <w:bookmarkStart w:id="19" w:name="_Toc438266923"/>
            <w:bookmarkStart w:id="20" w:name="_Toc438267877"/>
            <w:bookmarkStart w:id="21" w:name="_Toc438366664"/>
            <w:bookmarkEnd w:id="18"/>
            <w:r w:rsidR="00725F86" w:rsidRPr="00575177">
              <w:rPr>
                <w:rFonts w:asciiTheme="majorBidi" w:hAnsiTheme="majorBidi" w:cstheme="majorBidi"/>
                <w:b/>
                <w:sz w:val="48"/>
              </w:rPr>
              <w:t>Section I. Instructions aux S</w:t>
            </w:r>
            <w:r w:rsidRPr="00575177">
              <w:rPr>
                <w:rFonts w:asciiTheme="majorBidi" w:hAnsiTheme="majorBidi" w:cstheme="majorBidi"/>
                <w:b/>
                <w:sz w:val="48"/>
              </w:rPr>
              <w:t>oumissionnaires</w:t>
            </w:r>
            <w:bookmarkEnd w:id="19"/>
            <w:bookmarkEnd w:id="20"/>
            <w:bookmarkEnd w:id="21"/>
          </w:p>
        </w:tc>
      </w:tr>
      <w:tr w:rsidR="00FC31C4" w:rsidRPr="00575177" w14:paraId="35FCF2D8" w14:textId="77777777" w:rsidTr="00B62AD4">
        <w:tc>
          <w:tcPr>
            <w:tcW w:w="2250" w:type="dxa"/>
            <w:vAlign w:val="center"/>
          </w:tcPr>
          <w:p w14:paraId="69DD1545" w14:textId="77777777" w:rsidR="00FC31C4" w:rsidRPr="00575177" w:rsidRDefault="00FC31C4" w:rsidP="00915666">
            <w:pPr>
              <w:rPr>
                <w:rFonts w:asciiTheme="majorBidi" w:hAnsiTheme="majorBidi" w:cstheme="majorBidi"/>
              </w:rPr>
            </w:pPr>
          </w:p>
          <w:p w14:paraId="6185E36D" w14:textId="77777777" w:rsidR="00FC31C4" w:rsidRPr="00575177" w:rsidRDefault="00FC31C4" w:rsidP="00915666">
            <w:pPr>
              <w:rPr>
                <w:rFonts w:asciiTheme="majorBidi" w:hAnsiTheme="majorBidi" w:cstheme="majorBidi"/>
              </w:rPr>
            </w:pPr>
          </w:p>
          <w:p w14:paraId="6872C8AD" w14:textId="77777777" w:rsidR="00FC31C4" w:rsidRPr="00575177" w:rsidRDefault="00FC31C4" w:rsidP="00915666">
            <w:pPr>
              <w:rPr>
                <w:rFonts w:asciiTheme="majorBidi" w:hAnsiTheme="majorBidi" w:cstheme="majorBidi"/>
              </w:rPr>
            </w:pPr>
          </w:p>
        </w:tc>
        <w:tc>
          <w:tcPr>
            <w:tcW w:w="7020" w:type="dxa"/>
            <w:gridSpan w:val="4"/>
            <w:vAlign w:val="center"/>
          </w:tcPr>
          <w:p w14:paraId="16898D43" w14:textId="77777777" w:rsidR="00FC31C4" w:rsidRPr="00575177" w:rsidRDefault="00FC31C4" w:rsidP="00AE28B5">
            <w:pPr>
              <w:pStyle w:val="Style1"/>
              <w:rPr>
                <w:rFonts w:asciiTheme="majorBidi" w:hAnsiTheme="majorBidi" w:cstheme="majorBidi"/>
              </w:rPr>
            </w:pPr>
            <w:bookmarkStart w:id="22" w:name="_Toc438438819"/>
            <w:bookmarkStart w:id="23" w:name="_Toc438532553"/>
            <w:bookmarkStart w:id="24" w:name="_Toc438733963"/>
            <w:bookmarkStart w:id="25" w:name="_Toc438962045"/>
            <w:bookmarkStart w:id="26" w:name="_Toc461939616"/>
            <w:bookmarkStart w:id="27" w:name="_Toc475090704"/>
            <w:r w:rsidRPr="00575177">
              <w:rPr>
                <w:rFonts w:asciiTheme="majorBidi" w:hAnsiTheme="majorBidi" w:cstheme="majorBidi"/>
              </w:rPr>
              <w:t>Général</w:t>
            </w:r>
            <w:bookmarkEnd w:id="22"/>
            <w:bookmarkEnd w:id="23"/>
            <w:bookmarkEnd w:id="24"/>
            <w:bookmarkEnd w:id="25"/>
            <w:bookmarkEnd w:id="26"/>
            <w:r w:rsidRPr="00575177">
              <w:rPr>
                <w:rFonts w:asciiTheme="majorBidi" w:hAnsiTheme="majorBidi" w:cstheme="majorBidi"/>
              </w:rPr>
              <w:t>ités</w:t>
            </w:r>
            <w:bookmarkEnd w:id="27"/>
          </w:p>
        </w:tc>
      </w:tr>
      <w:tr w:rsidR="00FC31C4" w:rsidRPr="00575177" w14:paraId="1067BAF0" w14:textId="77777777" w:rsidTr="00B62AD4">
        <w:tc>
          <w:tcPr>
            <w:tcW w:w="2250" w:type="dxa"/>
          </w:tcPr>
          <w:p w14:paraId="43FD2874" w14:textId="77777777" w:rsidR="00FC31C4" w:rsidRPr="00575177" w:rsidRDefault="00FC31C4" w:rsidP="00AE28B5">
            <w:pPr>
              <w:pStyle w:val="Style2"/>
              <w:rPr>
                <w:rFonts w:asciiTheme="majorBidi" w:hAnsiTheme="majorBidi" w:cstheme="majorBidi"/>
                <w:sz w:val="22"/>
                <w:szCs w:val="22"/>
              </w:rPr>
            </w:pPr>
            <w:bookmarkStart w:id="28" w:name="_Toc475090705"/>
            <w:r w:rsidRPr="00575177">
              <w:rPr>
                <w:rFonts w:asciiTheme="majorBidi" w:hAnsiTheme="majorBidi" w:cstheme="majorBidi"/>
                <w:sz w:val="22"/>
                <w:szCs w:val="22"/>
              </w:rPr>
              <w:t>1. Objet du Marché</w:t>
            </w:r>
            <w:bookmarkEnd w:id="28"/>
          </w:p>
        </w:tc>
        <w:tc>
          <w:tcPr>
            <w:tcW w:w="7020" w:type="dxa"/>
            <w:gridSpan w:val="4"/>
          </w:tcPr>
          <w:p w14:paraId="6205B7C4" w14:textId="77777777" w:rsidR="00FC31C4" w:rsidRPr="00575177" w:rsidRDefault="00FC31C4" w:rsidP="00357F61">
            <w:pPr>
              <w:pStyle w:val="Header2-SubClauses"/>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1.1</w:t>
            </w:r>
            <w:r w:rsidRPr="00575177">
              <w:rPr>
                <w:rFonts w:asciiTheme="majorBidi" w:hAnsiTheme="majorBidi" w:cstheme="majorBidi"/>
                <w:sz w:val="22"/>
                <w:szCs w:val="22"/>
                <w:lang w:val="fr-FR"/>
              </w:rPr>
              <w:tab/>
            </w:r>
            <w:r w:rsidR="00C45195" w:rsidRPr="00575177">
              <w:rPr>
                <w:rFonts w:asciiTheme="majorBidi" w:hAnsiTheme="majorBidi" w:cstheme="majorBidi"/>
                <w:sz w:val="22"/>
                <w:szCs w:val="22"/>
                <w:lang w:val="fr-FR"/>
              </w:rPr>
              <w:t>En référence à l’Avis d’</w:t>
            </w:r>
            <w:r w:rsidR="00524D3E" w:rsidRPr="00575177">
              <w:rPr>
                <w:rFonts w:asciiTheme="majorBidi" w:hAnsiTheme="majorBidi" w:cstheme="majorBidi"/>
                <w:sz w:val="22"/>
                <w:szCs w:val="22"/>
                <w:lang w:val="fr-FR"/>
              </w:rPr>
              <w:t>Appel d’Offres</w:t>
            </w:r>
            <w:r w:rsidR="00C45195" w:rsidRPr="00575177">
              <w:rPr>
                <w:rFonts w:asciiTheme="majorBidi" w:hAnsiTheme="majorBidi" w:cstheme="majorBidi"/>
                <w:sz w:val="22"/>
                <w:szCs w:val="22"/>
                <w:lang w:val="fr-FR"/>
              </w:rPr>
              <w:t xml:space="preserve"> identifié </w:t>
            </w:r>
            <w:r w:rsidRPr="00575177">
              <w:rPr>
                <w:rFonts w:asciiTheme="majorBidi" w:hAnsiTheme="majorBidi" w:cstheme="majorBidi"/>
                <w:sz w:val="22"/>
                <w:szCs w:val="22"/>
                <w:lang w:val="fr-FR"/>
              </w:rPr>
              <w:t xml:space="preserve">dans les </w:t>
            </w:r>
            <w:r w:rsidRPr="00575177">
              <w:rPr>
                <w:rFonts w:asciiTheme="majorBidi" w:hAnsiTheme="majorBidi" w:cstheme="majorBidi"/>
                <w:b/>
                <w:sz w:val="22"/>
                <w:szCs w:val="22"/>
                <w:lang w:val="fr-FR"/>
              </w:rPr>
              <w:t>Données particulières de l’</w:t>
            </w:r>
            <w:r w:rsidR="00524D3E" w:rsidRPr="00575177">
              <w:rPr>
                <w:rFonts w:asciiTheme="majorBidi" w:hAnsiTheme="majorBidi" w:cstheme="majorBidi"/>
                <w:b/>
                <w:sz w:val="22"/>
                <w:szCs w:val="22"/>
                <w:lang w:val="fr-FR"/>
              </w:rPr>
              <w:t>Appel d’Offres</w:t>
            </w:r>
            <w:r w:rsidRPr="00575177">
              <w:rPr>
                <w:rFonts w:asciiTheme="majorBidi" w:hAnsiTheme="majorBidi" w:cstheme="majorBidi"/>
                <w:sz w:val="22"/>
                <w:szCs w:val="22"/>
                <w:lang w:val="fr-FR"/>
              </w:rPr>
              <w:t xml:space="preserve"> (DPAO), l’Acheteur, tel qu’</w:t>
            </w:r>
            <w:r w:rsidR="00C45195" w:rsidRPr="00575177">
              <w:rPr>
                <w:rFonts w:asciiTheme="majorBidi" w:hAnsiTheme="majorBidi" w:cstheme="majorBidi"/>
                <w:sz w:val="22"/>
                <w:szCs w:val="22"/>
                <w:lang w:val="fr-FR"/>
              </w:rPr>
              <w:t xml:space="preserve">il est </w:t>
            </w:r>
            <w:r w:rsidRPr="00575177">
              <w:rPr>
                <w:rFonts w:asciiTheme="majorBidi" w:hAnsiTheme="majorBidi" w:cstheme="majorBidi"/>
                <w:sz w:val="22"/>
                <w:szCs w:val="22"/>
                <w:lang w:val="fr-FR"/>
              </w:rPr>
              <w:t xml:space="preserve">indiqué dans les </w:t>
            </w:r>
            <w:r w:rsidRPr="00575177">
              <w:rPr>
                <w:rFonts w:asciiTheme="majorBidi" w:hAnsiTheme="majorBidi" w:cstheme="majorBidi"/>
                <w:b/>
                <w:sz w:val="22"/>
                <w:szCs w:val="22"/>
                <w:lang w:val="fr-FR"/>
              </w:rPr>
              <w:t>DPAO</w:t>
            </w:r>
            <w:r w:rsidRPr="00575177">
              <w:rPr>
                <w:rFonts w:asciiTheme="majorBidi" w:hAnsiTheme="majorBidi" w:cstheme="majorBidi"/>
                <w:sz w:val="22"/>
                <w:szCs w:val="22"/>
                <w:lang w:val="fr-FR"/>
              </w:rPr>
              <w:t>, publie le</w:t>
            </w:r>
            <w:r w:rsidR="00742756" w:rsidRPr="00575177">
              <w:rPr>
                <w:rFonts w:asciiTheme="majorBidi" w:hAnsiTheme="majorBidi" w:cstheme="majorBidi"/>
                <w:sz w:val="22"/>
                <w:szCs w:val="22"/>
                <w:lang w:val="fr-FR"/>
              </w:rPr>
              <w:t>s</w:t>
            </w:r>
            <w:r w:rsidRPr="00575177">
              <w:rPr>
                <w:rFonts w:asciiTheme="majorBidi" w:hAnsiTheme="majorBidi" w:cstheme="majorBidi"/>
                <w:sz w:val="22"/>
                <w:szCs w:val="22"/>
                <w:lang w:val="fr-FR"/>
              </w:rPr>
              <w:t xml:space="preserve"> présent</w:t>
            </w:r>
            <w:r w:rsidR="00742756" w:rsidRPr="00575177">
              <w:rPr>
                <w:rFonts w:asciiTheme="majorBidi" w:hAnsiTheme="majorBidi" w:cstheme="majorBidi"/>
                <w:sz w:val="22"/>
                <w:szCs w:val="22"/>
                <w:lang w:val="fr-FR"/>
              </w:rPr>
              <w:t>s</w:t>
            </w:r>
            <w:r w:rsidRPr="00575177">
              <w:rPr>
                <w:rFonts w:asciiTheme="majorBidi" w:hAnsiTheme="majorBidi" w:cstheme="majorBidi"/>
                <w:sz w:val="22"/>
                <w:szCs w:val="22"/>
                <w:lang w:val="fr-FR"/>
              </w:rPr>
              <w:t xml:space="preserve"> </w:t>
            </w:r>
            <w:r w:rsidR="00742756" w:rsidRPr="00575177">
              <w:rPr>
                <w:rFonts w:asciiTheme="majorBidi" w:hAnsiTheme="majorBidi" w:cstheme="majorBidi"/>
                <w:sz w:val="22"/>
                <w:szCs w:val="22"/>
                <w:lang w:val="fr-FR"/>
              </w:rPr>
              <w:t xml:space="preserve">Documents  </w:t>
            </w:r>
            <w:r w:rsidRPr="00575177">
              <w:rPr>
                <w:rFonts w:asciiTheme="majorBidi" w:hAnsiTheme="majorBidi" w:cstheme="majorBidi"/>
                <w:sz w:val="22"/>
                <w:szCs w:val="22"/>
                <w:lang w:val="fr-FR"/>
              </w:rPr>
              <w:t>d’</w:t>
            </w:r>
            <w:r w:rsidR="00524D3E" w:rsidRPr="00575177">
              <w:rPr>
                <w:rFonts w:asciiTheme="majorBidi" w:hAnsiTheme="majorBidi" w:cstheme="majorBidi"/>
                <w:sz w:val="22"/>
                <w:szCs w:val="22"/>
                <w:lang w:val="fr-FR"/>
              </w:rPr>
              <w:t>Appel d’Offres</w:t>
            </w:r>
            <w:r w:rsidRPr="00575177">
              <w:rPr>
                <w:rFonts w:asciiTheme="majorBidi" w:hAnsiTheme="majorBidi" w:cstheme="majorBidi"/>
                <w:sz w:val="22"/>
                <w:szCs w:val="22"/>
                <w:lang w:val="fr-FR"/>
              </w:rPr>
              <w:t xml:space="preserve"> en vue de l’obtention des </w:t>
            </w:r>
            <w:r w:rsidR="00B958A2" w:rsidRPr="00575177">
              <w:rPr>
                <w:rFonts w:asciiTheme="majorBidi" w:hAnsiTheme="majorBidi" w:cstheme="majorBidi"/>
                <w:sz w:val="22"/>
                <w:szCs w:val="22"/>
                <w:lang w:val="fr-FR"/>
              </w:rPr>
              <w:t xml:space="preserve">fournitures et services </w:t>
            </w:r>
            <w:r w:rsidR="006E45E2" w:rsidRPr="00575177">
              <w:rPr>
                <w:rFonts w:asciiTheme="majorBidi" w:hAnsiTheme="majorBidi" w:cstheme="majorBidi"/>
                <w:sz w:val="22"/>
                <w:szCs w:val="22"/>
                <w:lang w:val="fr-FR"/>
              </w:rPr>
              <w:t>c</w:t>
            </w:r>
            <w:r w:rsidRPr="00575177">
              <w:rPr>
                <w:rFonts w:asciiTheme="majorBidi" w:hAnsiTheme="majorBidi" w:cstheme="majorBidi"/>
                <w:sz w:val="22"/>
                <w:szCs w:val="22"/>
                <w:lang w:val="fr-FR"/>
              </w:rPr>
              <w:t>onnexes spécifiés à la Section V</w:t>
            </w:r>
            <w:r w:rsidR="00C45195" w:rsidRPr="00575177">
              <w:rPr>
                <w:rFonts w:asciiTheme="majorBidi" w:hAnsiTheme="majorBidi" w:cstheme="majorBidi"/>
                <w:sz w:val="22"/>
                <w:szCs w:val="22"/>
                <w:lang w:val="fr-FR"/>
              </w:rPr>
              <w:t>II</w:t>
            </w:r>
            <w:r w:rsidRPr="00575177">
              <w:rPr>
                <w:rFonts w:asciiTheme="majorBidi" w:hAnsiTheme="majorBidi" w:cstheme="majorBidi"/>
                <w:sz w:val="22"/>
                <w:szCs w:val="22"/>
                <w:lang w:val="fr-FR"/>
              </w:rPr>
              <w:t>, Bordereau des quantités, calendrier de livraison et spécifications techniques. Le nom, le numéro d’identification et le nombre de lots faisant l’objet de l’</w:t>
            </w:r>
            <w:r w:rsidR="00524D3E" w:rsidRPr="00575177">
              <w:rPr>
                <w:rFonts w:asciiTheme="majorBidi" w:hAnsiTheme="majorBidi" w:cstheme="majorBidi"/>
                <w:sz w:val="22"/>
                <w:szCs w:val="22"/>
                <w:lang w:val="fr-FR"/>
              </w:rPr>
              <w:t>Appel d’Offres</w:t>
            </w:r>
            <w:r w:rsidRPr="00575177">
              <w:rPr>
                <w:rFonts w:asciiTheme="majorBidi" w:hAnsiTheme="majorBidi" w:cstheme="majorBidi"/>
                <w:sz w:val="22"/>
                <w:szCs w:val="22"/>
                <w:lang w:val="fr-FR"/>
              </w:rPr>
              <w:t xml:space="preserve"> international (AOI) figurent dans les </w:t>
            </w:r>
            <w:r w:rsidRPr="00575177">
              <w:rPr>
                <w:rFonts w:asciiTheme="majorBidi" w:hAnsiTheme="majorBidi" w:cstheme="majorBidi"/>
                <w:b/>
                <w:sz w:val="22"/>
                <w:szCs w:val="22"/>
                <w:lang w:val="fr-FR"/>
              </w:rPr>
              <w:t>DPAO</w:t>
            </w:r>
            <w:r w:rsidRPr="00575177">
              <w:rPr>
                <w:rFonts w:asciiTheme="majorBidi" w:hAnsiTheme="majorBidi" w:cstheme="majorBidi"/>
                <w:sz w:val="22"/>
                <w:szCs w:val="22"/>
                <w:lang w:val="fr-FR"/>
              </w:rPr>
              <w:t>.</w:t>
            </w:r>
          </w:p>
        </w:tc>
      </w:tr>
      <w:tr w:rsidR="00FC31C4" w:rsidRPr="00575177" w14:paraId="02FB55A1" w14:textId="77777777" w:rsidTr="00B62AD4">
        <w:tc>
          <w:tcPr>
            <w:tcW w:w="2250" w:type="dxa"/>
          </w:tcPr>
          <w:p w14:paraId="767B4FC4" w14:textId="77777777" w:rsidR="00FC31C4" w:rsidRPr="00575177" w:rsidRDefault="00FC31C4" w:rsidP="00915666">
            <w:pPr>
              <w:rPr>
                <w:rFonts w:asciiTheme="majorBidi" w:hAnsiTheme="majorBidi" w:cstheme="majorBidi"/>
                <w:sz w:val="22"/>
                <w:szCs w:val="22"/>
              </w:rPr>
            </w:pPr>
            <w:bookmarkStart w:id="29" w:name="_Toc438530847"/>
            <w:bookmarkStart w:id="30" w:name="_Toc438532555"/>
            <w:bookmarkEnd w:id="29"/>
            <w:bookmarkEnd w:id="30"/>
          </w:p>
        </w:tc>
        <w:tc>
          <w:tcPr>
            <w:tcW w:w="7020" w:type="dxa"/>
            <w:gridSpan w:val="4"/>
          </w:tcPr>
          <w:p w14:paraId="73B01673" w14:textId="77777777" w:rsidR="00FC31C4" w:rsidRPr="00575177" w:rsidRDefault="00FC31C4" w:rsidP="00915666">
            <w:pPr>
              <w:pStyle w:val="Header2-SubClauses"/>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1.2</w:t>
            </w:r>
            <w:r w:rsidRPr="00575177">
              <w:rPr>
                <w:rFonts w:asciiTheme="majorBidi" w:hAnsiTheme="majorBidi" w:cstheme="majorBidi"/>
                <w:sz w:val="22"/>
                <w:szCs w:val="22"/>
                <w:lang w:val="fr-FR"/>
              </w:rPr>
              <w:tab/>
              <w:t xml:space="preserve">Tout au long </w:t>
            </w:r>
            <w:r w:rsidR="006E45E2" w:rsidRPr="00575177">
              <w:rPr>
                <w:rFonts w:asciiTheme="majorBidi" w:hAnsiTheme="majorBidi" w:cstheme="majorBidi"/>
                <w:sz w:val="22"/>
                <w:szCs w:val="22"/>
                <w:lang w:val="fr-FR"/>
              </w:rPr>
              <w:t xml:space="preserve">des </w:t>
            </w:r>
            <w:r w:rsidRPr="00575177">
              <w:rPr>
                <w:rFonts w:asciiTheme="majorBidi" w:hAnsiTheme="majorBidi" w:cstheme="majorBidi"/>
                <w:sz w:val="22"/>
                <w:szCs w:val="22"/>
                <w:lang w:val="fr-FR"/>
              </w:rPr>
              <w:t>présent</w:t>
            </w:r>
            <w:r w:rsidR="006E45E2" w:rsidRPr="00575177">
              <w:rPr>
                <w:rFonts w:asciiTheme="majorBidi" w:hAnsiTheme="majorBidi" w:cstheme="majorBidi"/>
                <w:sz w:val="22"/>
                <w:szCs w:val="22"/>
                <w:lang w:val="fr-FR"/>
              </w:rPr>
              <w:t>s</w:t>
            </w:r>
            <w:r w:rsidRPr="00575177">
              <w:rPr>
                <w:rFonts w:asciiTheme="majorBidi" w:hAnsiTheme="majorBidi" w:cstheme="majorBidi"/>
                <w:sz w:val="22"/>
                <w:szCs w:val="22"/>
                <w:lang w:val="fr-FR"/>
              </w:rPr>
              <w:t xml:space="preserve"> Do</w:t>
            </w:r>
            <w:r w:rsidR="006E45E2" w:rsidRPr="00575177">
              <w:rPr>
                <w:rFonts w:asciiTheme="majorBidi" w:hAnsiTheme="majorBidi" w:cstheme="majorBidi"/>
                <w:sz w:val="22"/>
                <w:szCs w:val="22"/>
                <w:lang w:val="fr-FR"/>
              </w:rPr>
              <w:t>cuments</w:t>
            </w:r>
            <w:r w:rsidRPr="00575177">
              <w:rPr>
                <w:rFonts w:asciiTheme="majorBidi" w:hAnsiTheme="majorBidi" w:cstheme="majorBidi"/>
                <w:sz w:val="22"/>
                <w:szCs w:val="22"/>
                <w:lang w:val="fr-FR"/>
              </w:rPr>
              <w:t xml:space="preserve"> d’</w:t>
            </w:r>
            <w:r w:rsidR="00524D3E" w:rsidRPr="00575177">
              <w:rPr>
                <w:rFonts w:asciiTheme="majorBidi" w:hAnsiTheme="majorBidi" w:cstheme="majorBidi"/>
                <w:sz w:val="22"/>
                <w:szCs w:val="22"/>
                <w:lang w:val="fr-FR"/>
              </w:rPr>
              <w:t>Appel d’Offres</w:t>
            </w:r>
            <w:r w:rsidRPr="00575177">
              <w:rPr>
                <w:rFonts w:asciiTheme="majorBidi" w:hAnsiTheme="majorBidi" w:cstheme="majorBidi"/>
                <w:sz w:val="22"/>
                <w:szCs w:val="22"/>
                <w:lang w:val="fr-FR"/>
              </w:rPr>
              <w:t> :</w:t>
            </w:r>
          </w:p>
          <w:p w14:paraId="455A2A8B" w14:textId="77777777" w:rsidR="00FC31C4" w:rsidRPr="00575177" w:rsidRDefault="00FC31C4" w:rsidP="00463B11">
            <w:pPr>
              <w:pStyle w:val="Header3-Paragraph"/>
              <w:numPr>
                <w:ilvl w:val="0"/>
                <w:numId w:val="8"/>
              </w:numPr>
              <w:spacing w:after="120"/>
              <w:ind w:left="1008" w:hanging="432"/>
              <w:rPr>
                <w:rFonts w:asciiTheme="majorBidi" w:hAnsiTheme="majorBidi" w:cstheme="majorBidi"/>
                <w:sz w:val="22"/>
                <w:szCs w:val="22"/>
                <w:lang w:val="fr-FR"/>
              </w:rPr>
            </w:pPr>
            <w:r w:rsidRPr="00575177">
              <w:rPr>
                <w:rFonts w:asciiTheme="majorBidi" w:hAnsiTheme="majorBidi" w:cstheme="majorBidi"/>
                <w:sz w:val="22"/>
                <w:szCs w:val="22"/>
                <w:lang w:val="fr-FR"/>
              </w:rPr>
              <w:t>Le terme « par écrit » signifie communiqué sous forme écrite avec accusé de réception ;</w:t>
            </w:r>
          </w:p>
          <w:p w14:paraId="2F1EFE93" w14:textId="77777777" w:rsidR="00FC31C4" w:rsidRPr="00575177" w:rsidRDefault="00FC31C4" w:rsidP="00463B11">
            <w:pPr>
              <w:numPr>
                <w:ilvl w:val="0"/>
                <w:numId w:val="8"/>
              </w:numPr>
              <w:spacing w:after="120"/>
              <w:ind w:left="1008" w:hanging="432"/>
              <w:jc w:val="both"/>
              <w:rPr>
                <w:rFonts w:asciiTheme="majorBidi" w:hAnsiTheme="majorBidi" w:cstheme="majorBidi"/>
                <w:sz w:val="22"/>
                <w:szCs w:val="22"/>
              </w:rPr>
            </w:pPr>
            <w:r w:rsidRPr="00575177">
              <w:rPr>
                <w:rFonts w:asciiTheme="majorBidi" w:hAnsiTheme="majorBidi" w:cstheme="majorBidi"/>
                <w:sz w:val="22"/>
                <w:szCs w:val="22"/>
              </w:rPr>
              <w:t>Si le contexte l’exige, le singulier désigne le pluriel, et vice versa ; et</w:t>
            </w:r>
          </w:p>
          <w:p w14:paraId="53190C57" w14:textId="77777777" w:rsidR="00FC31C4" w:rsidRPr="00575177" w:rsidRDefault="00FC31C4" w:rsidP="00463B11">
            <w:pPr>
              <w:numPr>
                <w:ilvl w:val="0"/>
                <w:numId w:val="8"/>
              </w:numPr>
              <w:spacing w:after="120"/>
              <w:ind w:left="1008" w:hanging="432"/>
              <w:jc w:val="both"/>
              <w:rPr>
                <w:rFonts w:asciiTheme="majorBidi" w:hAnsiTheme="majorBidi" w:cstheme="majorBidi"/>
                <w:sz w:val="22"/>
                <w:szCs w:val="22"/>
              </w:rPr>
            </w:pPr>
            <w:r w:rsidRPr="00575177">
              <w:rPr>
                <w:rFonts w:asciiTheme="majorBidi" w:hAnsiTheme="majorBidi" w:cstheme="majorBidi"/>
                <w:sz w:val="22"/>
                <w:szCs w:val="22"/>
              </w:rPr>
              <w:t>Le terme « jour » désigne un jour calendaire.</w:t>
            </w:r>
          </w:p>
        </w:tc>
      </w:tr>
      <w:tr w:rsidR="00FC31C4" w:rsidRPr="00575177" w14:paraId="21D95BDA" w14:textId="77777777" w:rsidTr="00B62AD4">
        <w:trPr>
          <w:trHeight w:val="2096"/>
        </w:trPr>
        <w:tc>
          <w:tcPr>
            <w:tcW w:w="2250" w:type="dxa"/>
          </w:tcPr>
          <w:p w14:paraId="7F10A3CD" w14:textId="77777777" w:rsidR="00FC31C4" w:rsidRPr="00575177" w:rsidRDefault="00FC31C4" w:rsidP="00AE28B5">
            <w:pPr>
              <w:pStyle w:val="Style2"/>
              <w:rPr>
                <w:rFonts w:asciiTheme="majorBidi" w:hAnsiTheme="majorBidi" w:cstheme="majorBidi"/>
                <w:sz w:val="22"/>
                <w:szCs w:val="22"/>
              </w:rPr>
            </w:pPr>
            <w:bookmarkStart w:id="31" w:name="_Toc438438821"/>
            <w:bookmarkStart w:id="32" w:name="_Toc438532556"/>
            <w:bookmarkStart w:id="33" w:name="_Toc438733965"/>
            <w:bookmarkStart w:id="34" w:name="_Toc438907006"/>
            <w:bookmarkStart w:id="35" w:name="_Toc438907205"/>
            <w:bookmarkStart w:id="36" w:name="_Toc475090706"/>
            <w:r w:rsidRPr="00575177">
              <w:rPr>
                <w:rFonts w:asciiTheme="majorBidi" w:hAnsiTheme="majorBidi" w:cstheme="majorBidi"/>
                <w:sz w:val="22"/>
                <w:szCs w:val="22"/>
              </w:rPr>
              <w:t>2. Origine des fonds</w:t>
            </w:r>
            <w:bookmarkEnd w:id="31"/>
            <w:bookmarkEnd w:id="32"/>
            <w:bookmarkEnd w:id="33"/>
            <w:bookmarkEnd w:id="34"/>
            <w:bookmarkEnd w:id="35"/>
            <w:bookmarkEnd w:id="36"/>
          </w:p>
        </w:tc>
        <w:tc>
          <w:tcPr>
            <w:tcW w:w="7020" w:type="dxa"/>
            <w:gridSpan w:val="4"/>
          </w:tcPr>
          <w:p w14:paraId="3C68F705" w14:textId="77777777" w:rsidR="00FC31C4" w:rsidRPr="00575177" w:rsidRDefault="00FC31C4" w:rsidP="00D54653">
            <w:pPr>
              <w:tabs>
                <w:tab w:val="left" w:pos="43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2.1</w:t>
            </w:r>
            <w:r w:rsidRPr="00575177">
              <w:rPr>
                <w:rFonts w:asciiTheme="majorBidi" w:hAnsiTheme="majorBidi" w:cstheme="majorBidi"/>
                <w:sz w:val="22"/>
                <w:szCs w:val="22"/>
              </w:rPr>
              <w:tab/>
            </w:r>
            <w:r w:rsidRPr="00575177">
              <w:rPr>
                <w:rFonts w:asciiTheme="majorBidi" w:hAnsiTheme="majorBidi" w:cstheme="majorBidi"/>
                <w:sz w:val="22"/>
                <w:szCs w:val="22"/>
              </w:rPr>
              <w:tab/>
              <w:t>L’Acheteur</w:t>
            </w:r>
            <w:r w:rsidR="00C45195" w:rsidRPr="00575177">
              <w:rPr>
                <w:rFonts w:asciiTheme="majorBidi" w:hAnsiTheme="majorBidi" w:cstheme="majorBidi"/>
                <w:sz w:val="22"/>
                <w:szCs w:val="22"/>
              </w:rPr>
              <w:t xml:space="preserve">, identifié dans les DPAO, </w:t>
            </w:r>
            <w:r w:rsidRPr="00575177">
              <w:rPr>
                <w:rFonts w:asciiTheme="majorBidi" w:hAnsiTheme="majorBidi" w:cstheme="majorBidi"/>
                <w:sz w:val="22"/>
                <w:szCs w:val="22"/>
              </w:rPr>
              <w:t xml:space="preserve"> a sollicité ou obtenu un financement (ci-après dénommé « les fonds » de l’</w:t>
            </w:r>
            <w:r w:rsidR="00F1618F" w:rsidRPr="00575177">
              <w:rPr>
                <w:rFonts w:asciiTheme="majorBidi" w:hAnsiTheme="majorBidi" w:cstheme="majorBidi"/>
                <w:sz w:val="22"/>
                <w:szCs w:val="22"/>
              </w:rPr>
              <w:t>Agence F</w:t>
            </w:r>
            <w:r w:rsidRPr="00575177">
              <w:rPr>
                <w:rFonts w:asciiTheme="majorBidi" w:hAnsiTheme="majorBidi" w:cstheme="majorBidi"/>
                <w:sz w:val="22"/>
                <w:szCs w:val="22"/>
              </w:rPr>
              <w:t>rançaise de Développement ci-après dénommée « </w:t>
            </w:r>
            <w:r w:rsidR="006E45E2" w:rsidRPr="00575177">
              <w:rPr>
                <w:rFonts w:asciiTheme="majorBidi" w:hAnsiTheme="majorBidi" w:cstheme="majorBidi"/>
                <w:sz w:val="22"/>
                <w:szCs w:val="22"/>
              </w:rPr>
              <w:t>l’AFD </w:t>
            </w:r>
            <w:r w:rsidRPr="00575177">
              <w:rPr>
                <w:rFonts w:asciiTheme="majorBidi" w:hAnsiTheme="majorBidi" w:cstheme="majorBidi"/>
                <w:sz w:val="22"/>
                <w:szCs w:val="22"/>
              </w:rPr>
              <w:t xml:space="preserve">»), en vue de financer le projet </w:t>
            </w:r>
            <w:r w:rsidR="008A7560" w:rsidRPr="00575177">
              <w:rPr>
                <w:rFonts w:asciiTheme="majorBidi" w:hAnsiTheme="majorBidi" w:cstheme="majorBidi"/>
                <w:sz w:val="22"/>
                <w:szCs w:val="22"/>
              </w:rPr>
              <w:t xml:space="preserve">identifié </w:t>
            </w:r>
            <w:r w:rsidRPr="00575177">
              <w:rPr>
                <w:rFonts w:asciiTheme="majorBidi" w:hAnsiTheme="majorBidi" w:cstheme="majorBidi"/>
                <w:sz w:val="22"/>
                <w:szCs w:val="22"/>
              </w:rPr>
              <w:t xml:space="preserve">dans </w:t>
            </w:r>
            <w:r w:rsidR="00C45195" w:rsidRPr="00575177">
              <w:rPr>
                <w:rFonts w:asciiTheme="majorBidi" w:hAnsiTheme="majorBidi" w:cstheme="majorBidi"/>
                <w:sz w:val="22"/>
                <w:szCs w:val="22"/>
              </w:rPr>
              <w:t>l</w:t>
            </w:r>
            <w:r w:rsidRPr="00575177">
              <w:rPr>
                <w:rFonts w:asciiTheme="majorBidi" w:hAnsiTheme="majorBidi" w:cstheme="majorBidi"/>
                <w:sz w:val="22"/>
                <w:szCs w:val="22"/>
              </w:rPr>
              <w:t xml:space="preserve">es </w:t>
            </w:r>
            <w:r w:rsidRPr="00575177">
              <w:rPr>
                <w:rFonts w:asciiTheme="majorBidi" w:hAnsiTheme="majorBidi" w:cstheme="majorBidi"/>
                <w:b/>
                <w:sz w:val="22"/>
                <w:szCs w:val="22"/>
              </w:rPr>
              <w:t>DPAO</w:t>
            </w:r>
            <w:r w:rsidRPr="00575177">
              <w:rPr>
                <w:rFonts w:asciiTheme="majorBidi" w:hAnsiTheme="majorBidi" w:cstheme="majorBidi"/>
                <w:sz w:val="22"/>
                <w:szCs w:val="22"/>
              </w:rPr>
              <w:t xml:space="preserve">. L’Acheteur a l’intention d’utiliser une partie des fonds pour effectuer des paiements autorisés au titre du Marché pour lequel le présent </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est lancé.</w:t>
            </w:r>
          </w:p>
        </w:tc>
      </w:tr>
      <w:tr w:rsidR="00725F86" w:rsidRPr="00575177" w14:paraId="5922C747" w14:textId="77777777" w:rsidTr="00B62AD4">
        <w:trPr>
          <w:trHeight w:val="2096"/>
        </w:trPr>
        <w:tc>
          <w:tcPr>
            <w:tcW w:w="2250" w:type="dxa"/>
          </w:tcPr>
          <w:p w14:paraId="2AA5764A" w14:textId="77777777" w:rsidR="00725F86" w:rsidRPr="00575177" w:rsidRDefault="00725F86" w:rsidP="00B62AD4">
            <w:pPr>
              <w:pStyle w:val="Style2"/>
              <w:rPr>
                <w:rFonts w:asciiTheme="majorBidi" w:hAnsiTheme="majorBidi" w:cstheme="majorBidi"/>
                <w:sz w:val="22"/>
                <w:szCs w:val="22"/>
              </w:rPr>
            </w:pPr>
            <w:r w:rsidRPr="00575177">
              <w:rPr>
                <w:rFonts w:asciiTheme="majorBidi" w:hAnsiTheme="majorBidi" w:cstheme="majorBidi"/>
                <w:sz w:val="22"/>
                <w:szCs w:val="22"/>
              </w:rPr>
              <w:br w:type="page"/>
            </w:r>
            <w:r w:rsidRPr="00575177">
              <w:rPr>
                <w:rFonts w:asciiTheme="majorBidi" w:hAnsiTheme="majorBidi" w:cstheme="majorBidi"/>
                <w:sz w:val="22"/>
                <w:szCs w:val="22"/>
              </w:rPr>
              <w:br w:type="page"/>
            </w:r>
            <w:bookmarkStart w:id="37" w:name="_Toc475090707"/>
            <w:r w:rsidRPr="00575177">
              <w:rPr>
                <w:rFonts w:asciiTheme="majorBidi" w:hAnsiTheme="majorBidi" w:cstheme="majorBidi"/>
                <w:sz w:val="22"/>
                <w:szCs w:val="22"/>
              </w:rPr>
              <w:t>3. Pratiques de Fraude et corruption</w:t>
            </w:r>
            <w:bookmarkEnd w:id="37"/>
            <w:r w:rsidRPr="00575177">
              <w:rPr>
                <w:rFonts w:asciiTheme="majorBidi" w:hAnsiTheme="majorBidi" w:cstheme="majorBidi"/>
                <w:sz w:val="22"/>
                <w:szCs w:val="22"/>
              </w:rPr>
              <w:t xml:space="preserve"> </w:t>
            </w:r>
          </w:p>
        </w:tc>
        <w:tc>
          <w:tcPr>
            <w:tcW w:w="7020" w:type="dxa"/>
            <w:gridSpan w:val="4"/>
          </w:tcPr>
          <w:p w14:paraId="28B7C249" w14:textId="77777777" w:rsidR="00725F86" w:rsidRPr="00575177" w:rsidRDefault="00725F86" w:rsidP="00B62AD4">
            <w:pPr>
              <w:pStyle w:val="Corpsdetexte"/>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3.1</w:t>
            </w:r>
            <w:r w:rsidRPr="00575177">
              <w:rPr>
                <w:rFonts w:asciiTheme="majorBidi" w:hAnsiTheme="majorBidi" w:cstheme="majorBidi"/>
                <w:sz w:val="22"/>
                <w:szCs w:val="22"/>
                <w:lang w:val="fr-FR"/>
              </w:rPr>
              <w:tab/>
            </w:r>
            <w:r w:rsidR="006E45E2" w:rsidRPr="00575177">
              <w:rPr>
                <w:rFonts w:asciiTheme="majorBidi" w:hAnsiTheme="majorBidi" w:cstheme="majorBidi"/>
                <w:sz w:val="22"/>
                <w:szCs w:val="22"/>
                <w:lang w:val="fr-FR"/>
              </w:rPr>
              <w:t xml:space="preserve">L’AFD </w:t>
            </w:r>
            <w:r w:rsidRPr="00575177">
              <w:rPr>
                <w:rFonts w:asciiTheme="majorBidi" w:hAnsiTheme="majorBidi" w:cstheme="majorBidi"/>
                <w:sz w:val="22"/>
                <w:szCs w:val="22"/>
                <w:lang w:val="fr-FR"/>
              </w:rPr>
              <w:t xml:space="preserve">demande que les règles relatives aux pratiques de fraude et corruption telles qu’elles figurent à la Section VI soient appliquées.  </w:t>
            </w:r>
          </w:p>
          <w:p w14:paraId="2CA53659" w14:textId="77777777" w:rsidR="00725F86" w:rsidRPr="00575177" w:rsidRDefault="00725F86" w:rsidP="00357F61">
            <w:pPr>
              <w:pStyle w:val="Corpsdetexte"/>
              <w:spacing w:after="120"/>
              <w:ind w:left="578" w:hanging="578"/>
              <w:rPr>
                <w:rFonts w:asciiTheme="majorBidi" w:hAnsiTheme="majorBidi" w:cstheme="majorBidi"/>
                <w:sz w:val="22"/>
                <w:szCs w:val="22"/>
              </w:rPr>
            </w:pPr>
            <w:r w:rsidRPr="00575177">
              <w:rPr>
                <w:rFonts w:asciiTheme="majorBidi" w:hAnsiTheme="majorBidi" w:cstheme="majorBidi"/>
                <w:sz w:val="22"/>
                <w:szCs w:val="22"/>
                <w:lang w:val="fr-FR"/>
              </w:rPr>
              <w:t>3.2</w:t>
            </w:r>
            <w:r w:rsidRPr="00575177">
              <w:rPr>
                <w:rFonts w:asciiTheme="majorBidi" w:hAnsiTheme="majorBidi" w:cstheme="majorBidi"/>
                <w:sz w:val="22"/>
                <w:szCs w:val="22"/>
                <w:lang w:val="fr-FR"/>
              </w:rPr>
              <w:tab/>
              <w:t>Aux fins d’application de ces règles, les Soumissionnaires</w:t>
            </w:r>
            <w:r w:rsidR="009205CD" w:rsidRPr="00575177">
              <w:rPr>
                <w:rFonts w:asciiTheme="majorBidi" w:hAnsiTheme="majorBidi" w:cstheme="majorBidi"/>
                <w:sz w:val="22"/>
                <w:szCs w:val="22"/>
                <w:lang w:val="fr-FR"/>
              </w:rPr>
              <w:t xml:space="preserve"> (y compris leurs sous-traitants)</w:t>
            </w:r>
            <w:r w:rsidRPr="00575177">
              <w:rPr>
                <w:rFonts w:asciiTheme="majorBidi" w:hAnsiTheme="majorBidi" w:cstheme="majorBidi"/>
                <w:sz w:val="22"/>
                <w:szCs w:val="22"/>
                <w:lang w:val="fr-FR"/>
              </w:rPr>
              <w:t xml:space="preserve"> devront faire en sorte que </w:t>
            </w:r>
            <w:r w:rsidR="006E45E2" w:rsidRPr="00575177">
              <w:rPr>
                <w:rFonts w:asciiTheme="majorBidi" w:hAnsiTheme="majorBidi" w:cstheme="majorBidi"/>
                <w:sz w:val="22"/>
                <w:szCs w:val="22"/>
                <w:lang w:val="fr-FR"/>
              </w:rPr>
              <w:t xml:space="preserve">l’AFD </w:t>
            </w:r>
            <w:r w:rsidRPr="00575177">
              <w:rPr>
                <w:rFonts w:asciiTheme="majorBidi" w:hAnsiTheme="majorBidi" w:cstheme="majorBidi"/>
                <w:sz w:val="22"/>
                <w:szCs w:val="22"/>
                <w:lang w:val="fr-FR"/>
              </w:rPr>
              <w:t xml:space="preserve">et ses agents puissent examiner les comptes, pièces comptables, relevés et autres documents relatifs aux demandes de candidatures, soumissions des </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xml:space="preserve">s et à l’exécution des marchés et à les soumettre pour vérification à des auditeurs désignés par </w:t>
            </w:r>
            <w:r w:rsidR="006E45E2" w:rsidRPr="00575177">
              <w:rPr>
                <w:rFonts w:asciiTheme="majorBidi" w:hAnsiTheme="majorBidi" w:cstheme="majorBidi"/>
                <w:sz w:val="22"/>
                <w:szCs w:val="22"/>
                <w:lang w:val="fr-FR"/>
              </w:rPr>
              <w:t>l’AFD</w:t>
            </w:r>
            <w:r w:rsidRPr="00575177">
              <w:rPr>
                <w:rFonts w:asciiTheme="majorBidi" w:hAnsiTheme="majorBidi" w:cstheme="majorBidi"/>
                <w:sz w:val="22"/>
                <w:szCs w:val="22"/>
                <w:lang w:val="fr-FR"/>
              </w:rPr>
              <w:t>.</w:t>
            </w:r>
          </w:p>
        </w:tc>
      </w:tr>
      <w:tr w:rsidR="00725F86" w:rsidRPr="00575177" w14:paraId="51BAEA0B" w14:textId="77777777" w:rsidTr="00607EFE">
        <w:trPr>
          <w:gridAfter w:val="1"/>
          <w:wAfter w:w="18" w:type="dxa"/>
          <w:trHeight w:val="993"/>
        </w:trPr>
        <w:tc>
          <w:tcPr>
            <w:tcW w:w="2250" w:type="dxa"/>
          </w:tcPr>
          <w:p w14:paraId="2643CB8E" w14:textId="77777777" w:rsidR="00725F86" w:rsidRPr="00575177" w:rsidRDefault="00725F86" w:rsidP="00AE28B5">
            <w:pPr>
              <w:pStyle w:val="Style2"/>
              <w:rPr>
                <w:rFonts w:asciiTheme="majorBidi" w:hAnsiTheme="majorBidi" w:cstheme="majorBidi"/>
                <w:sz w:val="22"/>
                <w:szCs w:val="22"/>
              </w:rPr>
            </w:pPr>
            <w:bookmarkStart w:id="38" w:name="_Toc438532557"/>
            <w:bookmarkStart w:id="39" w:name="_Toc438532558"/>
            <w:bookmarkStart w:id="40" w:name="_Toc475090708"/>
            <w:bookmarkEnd w:id="38"/>
            <w:bookmarkEnd w:id="39"/>
            <w:r w:rsidRPr="00575177">
              <w:rPr>
                <w:rFonts w:asciiTheme="majorBidi" w:hAnsiTheme="majorBidi" w:cstheme="majorBidi"/>
                <w:sz w:val="22"/>
                <w:szCs w:val="22"/>
              </w:rPr>
              <w:t>4. Candidats admis à concourir</w:t>
            </w:r>
            <w:bookmarkEnd w:id="40"/>
          </w:p>
        </w:tc>
        <w:tc>
          <w:tcPr>
            <w:tcW w:w="7002" w:type="dxa"/>
            <w:gridSpan w:val="3"/>
          </w:tcPr>
          <w:p w14:paraId="11E4DB7C" w14:textId="77777777" w:rsidR="00725F86" w:rsidRPr="00575177" w:rsidRDefault="00725F86" w:rsidP="00E029BF">
            <w:pPr>
              <w:pStyle w:val="2AutoList1"/>
              <w:numPr>
                <w:ilvl w:val="1"/>
                <w:numId w:val="48"/>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Les Soumissionnaires peuvent être constitués </w:t>
            </w:r>
            <w:r w:rsidR="00B3337D" w:rsidRPr="00575177">
              <w:rPr>
                <w:rFonts w:asciiTheme="majorBidi" w:hAnsiTheme="majorBidi" w:cstheme="majorBidi"/>
                <w:sz w:val="22"/>
                <w:szCs w:val="22"/>
                <w:lang w:val="fr-FR"/>
              </w:rPr>
              <w:t xml:space="preserve">d’entités </w:t>
            </w:r>
            <w:r w:rsidRPr="00575177">
              <w:rPr>
                <w:rFonts w:asciiTheme="majorBidi" w:hAnsiTheme="majorBidi" w:cstheme="majorBidi"/>
                <w:sz w:val="22"/>
                <w:szCs w:val="22"/>
                <w:lang w:val="fr-FR"/>
              </w:rPr>
              <w:t xml:space="preserve">privées ou publiques (sous réserve des dispositions de </w:t>
            </w:r>
            <w:r w:rsidR="002C7C4B" w:rsidRPr="00575177">
              <w:rPr>
                <w:rFonts w:asciiTheme="majorBidi" w:hAnsiTheme="majorBidi" w:cstheme="majorBidi"/>
                <w:sz w:val="22"/>
                <w:szCs w:val="22"/>
                <w:lang w:val="fr-FR"/>
              </w:rPr>
              <w:t>l’article 4.3 des IS</w:t>
            </w:r>
            <w:r w:rsidRPr="00575177">
              <w:rPr>
                <w:rFonts w:asciiTheme="majorBidi" w:hAnsiTheme="majorBidi" w:cstheme="majorBidi"/>
                <w:sz w:val="22"/>
                <w:szCs w:val="22"/>
                <w:lang w:val="fr-FR"/>
              </w:rPr>
              <w:t>) ou de tout groupement les comprenant au titre d’un accord existant ou tel qu’il ressort d’une intention de former un tel accord supporté par une lettre d’intention et un projet d’accord de groupement. En cas de groupement tous les membres le constituant seront solidairement responsables pour l’exécution du Marché conformément à ses termes. Le groupement désignera un Mandataire avec pouvoir de représenter valablement tous ses membres durant l’appel d’</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xml:space="preserve">, et en cas d’attribution du Marché à ce groupement, durant l’exécution du Marché. </w:t>
            </w:r>
          </w:p>
          <w:p w14:paraId="13C4CFCF" w14:textId="77777777" w:rsidR="00725F86" w:rsidRPr="00575177" w:rsidRDefault="00725F86" w:rsidP="00E029BF">
            <w:pPr>
              <w:pStyle w:val="2AutoList1"/>
              <w:numPr>
                <w:ilvl w:val="1"/>
                <w:numId w:val="48"/>
              </w:numPr>
              <w:spacing w:after="120"/>
              <w:rPr>
                <w:rFonts w:asciiTheme="majorBidi" w:hAnsiTheme="majorBidi" w:cstheme="majorBidi"/>
                <w:color w:val="000000"/>
                <w:sz w:val="22"/>
                <w:szCs w:val="22"/>
                <w:lang w:val="fr-FR"/>
              </w:rPr>
            </w:pPr>
            <w:r w:rsidRPr="00575177">
              <w:rPr>
                <w:rFonts w:asciiTheme="majorBidi" w:hAnsiTheme="majorBidi" w:cstheme="majorBidi"/>
                <w:sz w:val="22"/>
                <w:szCs w:val="22"/>
                <w:lang w:val="fr-FR"/>
              </w:rPr>
              <w:t xml:space="preserve">Les Soumissionnaires ne peuvent être en situation de conflit d’intérêt et ceux dont il est déterminé qu’ils sont dans une telle situation seront disqualifiés. Sont considérés comme pouvant avoir un tel conflit avec </w:t>
            </w:r>
            <w:r w:rsidRPr="00575177">
              <w:rPr>
                <w:rFonts w:asciiTheme="majorBidi" w:hAnsiTheme="majorBidi" w:cstheme="majorBidi"/>
                <w:sz w:val="22"/>
                <w:szCs w:val="22"/>
                <w:lang w:val="fr-FR"/>
              </w:rPr>
              <w:lastRenderedPageBreak/>
              <w:t>l’un ou plusieurs intervenants au processus d’</w:t>
            </w:r>
            <w:r w:rsidR="00524D3E" w:rsidRPr="00575177">
              <w:rPr>
                <w:rFonts w:asciiTheme="majorBidi" w:hAnsiTheme="majorBidi" w:cstheme="majorBidi"/>
                <w:sz w:val="22"/>
                <w:szCs w:val="22"/>
                <w:lang w:val="fr-FR"/>
              </w:rPr>
              <w:t>Appel d’Offres</w:t>
            </w:r>
            <w:r w:rsidRPr="00575177">
              <w:rPr>
                <w:rFonts w:asciiTheme="majorBidi" w:hAnsiTheme="majorBidi" w:cstheme="majorBidi"/>
                <w:sz w:val="22"/>
                <w:szCs w:val="22"/>
                <w:lang w:val="fr-FR"/>
              </w:rPr>
              <w:t xml:space="preserve"> les Soumissionnaires dans les situations suivantes</w:t>
            </w:r>
            <w:r w:rsidR="00346494" w:rsidRPr="00575177">
              <w:rPr>
                <w:rFonts w:asciiTheme="majorBidi" w:hAnsiTheme="majorBidi" w:cstheme="majorBidi"/>
                <w:sz w:val="22"/>
                <w:szCs w:val="22"/>
                <w:lang w:val="fr-FR"/>
              </w:rPr>
              <w:t xml:space="preserve"> </w:t>
            </w:r>
            <w:r w:rsidRPr="00575177">
              <w:rPr>
                <w:rFonts w:asciiTheme="majorBidi" w:hAnsiTheme="majorBidi" w:cstheme="majorBidi"/>
                <w:sz w:val="22"/>
                <w:szCs w:val="22"/>
                <w:lang w:val="fr-FR"/>
              </w:rPr>
              <w:t>:</w:t>
            </w:r>
            <w:r w:rsidRPr="00575177">
              <w:rPr>
                <w:rFonts w:asciiTheme="majorBidi" w:hAnsiTheme="majorBidi" w:cstheme="majorBidi"/>
                <w:sz w:val="22"/>
                <w:szCs w:val="22"/>
              </w:rPr>
              <w:t xml:space="preserve"> </w:t>
            </w:r>
          </w:p>
          <w:p w14:paraId="0064EEAD" w14:textId="77777777" w:rsidR="00725F86" w:rsidRPr="00575177" w:rsidRDefault="00725F86" w:rsidP="00E029BF">
            <w:pPr>
              <w:pStyle w:val="Header3-Paragraph"/>
              <w:numPr>
                <w:ilvl w:val="0"/>
                <w:numId w:val="52"/>
              </w:numPr>
              <w:spacing w:after="120"/>
              <w:ind w:left="1008" w:hanging="432"/>
              <w:rPr>
                <w:rFonts w:asciiTheme="majorBidi" w:hAnsiTheme="majorBidi" w:cstheme="majorBidi"/>
                <w:sz w:val="22"/>
                <w:szCs w:val="22"/>
                <w:lang w:val="fr-FR"/>
              </w:rPr>
            </w:pPr>
            <w:r w:rsidRPr="00575177">
              <w:rPr>
                <w:rFonts w:asciiTheme="majorBidi" w:hAnsiTheme="majorBidi" w:cstheme="majorBidi"/>
                <w:sz w:val="22"/>
                <w:szCs w:val="22"/>
                <w:lang w:val="fr-FR"/>
              </w:rPr>
              <w:t>Les Soumissionnaires placés sous le contrôle de la même entreprise ;</w:t>
            </w:r>
          </w:p>
          <w:p w14:paraId="3B251859" w14:textId="77777777" w:rsidR="00725F86" w:rsidRPr="00575177" w:rsidRDefault="00725F86" w:rsidP="00E029BF">
            <w:pPr>
              <w:pStyle w:val="Header3-Paragraph"/>
              <w:numPr>
                <w:ilvl w:val="0"/>
                <w:numId w:val="52"/>
              </w:numPr>
              <w:spacing w:after="120"/>
              <w:ind w:left="1008" w:hanging="432"/>
              <w:rPr>
                <w:rFonts w:asciiTheme="majorBidi" w:hAnsiTheme="majorBidi" w:cstheme="majorBidi"/>
                <w:sz w:val="22"/>
                <w:szCs w:val="22"/>
                <w:lang w:val="fr-FR"/>
              </w:rPr>
            </w:pPr>
            <w:r w:rsidRPr="00575177">
              <w:rPr>
                <w:rFonts w:asciiTheme="majorBidi" w:hAnsiTheme="majorBidi" w:cstheme="majorBidi"/>
                <w:sz w:val="22"/>
                <w:szCs w:val="22"/>
                <w:lang w:val="fr-FR"/>
              </w:rPr>
              <w:t>Les Soumissionnaires qui reçoivent directement ou indirectement des subventions l’un de l’autre ;</w:t>
            </w:r>
          </w:p>
          <w:p w14:paraId="1923DC56" w14:textId="77777777" w:rsidR="00725F86" w:rsidRPr="00575177" w:rsidRDefault="00725F86" w:rsidP="00E029BF">
            <w:pPr>
              <w:pStyle w:val="Header3-Paragraph"/>
              <w:numPr>
                <w:ilvl w:val="0"/>
                <w:numId w:val="52"/>
              </w:numPr>
              <w:spacing w:after="120"/>
              <w:ind w:left="1008" w:hanging="432"/>
              <w:rPr>
                <w:rFonts w:asciiTheme="majorBidi" w:hAnsiTheme="majorBidi" w:cstheme="majorBidi"/>
                <w:sz w:val="22"/>
                <w:szCs w:val="22"/>
                <w:lang w:val="fr-FR"/>
              </w:rPr>
            </w:pPr>
            <w:r w:rsidRPr="00575177">
              <w:rPr>
                <w:rFonts w:asciiTheme="majorBidi" w:hAnsiTheme="majorBidi" w:cstheme="majorBidi"/>
                <w:sz w:val="22"/>
                <w:szCs w:val="22"/>
                <w:lang w:val="fr-FR"/>
              </w:rPr>
              <w:t>Les Soumissionnaires qui ont le même représentant légal dans le cadre  du présent Appel d’</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 </w:t>
            </w:r>
          </w:p>
          <w:p w14:paraId="0FC8947B" w14:textId="77777777" w:rsidR="00725F86" w:rsidRPr="00575177" w:rsidRDefault="00725F86" w:rsidP="00E029BF">
            <w:pPr>
              <w:pStyle w:val="Header3-Paragraph"/>
              <w:numPr>
                <w:ilvl w:val="0"/>
                <w:numId w:val="52"/>
              </w:numPr>
              <w:spacing w:after="120"/>
              <w:ind w:left="1008" w:hanging="432"/>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Les Soumissionnaires qui entretiennent entre eux directement ou par l’intermédiaire d’un tiers, des contacts leur permettant d’avoir accès aux informations contenues dans leurs </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xml:space="preserve">s ou de les influencer ou d’influencer les décisions </w:t>
            </w:r>
            <w:r w:rsidR="002C7C4B" w:rsidRPr="00575177">
              <w:rPr>
                <w:rFonts w:asciiTheme="majorBidi" w:hAnsiTheme="majorBidi" w:cstheme="majorBidi"/>
                <w:sz w:val="22"/>
                <w:szCs w:val="22"/>
                <w:lang w:val="fr-FR"/>
              </w:rPr>
              <w:t>de l’Acheteur</w:t>
            </w:r>
            <w:r w:rsidRPr="00575177">
              <w:rPr>
                <w:rFonts w:asciiTheme="majorBidi" w:hAnsiTheme="majorBidi" w:cstheme="majorBidi"/>
                <w:sz w:val="22"/>
                <w:szCs w:val="22"/>
                <w:lang w:val="fr-FR"/>
              </w:rPr>
              <w:t xml:space="preserve"> au sujet de cet </w:t>
            </w:r>
            <w:r w:rsidR="00524D3E" w:rsidRPr="00575177">
              <w:rPr>
                <w:rFonts w:asciiTheme="majorBidi" w:hAnsiTheme="majorBidi" w:cstheme="majorBidi"/>
                <w:sz w:val="22"/>
                <w:szCs w:val="22"/>
                <w:lang w:val="fr-FR"/>
              </w:rPr>
              <w:t>Appel d’Offres</w:t>
            </w:r>
            <w:r w:rsidR="00B62AD4" w:rsidRPr="00575177">
              <w:rPr>
                <w:rFonts w:asciiTheme="majorBidi" w:hAnsiTheme="majorBidi" w:cstheme="majorBidi"/>
                <w:sz w:val="22"/>
                <w:szCs w:val="22"/>
                <w:lang w:val="fr-FR"/>
              </w:rPr>
              <w:t xml:space="preserve"> </w:t>
            </w:r>
            <w:r w:rsidRPr="00575177">
              <w:rPr>
                <w:rFonts w:asciiTheme="majorBidi" w:hAnsiTheme="majorBidi" w:cstheme="majorBidi"/>
                <w:sz w:val="22"/>
                <w:szCs w:val="22"/>
                <w:lang w:val="fr-FR"/>
              </w:rPr>
              <w:t>;</w:t>
            </w:r>
          </w:p>
          <w:p w14:paraId="1CF4DFDE" w14:textId="77777777" w:rsidR="00725F86" w:rsidRPr="00575177" w:rsidRDefault="00725F86" w:rsidP="00E029BF">
            <w:pPr>
              <w:pStyle w:val="Header3-Paragraph"/>
              <w:numPr>
                <w:ilvl w:val="0"/>
                <w:numId w:val="52"/>
              </w:numPr>
              <w:spacing w:after="120"/>
              <w:ind w:left="1008" w:hanging="432"/>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Les Soumissionnaires qui participent à plusieurs </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xml:space="preserve">s dans le cadre du présent </w:t>
            </w:r>
            <w:r w:rsidR="00524D3E" w:rsidRPr="00575177">
              <w:rPr>
                <w:rFonts w:asciiTheme="majorBidi" w:hAnsiTheme="majorBidi" w:cstheme="majorBidi"/>
                <w:sz w:val="22"/>
                <w:szCs w:val="22"/>
                <w:lang w:val="fr-FR"/>
              </w:rPr>
              <w:t>Appel d’Offres</w:t>
            </w:r>
            <w:r w:rsidRPr="00575177">
              <w:rPr>
                <w:rFonts w:asciiTheme="majorBidi" w:hAnsiTheme="majorBidi" w:cstheme="majorBidi"/>
                <w:sz w:val="22"/>
                <w:szCs w:val="22"/>
                <w:lang w:val="fr-FR"/>
              </w:rPr>
              <w:t xml:space="preserve">. La participation d’un Soumissionnaire à plusieurs </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xml:space="preserve">s provoquera la disqualification de toutes les </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xml:space="preserve">s auxquelles il aura participé ; toutefois, une entreprise peut figurer en tant que sous-traitant dans plusieurs </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s ;</w:t>
            </w:r>
          </w:p>
          <w:p w14:paraId="793D0F6D" w14:textId="77777777" w:rsidR="00725F86" w:rsidRPr="00575177" w:rsidRDefault="00725F86" w:rsidP="00E029BF">
            <w:pPr>
              <w:pStyle w:val="Header3-Paragraph"/>
              <w:numPr>
                <w:ilvl w:val="0"/>
                <w:numId w:val="52"/>
              </w:numPr>
              <w:spacing w:after="120"/>
              <w:ind w:left="1008" w:hanging="432"/>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Les Soumissionnaires ou l’une des firmes auxquelles ils sont affiliés qui ont fourni des services de conseil pour la préparation des spécifications, plans, calculs et autres documents  pour les </w:t>
            </w:r>
            <w:r w:rsidR="00654D05" w:rsidRPr="00575177">
              <w:rPr>
                <w:rFonts w:asciiTheme="majorBidi" w:hAnsiTheme="majorBidi" w:cstheme="majorBidi"/>
                <w:sz w:val="22"/>
                <w:szCs w:val="22"/>
                <w:lang w:val="fr-FR"/>
              </w:rPr>
              <w:t xml:space="preserve">fournitures </w:t>
            </w:r>
            <w:r w:rsidRPr="00575177">
              <w:rPr>
                <w:rFonts w:asciiTheme="majorBidi" w:hAnsiTheme="majorBidi" w:cstheme="majorBidi"/>
                <w:sz w:val="22"/>
                <w:szCs w:val="22"/>
                <w:lang w:val="fr-FR"/>
              </w:rPr>
              <w:t xml:space="preserve">qui font l’objet du présent </w:t>
            </w:r>
            <w:r w:rsidR="00524D3E" w:rsidRPr="00575177">
              <w:rPr>
                <w:rFonts w:asciiTheme="majorBidi" w:hAnsiTheme="majorBidi" w:cstheme="majorBidi"/>
                <w:sz w:val="22"/>
                <w:szCs w:val="22"/>
                <w:lang w:val="fr-FR"/>
              </w:rPr>
              <w:t>Appel d’Offres</w:t>
            </w:r>
            <w:r w:rsidR="00346494" w:rsidRPr="00575177">
              <w:rPr>
                <w:rFonts w:asciiTheme="majorBidi" w:hAnsiTheme="majorBidi" w:cstheme="majorBidi"/>
                <w:sz w:val="22"/>
                <w:szCs w:val="22"/>
                <w:lang w:val="fr-FR"/>
              </w:rPr>
              <w:t xml:space="preserve"> </w:t>
            </w:r>
            <w:r w:rsidRPr="00575177">
              <w:rPr>
                <w:rFonts w:asciiTheme="majorBidi" w:hAnsiTheme="majorBidi" w:cstheme="majorBidi"/>
                <w:sz w:val="22"/>
                <w:szCs w:val="22"/>
                <w:lang w:val="fr-FR"/>
              </w:rPr>
              <w:t>; ou</w:t>
            </w:r>
          </w:p>
          <w:p w14:paraId="3685C940" w14:textId="77777777" w:rsidR="002C7C4B" w:rsidRPr="00575177" w:rsidRDefault="00B62AD4" w:rsidP="00E029BF">
            <w:pPr>
              <w:pStyle w:val="Header3-Paragraph"/>
              <w:numPr>
                <w:ilvl w:val="0"/>
                <w:numId w:val="52"/>
              </w:numPr>
              <w:spacing w:after="120"/>
              <w:ind w:left="1008" w:hanging="432"/>
              <w:rPr>
                <w:rFonts w:asciiTheme="majorBidi" w:hAnsiTheme="majorBidi" w:cstheme="majorBidi"/>
                <w:sz w:val="22"/>
                <w:szCs w:val="22"/>
                <w:lang w:val="fr-FR"/>
              </w:rPr>
            </w:pPr>
            <w:r w:rsidRPr="00575177">
              <w:rPr>
                <w:rFonts w:asciiTheme="majorBidi" w:hAnsiTheme="majorBidi" w:cstheme="majorBidi"/>
                <w:sz w:val="22"/>
                <w:szCs w:val="22"/>
                <w:lang w:val="fr-FR"/>
              </w:rPr>
              <w:t>Le Soumissionnaire qui a lui</w:t>
            </w:r>
            <w:r w:rsidRPr="00575177">
              <w:rPr>
                <w:rFonts w:asciiTheme="majorBidi" w:hAnsiTheme="majorBidi" w:cstheme="majorBidi"/>
                <w:sz w:val="22"/>
                <w:szCs w:val="22"/>
                <w:lang w:val="fr-FR"/>
              </w:rPr>
              <w:noBreakHyphen/>
              <w:t xml:space="preserve">même, ou l’une des firmes auxquelles il est affilié, a été recruté </w:t>
            </w:r>
            <w:r w:rsidR="00584244" w:rsidRPr="00575177">
              <w:rPr>
                <w:rFonts w:asciiTheme="majorBidi" w:hAnsiTheme="majorBidi" w:cstheme="majorBidi"/>
                <w:sz w:val="22"/>
                <w:szCs w:val="22"/>
                <w:lang w:val="fr-FR"/>
              </w:rPr>
              <w:t xml:space="preserve">(ou doit l’être) </w:t>
            </w:r>
            <w:r w:rsidRPr="00575177">
              <w:rPr>
                <w:rFonts w:asciiTheme="majorBidi" w:hAnsiTheme="majorBidi" w:cstheme="majorBidi"/>
                <w:sz w:val="22"/>
                <w:szCs w:val="22"/>
                <w:lang w:val="fr-FR"/>
              </w:rPr>
              <w:t>par l’Acheteur pour effectuer la supervision du Marché ; ou</w:t>
            </w:r>
          </w:p>
          <w:p w14:paraId="45867172" w14:textId="77777777" w:rsidR="00725F86" w:rsidRPr="00575177" w:rsidRDefault="002C7C4B" w:rsidP="00E029BF">
            <w:pPr>
              <w:pStyle w:val="Header3-Paragraph"/>
              <w:numPr>
                <w:ilvl w:val="0"/>
                <w:numId w:val="52"/>
              </w:numPr>
              <w:spacing w:after="120"/>
              <w:ind w:left="1008" w:hanging="432"/>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Les Soumissionnaires qui </w:t>
            </w:r>
            <w:r w:rsidR="00725F86" w:rsidRPr="00575177">
              <w:rPr>
                <w:rFonts w:asciiTheme="majorBidi" w:hAnsiTheme="majorBidi" w:cstheme="majorBidi"/>
                <w:sz w:val="22"/>
                <w:szCs w:val="22"/>
                <w:lang w:val="fr-FR"/>
              </w:rPr>
              <w:t xml:space="preserve">entretiennent une étroite relation d’affaires ou de famille avec un membre du personnel </w:t>
            </w:r>
            <w:r w:rsidRPr="00575177">
              <w:rPr>
                <w:rFonts w:asciiTheme="majorBidi" w:hAnsiTheme="majorBidi" w:cstheme="majorBidi"/>
                <w:sz w:val="22"/>
                <w:szCs w:val="22"/>
                <w:lang w:val="fr-FR"/>
              </w:rPr>
              <w:t>de l’Acheteur</w:t>
            </w:r>
            <w:r w:rsidR="00725F86" w:rsidRPr="00575177">
              <w:rPr>
                <w:rFonts w:asciiTheme="majorBidi" w:hAnsiTheme="majorBidi" w:cstheme="majorBidi"/>
                <w:sz w:val="22"/>
                <w:szCs w:val="22"/>
                <w:lang w:val="fr-FR"/>
              </w:rPr>
              <w:t xml:space="preserve"> (ou du personnel de l’entité d’exécution du Projet ou d’un bénéficiaire d’une partie </w:t>
            </w:r>
            <w:r w:rsidR="00584244" w:rsidRPr="00575177">
              <w:rPr>
                <w:rFonts w:asciiTheme="majorBidi" w:hAnsiTheme="majorBidi" w:cstheme="majorBidi"/>
                <w:sz w:val="22"/>
                <w:szCs w:val="22"/>
                <w:lang w:val="fr-FR"/>
              </w:rPr>
              <w:t>des fonds</w:t>
            </w:r>
            <w:r w:rsidR="00725F86" w:rsidRPr="00575177">
              <w:rPr>
                <w:rFonts w:asciiTheme="majorBidi" w:hAnsiTheme="majorBidi" w:cstheme="majorBidi"/>
                <w:sz w:val="22"/>
                <w:szCs w:val="22"/>
                <w:lang w:val="fr-FR"/>
              </w:rPr>
              <w:t xml:space="preserve">) : i) qui intervient directement ou indirectement dans la préparation </w:t>
            </w:r>
            <w:r w:rsidR="00287702" w:rsidRPr="00575177">
              <w:rPr>
                <w:rFonts w:asciiTheme="majorBidi" w:hAnsiTheme="majorBidi" w:cstheme="majorBidi"/>
                <w:sz w:val="22"/>
                <w:szCs w:val="22"/>
                <w:lang w:val="fr-FR"/>
              </w:rPr>
              <w:t>des Documents</w:t>
            </w:r>
            <w:r w:rsidR="00725F86" w:rsidRPr="00575177">
              <w:rPr>
                <w:rFonts w:asciiTheme="majorBidi" w:hAnsiTheme="majorBidi" w:cstheme="majorBidi"/>
                <w:sz w:val="22"/>
                <w:szCs w:val="22"/>
                <w:lang w:val="fr-FR"/>
              </w:rPr>
              <w:t xml:space="preserve"> d’</w:t>
            </w:r>
            <w:r w:rsidR="00524D3E" w:rsidRPr="00575177">
              <w:rPr>
                <w:rFonts w:asciiTheme="majorBidi" w:hAnsiTheme="majorBidi" w:cstheme="majorBidi"/>
                <w:sz w:val="22"/>
                <w:szCs w:val="22"/>
                <w:lang w:val="fr-FR"/>
              </w:rPr>
              <w:t>Appel d’Offres</w:t>
            </w:r>
            <w:r w:rsidR="00725F86" w:rsidRPr="00575177">
              <w:rPr>
                <w:rFonts w:asciiTheme="majorBidi" w:hAnsiTheme="majorBidi" w:cstheme="majorBidi"/>
                <w:sz w:val="22"/>
                <w:szCs w:val="22"/>
                <w:lang w:val="fr-FR"/>
              </w:rPr>
              <w:t xml:space="preserve"> ou des Spécifications du Marché, et/ou dans le processus d’évaluation des Offres; ou ii) qui pourrait intervenir dans l’exécution ou la supervision de ce même Marché, sauf si le conflit qui découle de cette relation a été réglé d’une manière satisfaisante pour </w:t>
            </w:r>
            <w:r w:rsidR="00CA2751" w:rsidRPr="00575177">
              <w:rPr>
                <w:rFonts w:asciiTheme="majorBidi" w:hAnsiTheme="majorBidi" w:cstheme="majorBidi"/>
                <w:sz w:val="22"/>
                <w:szCs w:val="22"/>
                <w:lang w:val="fr-FR"/>
              </w:rPr>
              <w:t xml:space="preserve">l’AFD </w:t>
            </w:r>
            <w:r w:rsidR="00725F86" w:rsidRPr="00575177">
              <w:rPr>
                <w:rFonts w:asciiTheme="majorBidi" w:hAnsiTheme="majorBidi" w:cstheme="majorBidi"/>
                <w:sz w:val="22"/>
                <w:szCs w:val="22"/>
                <w:lang w:val="fr-FR"/>
              </w:rPr>
              <w:t>pendant le processus de sélection et l’exécution du marché .</w:t>
            </w:r>
          </w:p>
        </w:tc>
      </w:tr>
      <w:tr w:rsidR="00725F86" w:rsidRPr="00575177" w14:paraId="5809CF99" w14:textId="77777777" w:rsidTr="00607EFE">
        <w:trPr>
          <w:gridAfter w:val="2"/>
          <w:wAfter w:w="301" w:type="dxa"/>
          <w:trHeight w:val="568"/>
        </w:trPr>
        <w:tc>
          <w:tcPr>
            <w:tcW w:w="2250" w:type="dxa"/>
          </w:tcPr>
          <w:p w14:paraId="0AB19AB7" w14:textId="77777777" w:rsidR="00725F86" w:rsidRPr="00575177" w:rsidRDefault="00725F86" w:rsidP="00915666">
            <w:pPr>
              <w:rPr>
                <w:rFonts w:asciiTheme="majorBidi" w:hAnsiTheme="majorBidi" w:cstheme="majorBidi"/>
                <w:sz w:val="22"/>
                <w:szCs w:val="22"/>
              </w:rPr>
            </w:pPr>
            <w:bookmarkStart w:id="41" w:name="_Toc438532561"/>
            <w:bookmarkEnd w:id="41"/>
          </w:p>
        </w:tc>
        <w:tc>
          <w:tcPr>
            <w:tcW w:w="6719" w:type="dxa"/>
            <w:gridSpan w:val="2"/>
          </w:tcPr>
          <w:p w14:paraId="5A89157A" w14:textId="77777777" w:rsidR="00725F86" w:rsidRPr="00575177" w:rsidRDefault="00725F86" w:rsidP="00E029BF">
            <w:pPr>
              <w:numPr>
                <w:ilvl w:val="1"/>
                <w:numId w:val="48"/>
              </w:numPr>
              <w:jc w:val="both"/>
              <w:rPr>
                <w:rFonts w:asciiTheme="majorBidi" w:hAnsiTheme="majorBidi" w:cstheme="majorBidi"/>
                <w:sz w:val="22"/>
                <w:szCs w:val="22"/>
              </w:rPr>
            </w:pPr>
            <w:r w:rsidRPr="00575177">
              <w:rPr>
                <w:rFonts w:asciiTheme="majorBidi" w:hAnsiTheme="majorBidi" w:cstheme="majorBidi"/>
                <w:sz w:val="22"/>
                <w:szCs w:val="22"/>
              </w:rPr>
              <w:t xml:space="preserve">Les critères d’éligibilité à concourir de </w:t>
            </w:r>
            <w:r w:rsidR="00CA2751" w:rsidRPr="00575177">
              <w:rPr>
                <w:rFonts w:asciiTheme="majorBidi" w:hAnsiTheme="majorBidi" w:cstheme="majorBidi"/>
                <w:sz w:val="22"/>
                <w:szCs w:val="22"/>
              </w:rPr>
              <w:t xml:space="preserve">l’AFD </w:t>
            </w:r>
            <w:r w:rsidRPr="00575177">
              <w:rPr>
                <w:rFonts w:asciiTheme="majorBidi" w:hAnsiTheme="majorBidi" w:cstheme="majorBidi"/>
                <w:sz w:val="22"/>
                <w:szCs w:val="22"/>
              </w:rPr>
              <w:t xml:space="preserve">sont exposés en Section V – Critères </w:t>
            </w:r>
            <w:r w:rsidR="00A96E26" w:rsidRPr="00575177">
              <w:rPr>
                <w:rFonts w:asciiTheme="majorBidi" w:hAnsiTheme="majorBidi" w:cstheme="majorBidi"/>
                <w:sz w:val="22"/>
                <w:szCs w:val="22"/>
              </w:rPr>
              <w:t>d’éligibilité.</w:t>
            </w:r>
          </w:p>
        </w:tc>
      </w:tr>
      <w:tr w:rsidR="00725F86" w:rsidRPr="00575177" w14:paraId="191D1510" w14:textId="77777777" w:rsidTr="00B62AD4">
        <w:trPr>
          <w:gridAfter w:val="2"/>
          <w:wAfter w:w="301" w:type="dxa"/>
        </w:trPr>
        <w:tc>
          <w:tcPr>
            <w:tcW w:w="2250" w:type="dxa"/>
          </w:tcPr>
          <w:p w14:paraId="0B6DF81A" w14:textId="77777777" w:rsidR="00725F86" w:rsidRPr="00575177" w:rsidRDefault="00725F86" w:rsidP="00915666">
            <w:pPr>
              <w:rPr>
                <w:rFonts w:asciiTheme="majorBidi" w:hAnsiTheme="majorBidi" w:cstheme="majorBidi"/>
                <w:sz w:val="22"/>
                <w:szCs w:val="22"/>
              </w:rPr>
            </w:pPr>
            <w:bookmarkStart w:id="42" w:name="_Toc438532562"/>
            <w:bookmarkEnd w:id="42"/>
          </w:p>
        </w:tc>
        <w:tc>
          <w:tcPr>
            <w:tcW w:w="6719" w:type="dxa"/>
            <w:gridSpan w:val="2"/>
          </w:tcPr>
          <w:p w14:paraId="14D3B6EB" w14:textId="77777777" w:rsidR="00725F86" w:rsidRPr="00575177" w:rsidRDefault="00725F86" w:rsidP="00E029BF">
            <w:pPr>
              <w:numPr>
                <w:ilvl w:val="1"/>
                <w:numId w:val="31"/>
              </w:numPr>
              <w:jc w:val="both"/>
              <w:rPr>
                <w:rFonts w:asciiTheme="majorBidi" w:hAnsiTheme="majorBidi" w:cstheme="majorBidi"/>
                <w:sz w:val="22"/>
                <w:szCs w:val="22"/>
              </w:rPr>
            </w:pPr>
            <w:r w:rsidRPr="00575177">
              <w:rPr>
                <w:rFonts w:asciiTheme="majorBidi" w:hAnsiTheme="majorBidi" w:cstheme="majorBidi"/>
                <w:sz w:val="22"/>
                <w:szCs w:val="22"/>
              </w:rPr>
              <w:t>Les Soumissionnaires ne devront pas fai</w:t>
            </w:r>
            <w:r w:rsidR="00B62AD4" w:rsidRPr="00575177">
              <w:rPr>
                <w:rFonts w:asciiTheme="majorBidi" w:hAnsiTheme="majorBidi" w:cstheme="majorBidi"/>
                <w:sz w:val="22"/>
                <w:szCs w:val="22"/>
              </w:rPr>
              <w:t xml:space="preserve">re l’objet d’une exclusion </w:t>
            </w:r>
            <w:r w:rsidRPr="00575177">
              <w:rPr>
                <w:rFonts w:asciiTheme="majorBidi" w:hAnsiTheme="majorBidi" w:cstheme="majorBidi"/>
                <w:sz w:val="22"/>
                <w:szCs w:val="22"/>
              </w:rPr>
              <w:t xml:space="preserve">temporaire par l’Acheteur au titre d’une Déclaration de </w:t>
            </w:r>
            <w:r w:rsidR="00B958A2" w:rsidRPr="00575177">
              <w:rPr>
                <w:rFonts w:asciiTheme="majorBidi" w:hAnsiTheme="majorBidi" w:cstheme="majorBidi"/>
                <w:sz w:val="22"/>
                <w:szCs w:val="22"/>
              </w:rPr>
              <w:t>Garantie de Soumission</w:t>
            </w:r>
            <w:r w:rsidRPr="00575177">
              <w:rPr>
                <w:rFonts w:asciiTheme="majorBidi" w:hAnsiTheme="majorBidi" w:cstheme="majorBidi"/>
                <w:sz w:val="22"/>
                <w:szCs w:val="22"/>
              </w:rPr>
              <w:t>.</w:t>
            </w:r>
          </w:p>
        </w:tc>
      </w:tr>
      <w:tr w:rsidR="00725F86" w:rsidRPr="00575177" w14:paraId="131A00E4" w14:textId="77777777" w:rsidTr="00B62AD4">
        <w:trPr>
          <w:gridAfter w:val="2"/>
          <w:wAfter w:w="301" w:type="dxa"/>
        </w:trPr>
        <w:tc>
          <w:tcPr>
            <w:tcW w:w="2250" w:type="dxa"/>
          </w:tcPr>
          <w:p w14:paraId="0BBDC96D" w14:textId="77777777" w:rsidR="00725F86" w:rsidRPr="00575177" w:rsidRDefault="00725F86" w:rsidP="00873ABB">
            <w:pPr>
              <w:pStyle w:val="Header1-Clauses"/>
              <w:numPr>
                <w:ilvl w:val="0"/>
                <w:numId w:val="0"/>
              </w:numPr>
              <w:rPr>
                <w:rFonts w:asciiTheme="majorBidi" w:hAnsiTheme="majorBidi" w:cstheme="majorBidi"/>
                <w:sz w:val="22"/>
                <w:szCs w:val="22"/>
                <w:lang w:val="fr-FR"/>
              </w:rPr>
            </w:pPr>
            <w:bookmarkStart w:id="43" w:name="_Toc438532563"/>
            <w:bookmarkStart w:id="44" w:name="_Toc438532564"/>
            <w:bookmarkStart w:id="45" w:name="_Toc438532565"/>
            <w:bookmarkStart w:id="46" w:name="_Toc438532566"/>
            <w:bookmarkEnd w:id="43"/>
            <w:bookmarkEnd w:id="44"/>
            <w:bookmarkEnd w:id="45"/>
            <w:bookmarkEnd w:id="46"/>
          </w:p>
        </w:tc>
        <w:tc>
          <w:tcPr>
            <w:tcW w:w="6719" w:type="dxa"/>
            <w:gridSpan w:val="2"/>
          </w:tcPr>
          <w:p w14:paraId="0AE5206F" w14:textId="77777777" w:rsidR="00725F86" w:rsidRPr="00575177" w:rsidRDefault="00725F86" w:rsidP="00E029BF">
            <w:pPr>
              <w:numPr>
                <w:ilvl w:val="1"/>
                <w:numId w:val="31"/>
              </w:numPr>
              <w:spacing w:after="120"/>
              <w:jc w:val="both"/>
              <w:rPr>
                <w:rFonts w:asciiTheme="majorBidi" w:hAnsiTheme="majorBidi" w:cstheme="majorBidi"/>
                <w:sz w:val="22"/>
                <w:szCs w:val="22"/>
              </w:rPr>
            </w:pPr>
            <w:r w:rsidRPr="00575177">
              <w:rPr>
                <w:rFonts w:asciiTheme="majorBidi" w:hAnsiTheme="majorBidi" w:cstheme="majorBidi"/>
                <w:sz w:val="22"/>
                <w:szCs w:val="22"/>
              </w:rPr>
              <w:t>Les Soumissionnaires devront fournir les preuves de leur éligibilité que l’Acheteur est en droit de requérir.</w:t>
            </w:r>
          </w:p>
        </w:tc>
      </w:tr>
      <w:tr w:rsidR="00725F86" w:rsidRPr="00575177" w14:paraId="19CC8E9E" w14:textId="77777777" w:rsidTr="00B62AD4">
        <w:trPr>
          <w:gridAfter w:val="2"/>
          <w:wAfter w:w="301" w:type="dxa"/>
        </w:trPr>
        <w:tc>
          <w:tcPr>
            <w:tcW w:w="2250" w:type="dxa"/>
          </w:tcPr>
          <w:p w14:paraId="67A0F801" w14:textId="77777777" w:rsidR="00725F86" w:rsidRPr="00575177" w:rsidRDefault="00B958A2" w:rsidP="00AE28B5">
            <w:pPr>
              <w:pStyle w:val="Style2"/>
              <w:rPr>
                <w:rFonts w:asciiTheme="majorBidi" w:hAnsiTheme="majorBidi" w:cstheme="majorBidi"/>
                <w:sz w:val="22"/>
                <w:szCs w:val="22"/>
              </w:rPr>
            </w:pPr>
            <w:bookmarkStart w:id="47" w:name="_Toc438532567"/>
            <w:bookmarkStart w:id="48" w:name="_Toc438438824"/>
            <w:bookmarkStart w:id="49" w:name="_Toc438532568"/>
            <w:bookmarkStart w:id="50" w:name="_Toc438733968"/>
            <w:bookmarkStart w:id="51" w:name="_Toc438907009"/>
            <w:bookmarkStart w:id="52" w:name="_Toc438907208"/>
            <w:bookmarkStart w:id="53" w:name="_Toc461953561"/>
            <w:bookmarkStart w:id="54" w:name="_Toc475090709"/>
            <w:bookmarkEnd w:id="47"/>
            <w:r w:rsidRPr="00575177">
              <w:rPr>
                <w:rFonts w:asciiTheme="majorBidi" w:hAnsiTheme="majorBidi" w:cstheme="majorBidi"/>
                <w:sz w:val="22"/>
                <w:szCs w:val="22"/>
              </w:rPr>
              <w:t>5.  Fournitures et s</w:t>
            </w:r>
            <w:r w:rsidR="00725F86" w:rsidRPr="00575177">
              <w:rPr>
                <w:rFonts w:asciiTheme="majorBidi" w:hAnsiTheme="majorBidi" w:cstheme="majorBidi"/>
                <w:sz w:val="22"/>
                <w:szCs w:val="22"/>
              </w:rPr>
              <w:t>ervices connexes répondant aux critères d’origine</w:t>
            </w:r>
            <w:bookmarkEnd w:id="48"/>
            <w:bookmarkEnd w:id="49"/>
            <w:bookmarkEnd w:id="50"/>
            <w:bookmarkEnd w:id="51"/>
            <w:bookmarkEnd w:id="52"/>
            <w:bookmarkEnd w:id="53"/>
            <w:bookmarkEnd w:id="54"/>
          </w:p>
        </w:tc>
        <w:tc>
          <w:tcPr>
            <w:tcW w:w="6719" w:type="dxa"/>
            <w:gridSpan w:val="2"/>
          </w:tcPr>
          <w:p w14:paraId="25571BA7" w14:textId="77777777" w:rsidR="00725F86" w:rsidRPr="00575177" w:rsidRDefault="00725F86" w:rsidP="00D54653">
            <w:pPr>
              <w:spacing w:after="120"/>
              <w:ind w:left="510" w:hanging="510"/>
              <w:jc w:val="both"/>
              <w:rPr>
                <w:rFonts w:asciiTheme="majorBidi" w:hAnsiTheme="majorBidi" w:cstheme="majorBidi"/>
                <w:sz w:val="22"/>
                <w:szCs w:val="22"/>
              </w:rPr>
            </w:pPr>
            <w:r w:rsidRPr="00575177">
              <w:rPr>
                <w:rFonts w:asciiTheme="majorBidi" w:hAnsiTheme="majorBidi" w:cstheme="majorBidi"/>
                <w:sz w:val="22"/>
                <w:szCs w:val="22"/>
              </w:rPr>
              <w:t>5.1</w:t>
            </w:r>
            <w:r w:rsidRPr="00575177">
              <w:rPr>
                <w:rFonts w:asciiTheme="majorBidi" w:hAnsiTheme="majorBidi" w:cstheme="majorBidi"/>
                <w:sz w:val="22"/>
                <w:szCs w:val="22"/>
              </w:rPr>
              <w:tab/>
              <w:t xml:space="preserve">Sous réserve des dispositions figurant à la Section V - Critères d’éligibilité, toutes les fournitures et services connexes faisant l’objet du présent marché et financés par </w:t>
            </w:r>
            <w:r w:rsidR="00CA2751" w:rsidRPr="00575177">
              <w:rPr>
                <w:rFonts w:asciiTheme="majorBidi" w:hAnsiTheme="majorBidi" w:cstheme="majorBidi"/>
                <w:sz w:val="22"/>
                <w:szCs w:val="22"/>
              </w:rPr>
              <w:t xml:space="preserve">l’AFD </w:t>
            </w:r>
            <w:r w:rsidRPr="00575177">
              <w:rPr>
                <w:rFonts w:asciiTheme="majorBidi" w:hAnsiTheme="majorBidi" w:cstheme="majorBidi"/>
                <w:sz w:val="22"/>
                <w:szCs w:val="22"/>
              </w:rPr>
              <w:t xml:space="preserve">peuvent </w:t>
            </w:r>
            <w:r w:rsidR="00B62AD4" w:rsidRPr="00575177">
              <w:rPr>
                <w:rFonts w:asciiTheme="majorBidi" w:hAnsiTheme="majorBidi" w:cstheme="majorBidi"/>
                <w:sz w:val="22"/>
                <w:szCs w:val="22"/>
              </w:rPr>
              <w:t>avoir pour pays d’origine</w:t>
            </w:r>
            <w:r w:rsidRPr="00575177">
              <w:rPr>
                <w:rFonts w:asciiTheme="majorBidi" w:hAnsiTheme="majorBidi" w:cstheme="majorBidi"/>
                <w:sz w:val="22"/>
                <w:szCs w:val="22"/>
              </w:rPr>
              <w:t xml:space="preserve"> tout pays</w:t>
            </w:r>
            <w:r w:rsidR="00B62AD4" w:rsidRPr="00575177">
              <w:rPr>
                <w:rFonts w:asciiTheme="majorBidi" w:hAnsiTheme="majorBidi" w:cstheme="majorBidi"/>
                <w:sz w:val="22"/>
                <w:szCs w:val="22"/>
              </w:rPr>
              <w:t>.</w:t>
            </w:r>
          </w:p>
        </w:tc>
      </w:tr>
      <w:tr w:rsidR="00725F86" w:rsidRPr="00575177" w14:paraId="5892B020" w14:textId="77777777" w:rsidTr="00B62AD4">
        <w:trPr>
          <w:gridAfter w:val="2"/>
          <w:wAfter w:w="301" w:type="dxa"/>
        </w:trPr>
        <w:tc>
          <w:tcPr>
            <w:tcW w:w="2250" w:type="dxa"/>
          </w:tcPr>
          <w:p w14:paraId="5787F8AC" w14:textId="77777777" w:rsidR="00725F86" w:rsidRPr="00575177" w:rsidRDefault="00725F86" w:rsidP="00915666">
            <w:pPr>
              <w:rPr>
                <w:rFonts w:asciiTheme="majorBidi" w:hAnsiTheme="majorBidi" w:cstheme="majorBidi"/>
                <w:sz w:val="22"/>
                <w:szCs w:val="22"/>
              </w:rPr>
            </w:pPr>
            <w:bookmarkStart w:id="55" w:name="_Toc438532569"/>
            <w:bookmarkEnd w:id="55"/>
          </w:p>
        </w:tc>
        <w:tc>
          <w:tcPr>
            <w:tcW w:w="6719" w:type="dxa"/>
            <w:gridSpan w:val="2"/>
          </w:tcPr>
          <w:p w14:paraId="165BBDF2" w14:textId="77777777" w:rsidR="00725F86" w:rsidRPr="00575177" w:rsidRDefault="00725F86" w:rsidP="00915666">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5.2</w:t>
            </w:r>
            <w:r w:rsidRPr="00575177">
              <w:rPr>
                <w:rFonts w:asciiTheme="majorBidi" w:hAnsiTheme="majorBidi" w:cstheme="majorBidi"/>
                <w:sz w:val="22"/>
                <w:szCs w:val="22"/>
              </w:rPr>
              <w:tab/>
              <w:t>Aux fins de la présente clause, le terme « fournitures » désigne les produits, matières premières, machines, équipements et les installations industrielles ; et le terme « services connexes » désigne notamment des services tels que la maintenance initiale, l’assurance, le transport, l’installation, et la formation.</w:t>
            </w:r>
          </w:p>
        </w:tc>
      </w:tr>
      <w:tr w:rsidR="00725F86" w:rsidRPr="00575177" w14:paraId="355E4823" w14:textId="77777777" w:rsidTr="00B62AD4">
        <w:trPr>
          <w:gridAfter w:val="2"/>
          <w:wAfter w:w="301" w:type="dxa"/>
        </w:trPr>
        <w:tc>
          <w:tcPr>
            <w:tcW w:w="2250" w:type="dxa"/>
          </w:tcPr>
          <w:p w14:paraId="0E7B92D8" w14:textId="77777777" w:rsidR="00725F86" w:rsidRPr="00575177" w:rsidRDefault="00725F86" w:rsidP="00915666">
            <w:pPr>
              <w:rPr>
                <w:rFonts w:asciiTheme="majorBidi" w:hAnsiTheme="majorBidi" w:cstheme="majorBidi"/>
                <w:sz w:val="22"/>
                <w:szCs w:val="22"/>
              </w:rPr>
            </w:pPr>
            <w:bookmarkStart w:id="56" w:name="_Toc438532570"/>
            <w:bookmarkStart w:id="57" w:name="_Toc438532571"/>
            <w:bookmarkEnd w:id="56"/>
            <w:bookmarkEnd w:id="57"/>
          </w:p>
        </w:tc>
        <w:tc>
          <w:tcPr>
            <w:tcW w:w="6719" w:type="dxa"/>
            <w:gridSpan w:val="2"/>
          </w:tcPr>
          <w:p w14:paraId="35BD2C6E" w14:textId="77777777" w:rsidR="00725F86" w:rsidRPr="00575177" w:rsidRDefault="00725F86" w:rsidP="00B62AD4">
            <w:pPr>
              <w:pStyle w:val="Header2-SubClauses"/>
              <w:tabs>
                <w:tab w:val="clear" w:pos="619"/>
              </w:tabs>
              <w:spacing w:after="120"/>
              <w:ind w:left="576" w:hanging="576"/>
              <w:rPr>
                <w:rFonts w:asciiTheme="majorBidi" w:hAnsiTheme="majorBidi" w:cstheme="majorBidi"/>
                <w:spacing w:val="-4"/>
                <w:sz w:val="22"/>
                <w:szCs w:val="22"/>
                <w:lang w:val="fr-FR"/>
              </w:rPr>
            </w:pPr>
            <w:r w:rsidRPr="00575177">
              <w:rPr>
                <w:rFonts w:asciiTheme="majorBidi" w:hAnsiTheme="majorBidi" w:cstheme="majorBidi"/>
                <w:spacing w:val="-4"/>
                <w:sz w:val="22"/>
                <w:szCs w:val="22"/>
                <w:lang w:val="fr-FR"/>
              </w:rPr>
              <w:t>5.3</w:t>
            </w:r>
            <w:r w:rsidRPr="00575177">
              <w:rPr>
                <w:rFonts w:asciiTheme="majorBidi" w:hAnsiTheme="majorBidi" w:cstheme="majorBidi"/>
                <w:spacing w:val="-4"/>
                <w:sz w:val="22"/>
                <w:szCs w:val="22"/>
                <w:lang w:val="fr-FR"/>
              </w:rPr>
              <w:tab/>
            </w:r>
            <w:r w:rsidRPr="00575177">
              <w:rPr>
                <w:rFonts w:asciiTheme="majorBidi" w:hAnsiTheme="majorBidi" w:cstheme="majorBidi"/>
                <w:sz w:val="22"/>
                <w:szCs w:val="22"/>
                <w:lang w:val="fr-FR"/>
              </w:rPr>
              <w:t>Le terme « </w:t>
            </w:r>
            <w:r w:rsidR="00B62AD4" w:rsidRPr="00575177">
              <w:rPr>
                <w:rFonts w:asciiTheme="majorBidi" w:hAnsiTheme="majorBidi" w:cstheme="majorBidi"/>
                <w:sz w:val="22"/>
                <w:szCs w:val="22"/>
                <w:lang w:val="fr-FR"/>
              </w:rPr>
              <w:t>pays d’origine</w:t>
            </w:r>
            <w:r w:rsidRPr="00575177">
              <w:rPr>
                <w:rFonts w:asciiTheme="majorBidi" w:hAnsiTheme="majorBidi" w:cstheme="majorBidi"/>
                <w:sz w:val="22"/>
                <w:szCs w:val="22"/>
                <w:lang w:val="fr-FR"/>
              </w:rPr>
              <w:t> » qualifie le pays où les fournitures sont extraites, cultivées, produites, fabriquées ou transformées ; ou bien le pays où un processus de fabrication, de transformation ou d’assemblage de composants, aboutit à l’obtention d’un article commercialisable dont les caractéristiques de base sont substantiellement différentes de celles de ses composants</w:t>
            </w:r>
            <w:r w:rsidRPr="00575177">
              <w:rPr>
                <w:rFonts w:asciiTheme="majorBidi" w:hAnsiTheme="majorBidi" w:cstheme="majorBidi"/>
                <w:spacing w:val="-4"/>
                <w:sz w:val="22"/>
                <w:szCs w:val="22"/>
                <w:lang w:val="fr-FR"/>
              </w:rPr>
              <w:t>.</w:t>
            </w:r>
          </w:p>
        </w:tc>
      </w:tr>
      <w:tr w:rsidR="00725F86" w:rsidRPr="00575177" w14:paraId="6F6F9272" w14:textId="77777777" w:rsidTr="00B62AD4">
        <w:trPr>
          <w:gridAfter w:val="2"/>
          <w:wAfter w:w="301" w:type="dxa"/>
        </w:trPr>
        <w:tc>
          <w:tcPr>
            <w:tcW w:w="2250" w:type="dxa"/>
          </w:tcPr>
          <w:p w14:paraId="7D0227D3" w14:textId="77777777" w:rsidR="00725F86" w:rsidRPr="00575177" w:rsidRDefault="00725F86" w:rsidP="00915666">
            <w:pPr>
              <w:rPr>
                <w:rFonts w:asciiTheme="majorBidi" w:hAnsiTheme="majorBidi" w:cstheme="majorBidi"/>
              </w:rPr>
            </w:pPr>
            <w:bookmarkStart w:id="58" w:name="_Toc438532572"/>
            <w:bookmarkEnd w:id="58"/>
            <w:r w:rsidRPr="00575177">
              <w:rPr>
                <w:rFonts w:asciiTheme="majorBidi" w:hAnsiTheme="majorBidi" w:cstheme="majorBidi"/>
              </w:rPr>
              <w:br w:type="page"/>
            </w:r>
          </w:p>
        </w:tc>
        <w:tc>
          <w:tcPr>
            <w:tcW w:w="6719" w:type="dxa"/>
            <w:gridSpan w:val="2"/>
          </w:tcPr>
          <w:p w14:paraId="56BEC3EF" w14:textId="77777777" w:rsidR="00725F86" w:rsidRPr="00575177" w:rsidRDefault="00725F86" w:rsidP="00357F61">
            <w:pPr>
              <w:pStyle w:val="Style1"/>
              <w:rPr>
                <w:rFonts w:asciiTheme="majorBidi" w:hAnsiTheme="majorBidi" w:cstheme="majorBidi"/>
              </w:rPr>
            </w:pPr>
            <w:bookmarkStart w:id="59" w:name="_Toc438438825"/>
            <w:bookmarkStart w:id="60" w:name="_Toc438532573"/>
            <w:bookmarkStart w:id="61" w:name="_Toc438733969"/>
            <w:bookmarkStart w:id="62" w:name="_Toc438962051"/>
            <w:bookmarkStart w:id="63" w:name="_Toc461939617"/>
            <w:bookmarkStart w:id="64" w:name="_Toc475090710"/>
            <w:r w:rsidRPr="00575177">
              <w:rPr>
                <w:rFonts w:asciiTheme="majorBidi" w:hAnsiTheme="majorBidi" w:cstheme="majorBidi"/>
              </w:rPr>
              <w:t xml:space="preserve">Contenu </w:t>
            </w:r>
            <w:r w:rsidR="003E2FA4" w:rsidRPr="00575177">
              <w:rPr>
                <w:rFonts w:asciiTheme="majorBidi" w:hAnsiTheme="majorBidi" w:cstheme="majorBidi"/>
              </w:rPr>
              <w:t>des Documents</w:t>
            </w:r>
            <w:r w:rsidRPr="00575177">
              <w:rPr>
                <w:rFonts w:asciiTheme="majorBidi" w:hAnsiTheme="majorBidi" w:cstheme="majorBidi"/>
              </w:rPr>
              <w:t xml:space="preserve"> d’</w:t>
            </w:r>
            <w:r w:rsidR="00524D3E" w:rsidRPr="00575177">
              <w:rPr>
                <w:rFonts w:asciiTheme="majorBidi" w:hAnsiTheme="majorBidi" w:cstheme="majorBidi"/>
              </w:rPr>
              <w:t>Appel d’Offres</w:t>
            </w:r>
            <w:bookmarkEnd w:id="59"/>
            <w:bookmarkEnd w:id="60"/>
            <w:bookmarkEnd w:id="61"/>
            <w:bookmarkEnd w:id="62"/>
            <w:bookmarkEnd w:id="63"/>
            <w:bookmarkEnd w:id="64"/>
          </w:p>
        </w:tc>
      </w:tr>
      <w:tr w:rsidR="00725F86" w:rsidRPr="00575177" w14:paraId="5A918115" w14:textId="77777777" w:rsidTr="00B62AD4">
        <w:trPr>
          <w:gridAfter w:val="2"/>
          <w:wAfter w:w="301" w:type="dxa"/>
          <w:trHeight w:val="1054"/>
        </w:trPr>
        <w:tc>
          <w:tcPr>
            <w:tcW w:w="2250" w:type="dxa"/>
          </w:tcPr>
          <w:p w14:paraId="26520B76" w14:textId="77777777" w:rsidR="00725F86" w:rsidRPr="00575177" w:rsidRDefault="00725F86" w:rsidP="00357F61">
            <w:pPr>
              <w:pStyle w:val="Style2"/>
              <w:rPr>
                <w:rFonts w:asciiTheme="majorBidi" w:hAnsiTheme="majorBidi" w:cstheme="majorBidi"/>
                <w:sz w:val="22"/>
                <w:szCs w:val="22"/>
              </w:rPr>
            </w:pPr>
            <w:bookmarkStart w:id="65" w:name="_Toc438438826"/>
            <w:bookmarkStart w:id="66" w:name="_Toc438532574"/>
            <w:bookmarkStart w:id="67" w:name="_Toc438733970"/>
            <w:bookmarkStart w:id="68" w:name="_Toc438907010"/>
            <w:bookmarkStart w:id="69" w:name="_Toc438907209"/>
            <w:bookmarkStart w:id="70" w:name="_Toc475090711"/>
            <w:r w:rsidRPr="00575177">
              <w:rPr>
                <w:rFonts w:asciiTheme="majorBidi" w:hAnsiTheme="majorBidi" w:cstheme="majorBidi"/>
                <w:sz w:val="22"/>
                <w:szCs w:val="22"/>
              </w:rPr>
              <w:t xml:space="preserve">6.  Sections </w:t>
            </w:r>
            <w:r w:rsidR="003E2FA4" w:rsidRPr="00575177">
              <w:rPr>
                <w:rFonts w:asciiTheme="majorBidi" w:hAnsiTheme="majorBidi" w:cstheme="majorBidi"/>
                <w:sz w:val="22"/>
                <w:szCs w:val="22"/>
              </w:rPr>
              <w:t xml:space="preserve">des Documents </w:t>
            </w:r>
            <w:r w:rsidRPr="00575177">
              <w:rPr>
                <w:rFonts w:asciiTheme="majorBidi" w:hAnsiTheme="majorBidi" w:cstheme="majorBidi"/>
                <w:sz w:val="22"/>
                <w:szCs w:val="22"/>
              </w:rPr>
              <w:t>d’</w:t>
            </w:r>
            <w:r w:rsidR="00524D3E" w:rsidRPr="00575177">
              <w:rPr>
                <w:rFonts w:asciiTheme="majorBidi" w:hAnsiTheme="majorBidi" w:cstheme="majorBidi"/>
                <w:sz w:val="22"/>
                <w:szCs w:val="22"/>
              </w:rPr>
              <w:t>Appel d’Offres</w:t>
            </w:r>
            <w:bookmarkEnd w:id="65"/>
            <w:bookmarkEnd w:id="66"/>
            <w:bookmarkEnd w:id="67"/>
            <w:bookmarkEnd w:id="68"/>
            <w:bookmarkEnd w:id="69"/>
            <w:bookmarkEnd w:id="70"/>
          </w:p>
        </w:tc>
        <w:tc>
          <w:tcPr>
            <w:tcW w:w="6719" w:type="dxa"/>
            <w:gridSpan w:val="2"/>
          </w:tcPr>
          <w:p w14:paraId="348E8503" w14:textId="77777777" w:rsidR="00725F86" w:rsidRPr="00575177" w:rsidRDefault="00725F86" w:rsidP="00E029BF">
            <w:pPr>
              <w:numPr>
                <w:ilvl w:val="1"/>
                <w:numId w:val="33"/>
              </w:numPr>
              <w:tabs>
                <w:tab w:val="clear" w:pos="480"/>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Le</w:t>
            </w:r>
            <w:r w:rsidR="003E2FA4" w:rsidRPr="00575177">
              <w:rPr>
                <w:rFonts w:asciiTheme="majorBidi" w:hAnsiTheme="majorBidi" w:cstheme="majorBidi"/>
                <w:sz w:val="22"/>
                <w:szCs w:val="22"/>
              </w:rPr>
              <w:t>s</w:t>
            </w:r>
            <w:r w:rsidRPr="00575177">
              <w:rPr>
                <w:rFonts w:asciiTheme="majorBidi" w:hAnsiTheme="majorBidi" w:cstheme="majorBidi"/>
                <w:sz w:val="22"/>
                <w:szCs w:val="22"/>
              </w:rPr>
              <w:t xml:space="preserve"> Do</w:t>
            </w:r>
            <w:r w:rsidR="003E2FA4" w:rsidRPr="00575177">
              <w:rPr>
                <w:rFonts w:asciiTheme="majorBidi" w:hAnsiTheme="majorBidi" w:cstheme="majorBidi"/>
                <w:sz w:val="22"/>
                <w:szCs w:val="22"/>
              </w:rPr>
              <w:t>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w:t>
            </w:r>
            <w:r w:rsidR="003E2FA4" w:rsidRPr="00575177">
              <w:rPr>
                <w:rFonts w:asciiTheme="majorBidi" w:hAnsiTheme="majorBidi" w:cstheme="majorBidi"/>
                <w:sz w:val="22"/>
                <w:szCs w:val="22"/>
              </w:rPr>
              <w:t xml:space="preserve">comprennent </w:t>
            </w:r>
            <w:r w:rsidRPr="00575177">
              <w:rPr>
                <w:rFonts w:asciiTheme="majorBidi" w:hAnsiTheme="majorBidi" w:cstheme="majorBidi"/>
                <w:sz w:val="22"/>
                <w:szCs w:val="22"/>
              </w:rPr>
              <w:t>toutes les sections dont la liste figure ci-après. Il</w:t>
            </w:r>
            <w:r w:rsidR="003E2FA4" w:rsidRPr="00575177">
              <w:rPr>
                <w:rFonts w:asciiTheme="majorBidi" w:hAnsiTheme="majorBidi" w:cstheme="majorBidi"/>
                <w:sz w:val="22"/>
                <w:szCs w:val="22"/>
              </w:rPr>
              <w:t>s</w:t>
            </w:r>
            <w:r w:rsidRPr="00575177">
              <w:rPr>
                <w:rFonts w:asciiTheme="majorBidi" w:hAnsiTheme="majorBidi" w:cstheme="majorBidi"/>
                <w:sz w:val="22"/>
                <w:szCs w:val="22"/>
              </w:rPr>
              <w:t xml:space="preserve"> doi</w:t>
            </w:r>
            <w:r w:rsidR="003E2FA4" w:rsidRPr="00575177">
              <w:rPr>
                <w:rFonts w:asciiTheme="majorBidi" w:hAnsiTheme="majorBidi" w:cstheme="majorBidi"/>
                <w:sz w:val="22"/>
                <w:szCs w:val="22"/>
              </w:rPr>
              <w:t>vent</w:t>
            </w:r>
            <w:r w:rsidRPr="00575177">
              <w:rPr>
                <w:rFonts w:asciiTheme="majorBidi" w:hAnsiTheme="majorBidi" w:cstheme="majorBidi"/>
                <w:sz w:val="22"/>
                <w:szCs w:val="22"/>
              </w:rPr>
              <w:t xml:space="preserve"> être interprété</w:t>
            </w:r>
            <w:r w:rsidR="003E2FA4" w:rsidRPr="00575177">
              <w:rPr>
                <w:rFonts w:asciiTheme="majorBidi" w:hAnsiTheme="majorBidi" w:cstheme="majorBidi"/>
                <w:sz w:val="22"/>
                <w:szCs w:val="22"/>
              </w:rPr>
              <w:t>s</w:t>
            </w:r>
            <w:r w:rsidRPr="00575177">
              <w:rPr>
                <w:rFonts w:asciiTheme="majorBidi" w:hAnsiTheme="majorBidi" w:cstheme="majorBidi"/>
                <w:sz w:val="22"/>
                <w:szCs w:val="22"/>
              </w:rPr>
              <w:t xml:space="preserve"> à la lumière de tout additif éventuellement émis conformément à la clause</w:t>
            </w:r>
            <w:r w:rsidR="00584244" w:rsidRPr="00575177">
              <w:rPr>
                <w:rFonts w:asciiTheme="majorBidi" w:hAnsiTheme="majorBidi" w:cstheme="majorBidi"/>
                <w:sz w:val="22"/>
                <w:szCs w:val="22"/>
              </w:rPr>
              <w:t> </w:t>
            </w:r>
            <w:r w:rsidRPr="00575177">
              <w:rPr>
                <w:rFonts w:asciiTheme="majorBidi" w:hAnsiTheme="majorBidi" w:cstheme="majorBidi"/>
                <w:sz w:val="22"/>
                <w:szCs w:val="22"/>
              </w:rPr>
              <w:t xml:space="preserve">8 des IS. </w:t>
            </w:r>
          </w:p>
        </w:tc>
      </w:tr>
      <w:tr w:rsidR="00725F86" w:rsidRPr="00575177" w14:paraId="65B13D53" w14:textId="77777777" w:rsidTr="00B62AD4">
        <w:trPr>
          <w:gridAfter w:val="2"/>
          <w:wAfter w:w="301" w:type="dxa"/>
        </w:trPr>
        <w:tc>
          <w:tcPr>
            <w:tcW w:w="2250" w:type="dxa"/>
          </w:tcPr>
          <w:p w14:paraId="1B11D6ED" w14:textId="77777777" w:rsidR="00725F86" w:rsidRPr="00575177" w:rsidRDefault="00725F86" w:rsidP="00915666">
            <w:pPr>
              <w:rPr>
                <w:rFonts w:asciiTheme="majorBidi" w:hAnsiTheme="majorBidi" w:cstheme="majorBidi"/>
                <w:sz w:val="22"/>
                <w:szCs w:val="22"/>
              </w:rPr>
            </w:pPr>
          </w:p>
        </w:tc>
        <w:tc>
          <w:tcPr>
            <w:tcW w:w="6719" w:type="dxa"/>
            <w:gridSpan w:val="2"/>
          </w:tcPr>
          <w:p w14:paraId="166F02D7" w14:textId="77777777" w:rsidR="00725F86" w:rsidRPr="00575177" w:rsidRDefault="00584244" w:rsidP="00584244">
            <w:pPr>
              <w:tabs>
                <w:tab w:val="left" w:pos="1152"/>
                <w:tab w:val="left" w:pos="2502"/>
              </w:tabs>
              <w:spacing w:after="120"/>
              <w:ind w:left="516" w:firstLine="6"/>
              <w:jc w:val="both"/>
              <w:rPr>
                <w:rFonts w:asciiTheme="majorBidi" w:hAnsiTheme="majorBidi" w:cstheme="majorBidi"/>
                <w:b/>
                <w:sz w:val="22"/>
                <w:szCs w:val="22"/>
              </w:rPr>
            </w:pPr>
            <w:r w:rsidRPr="00575177">
              <w:rPr>
                <w:rFonts w:asciiTheme="majorBidi" w:hAnsiTheme="majorBidi" w:cstheme="majorBidi"/>
                <w:b/>
                <w:sz w:val="22"/>
                <w:szCs w:val="22"/>
              </w:rPr>
              <w:t xml:space="preserve">PREMIÈRE PARTIE : </w:t>
            </w:r>
            <w:r w:rsidR="00725F86" w:rsidRPr="00575177">
              <w:rPr>
                <w:rFonts w:asciiTheme="majorBidi" w:hAnsiTheme="majorBidi" w:cstheme="majorBidi"/>
                <w:b/>
                <w:sz w:val="22"/>
                <w:szCs w:val="22"/>
              </w:rPr>
              <w:t>Procédures d’</w:t>
            </w:r>
            <w:r w:rsidR="00524D3E" w:rsidRPr="00575177">
              <w:rPr>
                <w:rFonts w:asciiTheme="majorBidi" w:hAnsiTheme="majorBidi" w:cstheme="majorBidi"/>
                <w:b/>
                <w:sz w:val="22"/>
                <w:szCs w:val="22"/>
              </w:rPr>
              <w:t>Appel d’Offres</w:t>
            </w:r>
          </w:p>
          <w:p w14:paraId="3BCCA32F" w14:textId="77777777" w:rsidR="00725F86" w:rsidRPr="00575177" w:rsidRDefault="00725F86" w:rsidP="00584244">
            <w:pPr>
              <w:numPr>
                <w:ilvl w:val="0"/>
                <w:numId w:val="6"/>
              </w:numPr>
              <w:tabs>
                <w:tab w:val="clear" w:pos="432"/>
                <w:tab w:val="num" w:pos="1224"/>
              </w:tabs>
              <w:ind w:left="1224" w:hanging="567"/>
              <w:jc w:val="both"/>
              <w:rPr>
                <w:rFonts w:asciiTheme="majorBidi" w:hAnsiTheme="majorBidi" w:cstheme="majorBidi"/>
                <w:sz w:val="22"/>
                <w:szCs w:val="22"/>
              </w:rPr>
            </w:pPr>
            <w:r w:rsidRPr="00575177">
              <w:rPr>
                <w:rFonts w:asciiTheme="majorBidi" w:hAnsiTheme="majorBidi" w:cstheme="majorBidi"/>
                <w:sz w:val="22"/>
                <w:szCs w:val="22"/>
              </w:rPr>
              <w:t xml:space="preserve">Section </w:t>
            </w:r>
            <w:r w:rsidR="00524D3E" w:rsidRPr="00575177">
              <w:rPr>
                <w:rFonts w:asciiTheme="majorBidi" w:hAnsiTheme="majorBidi" w:cstheme="majorBidi"/>
                <w:sz w:val="22"/>
                <w:szCs w:val="22"/>
              </w:rPr>
              <w:t>I. Instructions aux S</w:t>
            </w:r>
            <w:r w:rsidRPr="00575177">
              <w:rPr>
                <w:rFonts w:asciiTheme="majorBidi" w:hAnsiTheme="majorBidi" w:cstheme="majorBidi"/>
                <w:sz w:val="22"/>
                <w:szCs w:val="22"/>
              </w:rPr>
              <w:t>oumissionnaires (IS)</w:t>
            </w:r>
          </w:p>
          <w:p w14:paraId="349D1AF1" w14:textId="77777777" w:rsidR="00725F86" w:rsidRPr="00575177" w:rsidRDefault="00524D3E" w:rsidP="00584244">
            <w:pPr>
              <w:numPr>
                <w:ilvl w:val="0"/>
                <w:numId w:val="6"/>
              </w:numPr>
              <w:tabs>
                <w:tab w:val="clear" w:pos="432"/>
                <w:tab w:val="num" w:pos="1224"/>
              </w:tabs>
              <w:ind w:left="1224" w:hanging="567"/>
              <w:jc w:val="both"/>
              <w:rPr>
                <w:rFonts w:asciiTheme="majorBidi" w:hAnsiTheme="majorBidi" w:cstheme="majorBidi"/>
                <w:sz w:val="22"/>
                <w:szCs w:val="22"/>
              </w:rPr>
            </w:pPr>
            <w:r w:rsidRPr="00575177">
              <w:rPr>
                <w:rFonts w:asciiTheme="majorBidi" w:hAnsiTheme="majorBidi" w:cstheme="majorBidi"/>
                <w:sz w:val="22"/>
                <w:szCs w:val="22"/>
              </w:rPr>
              <w:t>Section II. Données Par</w:t>
            </w:r>
            <w:r w:rsidR="00B958A2" w:rsidRPr="00575177">
              <w:rPr>
                <w:rFonts w:asciiTheme="majorBidi" w:hAnsiTheme="majorBidi" w:cstheme="majorBidi"/>
                <w:sz w:val="22"/>
                <w:szCs w:val="22"/>
              </w:rPr>
              <w:t xml:space="preserve">ticulières de l’Appel d’Offres </w:t>
            </w:r>
            <w:r w:rsidR="00725F86" w:rsidRPr="00575177">
              <w:rPr>
                <w:rFonts w:asciiTheme="majorBidi" w:hAnsiTheme="majorBidi" w:cstheme="majorBidi"/>
                <w:sz w:val="22"/>
                <w:szCs w:val="22"/>
              </w:rPr>
              <w:t>(DPAO)</w:t>
            </w:r>
          </w:p>
          <w:p w14:paraId="0A1F535D" w14:textId="77777777" w:rsidR="00725F86" w:rsidRPr="00575177" w:rsidRDefault="00725F86" w:rsidP="00584244">
            <w:pPr>
              <w:numPr>
                <w:ilvl w:val="0"/>
                <w:numId w:val="6"/>
              </w:numPr>
              <w:tabs>
                <w:tab w:val="clear" w:pos="432"/>
                <w:tab w:val="num" w:pos="1224"/>
              </w:tabs>
              <w:ind w:left="1224" w:hanging="567"/>
              <w:jc w:val="both"/>
              <w:rPr>
                <w:rFonts w:asciiTheme="majorBidi" w:hAnsiTheme="majorBidi" w:cstheme="majorBidi"/>
                <w:sz w:val="22"/>
                <w:szCs w:val="22"/>
              </w:rPr>
            </w:pPr>
            <w:r w:rsidRPr="00575177">
              <w:rPr>
                <w:rFonts w:asciiTheme="majorBidi" w:hAnsiTheme="majorBidi" w:cstheme="majorBidi"/>
                <w:sz w:val="22"/>
                <w:szCs w:val="22"/>
              </w:rPr>
              <w:t>Section III. Critèr</w:t>
            </w:r>
            <w:r w:rsidR="00524D3E" w:rsidRPr="00575177">
              <w:rPr>
                <w:rFonts w:asciiTheme="majorBidi" w:hAnsiTheme="majorBidi" w:cstheme="majorBidi"/>
                <w:sz w:val="22"/>
                <w:szCs w:val="22"/>
              </w:rPr>
              <w:t>es d’E</w:t>
            </w:r>
            <w:r w:rsidRPr="00575177">
              <w:rPr>
                <w:rFonts w:asciiTheme="majorBidi" w:hAnsiTheme="majorBidi" w:cstheme="majorBidi"/>
                <w:sz w:val="22"/>
                <w:szCs w:val="22"/>
              </w:rPr>
              <w:t xml:space="preserve">valuation et de </w:t>
            </w:r>
            <w:r w:rsidR="00524D3E" w:rsidRPr="00575177">
              <w:rPr>
                <w:rFonts w:asciiTheme="majorBidi" w:hAnsiTheme="majorBidi" w:cstheme="majorBidi"/>
                <w:sz w:val="22"/>
                <w:szCs w:val="22"/>
              </w:rPr>
              <w:t>Q</w:t>
            </w:r>
            <w:r w:rsidRPr="00575177">
              <w:rPr>
                <w:rFonts w:asciiTheme="majorBidi" w:hAnsiTheme="majorBidi" w:cstheme="majorBidi"/>
                <w:sz w:val="22"/>
                <w:szCs w:val="22"/>
              </w:rPr>
              <w:t>ualification</w:t>
            </w:r>
          </w:p>
          <w:p w14:paraId="6ECDD905" w14:textId="77777777" w:rsidR="00725F86" w:rsidRPr="00575177" w:rsidRDefault="00725F86" w:rsidP="00584244">
            <w:pPr>
              <w:numPr>
                <w:ilvl w:val="0"/>
                <w:numId w:val="6"/>
              </w:numPr>
              <w:tabs>
                <w:tab w:val="clear" w:pos="432"/>
                <w:tab w:val="num" w:pos="1224"/>
              </w:tabs>
              <w:ind w:left="1224" w:hanging="567"/>
              <w:jc w:val="both"/>
              <w:rPr>
                <w:rFonts w:asciiTheme="majorBidi" w:hAnsiTheme="majorBidi" w:cstheme="majorBidi"/>
                <w:sz w:val="22"/>
                <w:szCs w:val="22"/>
              </w:rPr>
            </w:pPr>
            <w:r w:rsidRPr="00575177">
              <w:rPr>
                <w:rFonts w:asciiTheme="majorBidi" w:hAnsiTheme="majorBidi" w:cstheme="majorBidi"/>
                <w:sz w:val="22"/>
                <w:szCs w:val="22"/>
              </w:rPr>
              <w:t xml:space="preserve">Section  </w:t>
            </w:r>
            <w:r w:rsidR="00524D3E" w:rsidRPr="00575177">
              <w:rPr>
                <w:rFonts w:asciiTheme="majorBidi" w:hAnsiTheme="majorBidi" w:cstheme="majorBidi"/>
                <w:sz w:val="22"/>
                <w:szCs w:val="22"/>
              </w:rPr>
              <w:t>IV. Formulaires de S</w:t>
            </w:r>
            <w:r w:rsidRPr="00575177">
              <w:rPr>
                <w:rFonts w:asciiTheme="majorBidi" w:hAnsiTheme="majorBidi" w:cstheme="majorBidi"/>
                <w:sz w:val="22"/>
                <w:szCs w:val="22"/>
              </w:rPr>
              <w:t>oumission</w:t>
            </w:r>
          </w:p>
          <w:p w14:paraId="6A0B8488" w14:textId="77777777" w:rsidR="00CC6AC1" w:rsidRPr="00575177" w:rsidRDefault="00725F86" w:rsidP="00584244">
            <w:pPr>
              <w:numPr>
                <w:ilvl w:val="0"/>
                <w:numId w:val="6"/>
              </w:numPr>
              <w:tabs>
                <w:tab w:val="clear" w:pos="432"/>
                <w:tab w:val="num" w:pos="1224"/>
              </w:tabs>
              <w:ind w:left="1224" w:hanging="567"/>
              <w:jc w:val="both"/>
              <w:rPr>
                <w:rFonts w:asciiTheme="majorBidi" w:hAnsiTheme="majorBidi" w:cstheme="majorBidi"/>
                <w:sz w:val="22"/>
                <w:szCs w:val="22"/>
              </w:rPr>
            </w:pPr>
            <w:r w:rsidRPr="00575177">
              <w:rPr>
                <w:rFonts w:asciiTheme="majorBidi" w:hAnsiTheme="majorBidi" w:cstheme="majorBidi"/>
                <w:sz w:val="22"/>
                <w:szCs w:val="22"/>
              </w:rPr>
              <w:t>Section </w:t>
            </w:r>
            <w:r w:rsidR="002C7C4B" w:rsidRPr="00575177">
              <w:rPr>
                <w:rFonts w:asciiTheme="majorBidi" w:hAnsiTheme="majorBidi" w:cstheme="majorBidi"/>
                <w:sz w:val="22"/>
                <w:szCs w:val="22"/>
              </w:rPr>
              <w:t xml:space="preserve">V. </w:t>
            </w:r>
            <w:r w:rsidRPr="00575177">
              <w:rPr>
                <w:rFonts w:asciiTheme="majorBidi" w:hAnsiTheme="majorBidi" w:cstheme="majorBidi"/>
                <w:sz w:val="22"/>
                <w:szCs w:val="22"/>
              </w:rPr>
              <w:t>Critères d’</w:t>
            </w:r>
            <w:r w:rsidR="003E2FA4" w:rsidRPr="00575177">
              <w:rPr>
                <w:rFonts w:asciiTheme="majorBidi" w:hAnsiTheme="majorBidi" w:cstheme="majorBidi"/>
                <w:sz w:val="22"/>
                <w:szCs w:val="22"/>
              </w:rPr>
              <w:t>Éligibilité</w:t>
            </w:r>
          </w:p>
          <w:p w14:paraId="56E84F04" w14:textId="77777777" w:rsidR="00725F86" w:rsidRPr="00575177" w:rsidRDefault="00725F86" w:rsidP="00CC6AC1">
            <w:pPr>
              <w:numPr>
                <w:ilvl w:val="0"/>
                <w:numId w:val="6"/>
              </w:numPr>
              <w:tabs>
                <w:tab w:val="clear" w:pos="432"/>
                <w:tab w:val="left" w:pos="657"/>
                <w:tab w:val="num" w:pos="1224"/>
              </w:tabs>
              <w:ind w:left="1224" w:hanging="567"/>
              <w:jc w:val="both"/>
              <w:rPr>
                <w:rFonts w:asciiTheme="majorBidi" w:hAnsiTheme="majorBidi" w:cstheme="majorBidi"/>
                <w:sz w:val="22"/>
                <w:szCs w:val="22"/>
              </w:rPr>
            </w:pPr>
            <w:r w:rsidRPr="00575177">
              <w:rPr>
                <w:rFonts w:asciiTheme="majorBidi" w:hAnsiTheme="majorBidi" w:cstheme="majorBidi"/>
                <w:sz w:val="22"/>
                <w:szCs w:val="22"/>
              </w:rPr>
              <w:t>Section VI. Règles de l’</w:t>
            </w:r>
            <w:r w:rsidR="0030273F" w:rsidRPr="00575177">
              <w:rPr>
                <w:rFonts w:asciiTheme="majorBidi" w:hAnsiTheme="majorBidi" w:cstheme="majorBidi"/>
                <w:sz w:val="22"/>
                <w:szCs w:val="22"/>
              </w:rPr>
              <w:t>AFD</w:t>
            </w:r>
            <w:r w:rsidR="00CC6AC1" w:rsidRPr="00575177">
              <w:rPr>
                <w:rFonts w:asciiTheme="majorBidi" w:hAnsiTheme="majorBidi" w:cstheme="majorBidi"/>
                <w:sz w:val="22"/>
                <w:szCs w:val="22"/>
              </w:rPr>
              <w:t> : Pratiques frauduleuses et de corruption – Responsabilité environnementale et sociale</w:t>
            </w:r>
          </w:p>
          <w:p w14:paraId="292C1EBA" w14:textId="77777777" w:rsidR="00725F86" w:rsidRPr="00575177" w:rsidRDefault="00725F86" w:rsidP="00915666">
            <w:pPr>
              <w:tabs>
                <w:tab w:val="left" w:pos="1602"/>
                <w:tab w:val="left" w:pos="2502"/>
              </w:tabs>
              <w:spacing w:after="120"/>
              <w:ind w:left="1152"/>
              <w:jc w:val="both"/>
              <w:rPr>
                <w:rFonts w:asciiTheme="majorBidi" w:hAnsiTheme="majorBidi" w:cstheme="majorBidi"/>
                <w:b/>
                <w:sz w:val="22"/>
                <w:szCs w:val="22"/>
              </w:rPr>
            </w:pPr>
          </w:p>
          <w:p w14:paraId="1CA389FB" w14:textId="77777777" w:rsidR="00725F86" w:rsidRPr="00575177" w:rsidRDefault="00584244" w:rsidP="00584244">
            <w:pPr>
              <w:tabs>
                <w:tab w:val="left" w:pos="1152"/>
                <w:tab w:val="left" w:pos="2502"/>
              </w:tabs>
              <w:spacing w:after="120"/>
              <w:ind w:left="516" w:firstLine="6"/>
              <w:jc w:val="both"/>
              <w:rPr>
                <w:rFonts w:asciiTheme="majorBidi" w:hAnsiTheme="majorBidi" w:cstheme="majorBidi"/>
                <w:sz w:val="22"/>
                <w:szCs w:val="22"/>
              </w:rPr>
            </w:pPr>
            <w:r w:rsidRPr="00575177">
              <w:rPr>
                <w:rFonts w:asciiTheme="majorBidi" w:hAnsiTheme="majorBidi" w:cstheme="majorBidi"/>
                <w:b/>
                <w:sz w:val="22"/>
                <w:szCs w:val="22"/>
              </w:rPr>
              <w:t xml:space="preserve">DEUXIÈME PARTIE : </w:t>
            </w:r>
            <w:r w:rsidR="00725F86" w:rsidRPr="00575177">
              <w:rPr>
                <w:rFonts w:asciiTheme="majorBidi" w:hAnsiTheme="majorBidi" w:cstheme="majorBidi"/>
                <w:b/>
                <w:sz w:val="22"/>
                <w:szCs w:val="22"/>
              </w:rPr>
              <w:t>Exigences relatives aux fournitures</w:t>
            </w:r>
          </w:p>
          <w:p w14:paraId="48F135CE" w14:textId="77777777" w:rsidR="00725F86" w:rsidRPr="00575177" w:rsidRDefault="00725F86" w:rsidP="00584244">
            <w:pPr>
              <w:numPr>
                <w:ilvl w:val="0"/>
                <w:numId w:val="6"/>
              </w:numPr>
              <w:tabs>
                <w:tab w:val="clear" w:pos="432"/>
                <w:tab w:val="num" w:pos="1224"/>
              </w:tabs>
              <w:spacing w:after="200"/>
              <w:ind w:left="1225" w:hanging="567"/>
              <w:jc w:val="both"/>
              <w:rPr>
                <w:rFonts w:asciiTheme="majorBidi" w:hAnsiTheme="majorBidi" w:cstheme="majorBidi"/>
                <w:sz w:val="22"/>
                <w:szCs w:val="22"/>
              </w:rPr>
            </w:pPr>
            <w:r w:rsidRPr="00575177">
              <w:rPr>
                <w:rFonts w:asciiTheme="majorBidi" w:hAnsiTheme="majorBidi" w:cstheme="majorBidi"/>
                <w:sz w:val="22"/>
                <w:szCs w:val="22"/>
              </w:rPr>
              <w:t xml:space="preserve">Section VII. Bordereau des </w:t>
            </w:r>
            <w:r w:rsidR="00524D3E" w:rsidRPr="00575177">
              <w:rPr>
                <w:rFonts w:asciiTheme="majorBidi" w:hAnsiTheme="majorBidi" w:cstheme="majorBidi"/>
                <w:sz w:val="22"/>
                <w:szCs w:val="22"/>
              </w:rPr>
              <w:t>Q</w:t>
            </w:r>
            <w:r w:rsidRPr="00575177">
              <w:rPr>
                <w:rFonts w:asciiTheme="majorBidi" w:hAnsiTheme="majorBidi" w:cstheme="majorBidi"/>
                <w:sz w:val="22"/>
                <w:szCs w:val="22"/>
              </w:rPr>
              <w:t xml:space="preserve">uantités, </w:t>
            </w:r>
            <w:r w:rsidR="00524D3E" w:rsidRPr="00575177">
              <w:rPr>
                <w:rFonts w:asciiTheme="majorBidi" w:hAnsiTheme="majorBidi" w:cstheme="majorBidi"/>
                <w:sz w:val="22"/>
                <w:szCs w:val="22"/>
              </w:rPr>
              <w:t>C</w:t>
            </w:r>
            <w:r w:rsidRPr="00575177">
              <w:rPr>
                <w:rFonts w:asciiTheme="majorBidi" w:hAnsiTheme="majorBidi" w:cstheme="majorBidi"/>
                <w:sz w:val="22"/>
                <w:szCs w:val="22"/>
              </w:rPr>
              <w:t>alendrier de</w:t>
            </w:r>
            <w:r w:rsidR="00524D3E" w:rsidRPr="00575177">
              <w:rPr>
                <w:rFonts w:asciiTheme="majorBidi" w:hAnsiTheme="majorBidi" w:cstheme="majorBidi"/>
                <w:sz w:val="22"/>
                <w:szCs w:val="22"/>
              </w:rPr>
              <w:t xml:space="preserve">         L</w:t>
            </w:r>
            <w:r w:rsidRPr="00575177">
              <w:rPr>
                <w:rFonts w:asciiTheme="majorBidi" w:hAnsiTheme="majorBidi" w:cstheme="majorBidi"/>
                <w:sz w:val="22"/>
                <w:szCs w:val="22"/>
              </w:rPr>
              <w:t xml:space="preserve">ivraison et </w:t>
            </w:r>
            <w:r w:rsidR="00524D3E" w:rsidRPr="00575177">
              <w:rPr>
                <w:rFonts w:asciiTheme="majorBidi" w:hAnsiTheme="majorBidi" w:cstheme="majorBidi"/>
                <w:sz w:val="22"/>
                <w:szCs w:val="22"/>
              </w:rPr>
              <w:t>Spécifications T</w:t>
            </w:r>
            <w:r w:rsidRPr="00575177">
              <w:rPr>
                <w:rFonts w:asciiTheme="majorBidi" w:hAnsiTheme="majorBidi" w:cstheme="majorBidi"/>
                <w:sz w:val="22"/>
                <w:szCs w:val="22"/>
              </w:rPr>
              <w:t>echniques</w:t>
            </w:r>
          </w:p>
          <w:p w14:paraId="68A9EE95" w14:textId="77777777" w:rsidR="00725F86" w:rsidRPr="00575177" w:rsidRDefault="00725F86" w:rsidP="00584244">
            <w:pPr>
              <w:tabs>
                <w:tab w:val="left" w:pos="1152"/>
                <w:tab w:val="left" w:pos="2502"/>
              </w:tabs>
              <w:spacing w:after="120"/>
              <w:ind w:left="516" w:firstLine="6"/>
              <w:jc w:val="both"/>
              <w:rPr>
                <w:rFonts w:asciiTheme="majorBidi" w:hAnsiTheme="majorBidi" w:cstheme="majorBidi"/>
                <w:b/>
                <w:sz w:val="22"/>
                <w:szCs w:val="22"/>
              </w:rPr>
            </w:pPr>
            <w:r w:rsidRPr="00575177">
              <w:rPr>
                <w:rFonts w:asciiTheme="majorBidi" w:hAnsiTheme="majorBidi" w:cstheme="majorBidi"/>
                <w:b/>
                <w:sz w:val="22"/>
                <w:szCs w:val="22"/>
              </w:rPr>
              <w:t>TROISIÈME PARTIE</w:t>
            </w:r>
            <w:r w:rsidR="00584244" w:rsidRPr="00575177">
              <w:rPr>
                <w:rFonts w:asciiTheme="majorBidi" w:hAnsiTheme="majorBidi" w:cstheme="majorBidi"/>
                <w:b/>
                <w:sz w:val="22"/>
                <w:szCs w:val="22"/>
              </w:rPr>
              <w:t xml:space="preserve"> : </w:t>
            </w:r>
            <w:r w:rsidRPr="00575177">
              <w:rPr>
                <w:rFonts w:asciiTheme="majorBidi" w:hAnsiTheme="majorBidi" w:cstheme="majorBidi"/>
                <w:b/>
                <w:sz w:val="22"/>
                <w:szCs w:val="22"/>
              </w:rPr>
              <w:t>Marché</w:t>
            </w:r>
          </w:p>
          <w:p w14:paraId="5A32C6A9" w14:textId="77777777" w:rsidR="00725F86" w:rsidRPr="00575177" w:rsidRDefault="00725F86" w:rsidP="00584244">
            <w:pPr>
              <w:numPr>
                <w:ilvl w:val="0"/>
                <w:numId w:val="6"/>
              </w:numPr>
              <w:tabs>
                <w:tab w:val="clear" w:pos="432"/>
                <w:tab w:val="num" w:pos="1224"/>
              </w:tabs>
              <w:ind w:left="1224" w:hanging="567"/>
              <w:jc w:val="both"/>
              <w:rPr>
                <w:rFonts w:asciiTheme="majorBidi" w:hAnsiTheme="majorBidi" w:cstheme="majorBidi"/>
                <w:sz w:val="22"/>
                <w:szCs w:val="22"/>
              </w:rPr>
            </w:pPr>
            <w:r w:rsidRPr="00575177">
              <w:rPr>
                <w:rFonts w:asciiTheme="majorBidi" w:hAnsiTheme="majorBidi" w:cstheme="majorBidi"/>
                <w:sz w:val="22"/>
                <w:szCs w:val="22"/>
              </w:rPr>
              <w:t xml:space="preserve">Section VIII. Cahier des </w:t>
            </w:r>
            <w:r w:rsidR="00524D3E" w:rsidRPr="00575177">
              <w:rPr>
                <w:rFonts w:asciiTheme="majorBidi" w:hAnsiTheme="majorBidi" w:cstheme="majorBidi"/>
                <w:sz w:val="22"/>
                <w:szCs w:val="22"/>
              </w:rPr>
              <w:t>C</w:t>
            </w:r>
            <w:r w:rsidRPr="00575177">
              <w:rPr>
                <w:rFonts w:asciiTheme="majorBidi" w:hAnsiTheme="majorBidi" w:cstheme="majorBidi"/>
                <w:sz w:val="22"/>
                <w:szCs w:val="22"/>
              </w:rPr>
              <w:t xml:space="preserve">lauses </w:t>
            </w:r>
            <w:r w:rsidR="00524D3E" w:rsidRPr="00575177">
              <w:rPr>
                <w:rFonts w:asciiTheme="majorBidi" w:hAnsiTheme="majorBidi" w:cstheme="majorBidi"/>
                <w:sz w:val="22"/>
                <w:szCs w:val="22"/>
              </w:rPr>
              <w:t>Administratives G</w:t>
            </w:r>
            <w:r w:rsidRPr="00575177">
              <w:rPr>
                <w:rFonts w:asciiTheme="majorBidi" w:hAnsiTheme="majorBidi" w:cstheme="majorBidi"/>
                <w:sz w:val="22"/>
                <w:szCs w:val="22"/>
              </w:rPr>
              <w:t>énérales (CCAG)</w:t>
            </w:r>
          </w:p>
          <w:p w14:paraId="68FC16E3" w14:textId="77777777" w:rsidR="00725F86" w:rsidRPr="00575177" w:rsidRDefault="00725F86" w:rsidP="00584244">
            <w:pPr>
              <w:numPr>
                <w:ilvl w:val="0"/>
                <w:numId w:val="6"/>
              </w:numPr>
              <w:tabs>
                <w:tab w:val="clear" w:pos="432"/>
                <w:tab w:val="num" w:pos="1224"/>
              </w:tabs>
              <w:ind w:left="1224" w:hanging="567"/>
              <w:jc w:val="both"/>
              <w:rPr>
                <w:rFonts w:asciiTheme="majorBidi" w:hAnsiTheme="majorBidi" w:cstheme="majorBidi"/>
                <w:sz w:val="22"/>
                <w:szCs w:val="22"/>
              </w:rPr>
            </w:pPr>
            <w:r w:rsidRPr="00575177">
              <w:rPr>
                <w:rFonts w:asciiTheme="majorBidi" w:hAnsiTheme="majorBidi" w:cstheme="majorBidi"/>
                <w:sz w:val="22"/>
                <w:szCs w:val="22"/>
              </w:rPr>
              <w:t xml:space="preserve">Section IX. Cahier des </w:t>
            </w:r>
            <w:r w:rsidR="00524D3E" w:rsidRPr="00575177">
              <w:rPr>
                <w:rFonts w:asciiTheme="majorBidi" w:hAnsiTheme="majorBidi" w:cstheme="majorBidi"/>
                <w:sz w:val="22"/>
                <w:szCs w:val="22"/>
              </w:rPr>
              <w:t>C</w:t>
            </w:r>
            <w:r w:rsidRPr="00575177">
              <w:rPr>
                <w:rFonts w:asciiTheme="majorBidi" w:hAnsiTheme="majorBidi" w:cstheme="majorBidi"/>
                <w:sz w:val="22"/>
                <w:szCs w:val="22"/>
              </w:rPr>
              <w:t xml:space="preserve">lauses </w:t>
            </w:r>
            <w:r w:rsidR="00524D3E" w:rsidRPr="00575177">
              <w:rPr>
                <w:rFonts w:asciiTheme="majorBidi" w:hAnsiTheme="majorBidi" w:cstheme="majorBidi"/>
                <w:sz w:val="22"/>
                <w:szCs w:val="22"/>
              </w:rPr>
              <w:t>A</w:t>
            </w:r>
            <w:r w:rsidRPr="00575177">
              <w:rPr>
                <w:rFonts w:asciiTheme="majorBidi" w:hAnsiTheme="majorBidi" w:cstheme="majorBidi"/>
                <w:sz w:val="22"/>
                <w:szCs w:val="22"/>
              </w:rPr>
              <w:t xml:space="preserve">dministratives </w:t>
            </w:r>
            <w:r w:rsidR="00524D3E" w:rsidRPr="00575177">
              <w:rPr>
                <w:rFonts w:asciiTheme="majorBidi" w:hAnsiTheme="majorBidi" w:cstheme="majorBidi"/>
                <w:sz w:val="22"/>
                <w:szCs w:val="22"/>
              </w:rPr>
              <w:t>P</w:t>
            </w:r>
            <w:r w:rsidRPr="00575177">
              <w:rPr>
                <w:rFonts w:asciiTheme="majorBidi" w:hAnsiTheme="majorBidi" w:cstheme="majorBidi"/>
                <w:sz w:val="22"/>
                <w:szCs w:val="22"/>
              </w:rPr>
              <w:t>articulières (CCAP)</w:t>
            </w:r>
          </w:p>
          <w:p w14:paraId="2A06E5F9" w14:textId="77777777" w:rsidR="00725F86" w:rsidRPr="00575177" w:rsidRDefault="00725F86" w:rsidP="00584244">
            <w:pPr>
              <w:numPr>
                <w:ilvl w:val="0"/>
                <w:numId w:val="6"/>
              </w:numPr>
              <w:tabs>
                <w:tab w:val="clear" w:pos="432"/>
                <w:tab w:val="num" w:pos="1224"/>
              </w:tabs>
              <w:spacing w:after="200"/>
              <w:ind w:left="1225" w:hanging="567"/>
              <w:jc w:val="both"/>
              <w:rPr>
                <w:rFonts w:asciiTheme="majorBidi" w:hAnsiTheme="majorBidi" w:cstheme="majorBidi"/>
                <w:sz w:val="22"/>
                <w:szCs w:val="22"/>
              </w:rPr>
            </w:pPr>
            <w:r w:rsidRPr="00575177">
              <w:rPr>
                <w:rFonts w:asciiTheme="majorBidi" w:hAnsiTheme="majorBidi" w:cstheme="majorBidi"/>
                <w:sz w:val="22"/>
                <w:szCs w:val="22"/>
              </w:rPr>
              <w:t>Section X. Formulaires du Marché</w:t>
            </w:r>
          </w:p>
        </w:tc>
      </w:tr>
      <w:tr w:rsidR="00725F86" w:rsidRPr="00575177" w14:paraId="7B78BFC9" w14:textId="77777777" w:rsidTr="00B62AD4">
        <w:trPr>
          <w:gridAfter w:val="2"/>
          <w:wAfter w:w="301" w:type="dxa"/>
        </w:trPr>
        <w:tc>
          <w:tcPr>
            <w:tcW w:w="2250" w:type="dxa"/>
          </w:tcPr>
          <w:p w14:paraId="5B8A7803" w14:textId="77777777" w:rsidR="00725F86" w:rsidRPr="00575177" w:rsidRDefault="00725F86" w:rsidP="00915666">
            <w:pPr>
              <w:rPr>
                <w:rFonts w:asciiTheme="majorBidi" w:hAnsiTheme="majorBidi" w:cstheme="majorBidi"/>
                <w:sz w:val="22"/>
                <w:szCs w:val="22"/>
              </w:rPr>
            </w:pPr>
          </w:p>
        </w:tc>
        <w:tc>
          <w:tcPr>
            <w:tcW w:w="6719" w:type="dxa"/>
            <w:gridSpan w:val="2"/>
          </w:tcPr>
          <w:p w14:paraId="6A2AE347" w14:textId="77777777" w:rsidR="00725F86" w:rsidRPr="00575177" w:rsidRDefault="00725F86" w:rsidP="00915666">
            <w:pPr>
              <w:tabs>
                <w:tab w:val="left" w:pos="16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6.2</w:t>
            </w:r>
            <w:r w:rsidRPr="00575177">
              <w:rPr>
                <w:rFonts w:asciiTheme="majorBidi" w:hAnsiTheme="majorBidi" w:cstheme="majorBidi"/>
                <w:sz w:val="22"/>
                <w:szCs w:val="22"/>
              </w:rPr>
              <w:tab/>
              <w:t>L’</w:t>
            </w:r>
            <w:r w:rsidR="00D435AC" w:rsidRPr="00575177">
              <w:rPr>
                <w:rFonts w:asciiTheme="majorBidi" w:hAnsiTheme="majorBidi" w:cstheme="majorBidi"/>
                <w:sz w:val="22"/>
                <w:szCs w:val="22"/>
              </w:rPr>
              <w:t>A</w:t>
            </w:r>
            <w:r w:rsidRPr="00575177">
              <w:rPr>
                <w:rFonts w:asciiTheme="majorBidi" w:hAnsiTheme="majorBidi" w:cstheme="majorBidi"/>
                <w:sz w:val="22"/>
                <w:szCs w:val="22"/>
              </w:rPr>
              <w:t>vis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émis par l’Acheteur ne fait pas partie </w:t>
            </w:r>
            <w:r w:rsidR="00357F61" w:rsidRPr="00575177">
              <w:rPr>
                <w:rFonts w:asciiTheme="majorBidi" w:hAnsiTheme="majorBidi" w:cstheme="majorBidi"/>
                <w:sz w:val="22"/>
                <w:szCs w:val="22"/>
              </w:rPr>
              <w:t>des Documents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w:t>
            </w:r>
          </w:p>
          <w:p w14:paraId="0A5E12FB" w14:textId="77777777" w:rsidR="00725F86" w:rsidRPr="00575177" w:rsidRDefault="00725F86" w:rsidP="00915666">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6.3</w:t>
            </w:r>
            <w:r w:rsidRPr="00575177">
              <w:rPr>
                <w:rFonts w:asciiTheme="majorBidi" w:hAnsiTheme="majorBidi" w:cstheme="majorBidi"/>
                <w:sz w:val="22"/>
                <w:szCs w:val="22"/>
              </w:rPr>
              <w:tab/>
              <w:t xml:space="preserve">L’Acheteur ne peut être tenu responsable de l’intégrité </w:t>
            </w:r>
            <w:r w:rsidR="00D435AC" w:rsidRPr="00575177">
              <w:rPr>
                <w:rFonts w:asciiTheme="majorBidi" w:hAnsiTheme="majorBidi" w:cstheme="majorBidi"/>
                <w:sz w:val="22"/>
                <w:szCs w:val="22"/>
              </w:rPr>
              <w:t xml:space="preserve">des Documents </w:t>
            </w:r>
            <w:r w:rsidRPr="00575177">
              <w:rPr>
                <w:rFonts w:asciiTheme="majorBidi" w:hAnsiTheme="majorBidi" w:cstheme="majorBidi"/>
                <w:sz w:val="22"/>
                <w:szCs w:val="22"/>
              </w:rPr>
              <w:t>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des réponses aux demandes de clarifications, et des additifs </w:t>
            </w:r>
            <w:r w:rsidR="00D435AC" w:rsidRPr="00575177">
              <w:rPr>
                <w:rFonts w:asciiTheme="majorBidi" w:hAnsiTheme="majorBidi" w:cstheme="majorBidi"/>
                <w:sz w:val="22"/>
                <w:szCs w:val="22"/>
              </w:rPr>
              <w:t>aux Documents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conformément à l’article 8 des IS, s’ils n’ont pas été obtenus directement auprès de lui. En cas de contradiction, les documents directement </w:t>
            </w:r>
            <w:r w:rsidR="00D435AC" w:rsidRPr="00575177">
              <w:rPr>
                <w:rFonts w:asciiTheme="majorBidi" w:hAnsiTheme="majorBidi" w:cstheme="majorBidi"/>
                <w:sz w:val="22"/>
                <w:szCs w:val="22"/>
              </w:rPr>
              <w:t xml:space="preserve">obtenus de </w:t>
            </w:r>
            <w:r w:rsidRPr="00575177">
              <w:rPr>
                <w:rFonts w:asciiTheme="majorBidi" w:hAnsiTheme="majorBidi" w:cstheme="majorBidi"/>
                <w:sz w:val="22"/>
                <w:szCs w:val="22"/>
              </w:rPr>
              <w:t xml:space="preserve">l’Acheteur </w:t>
            </w:r>
            <w:r w:rsidR="00D435AC" w:rsidRPr="00575177">
              <w:rPr>
                <w:rFonts w:asciiTheme="majorBidi" w:hAnsiTheme="majorBidi" w:cstheme="majorBidi"/>
                <w:sz w:val="22"/>
                <w:szCs w:val="22"/>
              </w:rPr>
              <w:t>prévalent.</w:t>
            </w:r>
          </w:p>
          <w:p w14:paraId="560AE825" w14:textId="77777777" w:rsidR="00725F86" w:rsidRPr="00575177" w:rsidRDefault="00725F86" w:rsidP="002460B3">
            <w:pPr>
              <w:tabs>
                <w:tab w:val="left" w:pos="720"/>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6.4</w:t>
            </w:r>
            <w:r w:rsidRPr="00575177">
              <w:rPr>
                <w:rFonts w:asciiTheme="majorBidi" w:hAnsiTheme="majorBidi" w:cstheme="majorBidi"/>
                <w:sz w:val="22"/>
                <w:szCs w:val="22"/>
              </w:rPr>
              <w:tab/>
              <w:t xml:space="preserve">Le Soumissionnaire doit examiner l’ensemble des instructions, formulaires, conditions et spécifications figurant dans </w:t>
            </w:r>
            <w:r w:rsidR="00287702" w:rsidRPr="00575177">
              <w:rPr>
                <w:rFonts w:asciiTheme="majorBidi" w:hAnsiTheme="majorBidi" w:cstheme="majorBidi"/>
                <w:sz w:val="22"/>
                <w:szCs w:val="22"/>
              </w:rPr>
              <w:t>les Documents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Il lui appartient de fournir tous les </w:t>
            </w:r>
            <w:r w:rsidRPr="00575177">
              <w:rPr>
                <w:rFonts w:asciiTheme="majorBidi" w:hAnsiTheme="majorBidi" w:cstheme="majorBidi"/>
                <w:sz w:val="22"/>
                <w:szCs w:val="22"/>
              </w:rPr>
              <w:lastRenderedPageBreak/>
              <w:t>renseignements et documents demandés dans l</w:t>
            </w:r>
            <w:r w:rsidR="00287702" w:rsidRPr="00575177">
              <w:rPr>
                <w:rFonts w:asciiTheme="majorBidi" w:hAnsiTheme="majorBidi" w:cstheme="majorBidi"/>
                <w:sz w:val="22"/>
                <w:szCs w:val="22"/>
              </w:rPr>
              <w:t>es Documents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w:t>
            </w:r>
          </w:p>
        </w:tc>
      </w:tr>
      <w:tr w:rsidR="00725F86" w:rsidRPr="00575177" w14:paraId="67E51FF5" w14:textId="77777777" w:rsidTr="00B62AD4">
        <w:trPr>
          <w:gridAfter w:val="2"/>
          <w:wAfter w:w="301" w:type="dxa"/>
        </w:trPr>
        <w:tc>
          <w:tcPr>
            <w:tcW w:w="2250" w:type="dxa"/>
          </w:tcPr>
          <w:p w14:paraId="626274E2" w14:textId="77777777" w:rsidR="00725F86" w:rsidRPr="00575177" w:rsidRDefault="00725F86" w:rsidP="002460B3">
            <w:pPr>
              <w:pStyle w:val="Style2"/>
              <w:rPr>
                <w:rFonts w:asciiTheme="majorBidi" w:hAnsiTheme="majorBidi" w:cstheme="majorBidi"/>
                <w:sz w:val="22"/>
                <w:szCs w:val="22"/>
              </w:rPr>
            </w:pPr>
            <w:bookmarkStart w:id="71" w:name="_Toc475090712"/>
            <w:r w:rsidRPr="00575177">
              <w:rPr>
                <w:rFonts w:asciiTheme="majorBidi" w:hAnsiTheme="majorBidi" w:cstheme="majorBidi"/>
                <w:sz w:val="22"/>
                <w:szCs w:val="22"/>
              </w:rPr>
              <w:lastRenderedPageBreak/>
              <w:t xml:space="preserve">7.  Éclaircissements apportés </w:t>
            </w:r>
            <w:r w:rsidR="00287702" w:rsidRPr="00575177">
              <w:rPr>
                <w:rFonts w:asciiTheme="majorBidi" w:hAnsiTheme="majorBidi" w:cstheme="majorBidi"/>
                <w:sz w:val="22"/>
                <w:szCs w:val="22"/>
              </w:rPr>
              <w:t>aux Documents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bookmarkEnd w:id="71"/>
            <w:r w:rsidRPr="00575177">
              <w:rPr>
                <w:rFonts w:asciiTheme="majorBidi" w:hAnsiTheme="majorBidi" w:cstheme="majorBidi"/>
                <w:sz w:val="22"/>
                <w:szCs w:val="22"/>
              </w:rPr>
              <w:t xml:space="preserve"> </w:t>
            </w:r>
          </w:p>
        </w:tc>
        <w:tc>
          <w:tcPr>
            <w:tcW w:w="6719" w:type="dxa"/>
            <w:gridSpan w:val="2"/>
          </w:tcPr>
          <w:p w14:paraId="762AED79" w14:textId="77777777" w:rsidR="00725F86" w:rsidRPr="00575177" w:rsidRDefault="00725F86" w:rsidP="002460B3">
            <w:pPr>
              <w:tabs>
                <w:tab w:val="left" w:pos="52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7.1</w:t>
            </w:r>
            <w:r w:rsidRPr="00575177">
              <w:rPr>
                <w:rFonts w:asciiTheme="majorBidi" w:hAnsiTheme="majorBidi" w:cstheme="majorBidi"/>
                <w:sz w:val="22"/>
                <w:szCs w:val="22"/>
              </w:rPr>
              <w:tab/>
              <w:t xml:space="preserve">Tout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 éventuel désirant des éclaircissements sur les documents contactera l’Acheteur, par écrit, à l’adresse de l’Acheteur indiquée dans les </w:t>
            </w:r>
            <w:r w:rsidRPr="00575177">
              <w:rPr>
                <w:rFonts w:asciiTheme="majorBidi" w:hAnsiTheme="majorBidi" w:cstheme="majorBidi"/>
                <w:b/>
                <w:sz w:val="22"/>
                <w:szCs w:val="22"/>
              </w:rPr>
              <w:t>DPAO</w:t>
            </w:r>
            <w:r w:rsidRPr="00575177">
              <w:rPr>
                <w:rFonts w:asciiTheme="majorBidi" w:hAnsiTheme="majorBidi" w:cstheme="majorBidi"/>
                <w:sz w:val="22"/>
                <w:szCs w:val="22"/>
              </w:rPr>
              <w:t xml:space="preserve">. L’Acheteur répondra par écrit à toute demande d’éclaircissements reçue au plus tard quatorze (14) jours avant la date limite de dépôt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Il adressera une copie de sa réponse (indiquant la question posée mais sans mention de son origine) à tous les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s éventuels qui auront obtenu </w:t>
            </w:r>
            <w:r w:rsidR="005C0F56" w:rsidRPr="00575177">
              <w:rPr>
                <w:rFonts w:asciiTheme="majorBidi" w:hAnsiTheme="majorBidi" w:cstheme="majorBidi"/>
                <w:sz w:val="22"/>
                <w:szCs w:val="22"/>
              </w:rPr>
              <w:t xml:space="preserve">les Documents </w:t>
            </w:r>
            <w:r w:rsidRPr="00575177">
              <w:rPr>
                <w:rFonts w:asciiTheme="majorBidi" w:hAnsiTheme="majorBidi" w:cstheme="majorBidi"/>
                <w:sz w:val="22"/>
                <w:szCs w:val="22"/>
              </w:rPr>
              <w:t>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w:t>
            </w:r>
            <w:r w:rsidR="00524D3E" w:rsidRPr="00575177">
              <w:rPr>
                <w:rFonts w:asciiTheme="majorBidi" w:hAnsiTheme="majorBidi" w:cstheme="majorBidi"/>
                <w:sz w:val="22"/>
                <w:szCs w:val="22"/>
              </w:rPr>
              <w:t>conformément à l’article 6.3 des IS</w:t>
            </w:r>
            <w:r w:rsidRPr="00575177">
              <w:rPr>
                <w:rFonts w:asciiTheme="majorBidi" w:hAnsiTheme="majorBidi" w:cstheme="majorBidi"/>
                <w:sz w:val="22"/>
                <w:szCs w:val="22"/>
              </w:rPr>
              <w:t xml:space="preserve">. Si les DPAO le prévoient, l’Acheteur publiera également sa réponse sur la page Web identifiée dans les </w:t>
            </w:r>
            <w:r w:rsidRPr="00575177">
              <w:rPr>
                <w:rFonts w:asciiTheme="majorBidi" w:hAnsiTheme="majorBidi" w:cstheme="majorBidi"/>
                <w:b/>
                <w:sz w:val="22"/>
                <w:szCs w:val="22"/>
              </w:rPr>
              <w:t>DPAO</w:t>
            </w:r>
            <w:r w:rsidRPr="00575177">
              <w:rPr>
                <w:rFonts w:asciiTheme="majorBidi" w:hAnsiTheme="majorBidi" w:cstheme="majorBidi"/>
                <w:sz w:val="22"/>
                <w:szCs w:val="22"/>
              </w:rPr>
              <w:t xml:space="preserve">. Au cas où l’Acheteur jugerait nécessaire de modifier </w:t>
            </w:r>
            <w:r w:rsidR="005C0F56" w:rsidRPr="00575177">
              <w:rPr>
                <w:rFonts w:asciiTheme="majorBidi" w:hAnsiTheme="majorBidi" w:cstheme="majorBidi"/>
                <w:sz w:val="22"/>
                <w:szCs w:val="22"/>
              </w:rPr>
              <w:t xml:space="preserve">les Documents </w:t>
            </w:r>
            <w:r w:rsidRPr="00575177">
              <w:rPr>
                <w:rFonts w:asciiTheme="majorBidi" w:hAnsiTheme="majorBidi" w:cstheme="majorBidi"/>
                <w:sz w:val="22"/>
                <w:szCs w:val="22"/>
              </w:rPr>
              <w:t>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suite aux éclaircissements fournis, il le fera conformément à la procédure stipulée à la clause 8 et à l’article </w:t>
            </w:r>
            <w:r w:rsidR="00584244" w:rsidRPr="00575177">
              <w:rPr>
                <w:rFonts w:asciiTheme="majorBidi" w:hAnsiTheme="majorBidi" w:cstheme="majorBidi"/>
                <w:sz w:val="22"/>
                <w:szCs w:val="22"/>
              </w:rPr>
              <w:t>22</w:t>
            </w:r>
            <w:r w:rsidRPr="00575177">
              <w:rPr>
                <w:rFonts w:asciiTheme="majorBidi" w:hAnsiTheme="majorBidi" w:cstheme="majorBidi"/>
                <w:sz w:val="22"/>
                <w:szCs w:val="22"/>
              </w:rPr>
              <w:t>.2 des IS.</w:t>
            </w:r>
          </w:p>
        </w:tc>
      </w:tr>
      <w:tr w:rsidR="00725F86" w:rsidRPr="00575177" w14:paraId="59E2F6EC" w14:textId="77777777" w:rsidTr="00B62AD4">
        <w:trPr>
          <w:gridAfter w:val="2"/>
          <w:wAfter w:w="301" w:type="dxa"/>
        </w:trPr>
        <w:tc>
          <w:tcPr>
            <w:tcW w:w="2250" w:type="dxa"/>
          </w:tcPr>
          <w:p w14:paraId="5C07F483" w14:textId="77777777" w:rsidR="00725F86" w:rsidRPr="00575177" w:rsidRDefault="00725F86" w:rsidP="002460B3">
            <w:pPr>
              <w:pStyle w:val="Style2"/>
              <w:rPr>
                <w:rFonts w:asciiTheme="majorBidi" w:hAnsiTheme="majorBidi" w:cstheme="majorBidi"/>
                <w:sz w:val="22"/>
                <w:szCs w:val="22"/>
              </w:rPr>
            </w:pPr>
            <w:bookmarkStart w:id="72" w:name="_Toc475090713"/>
            <w:r w:rsidRPr="00575177">
              <w:rPr>
                <w:rFonts w:asciiTheme="majorBidi" w:hAnsiTheme="majorBidi" w:cstheme="majorBidi"/>
                <w:sz w:val="22"/>
                <w:szCs w:val="22"/>
              </w:rPr>
              <w:t xml:space="preserve">8.  Modifications apportées </w:t>
            </w:r>
            <w:r w:rsidR="00287702" w:rsidRPr="00575177">
              <w:rPr>
                <w:rFonts w:asciiTheme="majorBidi" w:hAnsiTheme="majorBidi" w:cstheme="majorBidi"/>
                <w:sz w:val="22"/>
                <w:szCs w:val="22"/>
              </w:rPr>
              <w:t xml:space="preserve">aux Documents </w:t>
            </w:r>
            <w:r w:rsidRPr="00575177">
              <w:rPr>
                <w:rFonts w:asciiTheme="majorBidi" w:hAnsiTheme="majorBidi" w:cstheme="majorBidi"/>
                <w:sz w:val="22"/>
                <w:szCs w:val="22"/>
              </w:rPr>
              <w:t>d’</w:t>
            </w:r>
            <w:r w:rsidR="00524D3E" w:rsidRPr="00575177">
              <w:rPr>
                <w:rFonts w:asciiTheme="majorBidi" w:hAnsiTheme="majorBidi" w:cstheme="majorBidi"/>
                <w:sz w:val="22"/>
                <w:szCs w:val="22"/>
              </w:rPr>
              <w:t>Appel d’Offres</w:t>
            </w:r>
            <w:bookmarkEnd w:id="72"/>
            <w:r w:rsidRPr="00575177">
              <w:rPr>
                <w:rFonts w:asciiTheme="majorBidi" w:hAnsiTheme="majorBidi" w:cstheme="majorBidi"/>
                <w:sz w:val="22"/>
                <w:szCs w:val="22"/>
              </w:rPr>
              <w:t xml:space="preserve"> </w:t>
            </w:r>
          </w:p>
        </w:tc>
        <w:tc>
          <w:tcPr>
            <w:tcW w:w="6719" w:type="dxa"/>
            <w:gridSpan w:val="2"/>
          </w:tcPr>
          <w:p w14:paraId="383C1EC1" w14:textId="77777777" w:rsidR="00725F86" w:rsidRPr="00575177" w:rsidRDefault="00725F86" w:rsidP="00915666">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8.1</w:t>
            </w:r>
            <w:r w:rsidRPr="00575177">
              <w:rPr>
                <w:rFonts w:asciiTheme="majorBidi" w:hAnsiTheme="majorBidi" w:cstheme="majorBidi"/>
                <w:sz w:val="22"/>
                <w:szCs w:val="22"/>
              </w:rPr>
              <w:tab/>
              <w:t xml:space="preserve">L’Acheteur peut, à tout moment, avant la date limite de remise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modifier </w:t>
            </w:r>
            <w:r w:rsidR="001A438D" w:rsidRPr="00575177">
              <w:rPr>
                <w:rFonts w:asciiTheme="majorBidi" w:hAnsiTheme="majorBidi" w:cstheme="majorBidi"/>
                <w:sz w:val="22"/>
                <w:szCs w:val="22"/>
              </w:rPr>
              <w:t>les Documents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en publiant un additif. </w:t>
            </w:r>
          </w:p>
          <w:p w14:paraId="7574B1CB" w14:textId="77777777" w:rsidR="00725F86" w:rsidRPr="00575177" w:rsidRDefault="00725F86" w:rsidP="00915666">
            <w:pPr>
              <w:tabs>
                <w:tab w:val="left" w:pos="52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8.2</w:t>
            </w:r>
            <w:r w:rsidRPr="00575177">
              <w:rPr>
                <w:rFonts w:asciiTheme="majorBidi" w:hAnsiTheme="majorBidi" w:cstheme="majorBidi"/>
                <w:sz w:val="22"/>
                <w:szCs w:val="22"/>
              </w:rPr>
              <w:tab/>
              <w:t xml:space="preserve">Tout additif publié sera considéré comme faisant partie intégrante </w:t>
            </w:r>
            <w:r w:rsidR="001A438D" w:rsidRPr="00575177">
              <w:rPr>
                <w:rFonts w:asciiTheme="majorBidi" w:hAnsiTheme="majorBidi" w:cstheme="majorBidi"/>
                <w:sz w:val="22"/>
                <w:szCs w:val="22"/>
              </w:rPr>
              <w:t>des Documents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et sera communiqué par écrit à tous ceux qui ont obtenu le</w:t>
            </w:r>
            <w:r w:rsidR="001A438D" w:rsidRPr="00575177">
              <w:rPr>
                <w:rFonts w:asciiTheme="majorBidi" w:hAnsiTheme="majorBidi" w:cstheme="majorBidi"/>
                <w:sz w:val="22"/>
                <w:szCs w:val="22"/>
              </w:rPr>
              <w:t>s</w:t>
            </w:r>
            <w:r w:rsidRPr="00575177">
              <w:rPr>
                <w:rFonts w:asciiTheme="majorBidi" w:hAnsiTheme="majorBidi" w:cstheme="majorBidi"/>
                <w:sz w:val="22"/>
                <w:szCs w:val="22"/>
              </w:rPr>
              <w:t xml:space="preserve"> </w:t>
            </w:r>
            <w:r w:rsidR="001A438D" w:rsidRPr="00575177">
              <w:rPr>
                <w:rFonts w:asciiTheme="majorBidi" w:hAnsiTheme="majorBidi" w:cstheme="majorBidi"/>
                <w:sz w:val="22"/>
                <w:szCs w:val="22"/>
              </w:rPr>
              <w:t xml:space="preserve">Documents </w:t>
            </w:r>
            <w:r w:rsidRPr="00575177">
              <w:rPr>
                <w:rFonts w:asciiTheme="majorBidi" w:hAnsiTheme="majorBidi" w:cstheme="majorBidi"/>
                <w:sz w:val="22"/>
                <w:szCs w:val="22"/>
              </w:rPr>
              <w:t>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w:t>
            </w:r>
            <w:r w:rsidR="00524D3E" w:rsidRPr="00575177">
              <w:rPr>
                <w:rFonts w:asciiTheme="majorBidi" w:hAnsiTheme="majorBidi" w:cstheme="majorBidi"/>
                <w:sz w:val="22"/>
                <w:szCs w:val="22"/>
              </w:rPr>
              <w:t>conformément à l’article 6.3 des IS. L’Acheteur publiera immédiatement l’additif sur la page web identifiée à l’article 7.1 des IS</w:t>
            </w:r>
            <w:r w:rsidRPr="00575177">
              <w:rPr>
                <w:rFonts w:asciiTheme="majorBidi" w:hAnsiTheme="majorBidi" w:cstheme="majorBidi"/>
                <w:sz w:val="22"/>
                <w:szCs w:val="22"/>
              </w:rPr>
              <w:t xml:space="preserve">. </w:t>
            </w:r>
          </w:p>
          <w:p w14:paraId="18D5B73A" w14:textId="77777777" w:rsidR="00725F86" w:rsidRPr="00575177" w:rsidRDefault="00725F86" w:rsidP="00584244">
            <w:pPr>
              <w:tabs>
                <w:tab w:val="left" w:pos="61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8.3</w:t>
            </w:r>
            <w:r w:rsidRPr="00575177">
              <w:rPr>
                <w:rFonts w:asciiTheme="majorBidi" w:hAnsiTheme="majorBidi" w:cstheme="majorBidi"/>
                <w:sz w:val="22"/>
                <w:szCs w:val="22"/>
              </w:rPr>
              <w:tab/>
              <w:t xml:space="preserve">Afin de laisser aux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s éventuels un délai raisonnable pour prendre en compte l’additif dans la préparation  de leurs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l’Acheteur peut, à sa discrétion, reporter la date limite de remise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 conformément à l’alinéa 2</w:t>
            </w:r>
            <w:r w:rsidR="00584244" w:rsidRPr="00575177">
              <w:rPr>
                <w:rFonts w:asciiTheme="majorBidi" w:hAnsiTheme="majorBidi" w:cstheme="majorBidi"/>
                <w:sz w:val="22"/>
                <w:szCs w:val="22"/>
              </w:rPr>
              <w:t>2</w:t>
            </w:r>
            <w:r w:rsidRPr="00575177">
              <w:rPr>
                <w:rFonts w:asciiTheme="majorBidi" w:hAnsiTheme="majorBidi" w:cstheme="majorBidi"/>
                <w:sz w:val="22"/>
                <w:szCs w:val="22"/>
              </w:rPr>
              <w:t xml:space="preserve">.2 des IS. </w:t>
            </w:r>
          </w:p>
        </w:tc>
      </w:tr>
      <w:tr w:rsidR="00725F86" w:rsidRPr="00575177" w14:paraId="2BA6B8AD" w14:textId="77777777" w:rsidTr="00B62AD4">
        <w:trPr>
          <w:gridAfter w:val="2"/>
          <w:wAfter w:w="301" w:type="dxa"/>
        </w:trPr>
        <w:tc>
          <w:tcPr>
            <w:tcW w:w="2250" w:type="dxa"/>
          </w:tcPr>
          <w:p w14:paraId="7327A72E" w14:textId="77777777" w:rsidR="00725F86" w:rsidRPr="00575177" w:rsidRDefault="00725F86" w:rsidP="00915666">
            <w:pPr>
              <w:rPr>
                <w:rFonts w:asciiTheme="majorBidi" w:hAnsiTheme="majorBidi" w:cstheme="majorBidi"/>
              </w:rPr>
            </w:pPr>
          </w:p>
        </w:tc>
        <w:tc>
          <w:tcPr>
            <w:tcW w:w="6719" w:type="dxa"/>
            <w:gridSpan w:val="2"/>
          </w:tcPr>
          <w:p w14:paraId="53457BAF" w14:textId="77777777" w:rsidR="00725F86" w:rsidRPr="00575177" w:rsidRDefault="00725F86" w:rsidP="00B3189C">
            <w:pPr>
              <w:pStyle w:val="Style1"/>
              <w:rPr>
                <w:rFonts w:asciiTheme="majorBidi" w:hAnsiTheme="majorBidi" w:cstheme="majorBidi"/>
              </w:rPr>
            </w:pPr>
            <w:bookmarkStart w:id="73" w:name="_Toc438438829"/>
            <w:bookmarkStart w:id="74" w:name="_Toc438532577"/>
            <w:bookmarkStart w:id="75" w:name="_Toc438733973"/>
            <w:bookmarkStart w:id="76" w:name="_Toc438962055"/>
            <w:bookmarkStart w:id="77" w:name="_Toc461939618"/>
            <w:bookmarkStart w:id="78" w:name="_Toc475090714"/>
            <w:r w:rsidRPr="00575177">
              <w:rPr>
                <w:rFonts w:asciiTheme="majorBidi" w:hAnsiTheme="majorBidi" w:cstheme="majorBidi"/>
              </w:rPr>
              <w:t xml:space="preserve">Préparation des </w:t>
            </w:r>
            <w:r w:rsidR="00524D3E" w:rsidRPr="00575177">
              <w:rPr>
                <w:rFonts w:asciiTheme="majorBidi" w:hAnsiTheme="majorBidi" w:cstheme="majorBidi"/>
              </w:rPr>
              <w:t>Offre</w:t>
            </w:r>
            <w:r w:rsidRPr="00575177">
              <w:rPr>
                <w:rFonts w:asciiTheme="majorBidi" w:hAnsiTheme="majorBidi" w:cstheme="majorBidi"/>
              </w:rPr>
              <w:t>s</w:t>
            </w:r>
            <w:bookmarkEnd w:id="73"/>
            <w:bookmarkEnd w:id="74"/>
            <w:bookmarkEnd w:id="75"/>
            <w:bookmarkEnd w:id="76"/>
            <w:bookmarkEnd w:id="77"/>
            <w:bookmarkEnd w:id="78"/>
          </w:p>
        </w:tc>
      </w:tr>
      <w:tr w:rsidR="00725F86" w:rsidRPr="00575177" w14:paraId="00EF1D51" w14:textId="77777777" w:rsidTr="00B62AD4">
        <w:trPr>
          <w:gridAfter w:val="2"/>
          <w:wAfter w:w="301" w:type="dxa"/>
        </w:trPr>
        <w:tc>
          <w:tcPr>
            <w:tcW w:w="2250" w:type="dxa"/>
          </w:tcPr>
          <w:p w14:paraId="36077EFE" w14:textId="77777777" w:rsidR="00725F86" w:rsidRPr="00575177" w:rsidRDefault="00725F86" w:rsidP="00AE28B5">
            <w:pPr>
              <w:pStyle w:val="Style2"/>
              <w:rPr>
                <w:rFonts w:asciiTheme="majorBidi" w:hAnsiTheme="majorBidi" w:cstheme="majorBidi"/>
                <w:sz w:val="22"/>
                <w:szCs w:val="22"/>
              </w:rPr>
            </w:pPr>
            <w:bookmarkStart w:id="79" w:name="_Toc475090715"/>
            <w:bookmarkStart w:id="80" w:name="_Toc438438830"/>
            <w:bookmarkStart w:id="81" w:name="_Toc438532578"/>
            <w:bookmarkStart w:id="82" w:name="_Toc438733974"/>
            <w:bookmarkStart w:id="83" w:name="_Toc438907013"/>
            <w:bookmarkStart w:id="84" w:name="_Toc438907212"/>
            <w:r w:rsidRPr="00575177">
              <w:rPr>
                <w:rFonts w:asciiTheme="majorBidi" w:hAnsiTheme="majorBidi" w:cstheme="majorBidi"/>
                <w:sz w:val="22"/>
                <w:szCs w:val="22"/>
              </w:rPr>
              <w:t>9.  Frais de soumission</w:t>
            </w:r>
            <w:bookmarkEnd w:id="79"/>
            <w:r w:rsidRPr="00575177">
              <w:rPr>
                <w:rFonts w:asciiTheme="majorBidi" w:hAnsiTheme="majorBidi" w:cstheme="majorBidi"/>
                <w:sz w:val="22"/>
                <w:szCs w:val="22"/>
              </w:rPr>
              <w:t xml:space="preserve"> </w:t>
            </w:r>
            <w:bookmarkEnd w:id="80"/>
            <w:bookmarkEnd w:id="81"/>
            <w:bookmarkEnd w:id="82"/>
            <w:bookmarkEnd w:id="83"/>
            <w:bookmarkEnd w:id="84"/>
          </w:p>
        </w:tc>
        <w:tc>
          <w:tcPr>
            <w:tcW w:w="6719" w:type="dxa"/>
            <w:gridSpan w:val="2"/>
          </w:tcPr>
          <w:p w14:paraId="589FAE50" w14:textId="77777777" w:rsidR="00725F86" w:rsidRPr="00575177" w:rsidRDefault="00725F86" w:rsidP="00524D3E">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9.1</w:t>
            </w:r>
            <w:r w:rsidRPr="00575177">
              <w:rPr>
                <w:rFonts w:asciiTheme="majorBidi" w:hAnsiTheme="majorBidi" w:cstheme="majorBidi"/>
                <w:sz w:val="22"/>
                <w:szCs w:val="22"/>
              </w:rPr>
              <w:tab/>
              <w:t xml:space="preserve">Le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 supportera tous les frais afférents à la préparation et à la présentation de son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et l’Acheteur n’est en aucun cas responsable de ces frais ni tenu de les régler, quels que soient le déroulement et l’issue de la procédure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w:t>
            </w:r>
          </w:p>
        </w:tc>
      </w:tr>
      <w:tr w:rsidR="00725F86" w:rsidRPr="00575177" w14:paraId="659A9C0E" w14:textId="77777777" w:rsidTr="00B62AD4">
        <w:trPr>
          <w:gridAfter w:val="2"/>
          <w:wAfter w:w="301" w:type="dxa"/>
        </w:trPr>
        <w:tc>
          <w:tcPr>
            <w:tcW w:w="2250" w:type="dxa"/>
          </w:tcPr>
          <w:p w14:paraId="70444F44" w14:textId="77777777" w:rsidR="00725F86" w:rsidRPr="00575177" w:rsidRDefault="00725F86" w:rsidP="00D2411E">
            <w:pPr>
              <w:pStyle w:val="Style2"/>
              <w:rPr>
                <w:rFonts w:asciiTheme="majorBidi" w:hAnsiTheme="majorBidi" w:cstheme="majorBidi"/>
                <w:sz w:val="22"/>
                <w:szCs w:val="22"/>
              </w:rPr>
            </w:pPr>
            <w:bookmarkStart w:id="85" w:name="_Toc438438831"/>
            <w:bookmarkStart w:id="86" w:name="_Toc438532579"/>
            <w:bookmarkStart w:id="87" w:name="_Toc438733975"/>
            <w:bookmarkStart w:id="88" w:name="_Toc438907014"/>
            <w:bookmarkStart w:id="89" w:name="_Toc438907213"/>
            <w:bookmarkStart w:id="90" w:name="_Toc475090716"/>
            <w:r w:rsidRPr="00575177">
              <w:rPr>
                <w:rFonts w:asciiTheme="majorBidi" w:hAnsiTheme="majorBidi" w:cstheme="majorBidi"/>
                <w:sz w:val="22"/>
                <w:szCs w:val="22"/>
              </w:rPr>
              <w:t>10.  Langue de l’</w:t>
            </w:r>
            <w:r w:rsidR="00524D3E" w:rsidRPr="00575177">
              <w:rPr>
                <w:rFonts w:asciiTheme="majorBidi" w:hAnsiTheme="majorBidi" w:cstheme="majorBidi"/>
                <w:sz w:val="22"/>
                <w:szCs w:val="22"/>
              </w:rPr>
              <w:t>Offre</w:t>
            </w:r>
            <w:bookmarkEnd w:id="85"/>
            <w:bookmarkEnd w:id="86"/>
            <w:bookmarkEnd w:id="87"/>
            <w:bookmarkEnd w:id="88"/>
            <w:bookmarkEnd w:id="89"/>
            <w:bookmarkEnd w:id="90"/>
          </w:p>
        </w:tc>
        <w:tc>
          <w:tcPr>
            <w:tcW w:w="6719" w:type="dxa"/>
            <w:gridSpan w:val="2"/>
          </w:tcPr>
          <w:p w14:paraId="07A1CF4E" w14:textId="77777777" w:rsidR="00725F86" w:rsidRPr="00575177" w:rsidRDefault="00725F86" w:rsidP="00E029BF">
            <w:pPr>
              <w:pStyle w:val="Header3-Paragraph"/>
              <w:numPr>
                <w:ilvl w:val="1"/>
                <w:numId w:val="32"/>
              </w:numPr>
              <w:rPr>
                <w:rFonts w:asciiTheme="majorBidi" w:hAnsiTheme="majorBidi" w:cstheme="majorBidi"/>
                <w:sz w:val="22"/>
                <w:szCs w:val="22"/>
                <w:lang w:val="fr-FR"/>
              </w:rPr>
            </w:pPr>
            <w:r w:rsidRPr="00575177">
              <w:rPr>
                <w:rFonts w:asciiTheme="majorBidi" w:hAnsiTheme="majorBidi" w:cstheme="majorBidi"/>
                <w:sz w:val="22"/>
                <w:szCs w:val="22"/>
                <w:lang w:val="fr-FR"/>
              </w:rPr>
              <w:t>L’</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ainsi que toute la corresp</w:t>
            </w:r>
            <w:r w:rsidR="00524D3E" w:rsidRPr="00575177">
              <w:rPr>
                <w:rFonts w:asciiTheme="majorBidi" w:hAnsiTheme="majorBidi" w:cstheme="majorBidi"/>
                <w:sz w:val="22"/>
                <w:szCs w:val="22"/>
                <w:lang w:val="fr-FR"/>
              </w:rPr>
              <w:t xml:space="preserve">ondance et tous les documents </w:t>
            </w:r>
            <w:r w:rsidRPr="00575177">
              <w:rPr>
                <w:rFonts w:asciiTheme="majorBidi" w:hAnsiTheme="majorBidi" w:cstheme="majorBidi"/>
                <w:sz w:val="22"/>
                <w:szCs w:val="22"/>
                <w:lang w:val="fr-FR"/>
              </w:rPr>
              <w:t>concernant la soumission, échangés entre le Soumissionnaire et l’Acheteur seront rédigés dans la langue indiquée dans les DPAO. Les documents complémentaires et les imprimés fournis par le Soumissionnaire dans le cadre de la soumission peuvent être rédigés dans une autre langue à condition d’être accompagnés d’une traduction des passages pertinents à l’</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xml:space="preserve"> dans la langue indiquée dans les DPAO, auquel cas, aux fins d’interprétation de l’</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la traduction fera foi.</w:t>
            </w:r>
          </w:p>
        </w:tc>
      </w:tr>
      <w:tr w:rsidR="00725F86" w:rsidRPr="00575177" w14:paraId="65C40776" w14:textId="77777777" w:rsidTr="00B62AD4">
        <w:trPr>
          <w:gridAfter w:val="2"/>
          <w:wAfter w:w="301" w:type="dxa"/>
        </w:trPr>
        <w:tc>
          <w:tcPr>
            <w:tcW w:w="2250" w:type="dxa"/>
          </w:tcPr>
          <w:p w14:paraId="7761B22E" w14:textId="77777777" w:rsidR="00725F86" w:rsidRPr="00575177" w:rsidRDefault="00725F86" w:rsidP="00AE28B5">
            <w:pPr>
              <w:pStyle w:val="Style2"/>
              <w:rPr>
                <w:rFonts w:asciiTheme="majorBidi" w:hAnsiTheme="majorBidi" w:cstheme="majorBidi"/>
                <w:sz w:val="22"/>
                <w:szCs w:val="22"/>
              </w:rPr>
            </w:pPr>
            <w:bookmarkStart w:id="91" w:name="_Toc438438832"/>
            <w:bookmarkStart w:id="92" w:name="_Toc438532580"/>
            <w:bookmarkStart w:id="93" w:name="_Toc438733976"/>
            <w:bookmarkStart w:id="94" w:name="_Toc438907015"/>
            <w:bookmarkStart w:id="95" w:name="_Toc438907214"/>
            <w:bookmarkStart w:id="96" w:name="_Toc475090717"/>
            <w:r w:rsidRPr="00575177">
              <w:rPr>
                <w:rFonts w:asciiTheme="majorBidi" w:hAnsiTheme="majorBidi" w:cstheme="majorBidi"/>
                <w:sz w:val="22"/>
                <w:szCs w:val="22"/>
              </w:rPr>
              <w:t>11.  Documents constitutifs de l’</w:t>
            </w:r>
            <w:r w:rsidR="00524D3E" w:rsidRPr="00575177">
              <w:rPr>
                <w:rFonts w:asciiTheme="majorBidi" w:hAnsiTheme="majorBidi" w:cstheme="majorBidi"/>
                <w:sz w:val="22"/>
                <w:szCs w:val="22"/>
              </w:rPr>
              <w:t>Offre</w:t>
            </w:r>
            <w:bookmarkEnd w:id="91"/>
            <w:bookmarkEnd w:id="92"/>
            <w:bookmarkEnd w:id="93"/>
            <w:bookmarkEnd w:id="94"/>
            <w:bookmarkEnd w:id="95"/>
            <w:bookmarkEnd w:id="96"/>
          </w:p>
        </w:tc>
        <w:tc>
          <w:tcPr>
            <w:tcW w:w="6719" w:type="dxa"/>
            <w:gridSpan w:val="2"/>
          </w:tcPr>
          <w:p w14:paraId="79FD7A88" w14:textId="77777777" w:rsidR="00725F86" w:rsidRPr="00575177" w:rsidRDefault="00725F86" w:rsidP="00915666">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11.1</w:t>
            </w:r>
            <w:r w:rsidRPr="00575177">
              <w:rPr>
                <w:rFonts w:asciiTheme="majorBidi" w:hAnsiTheme="majorBidi" w:cstheme="majorBidi"/>
                <w:sz w:val="22"/>
                <w:szCs w:val="22"/>
              </w:rPr>
              <w:tab/>
              <w:t>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comprendra les documents suivants :</w:t>
            </w:r>
          </w:p>
          <w:p w14:paraId="0C529BEF" w14:textId="77777777" w:rsidR="00D42758" w:rsidRPr="00575177" w:rsidRDefault="0030585A" w:rsidP="00463B11">
            <w:pPr>
              <w:numPr>
                <w:ilvl w:val="0"/>
                <w:numId w:val="15"/>
              </w:numPr>
              <w:tabs>
                <w:tab w:val="num" w:pos="972"/>
              </w:tabs>
              <w:spacing w:after="120"/>
              <w:ind w:left="936"/>
              <w:jc w:val="both"/>
              <w:rPr>
                <w:rFonts w:asciiTheme="majorBidi" w:hAnsiTheme="majorBidi" w:cstheme="majorBidi"/>
                <w:sz w:val="22"/>
                <w:szCs w:val="22"/>
              </w:rPr>
            </w:pPr>
            <w:r w:rsidRPr="00575177">
              <w:rPr>
                <w:rFonts w:asciiTheme="majorBidi" w:hAnsiTheme="majorBidi" w:cstheme="majorBidi"/>
                <w:sz w:val="22"/>
                <w:szCs w:val="22"/>
              </w:rPr>
              <w:t>L</w:t>
            </w:r>
            <w:r w:rsidR="00725F86" w:rsidRPr="00575177">
              <w:rPr>
                <w:rFonts w:asciiTheme="majorBidi" w:hAnsiTheme="majorBidi" w:cstheme="majorBidi"/>
                <w:sz w:val="22"/>
                <w:szCs w:val="22"/>
              </w:rPr>
              <w:t xml:space="preserve">e Formulaire de </w:t>
            </w:r>
            <w:r w:rsidR="00903AAB" w:rsidRPr="00575177">
              <w:rPr>
                <w:rFonts w:asciiTheme="majorBidi" w:hAnsiTheme="majorBidi" w:cstheme="majorBidi"/>
                <w:sz w:val="22"/>
                <w:szCs w:val="22"/>
              </w:rPr>
              <w:t>S</w:t>
            </w:r>
            <w:r w:rsidR="00725F86" w:rsidRPr="00575177">
              <w:rPr>
                <w:rFonts w:asciiTheme="majorBidi" w:hAnsiTheme="majorBidi" w:cstheme="majorBidi"/>
                <w:sz w:val="22"/>
                <w:szCs w:val="22"/>
              </w:rPr>
              <w:t>oumission</w:t>
            </w:r>
            <w:r w:rsidR="002A4EEF" w:rsidRPr="00575177">
              <w:rPr>
                <w:rFonts w:asciiTheme="majorBidi" w:hAnsiTheme="majorBidi" w:cstheme="majorBidi"/>
                <w:sz w:val="22"/>
                <w:szCs w:val="22"/>
              </w:rPr>
              <w:t xml:space="preserve"> ainsi que les </w:t>
            </w:r>
            <w:r w:rsidR="00903AAB" w:rsidRPr="00575177">
              <w:rPr>
                <w:rFonts w:asciiTheme="majorBidi" w:hAnsiTheme="majorBidi" w:cstheme="majorBidi"/>
                <w:sz w:val="22"/>
                <w:szCs w:val="22"/>
              </w:rPr>
              <w:t>autres f</w:t>
            </w:r>
            <w:r w:rsidR="002A4EEF" w:rsidRPr="00575177">
              <w:rPr>
                <w:rFonts w:asciiTheme="majorBidi" w:hAnsiTheme="majorBidi" w:cstheme="majorBidi"/>
                <w:sz w:val="22"/>
                <w:szCs w:val="22"/>
              </w:rPr>
              <w:t>ormulaires d</w:t>
            </w:r>
            <w:r w:rsidR="00903AAB" w:rsidRPr="00575177">
              <w:rPr>
                <w:rFonts w:asciiTheme="majorBidi" w:hAnsiTheme="majorBidi" w:cstheme="majorBidi"/>
                <w:sz w:val="22"/>
                <w:szCs w:val="22"/>
              </w:rPr>
              <w:t>e la Section IV</w:t>
            </w:r>
            <w:r w:rsidR="00524D3E" w:rsidRPr="00575177">
              <w:rPr>
                <w:rFonts w:asciiTheme="majorBidi" w:hAnsiTheme="majorBidi" w:cstheme="majorBidi"/>
                <w:sz w:val="22"/>
                <w:szCs w:val="22"/>
              </w:rPr>
              <w:t>, conformément aux dispositions de l’article 12 des IS</w:t>
            </w:r>
            <w:r w:rsidR="00D42758" w:rsidRPr="00575177">
              <w:rPr>
                <w:rFonts w:asciiTheme="majorBidi" w:hAnsiTheme="majorBidi" w:cstheme="majorBidi"/>
                <w:sz w:val="22"/>
                <w:szCs w:val="22"/>
              </w:rPr>
              <w:t> ;</w:t>
            </w:r>
          </w:p>
          <w:p w14:paraId="5834E249" w14:textId="77777777" w:rsidR="00725F86" w:rsidRPr="00575177" w:rsidRDefault="0030585A" w:rsidP="00463B11">
            <w:pPr>
              <w:numPr>
                <w:ilvl w:val="0"/>
                <w:numId w:val="15"/>
              </w:numPr>
              <w:tabs>
                <w:tab w:val="num" w:pos="972"/>
              </w:tabs>
              <w:spacing w:after="120"/>
              <w:ind w:left="936"/>
              <w:jc w:val="both"/>
              <w:rPr>
                <w:rFonts w:asciiTheme="majorBidi" w:hAnsiTheme="majorBidi" w:cstheme="majorBidi"/>
                <w:sz w:val="22"/>
                <w:szCs w:val="22"/>
              </w:rPr>
            </w:pPr>
            <w:r w:rsidRPr="00575177">
              <w:rPr>
                <w:rFonts w:asciiTheme="majorBidi" w:hAnsiTheme="majorBidi" w:cstheme="majorBidi"/>
                <w:sz w:val="22"/>
                <w:szCs w:val="22"/>
              </w:rPr>
              <w:t>L</w:t>
            </w:r>
            <w:r w:rsidR="00725F86" w:rsidRPr="00575177">
              <w:rPr>
                <w:rFonts w:asciiTheme="majorBidi" w:hAnsiTheme="majorBidi" w:cstheme="majorBidi"/>
                <w:sz w:val="22"/>
                <w:szCs w:val="22"/>
              </w:rPr>
              <w:t>es formulaires de prix applicables, remplis conformément aux dispositions des clauses 12</w:t>
            </w:r>
            <w:r w:rsidR="00D42758" w:rsidRPr="00575177">
              <w:rPr>
                <w:rFonts w:asciiTheme="majorBidi" w:hAnsiTheme="majorBidi" w:cstheme="majorBidi"/>
                <w:sz w:val="22"/>
                <w:szCs w:val="22"/>
              </w:rPr>
              <w:t xml:space="preserve"> et</w:t>
            </w:r>
            <w:r w:rsidR="00725F86" w:rsidRPr="00575177">
              <w:rPr>
                <w:rFonts w:asciiTheme="majorBidi" w:hAnsiTheme="majorBidi" w:cstheme="majorBidi"/>
                <w:sz w:val="22"/>
                <w:szCs w:val="22"/>
              </w:rPr>
              <w:t xml:space="preserve"> 14</w:t>
            </w:r>
            <w:r w:rsidR="00D42758" w:rsidRPr="00575177">
              <w:rPr>
                <w:rFonts w:asciiTheme="majorBidi" w:hAnsiTheme="majorBidi" w:cstheme="majorBidi"/>
                <w:sz w:val="22"/>
                <w:szCs w:val="22"/>
              </w:rPr>
              <w:t xml:space="preserve"> </w:t>
            </w:r>
            <w:r w:rsidR="00725F86" w:rsidRPr="00575177">
              <w:rPr>
                <w:rFonts w:asciiTheme="majorBidi" w:hAnsiTheme="majorBidi" w:cstheme="majorBidi"/>
                <w:sz w:val="22"/>
                <w:szCs w:val="22"/>
              </w:rPr>
              <w:t>des IS ;</w:t>
            </w:r>
          </w:p>
          <w:p w14:paraId="7FD9E8C7" w14:textId="77777777" w:rsidR="00725F86" w:rsidRPr="00575177" w:rsidRDefault="0030585A" w:rsidP="00463B11">
            <w:pPr>
              <w:pStyle w:val="Outline1"/>
              <w:keepNext w:val="0"/>
              <w:numPr>
                <w:ilvl w:val="0"/>
                <w:numId w:val="15"/>
              </w:numPr>
              <w:tabs>
                <w:tab w:val="num" w:pos="972"/>
              </w:tabs>
              <w:spacing w:before="0" w:after="120"/>
              <w:ind w:left="936"/>
              <w:jc w:val="both"/>
              <w:rPr>
                <w:rFonts w:asciiTheme="majorBidi" w:hAnsiTheme="majorBidi" w:cstheme="majorBidi"/>
                <w:kern w:val="0"/>
                <w:sz w:val="22"/>
                <w:szCs w:val="22"/>
              </w:rPr>
            </w:pPr>
            <w:r w:rsidRPr="00575177">
              <w:rPr>
                <w:rFonts w:asciiTheme="majorBidi" w:hAnsiTheme="majorBidi" w:cstheme="majorBidi"/>
                <w:kern w:val="0"/>
                <w:sz w:val="22"/>
                <w:szCs w:val="22"/>
              </w:rPr>
              <w:lastRenderedPageBreak/>
              <w:t>L</w:t>
            </w:r>
            <w:r w:rsidR="00725F86" w:rsidRPr="00575177">
              <w:rPr>
                <w:rFonts w:asciiTheme="majorBidi" w:hAnsiTheme="majorBidi" w:cstheme="majorBidi"/>
                <w:kern w:val="0"/>
                <w:sz w:val="22"/>
                <w:szCs w:val="22"/>
              </w:rPr>
              <w:t xml:space="preserve">a </w:t>
            </w:r>
            <w:r w:rsidR="00B958A2" w:rsidRPr="00575177">
              <w:rPr>
                <w:rFonts w:asciiTheme="majorBidi" w:hAnsiTheme="majorBidi" w:cstheme="majorBidi"/>
                <w:kern w:val="0"/>
                <w:sz w:val="22"/>
                <w:szCs w:val="22"/>
              </w:rPr>
              <w:t>Garantie de Soumission</w:t>
            </w:r>
            <w:r w:rsidR="00725F86" w:rsidRPr="00575177">
              <w:rPr>
                <w:rFonts w:asciiTheme="majorBidi" w:hAnsiTheme="majorBidi" w:cstheme="majorBidi"/>
                <w:kern w:val="0"/>
                <w:sz w:val="22"/>
                <w:szCs w:val="22"/>
              </w:rPr>
              <w:t xml:space="preserve"> ou la Déclaration de </w:t>
            </w:r>
            <w:r w:rsidR="00D51855" w:rsidRPr="00575177">
              <w:rPr>
                <w:rFonts w:asciiTheme="majorBidi" w:hAnsiTheme="majorBidi" w:cstheme="majorBidi"/>
                <w:kern w:val="0"/>
                <w:sz w:val="22"/>
                <w:szCs w:val="22"/>
              </w:rPr>
              <w:t>Garantie de Soumission</w:t>
            </w:r>
            <w:r w:rsidR="00725F86" w:rsidRPr="00575177">
              <w:rPr>
                <w:rFonts w:asciiTheme="majorBidi" w:hAnsiTheme="majorBidi" w:cstheme="majorBidi"/>
                <w:kern w:val="0"/>
                <w:sz w:val="22"/>
                <w:szCs w:val="22"/>
              </w:rPr>
              <w:t xml:space="preserve"> établie conformément aux dispositions de la clause </w:t>
            </w:r>
            <w:r w:rsidR="00D42758" w:rsidRPr="00575177">
              <w:rPr>
                <w:rFonts w:asciiTheme="majorBidi" w:hAnsiTheme="majorBidi" w:cstheme="majorBidi"/>
                <w:kern w:val="0"/>
                <w:sz w:val="22"/>
                <w:szCs w:val="22"/>
              </w:rPr>
              <w:t>19</w:t>
            </w:r>
            <w:r w:rsidR="00725F86" w:rsidRPr="00575177">
              <w:rPr>
                <w:rFonts w:asciiTheme="majorBidi" w:hAnsiTheme="majorBidi" w:cstheme="majorBidi"/>
                <w:kern w:val="0"/>
                <w:sz w:val="22"/>
                <w:szCs w:val="22"/>
              </w:rPr>
              <w:t xml:space="preserve"> des IS ;</w:t>
            </w:r>
          </w:p>
        </w:tc>
      </w:tr>
      <w:tr w:rsidR="00725F86" w:rsidRPr="00575177" w14:paraId="2BC7A349" w14:textId="77777777" w:rsidTr="00B62AD4">
        <w:trPr>
          <w:gridAfter w:val="2"/>
          <w:wAfter w:w="301" w:type="dxa"/>
        </w:trPr>
        <w:tc>
          <w:tcPr>
            <w:tcW w:w="2250" w:type="dxa"/>
          </w:tcPr>
          <w:p w14:paraId="2C5F2CBC" w14:textId="77777777" w:rsidR="00725F86" w:rsidRPr="00575177" w:rsidRDefault="00725F86" w:rsidP="00915666">
            <w:pPr>
              <w:rPr>
                <w:rFonts w:asciiTheme="majorBidi" w:hAnsiTheme="majorBidi" w:cstheme="majorBidi"/>
                <w:sz w:val="22"/>
                <w:szCs w:val="22"/>
              </w:rPr>
            </w:pPr>
            <w:bookmarkStart w:id="97" w:name="_Toc438532581"/>
            <w:bookmarkEnd w:id="97"/>
          </w:p>
        </w:tc>
        <w:tc>
          <w:tcPr>
            <w:tcW w:w="6719" w:type="dxa"/>
            <w:gridSpan w:val="2"/>
          </w:tcPr>
          <w:p w14:paraId="5A43ED3B" w14:textId="77777777" w:rsidR="00D42758" w:rsidRPr="00575177" w:rsidRDefault="0030585A" w:rsidP="00463B11">
            <w:pPr>
              <w:numPr>
                <w:ilvl w:val="0"/>
                <w:numId w:val="15"/>
              </w:numPr>
              <w:tabs>
                <w:tab w:val="num" w:pos="972"/>
              </w:tabs>
              <w:spacing w:after="120"/>
              <w:ind w:left="979" w:hanging="475"/>
              <w:jc w:val="both"/>
              <w:rPr>
                <w:rFonts w:asciiTheme="majorBidi" w:hAnsiTheme="majorBidi" w:cstheme="majorBidi"/>
                <w:sz w:val="22"/>
                <w:szCs w:val="22"/>
              </w:rPr>
            </w:pPr>
            <w:r w:rsidRPr="00575177">
              <w:rPr>
                <w:rFonts w:asciiTheme="majorBidi" w:hAnsiTheme="majorBidi" w:cstheme="majorBidi"/>
                <w:sz w:val="22"/>
                <w:szCs w:val="22"/>
              </w:rPr>
              <w:t>D</w:t>
            </w:r>
            <w:r w:rsidR="00D42758" w:rsidRPr="00575177">
              <w:rPr>
                <w:rFonts w:asciiTheme="majorBidi" w:hAnsiTheme="majorBidi" w:cstheme="majorBidi"/>
                <w:sz w:val="22"/>
                <w:szCs w:val="22"/>
              </w:rPr>
              <w:t>es variantes, si leur présentation est autorisée, conformément aux dispositions de l’article 13 des IS ;</w:t>
            </w:r>
          </w:p>
          <w:p w14:paraId="7AF0CE77" w14:textId="77777777" w:rsidR="00725F86" w:rsidRPr="00575177" w:rsidRDefault="0030585A" w:rsidP="00463B11">
            <w:pPr>
              <w:numPr>
                <w:ilvl w:val="0"/>
                <w:numId w:val="15"/>
              </w:numPr>
              <w:tabs>
                <w:tab w:val="num" w:pos="972"/>
              </w:tabs>
              <w:spacing w:after="120"/>
              <w:ind w:left="979" w:hanging="475"/>
              <w:jc w:val="both"/>
              <w:rPr>
                <w:rFonts w:asciiTheme="majorBidi" w:hAnsiTheme="majorBidi" w:cstheme="majorBidi"/>
                <w:sz w:val="22"/>
                <w:szCs w:val="22"/>
              </w:rPr>
            </w:pPr>
            <w:r w:rsidRPr="00575177">
              <w:rPr>
                <w:rFonts w:asciiTheme="majorBidi" w:hAnsiTheme="majorBidi" w:cstheme="majorBidi"/>
                <w:sz w:val="22"/>
                <w:szCs w:val="22"/>
              </w:rPr>
              <w:t>L</w:t>
            </w:r>
            <w:r w:rsidR="00725F86" w:rsidRPr="00575177">
              <w:rPr>
                <w:rFonts w:asciiTheme="majorBidi" w:hAnsiTheme="majorBidi" w:cstheme="majorBidi"/>
                <w:sz w:val="22"/>
                <w:szCs w:val="22"/>
              </w:rPr>
              <w:t>a confirmation écrite de l’habilitation du signataire de l’</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à engager le Soumissionnaire, conformément aux dispositions de la clause 2</w:t>
            </w:r>
            <w:r w:rsidR="00D42758" w:rsidRPr="00575177">
              <w:rPr>
                <w:rFonts w:asciiTheme="majorBidi" w:hAnsiTheme="majorBidi" w:cstheme="majorBidi"/>
                <w:sz w:val="22"/>
                <w:szCs w:val="22"/>
              </w:rPr>
              <w:t>0.</w:t>
            </w:r>
            <w:r w:rsidR="00725F86" w:rsidRPr="00575177">
              <w:rPr>
                <w:rFonts w:asciiTheme="majorBidi" w:hAnsiTheme="majorBidi" w:cstheme="majorBidi"/>
                <w:sz w:val="22"/>
                <w:szCs w:val="22"/>
              </w:rPr>
              <w:t xml:space="preserve">2 des IS ; </w:t>
            </w:r>
          </w:p>
          <w:p w14:paraId="032DA9DD" w14:textId="77777777" w:rsidR="00D42758" w:rsidRPr="00575177" w:rsidRDefault="0030585A" w:rsidP="00463B11">
            <w:pPr>
              <w:numPr>
                <w:ilvl w:val="0"/>
                <w:numId w:val="15"/>
              </w:numPr>
              <w:tabs>
                <w:tab w:val="num" w:pos="972"/>
              </w:tabs>
              <w:spacing w:after="120"/>
              <w:ind w:left="979" w:hanging="475"/>
              <w:jc w:val="both"/>
              <w:rPr>
                <w:rFonts w:asciiTheme="majorBidi" w:hAnsiTheme="majorBidi" w:cstheme="majorBidi"/>
                <w:sz w:val="22"/>
                <w:szCs w:val="22"/>
              </w:rPr>
            </w:pPr>
            <w:r w:rsidRPr="00575177">
              <w:rPr>
                <w:rFonts w:asciiTheme="majorBidi" w:hAnsiTheme="majorBidi" w:cstheme="majorBidi"/>
                <w:sz w:val="22"/>
                <w:szCs w:val="22"/>
              </w:rPr>
              <w:t>L</w:t>
            </w:r>
            <w:r w:rsidR="00D42758" w:rsidRPr="00575177">
              <w:rPr>
                <w:rFonts w:asciiTheme="majorBidi" w:hAnsiTheme="majorBidi" w:cstheme="majorBidi"/>
                <w:sz w:val="22"/>
                <w:szCs w:val="22"/>
              </w:rPr>
              <w:t>a Déclaration d’Intégrité, d’</w:t>
            </w:r>
            <w:r w:rsidR="002A4EEF" w:rsidRPr="00575177">
              <w:rPr>
                <w:rFonts w:asciiTheme="majorBidi" w:hAnsiTheme="majorBidi" w:cstheme="majorBidi"/>
                <w:sz w:val="22"/>
                <w:szCs w:val="22"/>
              </w:rPr>
              <w:t>Éligibilité</w:t>
            </w:r>
            <w:r w:rsidR="00D42758" w:rsidRPr="00575177">
              <w:rPr>
                <w:rFonts w:asciiTheme="majorBidi" w:hAnsiTheme="majorBidi" w:cstheme="majorBidi"/>
                <w:sz w:val="22"/>
                <w:szCs w:val="22"/>
              </w:rPr>
              <w:t xml:space="preserve"> et d’Engagement environnemental et social dûment signée, conformément à l’article 12 des IS ;</w:t>
            </w:r>
          </w:p>
          <w:p w14:paraId="09DA35DE" w14:textId="77777777" w:rsidR="00725F86" w:rsidRPr="00575177" w:rsidRDefault="00D42758" w:rsidP="00463B11">
            <w:pPr>
              <w:numPr>
                <w:ilvl w:val="0"/>
                <w:numId w:val="15"/>
              </w:numPr>
              <w:tabs>
                <w:tab w:val="num" w:pos="972"/>
              </w:tabs>
              <w:spacing w:after="120"/>
              <w:ind w:left="979" w:hanging="475"/>
              <w:jc w:val="both"/>
              <w:rPr>
                <w:rFonts w:asciiTheme="majorBidi" w:hAnsiTheme="majorBidi" w:cstheme="majorBidi"/>
                <w:sz w:val="22"/>
                <w:szCs w:val="22"/>
              </w:rPr>
            </w:pPr>
            <w:r w:rsidRPr="00575177">
              <w:rPr>
                <w:rFonts w:asciiTheme="majorBidi" w:hAnsiTheme="majorBidi" w:cstheme="majorBidi"/>
                <w:sz w:val="22"/>
                <w:szCs w:val="22"/>
              </w:rPr>
              <w:t xml:space="preserve"> </w:t>
            </w:r>
            <w:r w:rsidR="0030585A" w:rsidRPr="00575177">
              <w:rPr>
                <w:rFonts w:asciiTheme="majorBidi" w:hAnsiTheme="majorBidi" w:cstheme="majorBidi"/>
                <w:sz w:val="22"/>
                <w:szCs w:val="22"/>
              </w:rPr>
              <w:t>D</w:t>
            </w:r>
            <w:r w:rsidR="00725F86" w:rsidRPr="00575177">
              <w:rPr>
                <w:rFonts w:asciiTheme="majorBidi" w:hAnsiTheme="majorBidi" w:cstheme="majorBidi"/>
                <w:sz w:val="22"/>
                <w:szCs w:val="22"/>
              </w:rPr>
              <w:t>es pièces attestant, conformément aux dispositions de la clause 1</w:t>
            </w:r>
            <w:r w:rsidRPr="00575177">
              <w:rPr>
                <w:rFonts w:asciiTheme="majorBidi" w:hAnsiTheme="majorBidi" w:cstheme="majorBidi"/>
                <w:sz w:val="22"/>
                <w:szCs w:val="22"/>
              </w:rPr>
              <w:t>7</w:t>
            </w:r>
            <w:r w:rsidR="00725F86" w:rsidRPr="00575177">
              <w:rPr>
                <w:rFonts w:asciiTheme="majorBidi" w:hAnsiTheme="majorBidi" w:cstheme="majorBidi"/>
                <w:sz w:val="22"/>
                <w:szCs w:val="22"/>
              </w:rPr>
              <w:t xml:space="preserve"> des IS</w:t>
            </w:r>
            <w:r w:rsidR="00575BDA" w:rsidRPr="00575177">
              <w:rPr>
                <w:rFonts w:asciiTheme="majorBidi" w:hAnsiTheme="majorBidi" w:cstheme="majorBidi"/>
                <w:sz w:val="22"/>
                <w:szCs w:val="22"/>
              </w:rPr>
              <w:t>,</w:t>
            </w:r>
            <w:r w:rsidR="00725F86" w:rsidRPr="00575177">
              <w:rPr>
                <w:rFonts w:asciiTheme="majorBidi" w:hAnsiTheme="majorBidi" w:cstheme="majorBidi"/>
                <w:sz w:val="22"/>
                <w:szCs w:val="22"/>
              </w:rPr>
              <w:t xml:space="preserve"> que le Soumissionnaire est admis à concourir, y compris le Formulaire de renseignements sur le Soumissionnaire</w:t>
            </w:r>
            <w:r w:rsidR="00575BDA" w:rsidRPr="00575177">
              <w:rPr>
                <w:rFonts w:asciiTheme="majorBidi" w:hAnsiTheme="majorBidi" w:cstheme="majorBidi"/>
                <w:sz w:val="22"/>
                <w:szCs w:val="22"/>
              </w:rPr>
              <w:t xml:space="preserve"> </w:t>
            </w:r>
            <w:r w:rsidR="00725F86" w:rsidRPr="00575177">
              <w:rPr>
                <w:rFonts w:asciiTheme="majorBidi" w:hAnsiTheme="majorBidi" w:cstheme="majorBidi"/>
                <w:sz w:val="22"/>
                <w:szCs w:val="22"/>
              </w:rPr>
              <w:t>;</w:t>
            </w:r>
          </w:p>
          <w:p w14:paraId="13512A12" w14:textId="77777777" w:rsidR="00725F86" w:rsidRPr="00575177" w:rsidRDefault="0030585A" w:rsidP="00463B11">
            <w:pPr>
              <w:numPr>
                <w:ilvl w:val="0"/>
                <w:numId w:val="15"/>
              </w:numPr>
              <w:tabs>
                <w:tab w:val="num" w:pos="972"/>
              </w:tabs>
              <w:spacing w:after="120"/>
              <w:ind w:left="979" w:hanging="475"/>
              <w:jc w:val="both"/>
              <w:rPr>
                <w:rFonts w:asciiTheme="majorBidi" w:hAnsiTheme="majorBidi" w:cstheme="majorBidi"/>
                <w:sz w:val="22"/>
                <w:szCs w:val="22"/>
              </w:rPr>
            </w:pPr>
            <w:r w:rsidRPr="00575177">
              <w:rPr>
                <w:rFonts w:asciiTheme="majorBidi" w:hAnsiTheme="majorBidi" w:cstheme="majorBidi"/>
                <w:sz w:val="22"/>
                <w:szCs w:val="22"/>
              </w:rPr>
              <w:t>D</w:t>
            </w:r>
            <w:r w:rsidR="00575BDA" w:rsidRPr="00575177">
              <w:rPr>
                <w:rFonts w:asciiTheme="majorBidi" w:hAnsiTheme="majorBidi" w:cstheme="majorBidi"/>
                <w:sz w:val="22"/>
                <w:szCs w:val="22"/>
              </w:rPr>
              <w:t>es pièces attestant, conformément aux dispositions de la clause 1</w:t>
            </w:r>
            <w:r w:rsidR="00B55777" w:rsidRPr="00575177">
              <w:rPr>
                <w:rFonts w:asciiTheme="majorBidi" w:hAnsiTheme="majorBidi" w:cstheme="majorBidi"/>
                <w:sz w:val="22"/>
                <w:szCs w:val="22"/>
              </w:rPr>
              <w:t>7</w:t>
            </w:r>
            <w:r w:rsidR="00575BDA" w:rsidRPr="00575177">
              <w:rPr>
                <w:rFonts w:asciiTheme="majorBidi" w:hAnsiTheme="majorBidi" w:cstheme="majorBidi"/>
                <w:sz w:val="22"/>
                <w:szCs w:val="22"/>
              </w:rPr>
              <w:t xml:space="preserve"> des IS</w:t>
            </w:r>
            <w:r w:rsidR="00346494" w:rsidRPr="00575177">
              <w:rPr>
                <w:rFonts w:asciiTheme="majorBidi" w:hAnsiTheme="majorBidi" w:cstheme="majorBidi"/>
                <w:sz w:val="22"/>
                <w:szCs w:val="22"/>
              </w:rPr>
              <w:t>,</w:t>
            </w:r>
            <w:r w:rsidR="00575BDA" w:rsidRPr="00575177">
              <w:rPr>
                <w:rFonts w:asciiTheme="majorBidi" w:hAnsiTheme="majorBidi" w:cstheme="majorBidi"/>
                <w:sz w:val="22"/>
                <w:szCs w:val="22"/>
              </w:rPr>
              <w:t xml:space="preserve"> que le Soumissionnaire possède les qualifications </w:t>
            </w:r>
            <w:r w:rsidR="00B55777" w:rsidRPr="00575177">
              <w:rPr>
                <w:rFonts w:asciiTheme="majorBidi" w:hAnsiTheme="majorBidi" w:cstheme="majorBidi"/>
                <w:sz w:val="22"/>
                <w:szCs w:val="22"/>
              </w:rPr>
              <w:t>requise</w:t>
            </w:r>
            <w:r w:rsidR="00346494" w:rsidRPr="00575177">
              <w:rPr>
                <w:rFonts w:asciiTheme="majorBidi" w:hAnsiTheme="majorBidi" w:cstheme="majorBidi"/>
                <w:sz w:val="22"/>
                <w:szCs w:val="22"/>
              </w:rPr>
              <w:t>s</w:t>
            </w:r>
            <w:r w:rsidR="00575BDA" w:rsidRPr="00575177">
              <w:rPr>
                <w:rFonts w:asciiTheme="majorBidi" w:hAnsiTheme="majorBidi" w:cstheme="majorBidi"/>
                <w:sz w:val="22"/>
                <w:szCs w:val="22"/>
              </w:rPr>
              <w:t xml:space="preserve"> pour exécuter le Marché si son Offre est retenue ;  et</w:t>
            </w:r>
          </w:p>
        </w:tc>
      </w:tr>
      <w:tr w:rsidR="00725F86" w:rsidRPr="00575177" w14:paraId="4FA91DE1" w14:textId="77777777" w:rsidTr="00B62AD4">
        <w:trPr>
          <w:gridAfter w:val="2"/>
          <w:wAfter w:w="301" w:type="dxa"/>
        </w:trPr>
        <w:tc>
          <w:tcPr>
            <w:tcW w:w="2250" w:type="dxa"/>
          </w:tcPr>
          <w:p w14:paraId="24CFFF4D" w14:textId="77777777" w:rsidR="00725F86" w:rsidRPr="00575177" w:rsidRDefault="00725F86" w:rsidP="00915666">
            <w:pPr>
              <w:rPr>
                <w:rFonts w:asciiTheme="majorBidi" w:hAnsiTheme="majorBidi" w:cstheme="majorBidi"/>
                <w:sz w:val="22"/>
                <w:szCs w:val="22"/>
              </w:rPr>
            </w:pPr>
            <w:bookmarkStart w:id="98" w:name="_Toc438532582"/>
            <w:bookmarkEnd w:id="98"/>
          </w:p>
        </w:tc>
        <w:tc>
          <w:tcPr>
            <w:tcW w:w="6719" w:type="dxa"/>
            <w:gridSpan w:val="2"/>
          </w:tcPr>
          <w:p w14:paraId="5A81EBA6" w14:textId="77777777" w:rsidR="00575BDA" w:rsidRPr="00575177" w:rsidRDefault="0030585A" w:rsidP="00463B11">
            <w:pPr>
              <w:numPr>
                <w:ilvl w:val="0"/>
                <w:numId w:val="15"/>
              </w:numPr>
              <w:tabs>
                <w:tab w:val="num" w:pos="972"/>
              </w:tabs>
              <w:spacing w:after="120"/>
              <w:ind w:left="979" w:hanging="475"/>
              <w:jc w:val="both"/>
              <w:rPr>
                <w:rFonts w:asciiTheme="majorBidi" w:hAnsiTheme="majorBidi" w:cstheme="majorBidi"/>
                <w:sz w:val="22"/>
                <w:szCs w:val="22"/>
              </w:rPr>
            </w:pPr>
            <w:r w:rsidRPr="00575177">
              <w:rPr>
                <w:rFonts w:asciiTheme="majorBidi" w:hAnsiTheme="majorBidi" w:cstheme="majorBidi"/>
                <w:sz w:val="22"/>
                <w:szCs w:val="22"/>
              </w:rPr>
              <w:t>D</w:t>
            </w:r>
            <w:r w:rsidR="00575BDA" w:rsidRPr="00575177">
              <w:rPr>
                <w:rFonts w:asciiTheme="majorBidi" w:hAnsiTheme="majorBidi" w:cstheme="majorBidi"/>
                <w:sz w:val="22"/>
                <w:szCs w:val="22"/>
              </w:rPr>
              <w:t>es pièces attestant, conformément aux dispositions de l’article 16 des IS, que les fournitures et services répondent aux critères d’origine ;</w:t>
            </w:r>
          </w:p>
          <w:p w14:paraId="453A2A1D" w14:textId="77777777" w:rsidR="00725F86" w:rsidRPr="00575177" w:rsidRDefault="0030585A" w:rsidP="00463B11">
            <w:pPr>
              <w:numPr>
                <w:ilvl w:val="0"/>
                <w:numId w:val="15"/>
              </w:numPr>
              <w:tabs>
                <w:tab w:val="num" w:pos="972"/>
              </w:tabs>
              <w:spacing w:after="120"/>
              <w:ind w:left="976" w:hanging="471"/>
              <w:jc w:val="both"/>
              <w:rPr>
                <w:rFonts w:asciiTheme="majorBidi" w:hAnsiTheme="majorBidi" w:cstheme="majorBidi"/>
                <w:sz w:val="22"/>
                <w:szCs w:val="22"/>
              </w:rPr>
            </w:pPr>
            <w:r w:rsidRPr="00575177">
              <w:rPr>
                <w:rFonts w:asciiTheme="majorBidi" w:hAnsiTheme="majorBidi" w:cstheme="majorBidi"/>
                <w:sz w:val="22"/>
                <w:szCs w:val="22"/>
              </w:rPr>
              <w:t>D</w:t>
            </w:r>
            <w:r w:rsidR="00575BDA" w:rsidRPr="00575177">
              <w:rPr>
                <w:rFonts w:asciiTheme="majorBidi" w:hAnsiTheme="majorBidi" w:cstheme="majorBidi"/>
                <w:sz w:val="22"/>
                <w:szCs w:val="22"/>
              </w:rPr>
              <w:t>es pièces attestant, conformément aux dispositions des clauses 1</w:t>
            </w:r>
            <w:r w:rsidR="00B55777" w:rsidRPr="00575177">
              <w:rPr>
                <w:rFonts w:asciiTheme="majorBidi" w:hAnsiTheme="majorBidi" w:cstheme="majorBidi"/>
                <w:sz w:val="22"/>
                <w:szCs w:val="22"/>
              </w:rPr>
              <w:t>6</w:t>
            </w:r>
            <w:r w:rsidR="00575BDA" w:rsidRPr="00575177">
              <w:rPr>
                <w:rFonts w:asciiTheme="majorBidi" w:hAnsiTheme="majorBidi" w:cstheme="majorBidi"/>
                <w:sz w:val="22"/>
                <w:szCs w:val="22"/>
              </w:rPr>
              <w:t xml:space="preserve"> et </w:t>
            </w:r>
            <w:r w:rsidR="00B55777" w:rsidRPr="00575177">
              <w:rPr>
                <w:rFonts w:asciiTheme="majorBidi" w:hAnsiTheme="majorBidi" w:cstheme="majorBidi"/>
                <w:sz w:val="22"/>
                <w:szCs w:val="22"/>
              </w:rPr>
              <w:t>29</w:t>
            </w:r>
            <w:r w:rsidR="00575BDA" w:rsidRPr="00575177">
              <w:rPr>
                <w:rFonts w:asciiTheme="majorBidi" w:hAnsiTheme="majorBidi" w:cstheme="majorBidi"/>
                <w:sz w:val="22"/>
                <w:szCs w:val="22"/>
              </w:rPr>
              <w:t xml:space="preserve"> des IS</w:t>
            </w:r>
            <w:r w:rsidR="00346494" w:rsidRPr="00575177">
              <w:rPr>
                <w:rFonts w:asciiTheme="majorBidi" w:hAnsiTheme="majorBidi" w:cstheme="majorBidi"/>
                <w:sz w:val="22"/>
                <w:szCs w:val="22"/>
              </w:rPr>
              <w:t>,</w:t>
            </w:r>
            <w:r w:rsidR="00575BDA" w:rsidRPr="00575177">
              <w:rPr>
                <w:rFonts w:asciiTheme="majorBidi" w:hAnsiTheme="majorBidi" w:cstheme="majorBidi"/>
                <w:sz w:val="22"/>
                <w:szCs w:val="22"/>
              </w:rPr>
              <w:t xml:space="preserve"> que les </w:t>
            </w:r>
            <w:r w:rsidR="00B958A2" w:rsidRPr="00575177">
              <w:rPr>
                <w:rFonts w:asciiTheme="majorBidi" w:hAnsiTheme="majorBidi" w:cstheme="majorBidi"/>
                <w:sz w:val="22"/>
                <w:szCs w:val="22"/>
              </w:rPr>
              <w:t xml:space="preserve">fournitures et services </w:t>
            </w:r>
            <w:r w:rsidR="00575BDA" w:rsidRPr="00575177">
              <w:rPr>
                <w:rFonts w:asciiTheme="majorBidi" w:hAnsiTheme="majorBidi" w:cstheme="majorBidi"/>
                <w:sz w:val="22"/>
                <w:szCs w:val="22"/>
              </w:rPr>
              <w:t xml:space="preserve"> connexes sont conformes </w:t>
            </w:r>
            <w:r w:rsidR="00287702" w:rsidRPr="00575177">
              <w:rPr>
                <w:rFonts w:asciiTheme="majorBidi" w:hAnsiTheme="majorBidi" w:cstheme="majorBidi"/>
                <w:sz w:val="22"/>
                <w:szCs w:val="22"/>
              </w:rPr>
              <w:t>aux Documents</w:t>
            </w:r>
            <w:r w:rsidR="00575BDA" w:rsidRPr="00575177">
              <w:rPr>
                <w:rFonts w:asciiTheme="majorBidi" w:hAnsiTheme="majorBidi" w:cstheme="majorBidi"/>
                <w:sz w:val="22"/>
                <w:szCs w:val="22"/>
              </w:rPr>
              <w:t xml:space="preserve"> d’Appel d’Offres ;</w:t>
            </w:r>
            <w:r w:rsidR="00725F86" w:rsidRPr="00575177">
              <w:rPr>
                <w:rFonts w:asciiTheme="majorBidi" w:hAnsiTheme="majorBidi" w:cstheme="majorBidi"/>
                <w:sz w:val="22"/>
                <w:szCs w:val="22"/>
              </w:rPr>
              <w:t xml:space="preserve"> </w:t>
            </w:r>
          </w:p>
          <w:p w14:paraId="636E84C8" w14:textId="77777777" w:rsidR="00725F86" w:rsidRPr="00575177" w:rsidRDefault="0030585A" w:rsidP="00463B11">
            <w:pPr>
              <w:numPr>
                <w:ilvl w:val="0"/>
                <w:numId w:val="15"/>
              </w:numPr>
              <w:tabs>
                <w:tab w:val="num" w:pos="972"/>
              </w:tabs>
              <w:spacing w:after="120"/>
              <w:ind w:left="976" w:hanging="471"/>
              <w:jc w:val="both"/>
              <w:rPr>
                <w:rFonts w:asciiTheme="majorBidi" w:hAnsiTheme="majorBidi" w:cstheme="majorBidi"/>
                <w:sz w:val="22"/>
                <w:szCs w:val="22"/>
              </w:rPr>
            </w:pPr>
            <w:r w:rsidRPr="00575177">
              <w:rPr>
                <w:rFonts w:asciiTheme="majorBidi" w:hAnsiTheme="majorBidi" w:cstheme="majorBidi"/>
                <w:sz w:val="22"/>
                <w:szCs w:val="22"/>
              </w:rPr>
              <w:t>T</w:t>
            </w:r>
            <w:r w:rsidR="00725F86" w:rsidRPr="00575177">
              <w:rPr>
                <w:rFonts w:asciiTheme="majorBidi" w:hAnsiTheme="majorBidi" w:cstheme="majorBidi"/>
                <w:sz w:val="22"/>
                <w:szCs w:val="22"/>
              </w:rPr>
              <w:t xml:space="preserve">out autre document stipulé dans les </w:t>
            </w:r>
            <w:r w:rsidR="00725F86" w:rsidRPr="00575177">
              <w:rPr>
                <w:rFonts w:asciiTheme="majorBidi" w:hAnsiTheme="majorBidi" w:cstheme="majorBidi"/>
                <w:b/>
                <w:sz w:val="22"/>
                <w:szCs w:val="22"/>
              </w:rPr>
              <w:t>DPAO</w:t>
            </w:r>
            <w:r w:rsidR="00725F86" w:rsidRPr="00575177">
              <w:rPr>
                <w:rFonts w:asciiTheme="majorBidi" w:hAnsiTheme="majorBidi" w:cstheme="majorBidi"/>
                <w:sz w:val="22"/>
                <w:szCs w:val="22"/>
              </w:rPr>
              <w:t>.</w:t>
            </w:r>
          </w:p>
          <w:p w14:paraId="21E8DC3A" w14:textId="77777777" w:rsidR="00567462" w:rsidRPr="00575177" w:rsidRDefault="00567462" w:rsidP="00567462">
            <w:pPr>
              <w:pStyle w:val="Header2-SubClauses"/>
              <w:tabs>
                <w:tab w:val="clear" w:pos="619"/>
              </w:tabs>
              <w:spacing w:after="120"/>
              <w:ind w:left="576" w:hanging="576"/>
              <w:rPr>
                <w:rFonts w:asciiTheme="majorBidi" w:hAnsiTheme="majorBidi" w:cstheme="majorBidi"/>
                <w:sz w:val="22"/>
                <w:szCs w:val="22"/>
              </w:rPr>
            </w:pPr>
            <w:r w:rsidRPr="00575177">
              <w:rPr>
                <w:rFonts w:asciiTheme="majorBidi" w:hAnsiTheme="majorBidi" w:cstheme="majorBidi"/>
                <w:sz w:val="22"/>
                <w:szCs w:val="22"/>
              </w:rPr>
              <w:t>11.2</w:t>
            </w:r>
            <w:r w:rsidRPr="00575177">
              <w:rPr>
                <w:rFonts w:asciiTheme="majorBidi" w:hAnsiTheme="majorBidi" w:cstheme="majorBidi"/>
                <w:sz w:val="22"/>
                <w:szCs w:val="22"/>
              </w:rPr>
              <w:tab/>
              <w:t xml:space="preserve">En sus des </w:t>
            </w:r>
            <w:r w:rsidRPr="00575177">
              <w:rPr>
                <w:rFonts w:asciiTheme="majorBidi" w:hAnsiTheme="majorBidi" w:cstheme="majorBidi"/>
                <w:sz w:val="22"/>
                <w:szCs w:val="22"/>
                <w:lang w:val="fr-FR"/>
              </w:rPr>
              <w:t>documents</w:t>
            </w:r>
            <w:r w:rsidRPr="00575177">
              <w:rPr>
                <w:rFonts w:asciiTheme="majorBidi" w:hAnsiTheme="majorBidi" w:cstheme="majorBidi"/>
                <w:sz w:val="22"/>
                <w:szCs w:val="22"/>
              </w:rPr>
              <w:t xml:space="preserve"> </w:t>
            </w:r>
            <w:r w:rsidRPr="00575177">
              <w:rPr>
                <w:rFonts w:asciiTheme="majorBidi" w:hAnsiTheme="majorBidi" w:cstheme="majorBidi"/>
                <w:sz w:val="22"/>
                <w:szCs w:val="22"/>
                <w:lang w:val="fr-FR"/>
              </w:rPr>
              <w:t>requis à l’article 11.1 des IS, l’Offre présentée par un Groupement d’entreprises devra inclure soit une copie de l’Accord de Groupement liant tous les membres du Groupement, soit une lettre d’intention d</w:t>
            </w:r>
            <w:r w:rsidR="00584244" w:rsidRPr="00575177">
              <w:rPr>
                <w:rFonts w:asciiTheme="majorBidi" w:hAnsiTheme="majorBidi" w:cstheme="majorBidi"/>
                <w:sz w:val="22"/>
                <w:szCs w:val="22"/>
                <w:lang w:val="fr-FR"/>
              </w:rPr>
              <w:t xml:space="preserve">e constituer un tel Groupement </w:t>
            </w:r>
            <w:r w:rsidRPr="00575177">
              <w:rPr>
                <w:rFonts w:asciiTheme="majorBidi" w:hAnsiTheme="majorBidi" w:cstheme="majorBidi"/>
                <w:sz w:val="22"/>
                <w:szCs w:val="22"/>
                <w:lang w:val="fr-FR"/>
              </w:rPr>
              <w:t>signée par tous les membres du Groupement et assortie d’un projet d’accord</w:t>
            </w:r>
            <w:r w:rsidRPr="00575177">
              <w:rPr>
                <w:rFonts w:asciiTheme="majorBidi" w:hAnsiTheme="majorBidi" w:cstheme="majorBidi"/>
                <w:sz w:val="22"/>
                <w:szCs w:val="22"/>
              </w:rPr>
              <w:t xml:space="preserve">. </w:t>
            </w:r>
          </w:p>
          <w:p w14:paraId="7D55624D" w14:textId="77777777" w:rsidR="00725F86" w:rsidRPr="00575177" w:rsidRDefault="00567462" w:rsidP="00567462">
            <w:pPr>
              <w:pStyle w:val="Header2-SubClauses"/>
              <w:tabs>
                <w:tab w:val="clear" w:pos="619"/>
              </w:tab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rPr>
              <w:t>11.3</w:t>
            </w:r>
            <w:r w:rsidRPr="00575177">
              <w:rPr>
                <w:rFonts w:asciiTheme="majorBidi" w:hAnsiTheme="majorBidi" w:cstheme="majorBidi"/>
                <w:sz w:val="22"/>
                <w:szCs w:val="22"/>
              </w:rPr>
              <w:tab/>
              <w:t xml:space="preserve">Le </w:t>
            </w:r>
            <w:r w:rsidRPr="00575177">
              <w:rPr>
                <w:rFonts w:asciiTheme="majorBidi" w:hAnsiTheme="majorBidi" w:cstheme="majorBidi"/>
                <w:sz w:val="22"/>
                <w:szCs w:val="22"/>
                <w:lang w:val="fr-FR"/>
              </w:rPr>
              <w:t>Soumissionnaire fournira</w:t>
            </w:r>
            <w:r w:rsidR="00346494" w:rsidRPr="00575177">
              <w:rPr>
                <w:rFonts w:asciiTheme="majorBidi" w:hAnsiTheme="majorBidi" w:cstheme="majorBidi"/>
                <w:sz w:val="22"/>
                <w:szCs w:val="22"/>
                <w:lang w:val="fr-FR"/>
              </w:rPr>
              <w:t>,</w:t>
            </w:r>
            <w:r w:rsidRPr="00575177">
              <w:rPr>
                <w:rFonts w:asciiTheme="majorBidi" w:hAnsiTheme="majorBidi" w:cstheme="majorBidi"/>
                <w:sz w:val="22"/>
                <w:szCs w:val="22"/>
                <w:lang w:val="fr-FR"/>
              </w:rPr>
              <w:t xml:space="preserve"> dans son formulaire de Soumission</w:t>
            </w:r>
            <w:r w:rsidR="00346494" w:rsidRPr="00575177">
              <w:rPr>
                <w:rFonts w:asciiTheme="majorBidi" w:hAnsiTheme="majorBidi" w:cstheme="majorBidi"/>
                <w:sz w:val="22"/>
                <w:szCs w:val="22"/>
                <w:lang w:val="fr-FR"/>
              </w:rPr>
              <w:t>,</w:t>
            </w:r>
            <w:r w:rsidRPr="00575177">
              <w:rPr>
                <w:rFonts w:asciiTheme="majorBidi" w:hAnsiTheme="majorBidi" w:cstheme="majorBidi"/>
                <w:sz w:val="22"/>
                <w:szCs w:val="22"/>
                <w:lang w:val="fr-FR"/>
              </w:rPr>
              <w:t xml:space="preserve"> les informations relatives aux commissions et indemnités versées en relation avec son Offre</w:t>
            </w:r>
            <w:r w:rsidRPr="00575177">
              <w:rPr>
                <w:rFonts w:asciiTheme="majorBidi" w:hAnsiTheme="majorBidi" w:cstheme="majorBidi"/>
                <w:sz w:val="22"/>
                <w:szCs w:val="22"/>
              </w:rPr>
              <w:t>.</w:t>
            </w:r>
          </w:p>
        </w:tc>
      </w:tr>
      <w:tr w:rsidR="00725F86" w:rsidRPr="00575177" w14:paraId="4F113156" w14:textId="77777777" w:rsidTr="00B62AD4">
        <w:trPr>
          <w:gridAfter w:val="2"/>
          <w:wAfter w:w="301" w:type="dxa"/>
          <w:trHeight w:val="1674"/>
        </w:trPr>
        <w:tc>
          <w:tcPr>
            <w:tcW w:w="2250" w:type="dxa"/>
          </w:tcPr>
          <w:p w14:paraId="25EC2EF6" w14:textId="77777777" w:rsidR="00725F86" w:rsidRPr="00575177" w:rsidRDefault="00725F86" w:rsidP="00D2411E">
            <w:pPr>
              <w:pStyle w:val="Style2"/>
              <w:rPr>
                <w:rFonts w:asciiTheme="majorBidi" w:hAnsiTheme="majorBidi" w:cstheme="majorBidi"/>
                <w:sz w:val="22"/>
                <w:szCs w:val="22"/>
              </w:rPr>
            </w:pPr>
            <w:bookmarkStart w:id="99" w:name="_Toc438438833"/>
            <w:bookmarkStart w:id="100" w:name="_Toc438532583"/>
            <w:bookmarkStart w:id="101" w:name="_Toc438733977"/>
            <w:bookmarkStart w:id="102" w:name="_Toc438907016"/>
            <w:bookmarkStart w:id="103" w:name="_Toc438907215"/>
            <w:bookmarkStart w:id="104" w:name="_Toc475090718"/>
            <w:r w:rsidRPr="00575177">
              <w:rPr>
                <w:rFonts w:asciiTheme="majorBidi" w:hAnsiTheme="majorBidi" w:cstheme="majorBidi"/>
                <w:sz w:val="22"/>
                <w:szCs w:val="22"/>
              </w:rPr>
              <w:t xml:space="preserve">12.  Formulaire </w:t>
            </w:r>
            <w:r w:rsidR="00584244" w:rsidRPr="00575177">
              <w:rPr>
                <w:rFonts w:asciiTheme="majorBidi" w:hAnsiTheme="majorBidi" w:cstheme="majorBidi"/>
                <w:sz w:val="22"/>
                <w:szCs w:val="22"/>
              </w:rPr>
              <w:t>de S</w:t>
            </w:r>
            <w:r w:rsidRPr="00575177">
              <w:rPr>
                <w:rFonts w:asciiTheme="majorBidi" w:hAnsiTheme="majorBidi" w:cstheme="majorBidi"/>
                <w:sz w:val="22"/>
                <w:szCs w:val="22"/>
              </w:rPr>
              <w:t>oumission</w:t>
            </w:r>
            <w:r w:rsidR="00584244" w:rsidRPr="00575177">
              <w:rPr>
                <w:rFonts w:asciiTheme="majorBidi" w:hAnsiTheme="majorBidi" w:cstheme="majorBidi"/>
                <w:sz w:val="22"/>
                <w:szCs w:val="22"/>
              </w:rPr>
              <w:t>, Déclaration d’Intégrité</w:t>
            </w:r>
            <w:r w:rsidR="00903AAB" w:rsidRPr="00575177">
              <w:rPr>
                <w:rFonts w:asciiTheme="majorBidi" w:hAnsiTheme="majorBidi" w:cstheme="majorBidi"/>
                <w:sz w:val="22"/>
                <w:szCs w:val="22"/>
              </w:rPr>
              <w:t xml:space="preserve">, </w:t>
            </w:r>
            <w:r w:rsidR="00584244" w:rsidRPr="00575177">
              <w:rPr>
                <w:rFonts w:asciiTheme="majorBidi" w:hAnsiTheme="majorBidi" w:cstheme="majorBidi"/>
                <w:sz w:val="22"/>
                <w:szCs w:val="22"/>
              </w:rPr>
              <w:t>Formulaires de P</w:t>
            </w:r>
            <w:r w:rsidRPr="00575177">
              <w:rPr>
                <w:rFonts w:asciiTheme="majorBidi" w:hAnsiTheme="majorBidi" w:cstheme="majorBidi"/>
                <w:sz w:val="22"/>
                <w:szCs w:val="22"/>
              </w:rPr>
              <w:t xml:space="preserve">rix </w:t>
            </w:r>
            <w:bookmarkEnd w:id="99"/>
            <w:bookmarkEnd w:id="100"/>
            <w:bookmarkEnd w:id="101"/>
            <w:bookmarkEnd w:id="102"/>
            <w:bookmarkEnd w:id="103"/>
            <w:r w:rsidR="00903AAB" w:rsidRPr="00575177">
              <w:rPr>
                <w:rFonts w:asciiTheme="majorBidi" w:hAnsiTheme="majorBidi" w:cstheme="majorBidi"/>
                <w:sz w:val="22"/>
                <w:szCs w:val="22"/>
              </w:rPr>
              <w:t>et autres formulaires</w:t>
            </w:r>
            <w:bookmarkEnd w:id="104"/>
          </w:p>
        </w:tc>
        <w:tc>
          <w:tcPr>
            <w:tcW w:w="6719" w:type="dxa"/>
            <w:gridSpan w:val="2"/>
            <w:tcBorders>
              <w:bottom w:val="nil"/>
            </w:tcBorders>
          </w:tcPr>
          <w:p w14:paraId="70D24E42" w14:textId="77777777" w:rsidR="00725F86" w:rsidRPr="00575177" w:rsidRDefault="00725F86" w:rsidP="00903AAB">
            <w:pPr>
              <w:pStyle w:val="Header2-SubClauses"/>
              <w:tabs>
                <w:tab w:val="clear" w:pos="619"/>
              </w:tab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12.1</w:t>
            </w:r>
            <w:r w:rsidRPr="00575177">
              <w:rPr>
                <w:rFonts w:asciiTheme="majorBidi" w:hAnsiTheme="majorBidi" w:cstheme="majorBidi"/>
                <w:sz w:val="22"/>
                <w:szCs w:val="22"/>
                <w:lang w:val="fr-FR"/>
              </w:rPr>
              <w:tab/>
              <w:t xml:space="preserve">Le Soumissionnaire soumettra son </w:t>
            </w:r>
            <w:r w:rsidR="00524D3E" w:rsidRPr="00575177">
              <w:rPr>
                <w:rFonts w:asciiTheme="majorBidi" w:hAnsiTheme="majorBidi" w:cstheme="majorBidi"/>
                <w:sz w:val="22"/>
                <w:szCs w:val="22"/>
                <w:lang w:val="fr-FR"/>
              </w:rPr>
              <w:t>Offre</w:t>
            </w:r>
            <w:r w:rsidR="00584244" w:rsidRPr="00575177">
              <w:rPr>
                <w:rFonts w:asciiTheme="majorBidi" w:hAnsiTheme="majorBidi" w:cstheme="majorBidi"/>
                <w:sz w:val="22"/>
                <w:szCs w:val="22"/>
                <w:lang w:val="fr-FR"/>
              </w:rPr>
              <w:t xml:space="preserve"> en remplissant le F</w:t>
            </w:r>
            <w:r w:rsidRPr="00575177">
              <w:rPr>
                <w:rFonts w:asciiTheme="majorBidi" w:hAnsiTheme="majorBidi" w:cstheme="majorBidi"/>
                <w:sz w:val="22"/>
                <w:szCs w:val="22"/>
                <w:lang w:val="fr-FR"/>
              </w:rPr>
              <w:t xml:space="preserve">ormulaire </w:t>
            </w:r>
            <w:r w:rsidR="00584244" w:rsidRPr="00575177">
              <w:rPr>
                <w:rFonts w:asciiTheme="majorBidi" w:hAnsiTheme="majorBidi" w:cstheme="majorBidi"/>
                <w:sz w:val="22"/>
                <w:szCs w:val="22"/>
                <w:lang w:val="fr-FR"/>
              </w:rPr>
              <w:t>de S</w:t>
            </w:r>
            <w:r w:rsidRPr="00575177">
              <w:rPr>
                <w:rFonts w:asciiTheme="majorBidi" w:hAnsiTheme="majorBidi" w:cstheme="majorBidi"/>
                <w:sz w:val="22"/>
                <w:szCs w:val="22"/>
                <w:lang w:val="fr-FR"/>
              </w:rPr>
              <w:t>oumission</w:t>
            </w:r>
            <w:r w:rsidR="002A4EEF" w:rsidRPr="00575177">
              <w:rPr>
                <w:rFonts w:asciiTheme="majorBidi" w:hAnsiTheme="majorBidi" w:cstheme="majorBidi"/>
                <w:sz w:val="22"/>
                <w:szCs w:val="22"/>
                <w:lang w:val="fr-FR"/>
              </w:rPr>
              <w:t xml:space="preserve">, </w:t>
            </w:r>
            <w:r w:rsidR="00584244" w:rsidRPr="00575177">
              <w:rPr>
                <w:rFonts w:asciiTheme="majorBidi" w:hAnsiTheme="majorBidi" w:cstheme="majorBidi"/>
                <w:sz w:val="22"/>
                <w:szCs w:val="22"/>
                <w:lang w:val="fr-FR"/>
              </w:rPr>
              <w:t>la Déclaration d’I</w:t>
            </w:r>
            <w:r w:rsidR="0056491B" w:rsidRPr="00575177">
              <w:rPr>
                <w:rFonts w:asciiTheme="majorBidi" w:hAnsiTheme="majorBidi" w:cstheme="majorBidi"/>
                <w:sz w:val="22"/>
                <w:szCs w:val="22"/>
                <w:lang w:val="fr-FR"/>
              </w:rPr>
              <w:t>ntégrité</w:t>
            </w:r>
            <w:r w:rsidR="00903AAB" w:rsidRPr="00575177">
              <w:rPr>
                <w:rFonts w:asciiTheme="majorBidi" w:hAnsiTheme="majorBidi" w:cstheme="majorBidi"/>
                <w:sz w:val="22"/>
                <w:szCs w:val="22"/>
                <w:lang w:val="fr-FR"/>
              </w:rPr>
              <w:t xml:space="preserve">, </w:t>
            </w:r>
            <w:r w:rsidR="0056491B" w:rsidRPr="00575177">
              <w:rPr>
                <w:rFonts w:asciiTheme="majorBidi" w:hAnsiTheme="majorBidi" w:cstheme="majorBidi"/>
                <w:sz w:val="22"/>
                <w:szCs w:val="22"/>
                <w:lang w:val="fr-FR"/>
              </w:rPr>
              <w:t xml:space="preserve">les </w:t>
            </w:r>
            <w:r w:rsidR="00584244" w:rsidRPr="00575177">
              <w:rPr>
                <w:rFonts w:asciiTheme="majorBidi" w:hAnsiTheme="majorBidi" w:cstheme="majorBidi"/>
                <w:sz w:val="22"/>
                <w:szCs w:val="22"/>
                <w:lang w:val="fr-FR"/>
              </w:rPr>
              <w:t>F</w:t>
            </w:r>
            <w:r w:rsidR="0056491B" w:rsidRPr="00575177">
              <w:rPr>
                <w:rFonts w:asciiTheme="majorBidi" w:hAnsiTheme="majorBidi" w:cstheme="majorBidi"/>
                <w:sz w:val="22"/>
                <w:szCs w:val="22"/>
                <w:lang w:val="fr-FR"/>
              </w:rPr>
              <w:t xml:space="preserve">ormulaires de </w:t>
            </w:r>
            <w:r w:rsidR="00584244" w:rsidRPr="00575177">
              <w:rPr>
                <w:rFonts w:asciiTheme="majorBidi" w:hAnsiTheme="majorBidi" w:cstheme="majorBidi"/>
                <w:sz w:val="22"/>
                <w:szCs w:val="22"/>
                <w:lang w:val="fr-FR"/>
              </w:rPr>
              <w:t>P</w:t>
            </w:r>
            <w:r w:rsidR="0056491B" w:rsidRPr="00575177">
              <w:rPr>
                <w:rFonts w:asciiTheme="majorBidi" w:hAnsiTheme="majorBidi" w:cstheme="majorBidi"/>
                <w:sz w:val="22"/>
                <w:szCs w:val="22"/>
                <w:lang w:val="fr-FR"/>
              </w:rPr>
              <w:t>rix</w:t>
            </w:r>
            <w:r w:rsidRPr="00575177">
              <w:rPr>
                <w:rFonts w:asciiTheme="majorBidi" w:hAnsiTheme="majorBidi" w:cstheme="majorBidi"/>
                <w:sz w:val="22"/>
                <w:szCs w:val="22"/>
                <w:lang w:val="fr-FR"/>
              </w:rPr>
              <w:t xml:space="preserve"> </w:t>
            </w:r>
            <w:r w:rsidR="00903AAB" w:rsidRPr="00575177">
              <w:rPr>
                <w:rFonts w:asciiTheme="majorBidi" w:hAnsiTheme="majorBidi" w:cstheme="majorBidi"/>
                <w:sz w:val="22"/>
                <w:szCs w:val="22"/>
                <w:lang w:val="fr-FR"/>
              </w:rPr>
              <w:t xml:space="preserve">et les autres formulaires tels que </w:t>
            </w:r>
            <w:r w:rsidRPr="00575177">
              <w:rPr>
                <w:rFonts w:asciiTheme="majorBidi" w:hAnsiTheme="majorBidi" w:cstheme="majorBidi"/>
                <w:sz w:val="22"/>
                <w:szCs w:val="22"/>
                <w:lang w:val="fr-FR"/>
              </w:rPr>
              <w:t>fourni</w:t>
            </w:r>
            <w:r w:rsidR="0056491B" w:rsidRPr="00575177">
              <w:rPr>
                <w:rFonts w:asciiTheme="majorBidi" w:hAnsiTheme="majorBidi" w:cstheme="majorBidi"/>
                <w:sz w:val="22"/>
                <w:szCs w:val="22"/>
                <w:lang w:val="fr-FR"/>
              </w:rPr>
              <w:t>s</w:t>
            </w:r>
            <w:r w:rsidRPr="00575177">
              <w:rPr>
                <w:rFonts w:asciiTheme="majorBidi" w:hAnsiTheme="majorBidi" w:cstheme="majorBidi"/>
                <w:sz w:val="22"/>
                <w:szCs w:val="22"/>
                <w:lang w:val="fr-FR"/>
              </w:rPr>
              <w:t xml:space="preserve"> à la Section IV</w:t>
            </w:r>
            <w:r w:rsidR="002A4EEF" w:rsidRPr="00575177">
              <w:rPr>
                <w:rFonts w:asciiTheme="majorBidi" w:hAnsiTheme="majorBidi" w:cstheme="majorBidi"/>
                <w:sz w:val="22"/>
                <w:szCs w:val="22"/>
                <w:lang w:val="fr-FR"/>
              </w:rPr>
              <w:t xml:space="preserve">. </w:t>
            </w:r>
            <w:r w:rsidRPr="00575177">
              <w:rPr>
                <w:rFonts w:asciiTheme="majorBidi" w:hAnsiTheme="majorBidi" w:cstheme="majorBidi"/>
                <w:sz w:val="22"/>
                <w:szCs w:val="22"/>
                <w:lang w:val="fr-FR"/>
              </w:rPr>
              <w:t>Formulai</w:t>
            </w:r>
            <w:r w:rsidR="0056491B" w:rsidRPr="00575177">
              <w:rPr>
                <w:rFonts w:asciiTheme="majorBidi" w:hAnsiTheme="majorBidi" w:cstheme="majorBidi"/>
                <w:sz w:val="22"/>
                <w:szCs w:val="22"/>
                <w:lang w:val="fr-FR"/>
              </w:rPr>
              <w:t>res de S</w:t>
            </w:r>
            <w:r w:rsidRPr="00575177">
              <w:rPr>
                <w:rFonts w:asciiTheme="majorBidi" w:hAnsiTheme="majorBidi" w:cstheme="majorBidi"/>
                <w:sz w:val="22"/>
                <w:szCs w:val="22"/>
                <w:lang w:val="fr-FR"/>
              </w:rPr>
              <w:t>oumission, sans apporter aucune modification</w:t>
            </w:r>
            <w:r w:rsidR="0056491B" w:rsidRPr="00575177">
              <w:rPr>
                <w:rFonts w:asciiTheme="majorBidi" w:hAnsiTheme="majorBidi" w:cstheme="majorBidi"/>
                <w:sz w:val="22"/>
                <w:szCs w:val="22"/>
                <w:lang w:val="fr-FR"/>
              </w:rPr>
              <w:t xml:space="preserve"> au texte des formulaires, excepté conformément aux dispositions de l’article 20.</w:t>
            </w:r>
            <w:r w:rsidR="00091B5E" w:rsidRPr="00575177">
              <w:rPr>
                <w:rFonts w:asciiTheme="majorBidi" w:hAnsiTheme="majorBidi" w:cstheme="majorBidi"/>
                <w:sz w:val="22"/>
                <w:szCs w:val="22"/>
                <w:lang w:val="fr-FR"/>
              </w:rPr>
              <w:t>4</w:t>
            </w:r>
            <w:r w:rsidR="0056491B" w:rsidRPr="00575177">
              <w:rPr>
                <w:rFonts w:asciiTheme="majorBidi" w:hAnsiTheme="majorBidi" w:cstheme="majorBidi"/>
                <w:sz w:val="22"/>
                <w:szCs w:val="22"/>
                <w:lang w:val="fr-FR"/>
              </w:rPr>
              <w:t xml:space="preserve"> des IS</w:t>
            </w:r>
            <w:r w:rsidRPr="00575177">
              <w:rPr>
                <w:rFonts w:asciiTheme="majorBidi" w:hAnsiTheme="majorBidi" w:cstheme="majorBidi"/>
                <w:sz w:val="22"/>
                <w:szCs w:val="22"/>
                <w:lang w:val="fr-FR"/>
              </w:rPr>
              <w:t>. Toutes les rubriques doivent être remplies de manière à fourn</w:t>
            </w:r>
            <w:r w:rsidR="00567462" w:rsidRPr="00575177">
              <w:rPr>
                <w:rFonts w:asciiTheme="majorBidi" w:hAnsiTheme="majorBidi" w:cstheme="majorBidi"/>
                <w:sz w:val="22"/>
                <w:szCs w:val="22"/>
                <w:lang w:val="fr-FR"/>
              </w:rPr>
              <w:t>ir les renseignements demandés.</w:t>
            </w:r>
          </w:p>
        </w:tc>
      </w:tr>
      <w:tr w:rsidR="00725F86" w:rsidRPr="00575177" w14:paraId="5BFAC076" w14:textId="77777777" w:rsidTr="00B62AD4">
        <w:trPr>
          <w:gridAfter w:val="2"/>
          <w:wAfter w:w="301" w:type="dxa"/>
          <w:trHeight w:val="810"/>
        </w:trPr>
        <w:tc>
          <w:tcPr>
            <w:tcW w:w="2250" w:type="dxa"/>
          </w:tcPr>
          <w:p w14:paraId="619E97B7" w14:textId="77777777" w:rsidR="00725F86" w:rsidRPr="00575177" w:rsidRDefault="00725F86" w:rsidP="00D2411E">
            <w:pPr>
              <w:pStyle w:val="Style2"/>
              <w:rPr>
                <w:rFonts w:asciiTheme="majorBidi" w:hAnsiTheme="majorBidi" w:cstheme="majorBidi"/>
                <w:sz w:val="22"/>
                <w:szCs w:val="22"/>
              </w:rPr>
            </w:pPr>
            <w:bookmarkStart w:id="105" w:name="_Toc438532584"/>
            <w:bookmarkStart w:id="106" w:name="_Toc438532585"/>
            <w:bookmarkStart w:id="107" w:name="_Toc438532586"/>
            <w:bookmarkStart w:id="108" w:name="_Toc438438834"/>
            <w:bookmarkStart w:id="109" w:name="_Toc438532587"/>
            <w:bookmarkStart w:id="110" w:name="_Toc438733978"/>
            <w:bookmarkStart w:id="111" w:name="_Toc438907017"/>
            <w:bookmarkStart w:id="112" w:name="_Toc438907216"/>
            <w:bookmarkStart w:id="113" w:name="_Toc475090719"/>
            <w:bookmarkEnd w:id="105"/>
            <w:bookmarkEnd w:id="106"/>
            <w:bookmarkEnd w:id="107"/>
            <w:r w:rsidRPr="00575177">
              <w:rPr>
                <w:rFonts w:asciiTheme="majorBidi" w:hAnsiTheme="majorBidi" w:cstheme="majorBidi"/>
                <w:sz w:val="22"/>
                <w:szCs w:val="22"/>
              </w:rPr>
              <w:t>13.  Variantes</w:t>
            </w:r>
            <w:bookmarkEnd w:id="108"/>
            <w:bookmarkEnd w:id="109"/>
            <w:bookmarkEnd w:id="110"/>
            <w:bookmarkEnd w:id="111"/>
            <w:bookmarkEnd w:id="112"/>
            <w:bookmarkEnd w:id="113"/>
          </w:p>
        </w:tc>
        <w:tc>
          <w:tcPr>
            <w:tcW w:w="6719" w:type="dxa"/>
            <w:gridSpan w:val="2"/>
          </w:tcPr>
          <w:p w14:paraId="1C2F41C4" w14:textId="77777777" w:rsidR="00725F86" w:rsidRPr="00575177" w:rsidRDefault="00725F86" w:rsidP="00CD62A4">
            <w:pPr>
              <w:tabs>
                <w:tab w:val="left" w:pos="540"/>
              </w:tabs>
              <w:ind w:left="540" w:right="-72" w:hanging="540"/>
              <w:jc w:val="both"/>
              <w:rPr>
                <w:rFonts w:asciiTheme="majorBidi" w:hAnsiTheme="majorBidi" w:cstheme="majorBidi"/>
                <w:sz w:val="22"/>
                <w:szCs w:val="22"/>
              </w:rPr>
            </w:pPr>
            <w:r w:rsidRPr="00575177">
              <w:rPr>
                <w:rFonts w:asciiTheme="majorBidi" w:hAnsiTheme="majorBidi" w:cstheme="majorBidi"/>
                <w:sz w:val="22"/>
                <w:szCs w:val="22"/>
              </w:rPr>
              <w:t>13.1</w:t>
            </w:r>
            <w:r w:rsidRPr="00575177">
              <w:rPr>
                <w:rFonts w:asciiTheme="majorBidi" w:hAnsiTheme="majorBidi" w:cstheme="majorBidi"/>
                <w:sz w:val="22"/>
                <w:szCs w:val="22"/>
              </w:rPr>
              <w:tab/>
              <w:t xml:space="preserve">Sauf indication contraire dans les </w:t>
            </w:r>
            <w:r w:rsidRPr="00575177">
              <w:rPr>
                <w:rFonts w:asciiTheme="majorBidi" w:hAnsiTheme="majorBidi" w:cstheme="majorBidi"/>
                <w:b/>
                <w:sz w:val="22"/>
                <w:szCs w:val="22"/>
              </w:rPr>
              <w:t>DPAO</w:t>
            </w:r>
            <w:r w:rsidRPr="00575177">
              <w:rPr>
                <w:rFonts w:asciiTheme="majorBidi" w:hAnsiTheme="majorBidi" w:cstheme="majorBidi"/>
                <w:sz w:val="22"/>
                <w:szCs w:val="22"/>
              </w:rPr>
              <w:t xml:space="preserve">, les variantes ne seront pas prises en compte. </w:t>
            </w:r>
          </w:p>
        </w:tc>
      </w:tr>
      <w:tr w:rsidR="00725F86" w:rsidRPr="00575177" w14:paraId="7E293067" w14:textId="77777777" w:rsidTr="00B62AD4">
        <w:trPr>
          <w:gridAfter w:val="2"/>
          <w:wAfter w:w="301" w:type="dxa"/>
        </w:trPr>
        <w:tc>
          <w:tcPr>
            <w:tcW w:w="2250" w:type="dxa"/>
          </w:tcPr>
          <w:p w14:paraId="3DB65AEA" w14:textId="77777777" w:rsidR="00725F86" w:rsidRPr="00575177" w:rsidRDefault="00725F86" w:rsidP="00D2411E">
            <w:pPr>
              <w:pStyle w:val="Style2"/>
              <w:rPr>
                <w:rFonts w:asciiTheme="majorBidi" w:hAnsiTheme="majorBidi" w:cstheme="majorBidi"/>
                <w:sz w:val="22"/>
                <w:szCs w:val="22"/>
              </w:rPr>
            </w:pPr>
            <w:bookmarkStart w:id="114" w:name="_Toc438438835"/>
            <w:bookmarkStart w:id="115" w:name="_Toc438532588"/>
            <w:bookmarkStart w:id="116" w:name="_Toc438733979"/>
            <w:bookmarkStart w:id="117" w:name="_Toc438907018"/>
            <w:bookmarkStart w:id="118" w:name="_Toc438907217"/>
            <w:bookmarkStart w:id="119" w:name="_Toc475090720"/>
            <w:r w:rsidRPr="00575177">
              <w:rPr>
                <w:rFonts w:asciiTheme="majorBidi" w:hAnsiTheme="majorBidi" w:cstheme="majorBidi"/>
                <w:sz w:val="22"/>
                <w:szCs w:val="22"/>
              </w:rPr>
              <w:t>14.  Prix de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et rabais</w:t>
            </w:r>
            <w:bookmarkEnd w:id="114"/>
            <w:bookmarkEnd w:id="115"/>
            <w:bookmarkEnd w:id="116"/>
            <w:bookmarkEnd w:id="117"/>
            <w:bookmarkEnd w:id="118"/>
            <w:bookmarkEnd w:id="119"/>
          </w:p>
        </w:tc>
        <w:tc>
          <w:tcPr>
            <w:tcW w:w="6719" w:type="dxa"/>
            <w:gridSpan w:val="2"/>
          </w:tcPr>
          <w:p w14:paraId="17CA9A01" w14:textId="77777777" w:rsidR="00725F86" w:rsidRPr="00575177" w:rsidRDefault="00725F86" w:rsidP="00915666">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14.1</w:t>
            </w:r>
            <w:r w:rsidRPr="00575177">
              <w:rPr>
                <w:rFonts w:asciiTheme="majorBidi" w:hAnsiTheme="majorBidi" w:cstheme="majorBidi"/>
                <w:sz w:val="22"/>
                <w:szCs w:val="22"/>
              </w:rPr>
              <w:tab/>
              <w:t xml:space="preserve">Les prix et rabais indiqués par le Soumissionnaire sur le </w:t>
            </w:r>
            <w:r w:rsidR="00ED45C4" w:rsidRPr="00575177">
              <w:rPr>
                <w:rFonts w:asciiTheme="majorBidi" w:hAnsiTheme="majorBidi" w:cstheme="majorBidi"/>
                <w:sz w:val="22"/>
                <w:szCs w:val="22"/>
              </w:rPr>
              <w:t>Formulaire de Soumission</w:t>
            </w:r>
            <w:r w:rsidRPr="00575177">
              <w:rPr>
                <w:rFonts w:asciiTheme="majorBidi" w:hAnsiTheme="majorBidi" w:cstheme="majorBidi"/>
                <w:sz w:val="22"/>
                <w:szCs w:val="22"/>
              </w:rPr>
              <w:t xml:space="preserve"> et les formulaires de prix seront conformes aux stipulations ci-après. </w:t>
            </w:r>
          </w:p>
          <w:p w14:paraId="5282C76B" w14:textId="77777777" w:rsidR="00725F86" w:rsidRPr="00575177" w:rsidRDefault="00725F86" w:rsidP="00252C5A">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lastRenderedPageBreak/>
              <w:t>14.2</w:t>
            </w:r>
            <w:r w:rsidRPr="00575177">
              <w:rPr>
                <w:rFonts w:asciiTheme="majorBidi" w:hAnsiTheme="majorBidi" w:cstheme="majorBidi"/>
                <w:sz w:val="22"/>
                <w:szCs w:val="22"/>
              </w:rPr>
              <w:tab/>
              <w:t xml:space="preserve">Tous les articles figurant sur la liste des fournitures devront être énumérés et leur prix devra figurer séparément sur les formulaires de prix. </w:t>
            </w:r>
          </w:p>
        </w:tc>
      </w:tr>
      <w:tr w:rsidR="00725F86" w:rsidRPr="00575177" w14:paraId="24745733" w14:textId="77777777" w:rsidTr="00B62AD4">
        <w:trPr>
          <w:gridAfter w:val="2"/>
          <w:wAfter w:w="301" w:type="dxa"/>
        </w:trPr>
        <w:tc>
          <w:tcPr>
            <w:tcW w:w="2250" w:type="dxa"/>
          </w:tcPr>
          <w:p w14:paraId="0D32EC23" w14:textId="77777777" w:rsidR="00725F86" w:rsidRPr="00575177" w:rsidRDefault="00725F86" w:rsidP="00915666">
            <w:pPr>
              <w:rPr>
                <w:rFonts w:asciiTheme="majorBidi" w:hAnsiTheme="majorBidi" w:cstheme="majorBidi"/>
                <w:sz w:val="22"/>
                <w:szCs w:val="22"/>
              </w:rPr>
            </w:pPr>
            <w:bookmarkStart w:id="120" w:name="_Toc438532589"/>
            <w:bookmarkEnd w:id="120"/>
          </w:p>
        </w:tc>
        <w:tc>
          <w:tcPr>
            <w:tcW w:w="6719" w:type="dxa"/>
            <w:gridSpan w:val="2"/>
          </w:tcPr>
          <w:p w14:paraId="7599B2FC" w14:textId="77777777" w:rsidR="00725F86" w:rsidRPr="00575177" w:rsidRDefault="00725F86" w:rsidP="00252C5A">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14.3</w:t>
            </w:r>
            <w:r w:rsidRPr="00575177">
              <w:rPr>
                <w:rFonts w:asciiTheme="majorBidi" w:hAnsiTheme="majorBidi" w:cstheme="majorBidi"/>
                <w:sz w:val="22"/>
                <w:szCs w:val="22"/>
              </w:rPr>
              <w:tab/>
              <w:t xml:space="preserve">Le prix à indiquer sur le </w:t>
            </w:r>
            <w:r w:rsidR="00ED45C4" w:rsidRPr="00575177">
              <w:rPr>
                <w:rFonts w:asciiTheme="majorBidi" w:hAnsiTheme="majorBidi" w:cstheme="majorBidi"/>
                <w:sz w:val="22"/>
                <w:szCs w:val="22"/>
              </w:rPr>
              <w:t>Formulaire de Soumission</w:t>
            </w:r>
            <w:r w:rsidRPr="00575177">
              <w:rPr>
                <w:rFonts w:asciiTheme="majorBidi" w:hAnsiTheme="majorBidi" w:cstheme="majorBidi"/>
                <w:sz w:val="22"/>
                <w:szCs w:val="22"/>
              </w:rPr>
              <w:t xml:space="preserve"> sera le prix total de l’Offre, hors tout rabais éventuel. </w:t>
            </w:r>
          </w:p>
        </w:tc>
      </w:tr>
      <w:tr w:rsidR="00725F86" w:rsidRPr="00575177" w14:paraId="7343E719" w14:textId="77777777" w:rsidTr="00B62AD4">
        <w:trPr>
          <w:gridAfter w:val="2"/>
          <w:wAfter w:w="301" w:type="dxa"/>
        </w:trPr>
        <w:tc>
          <w:tcPr>
            <w:tcW w:w="2250" w:type="dxa"/>
          </w:tcPr>
          <w:p w14:paraId="1E41F780" w14:textId="77777777" w:rsidR="00725F86" w:rsidRPr="00575177" w:rsidRDefault="00725F86" w:rsidP="00915666">
            <w:pPr>
              <w:rPr>
                <w:rFonts w:asciiTheme="majorBidi" w:hAnsiTheme="majorBidi" w:cstheme="majorBidi"/>
                <w:sz w:val="22"/>
                <w:szCs w:val="22"/>
              </w:rPr>
            </w:pPr>
            <w:bookmarkStart w:id="121" w:name="_Toc438532590"/>
            <w:bookmarkEnd w:id="121"/>
          </w:p>
        </w:tc>
        <w:tc>
          <w:tcPr>
            <w:tcW w:w="6719" w:type="dxa"/>
            <w:gridSpan w:val="2"/>
          </w:tcPr>
          <w:p w14:paraId="63C0B746" w14:textId="77777777" w:rsidR="00725F86" w:rsidRPr="00575177" w:rsidRDefault="00725F86" w:rsidP="00252C5A">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14.4</w:t>
            </w:r>
            <w:r w:rsidRPr="00575177">
              <w:rPr>
                <w:rFonts w:asciiTheme="majorBidi" w:hAnsiTheme="majorBidi" w:cstheme="majorBidi"/>
                <w:sz w:val="22"/>
                <w:szCs w:val="22"/>
              </w:rPr>
              <w:tab/>
              <w:t xml:space="preserve">Le Soumissionnaire indiquera tout rabais inconditionnel et la méthode d’application dudit rabais sur le </w:t>
            </w:r>
            <w:r w:rsidR="00ED45C4" w:rsidRPr="00575177">
              <w:rPr>
                <w:rFonts w:asciiTheme="majorBidi" w:hAnsiTheme="majorBidi" w:cstheme="majorBidi"/>
                <w:sz w:val="22"/>
                <w:szCs w:val="22"/>
              </w:rPr>
              <w:t>Formulaire de Soumission</w:t>
            </w:r>
            <w:r w:rsidRPr="00575177">
              <w:rPr>
                <w:rFonts w:asciiTheme="majorBidi" w:hAnsiTheme="majorBidi" w:cstheme="majorBidi"/>
                <w:sz w:val="22"/>
                <w:szCs w:val="22"/>
              </w:rPr>
              <w:t>.</w:t>
            </w:r>
          </w:p>
        </w:tc>
      </w:tr>
      <w:tr w:rsidR="00725F86" w:rsidRPr="00575177" w14:paraId="32845751" w14:textId="77777777" w:rsidTr="00B62AD4">
        <w:trPr>
          <w:gridAfter w:val="2"/>
          <w:wAfter w:w="301" w:type="dxa"/>
          <w:trHeight w:val="1270"/>
        </w:trPr>
        <w:tc>
          <w:tcPr>
            <w:tcW w:w="2250" w:type="dxa"/>
          </w:tcPr>
          <w:p w14:paraId="0F058ECA" w14:textId="77777777" w:rsidR="00725F86" w:rsidRPr="00575177" w:rsidRDefault="00725F86" w:rsidP="00915666">
            <w:pPr>
              <w:rPr>
                <w:rFonts w:asciiTheme="majorBidi" w:hAnsiTheme="majorBidi" w:cstheme="majorBidi"/>
                <w:sz w:val="22"/>
                <w:szCs w:val="22"/>
              </w:rPr>
            </w:pPr>
            <w:bookmarkStart w:id="122" w:name="_Toc438532591"/>
            <w:bookmarkEnd w:id="122"/>
          </w:p>
        </w:tc>
        <w:tc>
          <w:tcPr>
            <w:tcW w:w="6719" w:type="dxa"/>
            <w:gridSpan w:val="2"/>
          </w:tcPr>
          <w:p w14:paraId="634393A7" w14:textId="77777777" w:rsidR="00725F86" w:rsidRPr="00575177" w:rsidRDefault="00725F86" w:rsidP="00252C5A">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14.5</w:t>
            </w:r>
            <w:r w:rsidRPr="00575177">
              <w:rPr>
                <w:rFonts w:asciiTheme="majorBidi" w:hAnsiTheme="majorBidi" w:cstheme="majorBidi"/>
                <w:sz w:val="22"/>
                <w:szCs w:val="22"/>
              </w:rPr>
              <w:tab/>
            </w:r>
            <w:r w:rsidR="00E146D6" w:rsidRPr="00575177">
              <w:rPr>
                <w:rFonts w:asciiTheme="majorBidi" w:hAnsiTheme="majorBidi" w:cstheme="majorBidi"/>
                <w:sz w:val="22"/>
                <w:szCs w:val="22"/>
              </w:rPr>
              <w:t xml:space="preserve">Les prix offerts par le Soumissionnaire seront fermes pendant toute la durée d’exécution du Marché par le Soumissionnaire et ne pourront varier en aucune manière, sauf stipulation contraire figurant dans les </w:t>
            </w:r>
            <w:r w:rsidR="00E146D6" w:rsidRPr="00575177">
              <w:rPr>
                <w:rFonts w:asciiTheme="majorBidi" w:hAnsiTheme="majorBidi" w:cstheme="majorBidi"/>
                <w:b/>
                <w:sz w:val="22"/>
                <w:szCs w:val="22"/>
              </w:rPr>
              <w:t>DPAO</w:t>
            </w:r>
            <w:r w:rsidR="00E146D6" w:rsidRPr="00575177">
              <w:rPr>
                <w:rFonts w:asciiTheme="majorBidi" w:hAnsiTheme="majorBidi" w:cstheme="majorBidi"/>
                <w:sz w:val="22"/>
                <w:szCs w:val="22"/>
              </w:rPr>
              <w:t>. Une Offre assortie d’une clause de révision des prix sera considérée comme non conforme et sera écartée, en application de la clause 29 des IS. Cependant, si les DPAO prévoient que les prix seront révisables pendant la période d’exécution du Marché, une Offre à prix ferme ne sera pas rejetée, mais le coefficient de révision considéré comme égal à zéro.</w:t>
            </w:r>
          </w:p>
        </w:tc>
      </w:tr>
      <w:tr w:rsidR="00725F86" w:rsidRPr="00575177" w14:paraId="7559D0C9" w14:textId="77777777" w:rsidTr="00B62AD4">
        <w:trPr>
          <w:gridAfter w:val="2"/>
          <w:wAfter w:w="301" w:type="dxa"/>
        </w:trPr>
        <w:tc>
          <w:tcPr>
            <w:tcW w:w="2250" w:type="dxa"/>
          </w:tcPr>
          <w:p w14:paraId="1A169C9D" w14:textId="77777777" w:rsidR="00725F86" w:rsidRPr="00575177" w:rsidRDefault="00725F86" w:rsidP="00915666">
            <w:pPr>
              <w:pStyle w:val="Header2-SubClauses"/>
              <w:tabs>
                <w:tab w:val="clear" w:pos="619"/>
              </w:tabs>
              <w:spacing w:after="0"/>
              <w:rPr>
                <w:rFonts w:asciiTheme="majorBidi" w:hAnsiTheme="majorBidi" w:cstheme="majorBidi"/>
                <w:sz w:val="22"/>
                <w:szCs w:val="22"/>
                <w:lang w:val="fr-FR"/>
              </w:rPr>
            </w:pPr>
          </w:p>
        </w:tc>
        <w:tc>
          <w:tcPr>
            <w:tcW w:w="6719" w:type="dxa"/>
            <w:gridSpan w:val="2"/>
          </w:tcPr>
          <w:p w14:paraId="7082F2DF" w14:textId="77777777" w:rsidR="009869CF" w:rsidRPr="00575177" w:rsidRDefault="00725F86" w:rsidP="00915666">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14.6</w:t>
            </w:r>
            <w:r w:rsidRPr="00575177">
              <w:rPr>
                <w:rFonts w:asciiTheme="majorBidi" w:hAnsiTheme="majorBidi" w:cstheme="majorBidi"/>
                <w:sz w:val="22"/>
                <w:szCs w:val="22"/>
              </w:rPr>
              <w:tab/>
            </w:r>
            <w:r w:rsidR="00E146D6" w:rsidRPr="00575177">
              <w:rPr>
                <w:rFonts w:asciiTheme="majorBidi" w:hAnsiTheme="majorBidi" w:cstheme="majorBidi"/>
                <w:sz w:val="22"/>
                <w:szCs w:val="22"/>
              </w:rPr>
              <w:t xml:space="preserve">La clause 1.1 peut prévoir que l’Appel d’Offres soit lancé pour un seul marché ou pour un groupe de marchés (lots). Sauf indication contraire dans les </w:t>
            </w:r>
            <w:r w:rsidR="00E146D6" w:rsidRPr="00575177">
              <w:rPr>
                <w:rFonts w:asciiTheme="majorBidi" w:hAnsiTheme="majorBidi" w:cstheme="majorBidi"/>
                <w:b/>
                <w:bCs/>
                <w:sz w:val="22"/>
                <w:szCs w:val="22"/>
              </w:rPr>
              <w:t>DPAO</w:t>
            </w:r>
            <w:r w:rsidR="00E146D6" w:rsidRPr="00575177">
              <w:rPr>
                <w:rFonts w:asciiTheme="majorBidi" w:hAnsiTheme="majorBidi" w:cstheme="majorBidi"/>
                <w:sz w:val="22"/>
                <w:szCs w:val="22"/>
              </w:rPr>
              <w:t>, les prix indiqués devront correspondre à la totalité (100%) des articles de chaque lot, et à la totalité (100%) de la quantité indiquée pour chaque article. Les Soumissionnaires désirant offrir une réduction de prix en cas d’attribution de plus d’un marché spécifieront les réductions applicables à chaque groupe de lots ou à chaque marché du groupe de lots. Les réductions de prix ou rabais accordés seront proposés conformément à la clause 14.4, à la condition toutefois que les Offres pour tous les lots soient soumises et ouvertes en même temps</w:t>
            </w:r>
            <w:r w:rsidR="009869CF" w:rsidRPr="00575177">
              <w:rPr>
                <w:rFonts w:asciiTheme="majorBidi" w:hAnsiTheme="majorBidi" w:cstheme="majorBidi"/>
                <w:sz w:val="22"/>
                <w:szCs w:val="22"/>
              </w:rPr>
              <w:t>.</w:t>
            </w:r>
          </w:p>
          <w:p w14:paraId="6AAC4BEC" w14:textId="77777777" w:rsidR="009869CF" w:rsidRPr="00575177" w:rsidRDefault="009869CF" w:rsidP="009869CF">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14.7</w:t>
            </w:r>
            <w:r w:rsidRPr="00575177">
              <w:rPr>
                <w:rFonts w:asciiTheme="majorBidi" w:hAnsiTheme="majorBidi" w:cstheme="majorBidi"/>
                <w:sz w:val="22"/>
                <w:szCs w:val="22"/>
              </w:rPr>
              <w:tab/>
              <w:t xml:space="preserve">Les termes CIP, </w:t>
            </w:r>
            <w:r w:rsidR="0010368A" w:rsidRPr="00575177">
              <w:rPr>
                <w:rFonts w:asciiTheme="majorBidi" w:hAnsiTheme="majorBidi" w:cstheme="majorBidi"/>
                <w:sz w:val="22"/>
                <w:szCs w:val="22"/>
              </w:rPr>
              <w:t xml:space="preserve">DDP </w:t>
            </w:r>
            <w:r w:rsidRPr="00575177">
              <w:rPr>
                <w:rFonts w:asciiTheme="majorBidi" w:hAnsiTheme="majorBidi" w:cstheme="majorBidi"/>
                <w:sz w:val="22"/>
                <w:szCs w:val="22"/>
              </w:rPr>
              <w:t>et autres termes semblables sont régis par les règles telles que décrites dans l’édition actuelle des Incoterms, publiée par la Chambre de Commerce</w:t>
            </w:r>
            <w:r w:rsidR="0010368A" w:rsidRPr="00575177">
              <w:rPr>
                <w:rFonts w:asciiTheme="majorBidi" w:hAnsiTheme="majorBidi" w:cstheme="majorBidi"/>
                <w:sz w:val="22"/>
                <w:szCs w:val="22"/>
              </w:rPr>
              <w:t xml:space="preserve"> Internationale</w:t>
            </w:r>
            <w:r w:rsidRPr="00575177">
              <w:rPr>
                <w:rFonts w:asciiTheme="majorBidi" w:hAnsiTheme="majorBidi" w:cstheme="majorBidi"/>
                <w:sz w:val="22"/>
                <w:szCs w:val="22"/>
              </w:rPr>
              <w:t>, comme indiqué dans les DPAO.</w:t>
            </w:r>
          </w:p>
          <w:p w14:paraId="6EE980C3" w14:textId="77777777" w:rsidR="009869CF" w:rsidRPr="00575177" w:rsidRDefault="009869CF" w:rsidP="009869CF">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14.8</w:t>
            </w:r>
            <w:r w:rsidRPr="00575177">
              <w:rPr>
                <w:rFonts w:asciiTheme="majorBidi" w:hAnsiTheme="majorBidi" w:cstheme="majorBidi"/>
                <w:sz w:val="22"/>
                <w:szCs w:val="22"/>
              </w:rPr>
              <w:tab/>
              <w:t xml:space="preserve">Les prix </w:t>
            </w:r>
            <w:r w:rsidR="00104D36" w:rsidRPr="00575177">
              <w:rPr>
                <w:rFonts w:asciiTheme="majorBidi" w:hAnsiTheme="majorBidi" w:cstheme="majorBidi"/>
                <w:sz w:val="22"/>
                <w:szCs w:val="22"/>
              </w:rPr>
              <w:t xml:space="preserve">doivent être indiqués comme mentionnés dans chaque formulaire de prix figurant à la Section IV, Formulaires de Soumission. Le fractionnement des prix est exigé seulement pour le but de faciliter la comparaison d'offres par l'Acheteur. Dans les indications de prix, le Soumissionnaire sera libre </w:t>
            </w:r>
            <w:r w:rsidR="000C6B5F" w:rsidRPr="00575177">
              <w:rPr>
                <w:rFonts w:asciiTheme="majorBidi" w:hAnsiTheme="majorBidi" w:cstheme="majorBidi"/>
                <w:sz w:val="22"/>
                <w:szCs w:val="22"/>
              </w:rPr>
              <w:t xml:space="preserve">de </w:t>
            </w:r>
            <w:r w:rsidR="009340BD" w:rsidRPr="00575177">
              <w:rPr>
                <w:rFonts w:asciiTheme="majorBidi" w:hAnsiTheme="majorBidi" w:cstheme="majorBidi"/>
                <w:sz w:val="22"/>
                <w:szCs w:val="22"/>
              </w:rPr>
              <w:t xml:space="preserve">recourir à un transporteur et d’obtenir des prestations d’assurance en provenance de tout pays </w:t>
            </w:r>
            <w:r w:rsidR="00104D36" w:rsidRPr="00575177">
              <w:rPr>
                <w:rFonts w:asciiTheme="majorBidi" w:hAnsiTheme="majorBidi" w:cstheme="majorBidi"/>
                <w:sz w:val="22"/>
                <w:szCs w:val="22"/>
              </w:rPr>
              <w:t xml:space="preserve">éligible, conformément à la Section V, </w:t>
            </w:r>
            <w:r w:rsidR="000C6B5F" w:rsidRPr="00575177">
              <w:rPr>
                <w:rFonts w:asciiTheme="majorBidi" w:hAnsiTheme="majorBidi" w:cstheme="majorBidi"/>
                <w:sz w:val="22"/>
                <w:szCs w:val="22"/>
              </w:rPr>
              <w:t>C</w:t>
            </w:r>
            <w:r w:rsidR="00104D36" w:rsidRPr="00575177">
              <w:rPr>
                <w:rFonts w:asciiTheme="majorBidi" w:hAnsiTheme="majorBidi" w:cstheme="majorBidi"/>
                <w:sz w:val="22"/>
                <w:szCs w:val="22"/>
              </w:rPr>
              <w:t>ritères d'Éligibilité. Les prix seront</w:t>
            </w:r>
            <w:r w:rsidR="000C6B5F" w:rsidRPr="00575177">
              <w:rPr>
                <w:rFonts w:asciiTheme="majorBidi" w:hAnsiTheme="majorBidi" w:cstheme="majorBidi"/>
                <w:sz w:val="22"/>
                <w:szCs w:val="22"/>
              </w:rPr>
              <w:t xml:space="preserve"> saisis de la façon suivante :</w:t>
            </w:r>
          </w:p>
          <w:p w14:paraId="0EFDA57D" w14:textId="77777777" w:rsidR="00725F86" w:rsidRPr="00575177" w:rsidRDefault="00725F86" w:rsidP="00E029BF">
            <w:pPr>
              <w:numPr>
                <w:ilvl w:val="0"/>
                <w:numId w:val="53"/>
              </w:numPr>
              <w:tabs>
                <w:tab w:val="clear" w:pos="360"/>
                <w:tab w:val="num" w:pos="657"/>
                <w:tab w:val="num" w:pos="972"/>
              </w:tabs>
              <w:spacing w:after="120"/>
              <w:ind w:firstLine="297"/>
              <w:jc w:val="both"/>
              <w:rPr>
                <w:rFonts w:asciiTheme="majorBidi" w:hAnsiTheme="majorBidi" w:cstheme="majorBidi"/>
                <w:i/>
                <w:sz w:val="22"/>
                <w:szCs w:val="22"/>
              </w:rPr>
            </w:pPr>
            <w:r w:rsidRPr="00575177">
              <w:rPr>
                <w:rFonts w:asciiTheme="majorBidi" w:hAnsiTheme="majorBidi" w:cstheme="majorBidi"/>
                <w:sz w:val="22"/>
                <w:szCs w:val="22"/>
                <w:u w:val="single"/>
              </w:rPr>
              <w:t>Fournitures originaires du pays de l’Acheteur</w:t>
            </w:r>
            <w:r w:rsidRPr="00575177">
              <w:rPr>
                <w:rFonts w:asciiTheme="majorBidi" w:hAnsiTheme="majorBidi" w:cstheme="majorBidi"/>
                <w:sz w:val="22"/>
                <w:szCs w:val="22"/>
              </w:rPr>
              <w:t> :</w:t>
            </w:r>
          </w:p>
          <w:p w14:paraId="33C26E93" w14:textId="77777777" w:rsidR="00725F86" w:rsidRPr="00575177" w:rsidRDefault="00725F86" w:rsidP="00607EFE">
            <w:pPr>
              <w:tabs>
                <w:tab w:val="left" w:pos="1791"/>
              </w:tabs>
              <w:spacing w:after="120"/>
              <w:ind w:left="1224" w:hanging="283"/>
              <w:jc w:val="both"/>
              <w:rPr>
                <w:rFonts w:asciiTheme="majorBidi" w:hAnsiTheme="majorBidi" w:cstheme="majorBidi"/>
                <w:sz w:val="22"/>
                <w:szCs w:val="22"/>
              </w:rPr>
            </w:pPr>
            <w:r w:rsidRPr="00575177">
              <w:rPr>
                <w:rFonts w:asciiTheme="majorBidi" w:hAnsiTheme="majorBidi" w:cstheme="majorBidi"/>
                <w:sz w:val="22"/>
                <w:szCs w:val="22"/>
              </w:rPr>
              <w:t>i)</w:t>
            </w:r>
            <w:r w:rsidRPr="00575177">
              <w:rPr>
                <w:rFonts w:asciiTheme="majorBidi" w:hAnsiTheme="majorBidi" w:cstheme="majorBidi"/>
                <w:sz w:val="22"/>
                <w:szCs w:val="22"/>
              </w:rPr>
              <w:tab/>
            </w:r>
            <w:r w:rsidR="00DE7EC5" w:rsidRPr="00575177">
              <w:rPr>
                <w:rFonts w:asciiTheme="majorBidi" w:hAnsiTheme="majorBidi" w:cstheme="majorBidi"/>
                <w:sz w:val="22"/>
                <w:szCs w:val="22"/>
              </w:rPr>
              <w:t>L</w:t>
            </w:r>
            <w:r w:rsidRPr="00575177">
              <w:rPr>
                <w:rFonts w:asciiTheme="majorBidi" w:hAnsiTheme="majorBidi" w:cstheme="majorBidi"/>
                <w:sz w:val="22"/>
                <w:szCs w:val="22"/>
              </w:rPr>
              <w:t xml:space="preserve">e prix des fournitures </w:t>
            </w:r>
            <w:r w:rsidR="00152369" w:rsidRPr="00575177">
              <w:rPr>
                <w:rFonts w:asciiTheme="majorBidi" w:hAnsiTheme="majorBidi" w:cstheme="majorBidi"/>
                <w:sz w:val="22"/>
                <w:szCs w:val="22"/>
              </w:rPr>
              <w:t xml:space="preserve">CIP </w:t>
            </w:r>
            <w:r w:rsidR="00903AAB" w:rsidRPr="00575177">
              <w:rPr>
                <w:rFonts w:asciiTheme="majorBidi" w:hAnsiTheme="majorBidi" w:cstheme="majorBidi"/>
                <w:sz w:val="22"/>
                <w:szCs w:val="22"/>
              </w:rPr>
              <w:t xml:space="preserve">lieu de </w:t>
            </w:r>
            <w:r w:rsidR="00152369" w:rsidRPr="00575177">
              <w:rPr>
                <w:rFonts w:asciiTheme="majorBidi" w:hAnsiTheme="majorBidi" w:cstheme="majorBidi"/>
                <w:sz w:val="22"/>
                <w:szCs w:val="22"/>
              </w:rPr>
              <w:t>destination convenu</w:t>
            </w:r>
            <w:r w:rsidRPr="00575177">
              <w:rPr>
                <w:rFonts w:asciiTheme="majorBidi" w:hAnsiTheme="majorBidi" w:cstheme="majorBidi"/>
                <w:sz w:val="22"/>
                <w:szCs w:val="22"/>
              </w:rPr>
              <w:t>, y compris tous les droits de douanes, taxes sur les ventes ou autres déjà payés ou à payer sur les composants ou matières premières utilisés dans la fabrication ou l’assemblage des fournitures;</w:t>
            </w:r>
            <w:r w:rsidR="00152369" w:rsidRPr="00575177">
              <w:rPr>
                <w:rFonts w:asciiTheme="majorBidi" w:hAnsiTheme="majorBidi" w:cstheme="majorBidi"/>
                <w:sz w:val="22"/>
                <w:szCs w:val="22"/>
              </w:rPr>
              <w:t xml:space="preserve"> et</w:t>
            </w:r>
          </w:p>
          <w:p w14:paraId="4518BFCA" w14:textId="77777777" w:rsidR="00725F86" w:rsidRPr="00575177" w:rsidRDefault="00725F86" w:rsidP="00CD365B">
            <w:pPr>
              <w:spacing w:after="120"/>
              <w:ind w:left="1224" w:hanging="567"/>
              <w:jc w:val="both"/>
              <w:rPr>
                <w:rFonts w:asciiTheme="majorBidi" w:hAnsiTheme="majorBidi" w:cstheme="majorBidi"/>
                <w:i/>
                <w:sz w:val="22"/>
                <w:szCs w:val="22"/>
              </w:rPr>
            </w:pPr>
            <w:r w:rsidRPr="00575177">
              <w:rPr>
                <w:rFonts w:asciiTheme="majorBidi" w:hAnsiTheme="majorBidi" w:cstheme="majorBidi"/>
                <w:sz w:val="22"/>
                <w:szCs w:val="22"/>
              </w:rPr>
              <w:t>ii)</w:t>
            </w:r>
            <w:r w:rsidRPr="00575177">
              <w:rPr>
                <w:rFonts w:asciiTheme="majorBidi" w:hAnsiTheme="majorBidi" w:cstheme="majorBidi"/>
                <w:sz w:val="22"/>
                <w:szCs w:val="22"/>
              </w:rPr>
              <w:tab/>
            </w:r>
            <w:r w:rsidR="00DE7EC5" w:rsidRPr="00575177">
              <w:rPr>
                <w:rFonts w:asciiTheme="majorBidi" w:hAnsiTheme="majorBidi" w:cstheme="majorBidi"/>
                <w:sz w:val="22"/>
                <w:szCs w:val="22"/>
              </w:rPr>
              <w:t>L</w:t>
            </w:r>
            <w:r w:rsidRPr="00575177">
              <w:rPr>
                <w:rFonts w:asciiTheme="majorBidi" w:hAnsiTheme="majorBidi" w:cstheme="majorBidi"/>
                <w:sz w:val="22"/>
                <w:szCs w:val="22"/>
              </w:rPr>
              <w:t>es taxes sur les ventes et autres taxes perçues dans le pays de l’Acheteur qui seront dues sur les fournitures si le Marché est attribué ;</w:t>
            </w:r>
          </w:p>
          <w:p w14:paraId="61827FAC" w14:textId="77777777" w:rsidR="00725F86" w:rsidRPr="00575177" w:rsidRDefault="00725F86" w:rsidP="00E029BF">
            <w:pPr>
              <w:numPr>
                <w:ilvl w:val="0"/>
                <w:numId w:val="53"/>
              </w:numPr>
              <w:tabs>
                <w:tab w:val="num" w:pos="972"/>
              </w:tabs>
              <w:spacing w:after="120"/>
              <w:jc w:val="both"/>
              <w:rPr>
                <w:rFonts w:asciiTheme="majorBidi" w:hAnsiTheme="majorBidi" w:cstheme="majorBidi"/>
                <w:sz w:val="22"/>
                <w:szCs w:val="22"/>
              </w:rPr>
            </w:pPr>
            <w:r w:rsidRPr="00575177">
              <w:rPr>
                <w:rFonts w:asciiTheme="majorBidi" w:hAnsiTheme="majorBidi" w:cstheme="majorBidi"/>
                <w:sz w:val="22"/>
                <w:szCs w:val="22"/>
                <w:u w:val="single"/>
              </w:rPr>
              <w:t>Fournitures originaires d’un pays étranger, à importer</w:t>
            </w:r>
            <w:r w:rsidRPr="00575177">
              <w:rPr>
                <w:rFonts w:asciiTheme="majorBidi" w:hAnsiTheme="majorBidi" w:cstheme="majorBidi"/>
                <w:sz w:val="22"/>
                <w:szCs w:val="22"/>
              </w:rPr>
              <w:t> :</w:t>
            </w:r>
          </w:p>
          <w:p w14:paraId="6668DAC6" w14:textId="77777777" w:rsidR="00725F86" w:rsidRPr="00575177" w:rsidRDefault="00725F86" w:rsidP="00CD365B">
            <w:pPr>
              <w:tabs>
                <w:tab w:val="left" w:pos="1224"/>
              </w:tabs>
              <w:spacing w:after="120"/>
              <w:ind w:left="1224" w:hanging="567"/>
              <w:jc w:val="both"/>
              <w:rPr>
                <w:rFonts w:asciiTheme="majorBidi" w:hAnsiTheme="majorBidi" w:cstheme="majorBidi"/>
                <w:i/>
                <w:sz w:val="22"/>
                <w:szCs w:val="22"/>
              </w:rPr>
            </w:pPr>
            <w:r w:rsidRPr="00575177">
              <w:rPr>
                <w:rFonts w:asciiTheme="majorBidi" w:hAnsiTheme="majorBidi" w:cstheme="majorBidi"/>
                <w:sz w:val="22"/>
                <w:szCs w:val="22"/>
              </w:rPr>
              <w:lastRenderedPageBreak/>
              <w:t>i)</w:t>
            </w:r>
            <w:r w:rsidRPr="00575177">
              <w:rPr>
                <w:rFonts w:asciiTheme="majorBidi" w:hAnsiTheme="majorBidi" w:cstheme="majorBidi"/>
                <w:sz w:val="22"/>
                <w:szCs w:val="22"/>
              </w:rPr>
              <w:tab/>
            </w:r>
            <w:r w:rsidR="00DE7EC5" w:rsidRPr="00575177">
              <w:rPr>
                <w:rFonts w:asciiTheme="majorBidi" w:hAnsiTheme="majorBidi" w:cstheme="majorBidi"/>
                <w:sz w:val="22"/>
                <w:szCs w:val="22"/>
              </w:rPr>
              <w:t>L</w:t>
            </w:r>
            <w:r w:rsidRPr="00575177">
              <w:rPr>
                <w:rFonts w:asciiTheme="majorBidi" w:hAnsiTheme="majorBidi" w:cstheme="majorBidi"/>
                <w:sz w:val="22"/>
                <w:szCs w:val="22"/>
              </w:rPr>
              <w:t xml:space="preserve">e prix des fournitures CIP lieu de destination </w:t>
            </w:r>
            <w:r w:rsidR="00524F81" w:rsidRPr="00575177">
              <w:rPr>
                <w:rFonts w:asciiTheme="majorBidi" w:hAnsiTheme="majorBidi" w:cstheme="majorBidi"/>
                <w:sz w:val="22"/>
                <w:szCs w:val="22"/>
              </w:rPr>
              <w:t xml:space="preserve">convenu </w:t>
            </w:r>
            <w:r w:rsidRPr="00575177">
              <w:rPr>
                <w:rFonts w:asciiTheme="majorBidi" w:hAnsiTheme="majorBidi" w:cstheme="majorBidi"/>
                <w:sz w:val="22"/>
                <w:szCs w:val="22"/>
              </w:rPr>
              <w:t>dans le pays de l’Acheteur</w:t>
            </w:r>
            <w:r w:rsidR="00524F81" w:rsidRPr="00575177">
              <w:rPr>
                <w:rFonts w:asciiTheme="majorBidi" w:hAnsiTheme="majorBidi" w:cstheme="majorBidi"/>
                <w:sz w:val="22"/>
                <w:szCs w:val="22"/>
              </w:rPr>
              <w:t>,</w:t>
            </w:r>
            <w:r w:rsidR="000C6B5F" w:rsidRPr="00575177">
              <w:rPr>
                <w:rFonts w:asciiTheme="majorBidi" w:hAnsiTheme="majorBidi" w:cstheme="majorBidi"/>
                <w:sz w:val="22"/>
                <w:szCs w:val="22"/>
              </w:rPr>
              <w:t xml:space="preserve"> tel que</w:t>
            </w:r>
            <w:r w:rsidRPr="00575177">
              <w:rPr>
                <w:rFonts w:asciiTheme="majorBidi" w:hAnsiTheme="majorBidi" w:cstheme="majorBidi"/>
                <w:sz w:val="22"/>
                <w:szCs w:val="22"/>
              </w:rPr>
              <w:t xml:space="preserve"> </w:t>
            </w:r>
            <w:r w:rsidR="00CD365B" w:rsidRPr="00575177">
              <w:rPr>
                <w:rFonts w:asciiTheme="majorBidi" w:hAnsiTheme="majorBidi" w:cstheme="majorBidi"/>
                <w:sz w:val="22"/>
                <w:szCs w:val="22"/>
              </w:rPr>
              <w:t>spécifié</w:t>
            </w:r>
            <w:r w:rsidRPr="00575177">
              <w:rPr>
                <w:rFonts w:asciiTheme="majorBidi" w:hAnsiTheme="majorBidi" w:cstheme="majorBidi"/>
                <w:sz w:val="22"/>
                <w:szCs w:val="22"/>
              </w:rPr>
              <w:t xml:space="preserve"> </w:t>
            </w:r>
            <w:r w:rsidR="00CD365B" w:rsidRPr="00575177">
              <w:rPr>
                <w:rFonts w:asciiTheme="majorBidi" w:hAnsiTheme="majorBidi" w:cstheme="majorBidi"/>
                <w:sz w:val="22"/>
                <w:szCs w:val="22"/>
              </w:rPr>
              <w:t>d</w:t>
            </w:r>
            <w:r w:rsidRPr="00575177">
              <w:rPr>
                <w:rFonts w:asciiTheme="majorBidi" w:hAnsiTheme="majorBidi" w:cstheme="majorBidi"/>
                <w:sz w:val="22"/>
                <w:szCs w:val="22"/>
              </w:rPr>
              <w:t>a</w:t>
            </w:r>
            <w:r w:rsidR="00CD365B" w:rsidRPr="00575177">
              <w:rPr>
                <w:rFonts w:asciiTheme="majorBidi" w:hAnsiTheme="majorBidi" w:cstheme="majorBidi"/>
                <w:sz w:val="22"/>
                <w:szCs w:val="22"/>
              </w:rPr>
              <w:t>ns les</w:t>
            </w:r>
            <w:r w:rsidRPr="00575177">
              <w:rPr>
                <w:rFonts w:asciiTheme="majorBidi" w:hAnsiTheme="majorBidi" w:cstheme="majorBidi"/>
                <w:sz w:val="22"/>
                <w:szCs w:val="22"/>
              </w:rPr>
              <w:t xml:space="preserve"> </w:t>
            </w:r>
            <w:r w:rsidRPr="00575177">
              <w:rPr>
                <w:rFonts w:asciiTheme="majorBidi" w:hAnsiTheme="majorBidi" w:cstheme="majorBidi"/>
                <w:b/>
                <w:sz w:val="22"/>
                <w:szCs w:val="22"/>
              </w:rPr>
              <w:t>DPAO</w:t>
            </w:r>
            <w:r w:rsidR="00CD365B" w:rsidRPr="00575177">
              <w:rPr>
                <w:rFonts w:asciiTheme="majorBidi" w:hAnsiTheme="majorBidi" w:cstheme="majorBidi"/>
                <w:b/>
                <w:sz w:val="22"/>
                <w:szCs w:val="22"/>
              </w:rPr>
              <w:t> </w:t>
            </w:r>
            <w:r w:rsidRPr="00575177">
              <w:rPr>
                <w:rFonts w:asciiTheme="majorBidi" w:hAnsiTheme="majorBidi" w:cstheme="majorBidi"/>
                <w:sz w:val="22"/>
                <w:szCs w:val="22"/>
              </w:rPr>
              <w:t>;</w:t>
            </w:r>
          </w:p>
          <w:p w14:paraId="5F9DD058" w14:textId="77777777" w:rsidR="00152369" w:rsidRPr="00575177" w:rsidRDefault="00152369" w:rsidP="00152369">
            <w:pPr>
              <w:spacing w:after="120"/>
              <w:ind w:left="1224" w:hanging="567"/>
              <w:jc w:val="both"/>
              <w:rPr>
                <w:rFonts w:asciiTheme="majorBidi" w:hAnsiTheme="majorBidi" w:cstheme="majorBidi"/>
                <w:i/>
                <w:sz w:val="22"/>
                <w:szCs w:val="22"/>
              </w:rPr>
            </w:pPr>
            <w:r w:rsidRPr="00575177">
              <w:rPr>
                <w:rFonts w:asciiTheme="majorBidi" w:hAnsiTheme="majorBidi" w:cstheme="majorBidi"/>
                <w:sz w:val="22"/>
                <w:szCs w:val="22"/>
              </w:rPr>
              <w:t>ii)</w:t>
            </w:r>
            <w:r w:rsidRPr="00575177">
              <w:rPr>
                <w:rFonts w:asciiTheme="majorBidi" w:hAnsiTheme="majorBidi" w:cstheme="majorBidi"/>
                <w:sz w:val="22"/>
                <w:szCs w:val="22"/>
              </w:rPr>
              <w:tab/>
              <w:t>Les taxes sur les ventes et autres taxes perçues dans le pays de l’Acheteur qui seront dues sur les fournitures si le Marché est attribué ;</w:t>
            </w:r>
          </w:p>
          <w:p w14:paraId="444EA7D2" w14:textId="77777777" w:rsidR="00725F86" w:rsidRPr="00575177" w:rsidRDefault="00725F86" w:rsidP="00E029BF">
            <w:pPr>
              <w:numPr>
                <w:ilvl w:val="0"/>
                <w:numId w:val="53"/>
              </w:numPr>
              <w:tabs>
                <w:tab w:val="num" w:pos="972"/>
              </w:tabs>
              <w:spacing w:after="120"/>
              <w:jc w:val="both"/>
              <w:rPr>
                <w:rFonts w:asciiTheme="majorBidi" w:hAnsiTheme="majorBidi" w:cstheme="majorBidi"/>
                <w:i/>
                <w:sz w:val="22"/>
                <w:szCs w:val="22"/>
              </w:rPr>
            </w:pPr>
            <w:r w:rsidRPr="00575177">
              <w:rPr>
                <w:rFonts w:asciiTheme="majorBidi" w:hAnsiTheme="majorBidi" w:cstheme="majorBidi"/>
                <w:sz w:val="22"/>
                <w:szCs w:val="22"/>
                <w:u w:val="single"/>
              </w:rPr>
              <w:t>Pour les Fournitures fabriquées en dehors du pays de l’Acheteur, déjà importées</w:t>
            </w:r>
            <w:r w:rsidR="00346494" w:rsidRPr="00575177">
              <w:rPr>
                <w:rFonts w:asciiTheme="majorBidi" w:hAnsiTheme="majorBidi" w:cstheme="majorBidi"/>
                <w:sz w:val="22"/>
                <w:szCs w:val="22"/>
                <w:u w:val="single"/>
              </w:rPr>
              <w:t xml:space="preserve"> </w:t>
            </w:r>
            <w:r w:rsidRPr="00575177">
              <w:rPr>
                <w:rFonts w:asciiTheme="majorBidi" w:hAnsiTheme="majorBidi" w:cstheme="majorBidi"/>
                <w:sz w:val="22"/>
                <w:szCs w:val="22"/>
              </w:rPr>
              <w:t>:</w:t>
            </w:r>
          </w:p>
          <w:p w14:paraId="1888F3B1" w14:textId="77777777" w:rsidR="00725F86" w:rsidRPr="00575177" w:rsidRDefault="00725F86" w:rsidP="000C6B5F">
            <w:pPr>
              <w:tabs>
                <w:tab w:val="left" w:pos="1242"/>
              </w:tabs>
              <w:spacing w:after="200"/>
              <w:ind w:left="1224" w:hanging="567"/>
              <w:jc w:val="both"/>
              <w:rPr>
                <w:rFonts w:asciiTheme="majorBidi" w:hAnsiTheme="majorBidi" w:cstheme="majorBidi"/>
                <w:sz w:val="22"/>
                <w:szCs w:val="22"/>
              </w:rPr>
            </w:pPr>
            <w:r w:rsidRPr="00575177">
              <w:rPr>
                <w:rFonts w:asciiTheme="majorBidi" w:hAnsiTheme="majorBidi" w:cstheme="majorBidi"/>
                <w:sz w:val="22"/>
                <w:szCs w:val="22"/>
              </w:rPr>
              <w:t>i)</w:t>
            </w:r>
            <w:r w:rsidRPr="00575177">
              <w:rPr>
                <w:rFonts w:asciiTheme="majorBidi" w:hAnsiTheme="majorBidi" w:cstheme="majorBidi"/>
                <w:sz w:val="22"/>
                <w:szCs w:val="22"/>
              </w:rPr>
              <w:tab/>
            </w:r>
            <w:r w:rsidR="00152369" w:rsidRPr="00575177">
              <w:rPr>
                <w:rFonts w:asciiTheme="majorBidi" w:hAnsiTheme="majorBidi" w:cstheme="majorBidi"/>
                <w:sz w:val="22"/>
                <w:szCs w:val="22"/>
              </w:rPr>
              <w:t xml:space="preserve">Le prix des fournitures CIP </w:t>
            </w:r>
            <w:r w:rsidR="00524F81" w:rsidRPr="00575177">
              <w:rPr>
                <w:rFonts w:asciiTheme="majorBidi" w:hAnsiTheme="majorBidi" w:cstheme="majorBidi"/>
                <w:sz w:val="22"/>
                <w:szCs w:val="22"/>
              </w:rPr>
              <w:t xml:space="preserve">lieu de </w:t>
            </w:r>
            <w:r w:rsidR="00152369" w:rsidRPr="00575177">
              <w:rPr>
                <w:rFonts w:asciiTheme="majorBidi" w:hAnsiTheme="majorBidi" w:cstheme="majorBidi"/>
                <w:sz w:val="22"/>
                <w:szCs w:val="22"/>
              </w:rPr>
              <w:t xml:space="preserve">destination convenu, </w:t>
            </w:r>
            <w:r w:rsidR="00661475" w:rsidRPr="00575177">
              <w:rPr>
                <w:rFonts w:asciiTheme="majorBidi" w:hAnsiTheme="majorBidi" w:cstheme="majorBidi"/>
                <w:sz w:val="22"/>
                <w:szCs w:val="22"/>
              </w:rPr>
              <w:t>à l’exclusion d</w:t>
            </w:r>
            <w:r w:rsidRPr="00575177">
              <w:rPr>
                <w:rFonts w:asciiTheme="majorBidi" w:hAnsiTheme="majorBidi" w:cstheme="majorBidi"/>
                <w:sz w:val="22"/>
                <w:szCs w:val="22"/>
              </w:rPr>
              <w:t>es droits de douanes et autres taxes d’importation déjà payés (justifiés par des documents) ou à payer sur les fournitures déjà importées ;</w:t>
            </w:r>
          </w:p>
          <w:p w14:paraId="58F97CF4" w14:textId="77777777" w:rsidR="002A2B5F" w:rsidRPr="00575177" w:rsidRDefault="00725F86" w:rsidP="000C6B5F">
            <w:pPr>
              <w:tabs>
                <w:tab w:val="left" w:pos="1242"/>
              </w:tabs>
              <w:spacing w:after="200"/>
              <w:ind w:left="1224" w:hanging="567"/>
              <w:jc w:val="both"/>
              <w:rPr>
                <w:rFonts w:asciiTheme="majorBidi" w:hAnsiTheme="majorBidi" w:cstheme="majorBidi"/>
                <w:sz w:val="22"/>
                <w:szCs w:val="22"/>
              </w:rPr>
            </w:pPr>
            <w:r w:rsidRPr="00575177">
              <w:rPr>
                <w:rFonts w:asciiTheme="majorBidi" w:hAnsiTheme="majorBidi" w:cstheme="majorBidi"/>
                <w:sz w:val="22"/>
                <w:szCs w:val="22"/>
              </w:rPr>
              <w:t xml:space="preserve">ii) </w:t>
            </w:r>
            <w:r w:rsidRPr="00575177">
              <w:rPr>
                <w:rFonts w:asciiTheme="majorBidi" w:hAnsiTheme="majorBidi" w:cstheme="majorBidi"/>
                <w:sz w:val="22"/>
                <w:szCs w:val="22"/>
              </w:rPr>
              <w:tab/>
            </w:r>
            <w:r w:rsidR="002A2B5F" w:rsidRPr="00575177">
              <w:rPr>
                <w:rFonts w:asciiTheme="majorBidi" w:hAnsiTheme="majorBidi" w:cstheme="majorBidi"/>
                <w:sz w:val="22"/>
                <w:szCs w:val="22"/>
              </w:rPr>
              <w:t xml:space="preserve">Les </w:t>
            </w:r>
            <w:r w:rsidR="00661475" w:rsidRPr="00575177">
              <w:rPr>
                <w:rFonts w:asciiTheme="majorBidi" w:hAnsiTheme="majorBidi" w:cstheme="majorBidi"/>
                <w:sz w:val="22"/>
                <w:szCs w:val="22"/>
              </w:rPr>
              <w:t>droits de douanes et autres taxes d’importation déjà payés (justifiés par des documents) ou à payer sur les fournitures déjà importées </w:t>
            </w:r>
            <w:r w:rsidR="002A2B5F" w:rsidRPr="00575177">
              <w:rPr>
                <w:rFonts w:asciiTheme="majorBidi" w:hAnsiTheme="majorBidi" w:cstheme="majorBidi"/>
                <w:sz w:val="22"/>
                <w:szCs w:val="22"/>
              </w:rPr>
              <w:t>dans le pays de l’Acheteur</w:t>
            </w:r>
            <w:r w:rsidR="00B75EB5" w:rsidRPr="00575177">
              <w:rPr>
                <w:rFonts w:asciiTheme="majorBidi" w:hAnsiTheme="majorBidi" w:cstheme="majorBidi"/>
                <w:sz w:val="22"/>
                <w:szCs w:val="22"/>
              </w:rPr>
              <w:t>,</w:t>
            </w:r>
            <w:r w:rsidR="002A2B5F" w:rsidRPr="00575177">
              <w:rPr>
                <w:rFonts w:asciiTheme="majorBidi" w:hAnsiTheme="majorBidi" w:cstheme="majorBidi"/>
                <w:sz w:val="22"/>
                <w:szCs w:val="22"/>
              </w:rPr>
              <w:t xml:space="preserve"> perçues sur les fournitures si le Marché est attribué ;</w:t>
            </w:r>
            <w:r w:rsidR="00B75EB5" w:rsidRPr="00575177">
              <w:rPr>
                <w:rFonts w:asciiTheme="majorBidi" w:hAnsiTheme="majorBidi" w:cstheme="majorBidi"/>
                <w:sz w:val="22"/>
                <w:szCs w:val="22"/>
              </w:rPr>
              <w:t xml:space="preserve"> et</w:t>
            </w:r>
          </w:p>
          <w:p w14:paraId="763B8A8F" w14:textId="77777777" w:rsidR="00725F86" w:rsidRPr="00575177" w:rsidRDefault="00661475" w:rsidP="002460B3">
            <w:pPr>
              <w:tabs>
                <w:tab w:val="left" w:pos="1242"/>
              </w:tabs>
              <w:spacing w:after="200"/>
              <w:ind w:left="1224" w:hanging="567"/>
              <w:jc w:val="both"/>
              <w:rPr>
                <w:rFonts w:asciiTheme="majorBidi" w:hAnsiTheme="majorBidi" w:cstheme="majorBidi"/>
                <w:sz w:val="22"/>
                <w:szCs w:val="22"/>
              </w:rPr>
            </w:pPr>
            <w:r w:rsidRPr="00575177" w:rsidDel="00DE7EC5">
              <w:rPr>
                <w:rFonts w:asciiTheme="majorBidi" w:hAnsiTheme="majorBidi" w:cstheme="majorBidi"/>
                <w:sz w:val="22"/>
                <w:szCs w:val="22"/>
              </w:rPr>
              <w:t xml:space="preserve"> </w:t>
            </w:r>
            <w:r w:rsidR="00725F86" w:rsidRPr="00575177">
              <w:rPr>
                <w:rFonts w:asciiTheme="majorBidi" w:hAnsiTheme="majorBidi" w:cstheme="majorBidi"/>
                <w:sz w:val="22"/>
                <w:szCs w:val="22"/>
              </w:rPr>
              <w:t>i</w:t>
            </w:r>
            <w:r w:rsidR="00C54F44" w:rsidRPr="00575177">
              <w:rPr>
                <w:rFonts w:asciiTheme="majorBidi" w:hAnsiTheme="majorBidi" w:cstheme="majorBidi"/>
                <w:sz w:val="22"/>
                <w:szCs w:val="22"/>
              </w:rPr>
              <w:t>ii</w:t>
            </w:r>
            <w:r w:rsidR="00725F86" w:rsidRPr="00575177">
              <w:rPr>
                <w:rFonts w:asciiTheme="majorBidi" w:hAnsiTheme="majorBidi" w:cstheme="majorBidi"/>
                <w:sz w:val="22"/>
                <w:szCs w:val="22"/>
              </w:rPr>
              <w:t>)</w:t>
            </w:r>
            <w:r w:rsidR="00725F86" w:rsidRPr="00575177">
              <w:rPr>
                <w:rFonts w:asciiTheme="majorBidi" w:hAnsiTheme="majorBidi" w:cstheme="majorBidi"/>
                <w:sz w:val="22"/>
                <w:szCs w:val="22"/>
              </w:rPr>
              <w:tab/>
            </w:r>
            <w:r w:rsidR="00DE7EC5" w:rsidRPr="00575177">
              <w:rPr>
                <w:rFonts w:asciiTheme="majorBidi" w:hAnsiTheme="majorBidi" w:cstheme="majorBidi"/>
                <w:sz w:val="22"/>
                <w:szCs w:val="22"/>
              </w:rPr>
              <w:t>L</w:t>
            </w:r>
            <w:r w:rsidR="00725F86" w:rsidRPr="00575177">
              <w:rPr>
                <w:rFonts w:asciiTheme="majorBidi" w:hAnsiTheme="majorBidi" w:cstheme="majorBidi"/>
                <w:sz w:val="22"/>
                <w:szCs w:val="22"/>
              </w:rPr>
              <w:t>es taxes sur les ventes et autres taxes perçues sur les fournitures qui seront dues dans le pays de l’Acheteur si le Marché est attribué</w:t>
            </w:r>
            <w:r w:rsidR="00C54F44" w:rsidRPr="00575177">
              <w:rPr>
                <w:rFonts w:asciiTheme="majorBidi" w:hAnsiTheme="majorBidi" w:cstheme="majorBidi"/>
                <w:sz w:val="22"/>
                <w:szCs w:val="22"/>
              </w:rPr>
              <w:t>.</w:t>
            </w:r>
          </w:p>
          <w:p w14:paraId="653F7BB2" w14:textId="77777777" w:rsidR="00725F86" w:rsidRPr="00575177" w:rsidRDefault="00725F86" w:rsidP="00E029BF">
            <w:pPr>
              <w:numPr>
                <w:ilvl w:val="0"/>
                <w:numId w:val="53"/>
              </w:numPr>
              <w:tabs>
                <w:tab w:val="num" w:pos="972"/>
              </w:tabs>
              <w:spacing w:after="120"/>
              <w:jc w:val="both"/>
              <w:rPr>
                <w:rFonts w:asciiTheme="majorBidi" w:hAnsiTheme="majorBidi" w:cstheme="majorBidi"/>
                <w:sz w:val="22"/>
                <w:szCs w:val="22"/>
              </w:rPr>
            </w:pPr>
            <w:r w:rsidRPr="00575177">
              <w:rPr>
                <w:rFonts w:asciiTheme="majorBidi" w:hAnsiTheme="majorBidi" w:cstheme="majorBidi"/>
                <w:sz w:val="22"/>
                <w:szCs w:val="22"/>
                <w:u w:val="single"/>
              </w:rPr>
              <w:t>Services connexes, requis dans la Section VII</w:t>
            </w:r>
            <w:r w:rsidR="000C6B5F" w:rsidRPr="00575177">
              <w:rPr>
                <w:rFonts w:asciiTheme="majorBidi" w:hAnsiTheme="majorBidi" w:cstheme="majorBidi"/>
                <w:sz w:val="22"/>
                <w:szCs w:val="22"/>
                <w:u w:val="single"/>
              </w:rPr>
              <w:t>,</w:t>
            </w:r>
            <w:r w:rsidRPr="00575177">
              <w:rPr>
                <w:rFonts w:asciiTheme="majorBidi" w:hAnsiTheme="majorBidi" w:cstheme="majorBidi"/>
                <w:sz w:val="22"/>
                <w:szCs w:val="22"/>
                <w:u w:val="single"/>
              </w:rPr>
              <w:t xml:space="preserve"> Bordereau des qu</w:t>
            </w:r>
            <w:r w:rsidR="00CD365B" w:rsidRPr="00575177">
              <w:rPr>
                <w:rFonts w:asciiTheme="majorBidi" w:hAnsiTheme="majorBidi" w:cstheme="majorBidi"/>
                <w:sz w:val="22"/>
                <w:szCs w:val="22"/>
                <w:u w:val="single"/>
              </w:rPr>
              <w:t>antités, calendrier de</w:t>
            </w:r>
            <w:r w:rsidRPr="00575177">
              <w:rPr>
                <w:rFonts w:asciiTheme="majorBidi" w:hAnsiTheme="majorBidi" w:cstheme="majorBidi"/>
                <w:sz w:val="22"/>
                <w:szCs w:val="22"/>
                <w:u w:val="single"/>
              </w:rPr>
              <w:t xml:space="preserve"> livraison et spécifications techniques</w:t>
            </w:r>
            <w:r w:rsidR="00346494" w:rsidRPr="00575177">
              <w:rPr>
                <w:rFonts w:asciiTheme="majorBidi" w:hAnsiTheme="majorBidi" w:cstheme="majorBidi"/>
                <w:sz w:val="22"/>
                <w:szCs w:val="22"/>
                <w:u w:val="single"/>
              </w:rPr>
              <w:t xml:space="preserve"> </w:t>
            </w:r>
            <w:r w:rsidRPr="00575177">
              <w:rPr>
                <w:rFonts w:asciiTheme="majorBidi" w:hAnsiTheme="majorBidi" w:cstheme="majorBidi"/>
                <w:sz w:val="22"/>
                <w:szCs w:val="22"/>
              </w:rPr>
              <w:t>:</w:t>
            </w:r>
          </w:p>
          <w:p w14:paraId="4F793D4C" w14:textId="77777777" w:rsidR="00725F86" w:rsidRPr="00575177" w:rsidRDefault="00725F86" w:rsidP="000C6B5F">
            <w:pPr>
              <w:tabs>
                <w:tab w:val="left" w:pos="1224"/>
              </w:tabs>
              <w:spacing w:after="120"/>
              <w:ind w:left="1224" w:hanging="567"/>
              <w:jc w:val="both"/>
              <w:rPr>
                <w:rFonts w:asciiTheme="majorBidi" w:hAnsiTheme="majorBidi" w:cstheme="majorBidi"/>
                <w:sz w:val="22"/>
                <w:szCs w:val="22"/>
              </w:rPr>
            </w:pPr>
            <w:r w:rsidRPr="00575177">
              <w:rPr>
                <w:rFonts w:asciiTheme="majorBidi" w:hAnsiTheme="majorBidi" w:cstheme="majorBidi"/>
                <w:sz w:val="22"/>
                <w:szCs w:val="22"/>
              </w:rPr>
              <w:t>i)</w:t>
            </w:r>
            <w:r w:rsidRPr="00575177">
              <w:rPr>
                <w:rFonts w:asciiTheme="majorBidi" w:hAnsiTheme="majorBidi" w:cstheme="majorBidi"/>
                <w:sz w:val="22"/>
                <w:szCs w:val="22"/>
              </w:rPr>
              <w:tab/>
            </w:r>
            <w:r w:rsidR="00DE7EC5" w:rsidRPr="00575177">
              <w:rPr>
                <w:rFonts w:asciiTheme="majorBidi" w:hAnsiTheme="majorBidi" w:cstheme="majorBidi"/>
                <w:sz w:val="22"/>
                <w:szCs w:val="22"/>
              </w:rPr>
              <w:t>L</w:t>
            </w:r>
            <w:r w:rsidRPr="00575177">
              <w:rPr>
                <w:rFonts w:asciiTheme="majorBidi" w:hAnsiTheme="majorBidi" w:cstheme="majorBidi"/>
                <w:sz w:val="22"/>
                <w:szCs w:val="22"/>
              </w:rPr>
              <w:t>e prix de chaque élément faisant partie de</w:t>
            </w:r>
            <w:r w:rsidR="000C6B5F" w:rsidRPr="00575177">
              <w:rPr>
                <w:rFonts w:asciiTheme="majorBidi" w:hAnsiTheme="majorBidi" w:cstheme="majorBidi"/>
                <w:sz w:val="22"/>
                <w:szCs w:val="22"/>
              </w:rPr>
              <w:t>s s</w:t>
            </w:r>
            <w:r w:rsidR="00CD365B" w:rsidRPr="00575177">
              <w:rPr>
                <w:rFonts w:asciiTheme="majorBidi" w:hAnsiTheme="majorBidi" w:cstheme="majorBidi"/>
                <w:sz w:val="22"/>
                <w:szCs w:val="22"/>
              </w:rPr>
              <w:t xml:space="preserve">ervices connexes (hors </w:t>
            </w:r>
            <w:r w:rsidRPr="00575177">
              <w:rPr>
                <w:rFonts w:asciiTheme="majorBidi" w:hAnsiTheme="majorBidi" w:cstheme="majorBidi"/>
                <w:sz w:val="22"/>
                <w:szCs w:val="22"/>
              </w:rPr>
              <w:t>toutes taxes applicables</w:t>
            </w:r>
            <w:r w:rsidR="003430C0" w:rsidRPr="00575177">
              <w:rPr>
                <w:rFonts w:asciiTheme="majorBidi" w:hAnsiTheme="majorBidi" w:cstheme="majorBidi"/>
                <w:sz w:val="22"/>
                <w:szCs w:val="22"/>
              </w:rPr>
              <w:t>) ;</w:t>
            </w:r>
          </w:p>
          <w:p w14:paraId="79315A15" w14:textId="77777777" w:rsidR="00ED45C4" w:rsidRPr="00575177" w:rsidRDefault="000C6B5F" w:rsidP="000C6B5F">
            <w:pPr>
              <w:tabs>
                <w:tab w:val="left" w:pos="1224"/>
              </w:tabs>
              <w:spacing w:after="120"/>
              <w:ind w:left="1224" w:hanging="567"/>
              <w:jc w:val="both"/>
              <w:rPr>
                <w:rFonts w:asciiTheme="majorBidi" w:hAnsiTheme="majorBidi" w:cstheme="majorBidi"/>
                <w:sz w:val="22"/>
                <w:szCs w:val="22"/>
              </w:rPr>
            </w:pPr>
            <w:r w:rsidRPr="00575177">
              <w:rPr>
                <w:rFonts w:asciiTheme="majorBidi" w:hAnsiTheme="majorBidi" w:cstheme="majorBidi"/>
                <w:sz w:val="22"/>
                <w:szCs w:val="22"/>
              </w:rPr>
              <w:t>ii)</w:t>
            </w:r>
            <w:r w:rsidRPr="00575177">
              <w:rPr>
                <w:rFonts w:asciiTheme="majorBidi" w:hAnsiTheme="majorBidi" w:cstheme="majorBidi"/>
                <w:sz w:val="22"/>
                <w:szCs w:val="22"/>
              </w:rPr>
              <w:tab/>
            </w:r>
            <w:r w:rsidR="00DE7EC5" w:rsidRPr="00575177">
              <w:rPr>
                <w:rFonts w:asciiTheme="majorBidi" w:hAnsiTheme="majorBidi" w:cstheme="majorBidi"/>
                <w:sz w:val="22"/>
                <w:szCs w:val="22"/>
              </w:rPr>
              <w:t>L</w:t>
            </w:r>
            <w:r w:rsidR="003430C0" w:rsidRPr="00575177">
              <w:rPr>
                <w:rFonts w:asciiTheme="majorBidi" w:hAnsiTheme="majorBidi" w:cstheme="majorBidi"/>
                <w:sz w:val="22"/>
                <w:szCs w:val="22"/>
              </w:rPr>
              <w:t>es droits de douane, taxes sur les ventes et autres taxes à payer dans le pays de l’Acheteur, sur les services connexes si le Marché est attribué.</w:t>
            </w:r>
          </w:p>
        </w:tc>
      </w:tr>
      <w:tr w:rsidR="00725F86" w:rsidRPr="00575177" w14:paraId="6A5FB176" w14:textId="77777777" w:rsidTr="00B62AD4">
        <w:trPr>
          <w:gridAfter w:val="2"/>
          <w:wAfter w:w="301" w:type="dxa"/>
        </w:trPr>
        <w:tc>
          <w:tcPr>
            <w:tcW w:w="2250" w:type="dxa"/>
          </w:tcPr>
          <w:p w14:paraId="11ABA449" w14:textId="77777777" w:rsidR="00725F86" w:rsidRPr="00575177" w:rsidRDefault="00725F86" w:rsidP="00D2411E">
            <w:pPr>
              <w:pStyle w:val="Style2"/>
              <w:rPr>
                <w:rFonts w:asciiTheme="majorBidi" w:hAnsiTheme="majorBidi" w:cstheme="majorBidi"/>
                <w:sz w:val="22"/>
                <w:szCs w:val="22"/>
              </w:rPr>
            </w:pPr>
            <w:bookmarkStart w:id="123" w:name="_Toc438532592"/>
            <w:bookmarkStart w:id="124" w:name="_Toc438532594"/>
            <w:bookmarkStart w:id="125" w:name="_Toc438532595"/>
            <w:bookmarkStart w:id="126" w:name="_Toc438438836"/>
            <w:bookmarkStart w:id="127" w:name="_Toc438532597"/>
            <w:bookmarkStart w:id="128" w:name="_Toc438733980"/>
            <w:bookmarkStart w:id="129" w:name="_Toc438907019"/>
            <w:bookmarkStart w:id="130" w:name="_Toc438907218"/>
            <w:bookmarkStart w:id="131" w:name="_Toc475090721"/>
            <w:bookmarkEnd w:id="123"/>
            <w:bookmarkEnd w:id="124"/>
            <w:bookmarkEnd w:id="125"/>
            <w:r w:rsidRPr="00575177">
              <w:rPr>
                <w:rFonts w:asciiTheme="majorBidi" w:hAnsiTheme="majorBidi" w:cstheme="majorBidi"/>
                <w:sz w:val="22"/>
                <w:szCs w:val="22"/>
              </w:rPr>
              <w:lastRenderedPageBreak/>
              <w:t>15.  Monnaies de l’</w:t>
            </w:r>
            <w:r w:rsidR="00524D3E" w:rsidRPr="00575177">
              <w:rPr>
                <w:rFonts w:asciiTheme="majorBidi" w:hAnsiTheme="majorBidi" w:cstheme="majorBidi"/>
                <w:sz w:val="22"/>
                <w:szCs w:val="22"/>
              </w:rPr>
              <w:t>Offre</w:t>
            </w:r>
            <w:bookmarkEnd w:id="126"/>
            <w:bookmarkEnd w:id="127"/>
            <w:bookmarkEnd w:id="128"/>
            <w:bookmarkEnd w:id="129"/>
            <w:bookmarkEnd w:id="130"/>
            <w:bookmarkEnd w:id="131"/>
          </w:p>
        </w:tc>
        <w:tc>
          <w:tcPr>
            <w:tcW w:w="6719" w:type="dxa"/>
            <w:gridSpan w:val="2"/>
          </w:tcPr>
          <w:p w14:paraId="00CA4257" w14:textId="77777777" w:rsidR="00725F86" w:rsidRPr="00575177" w:rsidRDefault="003430C0" w:rsidP="00E029BF">
            <w:pPr>
              <w:pStyle w:val="Header3-Paragraph"/>
              <w:numPr>
                <w:ilvl w:val="1"/>
                <w:numId w:val="66"/>
              </w:numPr>
              <w:tabs>
                <w:tab w:val="left" w:pos="657"/>
              </w:tabs>
              <w:spacing w:after="120"/>
              <w:ind w:left="657" w:hanging="567"/>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Les monnaies de l’Offre et les monnaies de règlement seront conformes aux dispositions des DPAO. </w:t>
            </w:r>
            <w:r w:rsidR="00725F86" w:rsidRPr="00575177">
              <w:rPr>
                <w:rFonts w:asciiTheme="majorBidi" w:hAnsiTheme="majorBidi" w:cstheme="majorBidi"/>
                <w:sz w:val="22"/>
                <w:szCs w:val="22"/>
                <w:lang w:val="fr-FR"/>
              </w:rPr>
              <w:t xml:space="preserve">Le Soumissionnaire indiquera la part du prix de son </w:t>
            </w:r>
            <w:r w:rsidR="00524D3E" w:rsidRPr="00575177">
              <w:rPr>
                <w:rFonts w:asciiTheme="majorBidi" w:hAnsiTheme="majorBidi" w:cstheme="majorBidi"/>
                <w:sz w:val="22"/>
                <w:szCs w:val="22"/>
                <w:lang w:val="fr-FR"/>
              </w:rPr>
              <w:t>Offre</w:t>
            </w:r>
            <w:r w:rsidR="00725F86" w:rsidRPr="00575177">
              <w:rPr>
                <w:rFonts w:asciiTheme="majorBidi" w:hAnsiTheme="majorBidi" w:cstheme="majorBidi"/>
                <w:sz w:val="22"/>
                <w:szCs w:val="22"/>
                <w:lang w:val="fr-FR"/>
              </w:rPr>
              <w:t xml:space="preserve"> correspondant aux dépenses encourues dans le pays de l’Acheteur, dans la monnaie du pays de l’Acheteur, sauf spécification contraire dans les </w:t>
            </w:r>
            <w:r w:rsidR="00725F86" w:rsidRPr="00575177">
              <w:rPr>
                <w:rFonts w:asciiTheme="majorBidi" w:hAnsiTheme="majorBidi" w:cstheme="majorBidi"/>
                <w:b/>
                <w:bCs/>
                <w:sz w:val="22"/>
                <w:szCs w:val="22"/>
                <w:lang w:val="fr-FR"/>
              </w:rPr>
              <w:t>DPAO</w:t>
            </w:r>
            <w:r w:rsidR="00725F86" w:rsidRPr="00575177">
              <w:rPr>
                <w:rFonts w:asciiTheme="majorBidi" w:hAnsiTheme="majorBidi" w:cstheme="majorBidi"/>
                <w:sz w:val="22"/>
                <w:szCs w:val="22"/>
                <w:lang w:val="fr-FR"/>
              </w:rPr>
              <w:t>.</w:t>
            </w:r>
          </w:p>
        </w:tc>
      </w:tr>
      <w:tr w:rsidR="00725F86" w:rsidRPr="00575177" w14:paraId="52F0D7F3" w14:textId="77777777" w:rsidTr="00B62AD4">
        <w:trPr>
          <w:gridAfter w:val="2"/>
          <w:wAfter w:w="301" w:type="dxa"/>
        </w:trPr>
        <w:tc>
          <w:tcPr>
            <w:tcW w:w="2250" w:type="dxa"/>
          </w:tcPr>
          <w:p w14:paraId="7427DC00" w14:textId="77777777" w:rsidR="00725F86" w:rsidRPr="00575177" w:rsidRDefault="00725F86" w:rsidP="002460B3">
            <w:pPr>
              <w:pStyle w:val="Style2"/>
              <w:rPr>
                <w:rFonts w:asciiTheme="majorBidi" w:hAnsiTheme="majorBidi" w:cstheme="majorBidi"/>
                <w:sz w:val="22"/>
                <w:szCs w:val="22"/>
              </w:rPr>
            </w:pPr>
            <w:bookmarkStart w:id="132" w:name="_Toc475090722"/>
            <w:bookmarkStart w:id="133" w:name="_Toc438438837"/>
            <w:bookmarkStart w:id="134" w:name="_Toc438532598"/>
            <w:bookmarkStart w:id="135" w:name="_Toc438733981"/>
            <w:bookmarkStart w:id="136" w:name="_Toc438907020"/>
            <w:bookmarkStart w:id="137" w:name="_Toc438907219"/>
            <w:r w:rsidRPr="00575177">
              <w:rPr>
                <w:rFonts w:asciiTheme="majorBidi" w:hAnsiTheme="majorBidi" w:cstheme="majorBidi"/>
                <w:sz w:val="22"/>
                <w:szCs w:val="22"/>
              </w:rPr>
              <w:t xml:space="preserve">16.  </w:t>
            </w:r>
            <w:r w:rsidR="00E132D5" w:rsidRPr="00575177">
              <w:rPr>
                <w:rFonts w:asciiTheme="majorBidi" w:hAnsiTheme="majorBidi" w:cstheme="majorBidi"/>
                <w:sz w:val="22"/>
                <w:szCs w:val="22"/>
              </w:rPr>
              <w:t xml:space="preserve">Documents attestant de la conformité des </w:t>
            </w:r>
            <w:r w:rsidR="00B958A2" w:rsidRPr="00575177">
              <w:rPr>
                <w:rFonts w:asciiTheme="majorBidi" w:hAnsiTheme="majorBidi" w:cstheme="majorBidi"/>
                <w:sz w:val="22"/>
                <w:szCs w:val="22"/>
              </w:rPr>
              <w:t xml:space="preserve">fournitures et services </w:t>
            </w:r>
            <w:r w:rsidR="00E132D5" w:rsidRPr="00575177">
              <w:rPr>
                <w:rFonts w:asciiTheme="majorBidi" w:hAnsiTheme="majorBidi" w:cstheme="majorBidi"/>
                <w:sz w:val="22"/>
                <w:szCs w:val="22"/>
              </w:rPr>
              <w:t xml:space="preserve"> connexes au</w:t>
            </w:r>
            <w:r w:rsidR="00486391" w:rsidRPr="00575177">
              <w:rPr>
                <w:rFonts w:asciiTheme="majorBidi" w:hAnsiTheme="majorBidi" w:cstheme="majorBidi"/>
                <w:sz w:val="22"/>
                <w:szCs w:val="22"/>
              </w:rPr>
              <w:t>x</w:t>
            </w:r>
            <w:r w:rsidR="00E132D5" w:rsidRPr="00575177">
              <w:rPr>
                <w:rFonts w:asciiTheme="majorBidi" w:hAnsiTheme="majorBidi" w:cstheme="majorBidi"/>
                <w:sz w:val="22"/>
                <w:szCs w:val="22"/>
              </w:rPr>
              <w:t xml:space="preserve"> </w:t>
            </w:r>
            <w:r w:rsidR="00287702" w:rsidRPr="00575177">
              <w:rPr>
                <w:rFonts w:asciiTheme="majorBidi" w:hAnsiTheme="majorBidi" w:cstheme="majorBidi"/>
                <w:sz w:val="22"/>
                <w:szCs w:val="22"/>
              </w:rPr>
              <w:t xml:space="preserve">Documents </w:t>
            </w:r>
            <w:r w:rsidR="00E132D5" w:rsidRPr="00575177">
              <w:rPr>
                <w:rFonts w:asciiTheme="majorBidi" w:hAnsiTheme="majorBidi" w:cstheme="majorBidi"/>
                <w:sz w:val="22"/>
                <w:szCs w:val="22"/>
              </w:rPr>
              <w:t>d’Appel d’Offres</w:t>
            </w:r>
            <w:bookmarkEnd w:id="132"/>
            <w:r w:rsidR="00E132D5" w:rsidRPr="00575177">
              <w:rPr>
                <w:rFonts w:asciiTheme="majorBidi" w:hAnsiTheme="majorBidi" w:cstheme="majorBidi"/>
                <w:sz w:val="22"/>
                <w:szCs w:val="22"/>
              </w:rPr>
              <w:t xml:space="preserve"> </w:t>
            </w:r>
            <w:bookmarkEnd w:id="133"/>
            <w:bookmarkEnd w:id="134"/>
            <w:bookmarkEnd w:id="135"/>
            <w:bookmarkEnd w:id="136"/>
            <w:bookmarkEnd w:id="137"/>
          </w:p>
        </w:tc>
        <w:tc>
          <w:tcPr>
            <w:tcW w:w="6719" w:type="dxa"/>
            <w:gridSpan w:val="2"/>
          </w:tcPr>
          <w:p w14:paraId="382FD307" w14:textId="77777777" w:rsidR="00B3189C" w:rsidRPr="00575177" w:rsidRDefault="00E132D5" w:rsidP="003430C0">
            <w:pPr>
              <w:spacing w:after="120"/>
              <w:ind w:left="702" w:hanging="702"/>
              <w:jc w:val="both"/>
              <w:rPr>
                <w:rFonts w:asciiTheme="majorBidi" w:hAnsiTheme="majorBidi" w:cstheme="majorBidi"/>
                <w:sz w:val="22"/>
                <w:szCs w:val="22"/>
              </w:rPr>
            </w:pPr>
            <w:r w:rsidRPr="00575177">
              <w:rPr>
                <w:rFonts w:asciiTheme="majorBidi" w:hAnsiTheme="majorBidi" w:cstheme="majorBidi"/>
                <w:sz w:val="22"/>
                <w:szCs w:val="22"/>
              </w:rPr>
              <w:t>16.1</w:t>
            </w:r>
            <w:r w:rsidRPr="00575177">
              <w:rPr>
                <w:rFonts w:asciiTheme="majorBidi" w:hAnsiTheme="majorBidi" w:cstheme="majorBidi"/>
                <w:sz w:val="22"/>
                <w:szCs w:val="22"/>
              </w:rPr>
              <w:tab/>
            </w:r>
            <w:r w:rsidR="000C6B5F" w:rsidRPr="00575177">
              <w:rPr>
                <w:rFonts w:asciiTheme="majorBidi" w:hAnsiTheme="majorBidi" w:cstheme="majorBidi"/>
                <w:sz w:val="22"/>
                <w:szCs w:val="22"/>
              </w:rPr>
              <w:t>Pour établir que les f</w:t>
            </w:r>
            <w:r w:rsidRPr="00575177">
              <w:rPr>
                <w:rFonts w:asciiTheme="majorBidi" w:hAnsiTheme="majorBidi" w:cstheme="majorBidi"/>
                <w:sz w:val="22"/>
                <w:szCs w:val="22"/>
              </w:rPr>
              <w:t>o</w:t>
            </w:r>
            <w:r w:rsidR="000C6B5F" w:rsidRPr="00575177">
              <w:rPr>
                <w:rFonts w:asciiTheme="majorBidi" w:hAnsiTheme="majorBidi" w:cstheme="majorBidi"/>
                <w:sz w:val="22"/>
                <w:szCs w:val="22"/>
              </w:rPr>
              <w:t>urnitures et s</w:t>
            </w:r>
            <w:r w:rsidRPr="00575177">
              <w:rPr>
                <w:rFonts w:asciiTheme="majorBidi" w:hAnsiTheme="majorBidi" w:cstheme="majorBidi"/>
                <w:sz w:val="22"/>
                <w:szCs w:val="22"/>
              </w:rPr>
              <w:t>ervices connexes répondent aux critères d’origine, en application des dispositions de la clause 5 des IS, un Soumissionnaire devra remplir les déclarations indiquant le pays d’origine figurant dans les formulaires de prix, inclus à la Section IV, Formulaires de soumission.</w:t>
            </w:r>
          </w:p>
          <w:p w14:paraId="1DBF8418" w14:textId="77777777" w:rsidR="00E132D5" w:rsidRPr="00575177" w:rsidRDefault="00E132D5" w:rsidP="003430C0">
            <w:pPr>
              <w:spacing w:after="120"/>
              <w:ind w:left="702" w:hanging="702"/>
              <w:jc w:val="both"/>
              <w:rPr>
                <w:rFonts w:asciiTheme="majorBidi" w:hAnsiTheme="majorBidi" w:cstheme="majorBidi"/>
                <w:sz w:val="22"/>
                <w:szCs w:val="22"/>
              </w:rPr>
            </w:pPr>
            <w:r w:rsidRPr="00575177">
              <w:rPr>
                <w:rFonts w:asciiTheme="majorBidi" w:hAnsiTheme="majorBidi" w:cstheme="majorBidi"/>
                <w:sz w:val="22"/>
                <w:szCs w:val="22"/>
              </w:rPr>
              <w:t>16.2</w:t>
            </w:r>
            <w:r w:rsidRPr="00575177">
              <w:rPr>
                <w:rFonts w:asciiTheme="majorBidi" w:hAnsiTheme="majorBidi" w:cstheme="majorBidi"/>
                <w:sz w:val="22"/>
                <w:szCs w:val="22"/>
              </w:rPr>
              <w:tab/>
              <w:t xml:space="preserve">Pour établir la conformité des </w:t>
            </w:r>
            <w:r w:rsidR="00B958A2" w:rsidRPr="00575177">
              <w:rPr>
                <w:rFonts w:asciiTheme="majorBidi" w:hAnsiTheme="majorBidi" w:cstheme="majorBidi"/>
                <w:sz w:val="22"/>
                <w:szCs w:val="22"/>
              </w:rPr>
              <w:t xml:space="preserve">fournitures et services </w:t>
            </w:r>
            <w:r w:rsidRPr="00575177">
              <w:rPr>
                <w:rFonts w:asciiTheme="majorBidi" w:hAnsiTheme="majorBidi" w:cstheme="majorBidi"/>
                <w:sz w:val="22"/>
                <w:szCs w:val="22"/>
              </w:rPr>
              <w:t xml:space="preserve"> connexes </w:t>
            </w:r>
            <w:r w:rsidR="00287702" w:rsidRPr="00575177">
              <w:rPr>
                <w:rFonts w:asciiTheme="majorBidi" w:hAnsiTheme="majorBidi" w:cstheme="majorBidi"/>
                <w:sz w:val="22"/>
                <w:szCs w:val="22"/>
              </w:rPr>
              <w:t>aux Documents</w:t>
            </w:r>
            <w:r w:rsidRPr="00575177">
              <w:rPr>
                <w:rFonts w:asciiTheme="majorBidi" w:hAnsiTheme="majorBidi" w:cstheme="majorBidi"/>
                <w:sz w:val="22"/>
                <w:szCs w:val="22"/>
              </w:rPr>
              <w:t xml:space="preserve"> d’</w:t>
            </w:r>
            <w:r w:rsidR="00287702" w:rsidRPr="00575177">
              <w:rPr>
                <w:rFonts w:asciiTheme="majorBidi" w:hAnsiTheme="majorBidi" w:cstheme="majorBidi"/>
                <w:sz w:val="22"/>
                <w:szCs w:val="22"/>
              </w:rPr>
              <w:t>A</w:t>
            </w:r>
            <w:r w:rsidRPr="00575177">
              <w:rPr>
                <w:rFonts w:asciiTheme="majorBidi" w:hAnsiTheme="majorBidi" w:cstheme="majorBidi"/>
                <w:sz w:val="22"/>
                <w:szCs w:val="22"/>
              </w:rPr>
              <w:t>ppel d’Offre</w:t>
            </w:r>
            <w:r w:rsidR="00287702" w:rsidRPr="00575177">
              <w:rPr>
                <w:rFonts w:asciiTheme="majorBidi" w:hAnsiTheme="majorBidi" w:cstheme="majorBidi"/>
                <w:sz w:val="22"/>
                <w:szCs w:val="22"/>
              </w:rPr>
              <w:t>s</w:t>
            </w:r>
            <w:r w:rsidRPr="00575177">
              <w:rPr>
                <w:rFonts w:asciiTheme="majorBidi" w:hAnsiTheme="majorBidi" w:cstheme="majorBidi"/>
                <w:sz w:val="22"/>
                <w:szCs w:val="22"/>
              </w:rPr>
              <w:t>, le Soumissionnaire fournira dans le cadre de son Offre les pièces justificatives spécifiées à la Section VII, Bordereau des quantités, calendrier de livraison et spécifications techniques.</w:t>
            </w:r>
          </w:p>
          <w:p w14:paraId="573B4A4F" w14:textId="77777777" w:rsidR="00E132D5" w:rsidRPr="00575177" w:rsidRDefault="00E132D5" w:rsidP="003430C0">
            <w:pPr>
              <w:spacing w:after="120"/>
              <w:ind w:left="702" w:hanging="702"/>
              <w:jc w:val="both"/>
              <w:rPr>
                <w:rFonts w:asciiTheme="majorBidi" w:hAnsiTheme="majorBidi" w:cstheme="majorBidi"/>
                <w:sz w:val="22"/>
                <w:szCs w:val="22"/>
              </w:rPr>
            </w:pPr>
            <w:r w:rsidRPr="00575177">
              <w:rPr>
                <w:rFonts w:asciiTheme="majorBidi" w:hAnsiTheme="majorBidi" w:cstheme="majorBidi"/>
                <w:sz w:val="22"/>
                <w:szCs w:val="22"/>
              </w:rPr>
              <w:t>16.3</w:t>
            </w:r>
            <w:r w:rsidRPr="00575177">
              <w:rPr>
                <w:rFonts w:asciiTheme="majorBidi" w:hAnsiTheme="majorBidi" w:cstheme="majorBidi"/>
                <w:sz w:val="22"/>
                <w:szCs w:val="22"/>
              </w:rPr>
              <w:tab/>
              <w:t xml:space="preserve">Les pièces justificatives peuvent revêtir la forme de prospectus, dessins ou données et comprendront une description détaillée des principales caractéristiques techniques et de performance des </w:t>
            </w:r>
            <w:r w:rsidR="00B958A2" w:rsidRPr="00575177">
              <w:rPr>
                <w:rFonts w:asciiTheme="majorBidi" w:hAnsiTheme="majorBidi" w:cstheme="majorBidi"/>
                <w:sz w:val="22"/>
                <w:szCs w:val="22"/>
              </w:rPr>
              <w:t xml:space="preserve">fournitures et services </w:t>
            </w:r>
            <w:r w:rsidRPr="00575177">
              <w:rPr>
                <w:rFonts w:asciiTheme="majorBidi" w:hAnsiTheme="majorBidi" w:cstheme="majorBidi"/>
                <w:sz w:val="22"/>
                <w:szCs w:val="22"/>
              </w:rPr>
              <w:t xml:space="preserve"> connexes, démontrant qu’ils correspondent pour l’essentiel aux spécifications et, le cas échéant une liste des divergences existant par rapport aux dispositions de la Section VII, Bordereau des quantités, calendrier de livraison et spécifications techniques.</w:t>
            </w:r>
          </w:p>
          <w:p w14:paraId="189E9E61" w14:textId="77777777" w:rsidR="00E132D5" w:rsidRPr="00575177" w:rsidRDefault="00E132D5" w:rsidP="003430C0">
            <w:pPr>
              <w:spacing w:after="120"/>
              <w:ind w:left="702" w:hanging="702"/>
              <w:jc w:val="both"/>
              <w:rPr>
                <w:rFonts w:asciiTheme="majorBidi" w:hAnsiTheme="majorBidi" w:cstheme="majorBidi"/>
                <w:sz w:val="22"/>
                <w:szCs w:val="22"/>
              </w:rPr>
            </w:pPr>
            <w:r w:rsidRPr="00575177">
              <w:rPr>
                <w:rFonts w:asciiTheme="majorBidi" w:hAnsiTheme="majorBidi" w:cstheme="majorBidi"/>
                <w:sz w:val="22"/>
                <w:szCs w:val="22"/>
              </w:rPr>
              <w:lastRenderedPageBreak/>
              <w:t>16.4</w:t>
            </w:r>
            <w:r w:rsidRPr="00575177">
              <w:rPr>
                <w:rFonts w:asciiTheme="majorBidi" w:hAnsiTheme="majorBidi" w:cstheme="majorBidi"/>
                <w:sz w:val="22"/>
                <w:szCs w:val="22"/>
              </w:rPr>
              <w:tab/>
              <w:t xml:space="preserve">Le Soumissionnaire fournira également une liste donnant tous les détails, y compris les sources d’approvisionnement disponibles et les prix courants des pièces de rechange, outils spéciaux, etc., nécessaires au fonctionnement correct et continu des fournitures depuis le début de leur utilisation par l’Acheteur et pendant la période précisée aux </w:t>
            </w:r>
            <w:r w:rsidRPr="00575177">
              <w:rPr>
                <w:rFonts w:asciiTheme="majorBidi" w:hAnsiTheme="majorBidi" w:cstheme="majorBidi"/>
                <w:b/>
                <w:sz w:val="22"/>
                <w:szCs w:val="22"/>
              </w:rPr>
              <w:t>DPAO</w:t>
            </w:r>
            <w:r w:rsidRPr="00575177">
              <w:rPr>
                <w:rFonts w:asciiTheme="majorBidi" w:hAnsiTheme="majorBidi" w:cstheme="majorBidi"/>
                <w:sz w:val="22"/>
                <w:szCs w:val="22"/>
              </w:rPr>
              <w:t>.</w:t>
            </w:r>
          </w:p>
          <w:p w14:paraId="182EB560" w14:textId="77777777" w:rsidR="00E132D5" w:rsidRPr="00575177" w:rsidRDefault="00E132D5" w:rsidP="003430C0">
            <w:pPr>
              <w:spacing w:after="120"/>
              <w:ind w:left="702" w:hanging="702"/>
              <w:jc w:val="both"/>
              <w:rPr>
                <w:rFonts w:asciiTheme="majorBidi" w:hAnsiTheme="majorBidi" w:cstheme="majorBidi"/>
                <w:sz w:val="22"/>
                <w:szCs w:val="22"/>
              </w:rPr>
            </w:pPr>
            <w:r w:rsidRPr="00575177">
              <w:rPr>
                <w:rFonts w:asciiTheme="majorBidi" w:hAnsiTheme="majorBidi" w:cstheme="majorBidi"/>
                <w:sz w:val="22"/>
                <w:szCs w:val="22"/>
              </w:rPr>
              <w:t>16.5</w:t>
            </w:r>
            <w:r w:rsidRPr="00575177">
              <w:rPr>
                <w:rFonts w:asciiTheme="majorBidi" w:hAnsiTheme="majorBidi" w:cstheme="majorBidi"/>
                <w:sz w:val="22"/>
                <w:szCs w:val="22"/>
              </w:rPr>
              <w:tab/>
              <w:t>Les normes qui s’appliquent aux modes d’exécution, procédés de fabrication, équipements et matériels, ainsi que les références à des noms de marque ou à des numéros de catalogue spécifiés par l’Acheteur sur le Bordereau des quantités, calendrier de livraison et spécifications techniques, ne sont mentionnés qu’à titre indicatif et n’ont nullement un caractère restrictif. Le Soumissionnaire peut leur substituer d’autres normes de qualité, noms de marque et/ou d’autres numéros de catalogue, pourvu qu’il établisse à la satisfaction de l’Acheteur que les normes, marques et numéros ainsi substitués sont substantiellement équivalents ou supérieurs aux spécifications du Bordereau des quantités, calendrier de livraison et spécifications techniques.</w:t>
            </w:r>
          </w:p>
        </w:tc>
      </w:tr>
      <w:tr w:rsidR="00725F86" w:rsidRPr="00575177" w14:paraId="7047BC7C" w14:textId="77777777" w:rsidTr="00B62AD4">
        <w:trPr>
          <w:gridAfter w:val="2"/>
          <w:wAfter w:w="301" w:type="dxa"/>
        </w:trPr>
        <w:tc>
          <w:tcPr>
            <w:tcW w:w="2250" w:type="dxa"/>
          </w:tcPr>
          <w:p w14:paraId="7C996854" w14:textId="77777777" w:rsidR="00725F86" w:rsidRPr="00575177" w:rsidRDefault="00725F86" w:rsidP="00B958A2">
            <w:pPr>
              <w:pStyle w:val="Style2"/>
              <w:keepNext/>
              <w:rPr>
                <w:rFonts w:asciiTheme="majorBidi" w:hAnsiTheme="majorBidi" w:cstheme="majorBidi"/>
                <w:sz w:val="22"/>
                <w:szCs w:val="22"/>
              </w:rPr>
            </w:pPr>
            <w:bookmarkStart w:id="138" w:name="_Toc438438838"/>
            <w:bookmarkStart w:id="139" w:name="_Toc438532599"/>
            <w:bookmarkStart w:id="140" w:name="_Toc438733982"/>
            <w:bookmarkStart w:id="141" w:name="_Toc438907021"/>
            <w:bookmarkStart w:id="142" w:name="_Toc438907220"/>
            <w:bookmarkStart w:id="143" w:name="_Toc475090723"/>
            <w:r w:rsidRPr="00575177">
              <w:rPr>
                <w:rFonts w:asciiTheme="majorBidi" w:hAnsiTheme="majorBidi" w:cstheme="majorBidi"/>
                <w:sz w:val="22"/>
                <w:szCs w:val="22"/>
              </w:rPr>
              <w:lastRenderedPageBreak/>
              <w:t>17</w:t>
            </w:r>
            <w:r w:rsidR="00B958A2" w:rsidRPr="00575177">
              <w:rPr>
                <w:rFonts w:asciiTheme="majorBidi" w:hAnsiTheme="majorBidi" w:cstheme="majorBidi"/>
                <w:sz w:val="22"/>
                <w:szCs w:val="22"/>
              </w:rPr>
              <w:t>.</w:t>
            </w:r>
            <w:r w:rsidRPr="00575177">
              <w:rPr>
                <w:rFonts w:asciiTheme="majorBidi" w:hAnsiTheme="majorBidi" w:cstheme="majorBidi"/>
                <w:sz w:val="22"/>
                <w:szCs w:val="22"/>
              </w:rPr>
              <w:t xml:space="preserve">  </w:t>
            </w:r>
            <w:bookmarkEnd w:id="138"/>
            <w:bookmarkEnd w:id="139"/>
            <w:bookmarkEnd w:id="140"/>
            <w:bookmarkEnd w:id="141"/>
            <w:bookmarkEnd w:id="142"/>
            <w:r w:rsidR="00E132D5" w:rsidRPr="00575177">
              <w:rPr>
                <w:rFonts w:asciiTheme="majorBidi" w:hAnsiTheme="majorBidi" w:cstheme="majorBidi"/>
                <w:sz w:val="22"/>
                <w:szCs w:val="22"/>
              </w:rPr>
              <w:t>Documents attestant des qualifications du Soumissionnaire</w:t>
            </w:r>
            <w:bookmarkEnd w:id="143"/>
            <w:r w:rsidR="00E132D5" w:rsidRPr="00575177">
              <w:rPr>
                <w:rFonts w:asciiTheme="majorBidi" w:hAnsiTheme="majorBidi" w:cstheme="majorBidi"/>
                <w:sz w:val="22"/>
                <w:szCs w:val="22"/>
              </w:rPr>
              <w:t xml:space="preserve"> </w:t>
            </w:r>
          </w:p>
        </w:tc>
        <w:tc>
          <w:tcPr>
            <w:tcW w:w="6719" w:type="dxa"/>
            <w:gridSpan w:val="2"/>
          </w:tcPr>
          <w:p w14:paraId="244463AA" w14:textId="77777777" w:rsidR="00E132D5" w:rsidRPr="00575177" w:rsidRDefault="00725F86" w:rsidP="00B958A2">
            <w:pPr>
              <w:keepNext/>
              <w:tabs>
                <w:tab w:val="left" w:pos="79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17.1</w:t>
            </w:r>
            <w:r w:rsidRPr="00575177">
              <w:rPr>
                <w:rFonts w:asciiTheme="majorBidi" w:hAnsiTheme="majorBidi" w:cstheme="majorBidi"/>
                <w:sz w:val="22"/>
                <w:szCs w:val="22"/>
              </w:rPr>
              <w:tab/>
            </w:r>
            <w:r w:rsidR="00E132D5" w:rsidRPr="00575177">
              <w:rPr>
                <w:rFonts w:asciiTheme="majorBidi" w:hAnsiTheme="majorBidi" w:cstheme="majorBidi"/>
                <w:sz w:val="22"/>
                <w:szCs w:val="22"/>
              </w:rPr>
              <w:t xml:space="preserve">Pour établir qu’il est admis à concourir en application des dispositions de la clause 4 des IS, le Soumissionnaire devra remplir le </w:t>
            </w:r>
            <w:r w:rsidR="00ED45C4" w:rsidRPr="00575177">
              <w:rPr>
                <w:rFonts w:asciiTheme="majorBidi" w:hAnsiTheme="majorBidi" w:cstheme="majorBidi"/>
                <w:sz w:val="22"/>
                <w:szCs w:val="22"/>
              </w:rPr>
              <w:t>Formulaire de Soumission</w:t>
            </w:r>
            <w:r w:rsidR="00E132D5" w:rsidRPr="00575177">
              <w:rPr>
                <w:rFonts w:asciiTheme="majorBidi" w:hAnsiTheme="majorBidi" w:cstheme="majorBidi"/>
                <w:sz w:val="22"/>
                <w:szCs w:val="22"/>
              </w:rPr>
              <w:t>, inclus à la Section IV, Formulaires de soumission.</w:t>
            </w:r>
          </w:p>
          <w:p w14:paraId="6EB0420D" w14:textId="77777777" w:rsidR="00E132D5" w:rsidRPr="00575177" w:rsidRDefault="00E132D5" w:rsidP="00B958A2">
            <w:pPr>
              <w:keepNext/>
              <w:tabs>
                <w:tab w:val="left" w:pos="79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17.2</w:t>
            </w:r>
            <w:r w:rsidRPr="00575177">
              <w:rPr>
                <w:rFonts w:asciiTheme="majorBidi" w:hAnsiTheme="majorBidi" w:cstheme="majorBidi"/>
                <w:sz w:val="22"/>
                <w:szCs w:val="22"/>
              </w:rPr>
              <w:tab/>
              <w:t>Les documents que le Soumissionnaire fournira pour établir qu’il possède les qualifications requises pour exécuter le Marché si son Offre est acceptée, établiront, à la satisfaction de l’Acheteur, que :</w:t>
            </w:r>
          </w:p>
          <w:p w14:paraId="7AE2EFFE" w14:textId="77777777" w:rsidR="00E132D5" w:rsidRPr="00575177" w:rsidRDefault="00E132D5" w:rsidP="00E029BF">
            <w:pPr>
              <w:keepNext/>
              <w:numPr>
                <w:ilvl w:val="0"/>
                <w:numId w:val="54"/>
              </w:numPr>
              <w:tabs>
                <w:tab w:val="num" w:pos="972"/>
              </w:tabs>
              <w:spacing w:after="120"/>
              <w:ind w:left="965"/>
              <w:jc w:val="both"/>
              <w:rPr>
                <w:rFonts w:asciiTheme="majorBidi" w:hAnsiTheme="majorBidi" w:cstheme="majorBidi"/>
                <w:sz w:val="22"/>
                <w:szCs w:val="22"/>
              </w:rPr>
            </w:pPr>
            <w:r w:rsidRPr="00575177">
              <w:rPr>
                <w:rFonts w:asciiTheme="majorBidi" w:hAnsiTheme="majorBidi" w:cstheme="majorBidi"/>
                <w:sz w:val="22"/>
                <w:szCs w:val="22"/>
              </w:rPr>
              <w:t xml:space="preserve">si requis par les </w:t>
            </w:r>
            <w:r w:rsidRPr="00575177">
              <w:rPr>
                <w:rFonts w:asciiTheme="majorBidi" w:hAnsiTheme="majorBidi" w:cstheme="majorBidi"/>
                <w:b/>
                <w:bCs/>
                <w:sz w:val="22"/>
                <w:szCs w:val="22"/>
              </w:rPr>
              <w:t>DPAO</w:t>
            </w:r>
            <w:r w:rsidRPr="00575177">
              <w:rPr>
                <w:rFonts w:asciiTheme="majorBidi" w:hAnsiTheme="majorBidi" w:cstheme="majorBidi"/>
                <w:sz w:val="22"/>
                <w:szCs w:val="22"/>
              </w:rPr>
              <w:t xml:space="preserve">, le Soumissionnaire qui ne fabrique ou ne produit pas les Fournitures qu’il </w:t>
            </w:r>
            <w:r w:rsidR="0051648E" w:rsidRPr="00575177">
              <w:rPr>
                <w:rFonts w:asciiTheme="majorBidi" w:hAnsiTheme="majorBidi" w:cstheme="majorBidi"/>
                <w:sz w:val="22"/>
                <w:szCs w:val="22"/>
              </w:rPr>
              <w:t>o</w:t>
            </w:r>
            <w:r w:rsidRPr="00575177">
              <w:rPr>
                <w:rFonts w:asciiTheme="majorBidi" w:hAnsiTheme="majorBidi" w:cstheme="majorBidi"/>
                <w:sz w:val="22"/>
                <w:szCs w:val="22"/>
              </w:rPr>
              <w:t xml:space="preserve">ffre, soumettra une Autorisation du Fabriquant, en utilisant à cet effet le formulaire type inclus dans la Section IV, Formulaires de soumission, pour attester du fait qu’il a été dument autorisé par le fabriquant ou le producteur des Fournitures pour fournir ces dernières dans le pays de l’Acheteur; </w:t>
            </w:r>
          </w:p>
          <w:p w14:paraId="6F1DEC77" w14:textId="77777777" w:rsidR="00E132D5" w:rsidRPr="00575177" w:rsidRDefault="00E132D5" w:rsidP="00E029BF">
            <w:pPr>
              <w:keepNext/>
              <w:numPr>
                <w:ilvl w:val="0"/>
                <w:numId w:val="54"/>
              </w:numPr>
              <w:tabs>
                <w:tab w:val="num" w:pos="972"/>
              </w:tabs>
              <w:spacing w:after="120"/>
              <w:ind w:left="965"/>
              <w:jc w:val="both"/>
              <w:rPr>
                <w:rFonts w:asciiTheme="majorBidi" w:hAnsiTheme="majorBidi" w:cstheme="majorBidi"/>
                <w:sz w:val="22"/>
                <w:szCs w:val="22"/>
              </w:rPr>
            </w:pPr>
            <w:r w:rsidRPr="00575177">
              <w:rPr>
                <w:rFonts w:asciiTheme="majorBidi" w:hAnsiTheme="majorBidi" w:cstheme="majorBidi"/>
                <w:sz w:val="22"/>
                <w:szCs w:val="22"/>
              </w:rPr>
              <w:t xml:space="preserve">si requis par les </w:t>
            </w:r>
            <w:r w:rsidRPr="00575177">
              <w:rPr>
                <w:rFonts w:asciiTheme="majorBidi" w:hAnsiTheme="majorBidi" w:cstheme="majorBidi"/>
                <w:b/>
                <w:bCs/>
                <w:sz w:val="22"/>
                <w:szCs w:val="22"/>
              </w:rPr>
              <w:t>DPAO</w:t>
            </w:r>
            <w:r w:rsidRPr="00575177">
              <w:rPr>
                <w:rFonts w:asciiTheme="majorBidi" w:hAnsiTheme="majorBidi" w:cstheme="majorBidi"/>
                <w:sz w:val="22"/>
                <w:szCs w:val="22"/>
              </w:rPr>
              <w:t xml:space="preserve">, au cas où il n’est pas présent dans le pays de l’Acheteur, le Soumissionnaire est ou sera (si son Offre est acceptée) représenté par un agent équipé et en mesure de répondre aux obligations contractuelles du </w:t>
            </w:r>
            <w:r w:rsidR="00B958A2" w:rsidRPr="00575177">
              <w:rPr>
                <w:rFonts w:asciiTheme="majorBidi" w:hAnsiTheme="majorBidi" w:cstheme="majorBidi"/>
                <w:sz w:val="22"/>
                <w:szCs w:val="22"/>
              </w:rPr>
              <w:t>Marché et des</w:t>
            </w:r>
            <w:r w:rsidRPr="00575177">
              <w:rPr>
                <w:rFonts w:asciiTheme="majorBidi" w:hAnsiTheme="majorBidi" w:cstheme="majorBidi"/>
                <w:sz w:val="22"/>
                <w:szCs w:val="22"/>
              </w:rPr>
              <w:t xml:space="preserve"> spécifications techniques</w:t>
            </w:r>
            <w:r w:rsidR="00B958A2" w:rsidRPr="00575177">
              <w:rPr>
                <w:rFonts w:asciiTheme="majorBidi" w:hAnsiTheme="majorBidi" w:cstheme="majorBidi"/>
                <w:sz w:val="22"/>
                <w:szCs w:val="22"/>
              </w:rPr>
              <w:t xml:space="preserve"> en matière</w:t>
            </w:r>
            <w:r w:rsidRPr="00575177">
              <w:rPr>
                <w:rFonts w:asciiTheme="majorBidi" w:hAnsiTheme="majorBidi" w:cstheme="majorBidi"/>
                <w:sz w:val="22"/>
                <w:szCs w:val="22"/>
              </w:rPr>
              <w:t xml:space="preserve"> d’entretien, de réparations et de fournitures de pièces détachées.</w:t>
            </w:r>
          </w:p>
          <w:p w14:paraId="6A05818C" w14:textId="77777777" w:rsidR="00B3189C" w:rsidRPr="00575177" w:rsidRDefault="00E132D5" w:rsidP="00E029BF">
            <w:pPr>
              <w:keepNext/>
              <w:numPr>
                <w:ilvl w:val="0"/>
                <w:numId w:val="54"/>
              </w:numPr>
              <w:tabs>
                <w:tab w:val="num" w:pos="972"/>
              </w:tabs>
              <w:spacing w:after="120"/>
              <w:ind w:left="965"/>
              <w:jc w:val="both"/>
              <w:rPr>
                <w:rFonts w:asciiTheme="majorBidi" w:hAnsiTheme="majorBidi" w:cstheme="majorBidi"/>
                <w:sz w:val="22"/>
                <w:szCs w:val="22"/>
              </w:rPr>
            </w:pPr>
            <w:r w:rsidRPr="00575177">
              <w:rPr>
                <w:rFonts w:asciiTheme="majorBidi" w:hAnsiTheme="majorBidi" w:cstheme="majorBidi"/>
                <w:sz w:val="22"/>
                <w:szCs w:val="22"/>
              </w:rPr>
              <w:t>le Soumissionnaire remplit chacun des critères de qualification spécifié à la Section III, Critères d’Évaluation et de Qualification.</w:t>
            </w:r>
          </w:p>
        </w:tc>
      </w:tr>
      <w:tr w:rsidR="00725F86" w:rsidRPr="00575177" w14:paraId="27B93111" w14:textId="77777777" w:rsidTr="00B62AD4">
        <w:trPr>
          <w:gridAfter w:val="2"/>
          <w:wAfter w:w="301" w:type="dxa"/>
        </w:trPr>
        <w:tc>
          <w:tcPr>
            <w:tcW w:w="2250" w:type="dxa"/>
          </w:tcPr>
          <w:p w14:paraId="0B16DF14" w14:textId="77777777" w:rsidR="00725F86" w:rsidRPr="00575177" w:rsidRDefault="00725F86" w:rsidP="00E146D6">
            <w:pPr>
              <w:pStyle w:val="Style2"/>
              <w:rPr>
                <w:rFonts w:asciiTheme="majorBidi" w:hAnsiTheme="majorBidi" w:cstheme="majorBidi"/>
                <w:sz w:val="22"/>
                <w:szCs w:val="22"/>
              </w:rPr>
            </w:pPr>
            <w:bookmarkStart w:id="144" w:name="_Toc438438839"/>
            <w:bookmarkStart w:id="145" w:name="_Toc438532600"/>
            <w:bookmarkStart w:id="146" w:name="_Toc438733983"/>
            <w:bookmarkStart w:id="147" w:name="_Toc438907022"/>
            <w:bookmarkStart w:id="148" w:name="_Toc438907221"/>
            <w:bookmarkStart w:id="149" w:name="_Toc475090724"/>
            <w:r w:rsidRPr="00575177">
              <w:rPr>
                <w:rFonts w:asciiTheme="majorBidi" w:hAnsiTheme="majorBidi" w:cstheme="majorBidi"/>
                <w:sz w:val="22"/>
                <w:szCs w:val="22"/>
              </w:rPr>
              <w:t xml:space="preserve">18.  </w:t>
            </w:r>
            <w:bookmarkEnd w:id="144"/>
            <w:bookmarkEnd w:id="145"/>
            <w:bookmarkEnd w:id="146"/>
            <w:bookmarkEnd w:id="147"/>
            <w:bookmarkEnd w:id="148"/>
            <w:r w:rsidR="00E146D6" w:rsidRPr="00575177">
              <w:rPr>
                <w:rFonts w:asciiTheme="majorBidi" w:hAnsiTheme="majorBidi" w:cstheme="majorBidi"/>
                <w:sz w:val="22"/>
                <w:szCs w:val="22"/>
              </w:rPr>
              <w:t>Période de validité des Offres</w:t>
            </w:r>
            <w:bookmarkEnd w:id="149"/>
          </w:p>
        </w:tc>
        <w:tc>
          <w:tcPr>
            <w:tcW w:w="6719" w:type="dxa"/>
            <w:gridSpan w:val="2"/>
          </w:tcPr>
          <w:p w14:paraId="0778C9D3" w14:textId="77777777" w:rsidR="00725F86" w:rsidRPr="00575177" w:rsidRDefault="00725F86" w:rsidP="00FD5E22">
            <w:pPr>
              <w:tabs>
                <w:tab w:val="left" w:pos="79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18.1</w:t>
            </w:r>
            <w:r w:rsidRPr="00575177">
              <w:rPr>
                <w:rFonts w:asciiTheme="majorBidi" w:hAnsiTheme="majorBidi" w:cstheme="majorBidi"/>
                <w:sz w:val="22"/>
                <w:szCs w:val="22"/>
              </w:rPr>
              <w:tab/>
            </w:r>
            <w:r w:rsidR="00E146D6" w:rsidRPr="00575177">
              <w:rPr>
                <w:rFonts w:asciiTheme="majorBidi" w:hAnsiTheme="majorBidi" w:cstheme="majorBidi"/>
                <w:sz w:val="22"/>
                <w:szCs w:val="22"/>
              </w:rPr>
              <w:t xml:space="preserve">Les Offres demeureront valables pendant la période spécifiée dans les </w:t>
            </w:r>
            <w:r w:rsidR="00E146D6" w:rsidRPr="00575177">
              <w:rPr>
                <w:rFonts w:asciiTheme="majorBidi" w:hAnsiTheme="majorBidi" w:cstheme="majorBidi"/>
                <w:b/>
                <w:sz w:val="22"/>
                <w:szCs w:val="22"/>
              </w:rPr>
              <w:t>DPAO</w:t>
            </w:r>
            <w:r w:rsidR="00E146D6" w:rsidRPr="00575177">
              <w:rPr>
                <w:rFonts w:asciiTheme="majorBidi" w:hAnsiTheme="majorBidi" w:cstheme="majorBidi"/>
                <w:sz w:val="22"/>
                <w:szCs w:val="22"/>
              </w:rPr>
              <w:t xml:space="preserve"> après la date limite de soumission fixée par l’Acheteur, conformément à l’article 22.1 des IS. Une Offre valable pour une période plus courte sera considérée comme non conforme et rejetée par l’Acheteur.</w:t>
            </w:r>
          </w:p>
          <w:p w14:paraId="3FE36909" w14:textId="77777777" w:rsidR="00725F86" w:rsidRPr="00575177" w:rsidRDefault="00725F86" w:rsidP="00FD5E22">
            <w:pPr>
              <w:tabs>
                <w:tab w:val="left" w:pos="79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18.2</w:t>
            </w:r>
            <w:r w:rsidRPr="00575177">
              <w:rPr>
                <w:rFonts w:asciiTheme="majorBidi" w:hAnsiTheme="majorBidi" w:cstheme="majorBidi"/>
                <w:sz w:val="22"/>
                <w:szCs w:val="22"/>
              </w:rPr>
              <w:tab/>
            </w:r>
            <w:r w:rsidR="00E146D6" w:rsidRPr="00575177">
              <w:rPr>
                <w:rFonts w:asciiTheme="majorBidi" w:hAnsiTheme="majorBidi" w:cstheme="majorBidi"/>
                <w:spacing w:val="-4"/>
                <w:sz w:val="22"/>
                <w:szCs w:val="22"/>
              </w:rPr>
              <w:t>E</w:t>
            </w:r>
            <w:r w:rsidR="00E146D6" w:rsidRPr="00575177">
              <w:rPr>
                <w:rFonts w:asciiTheme="majorBidi" w:hAnsiTheme="majorBidi" w:cstheme="majorBidi"/>
                <w:sz w:val="22"/>
                <w:szCs w:val="22"/>
              </w:rPr>
              <w:t xml:space="preserve">xceptionnellement, avant l’expiration de la période de validité des Offres, l’Acheteur peut demander aux Soumissionnaires de proroger la durée de validité de leur Offre. La demande et les réponses seront formulées par écrit. S’il est demandé une </w:t>
            </w:r>
            <w:r w:rsidR="00B958A2" w:rsidRPr="00575177">
              <w:rPr>
                <w:rFonts w:asciiTheme="majorBidi" w:hAnsiTheme="majorBidi" w:cstheme="majorBidi"/>
                <w:sz w:val="22"/>
                <w:szCs w:val="22"/>
              </w:rPr>
              <w:t>Garantie de Soumission</w:t>
            </w:r>
            <w:r w:rsidR="00E146D6" w:rsidRPr="00575177">
              <w:rPr>
                <w:rFonts w:asciiTheme="majorBidi" w:hAnsiTheme="majorBidi" w:cstheme="majorBidi"/>
                <w:sz w:val="22"/>
                <w:szCs w:val="22"/>
              </w:rPr>
              <w:t xml:space="preserve"> en application de </w:t>
            </w:r>
            <w:r w:rsidR="00B84D9E" w:rsidRPr="00575177">
              <w:rPr>
                <w:rFonts w:asciiTheme="majorBidi" w:hAnsiTheme="majorBidi" w:cstheme="majorBidi"/>
                <w:sz w:val="22"/>
                <w:szCs w:val="22"/>
              </w:rPr>
              <w:t>l’article 19</w:t>
            </w:r>
            <w:r w:rsidR="00E146D6" w:rsidRPr="00575177">
              <w:rPr>
                <w:rFonts w:asciiTheme="majorBidi" w:hAnsiTheme="majorBidi" w:cstheme="majorBidi"/>
                <w:sz w:val="22"/>
                <w:szCs w:val="22"/>
              </w:rPr>
              <w:t xml:space="preserve"> des IS, sa validité sera </w:t>
            </w:r>
            <w:r w:rsidR="00E146D6" w:rsidRPr="00575177">
              <w:rPr>
                <w:rFonts w:asciiTheme="majorBidi" w:hAnsiTheme="majorBidi" w:cstheme="majorBidi"/>
                <w:sz w:val="22"/>
                <w:szCs w:val="22"/>
              </w:rPr>
              <w:lastRenderedPageBreak/>
              <w:t xml:space="preserve">prolongée pour une durée de 28 jours au-delà de la nouvelle date limite de validité des Offres. Un Soumissionnaire peut refuser de proroger la validité de son Offre sans perdre sa </w:t>
            </w:r>
            <w:r w:rsidR="00B958A2" w:rsidRPr="00575177">
              <w:rPr>
                <w:rFonts w:asciiTheme="majorBidi" w:hAnsiTheme="majorBidi" w:cstheme="majorBidi"/>
                <w:sz w:val="22"/>
                <w:szCs w:val="22"/>
              </w:rPr>
              <w:t>Garantie de Soumission</w:t>
            </w:r>
            <w:r w:rsidR="00E146D6" w:rsidRPr="00575177">
              <w:rPr>
                <w:rFonts w:asciiTheme="majorBidi" w:hAnsiTheme="majorBidi" w:cstheme="majorBidi"/>
                <w:sz w:val="22"/>
                <w:szCs w:val="22"/>
              </w:rPr>
              <w:t xml:space="preserve">. Un Soumissionnaire qui consent à cette prorogation ne se verra pas demander de modifier son Offre, ni ne sera autorisé à le faire, sous réserve des dispositions de la clause </w:t>
            </w:r>
            <w:r w:rsidR="00B84D9E" w:rsidRPr="00575177">
              <w:rPr>
                <w:rFonts w:asciiTheme="majorBidi" w:hAnsiTheme="majorBidi" w:cstheme="majorBidi"/>
                <w:sz w:val="22"/>
                <w:szCs w:val="22"/>
              </w:rPr>
              <w:t>18</w:t>
            </w:r>
            <w:r w:rsidR="00E146D6" w:rsidRPr="00575177">
              <w:rPr>
                <w:rFonts w:asciiTheme="majorBidi" w:hAnsiTheme="majorBidi" w:cstheme="majorBidi"/>
                <w:sz w:val="22"/>
                <w:szCs w:val="22"/>
              </w:rPr>
              <w:t>.3 des IS.</w:t>
            </w:r>
          </w:p>
          <w:p w14:paraId="12415FC1" w14:textId="77777777" w:rsidR="00E146D6" w:rsidRPr="00575177" w:rsidRDefault="00725F86" w:rsidP="00E146D6">
            <w:pPr>
              <w:spacing w:after="142"/>
              <w:ind w:left="576" w:hanging="576"/>
              <w:jc w:val="both"/>
              <w:rPr>
                <w:rFonts w:asciiTheme="majorBidi" w:hAnsiTheme="majorBidi" w:cstheme="majorBidi"/>
                <w:sz w:val="22"/>
                <w:szCs w:val="22"/>
              </w:rPr>
            </w:pPr>
            <w:r w:rsidRPr="00575177">
              <w:rPr>
                <w:rFonts w:asciiTheme="majorBidi" w:hAnsiTheme="majorBidi" w:cstheme="majorBidi"/>
                <w:sz w:val="22"/>
                <w:szCs w:val="22"/>
              </w:rPr>
              <w:t>18.3</w:t>
            </w:r>
            <w:r w:rsidRPr="00575177">
              <w:rPr>
                <w:rFonts w:asciiTheme="majorBidi" w:hAnsiTheme="majorBidi" w:cstheme="majorBidi"/>
                <w:sz w:val="22"/>
                <w:szCs w:val="22"/>
              </w:rPr>
              <w:tab/>
            </w:r>
            <w:r w:rsidR="00E146D6" w:rsidRPr="00575177">
              <w:rPr>
                <w:rFonts w:asciiTheme="majorBidi" w:hAnsiTheme="majorBidi" w:cstheme="majorBidi"/>
                <w:sz w:val="22"/>
                <w:szCs w:val="22"/>
              </w:rPr>
              <w:t xml:space="preserve">Si l’attribution est retardée de plus de cinquante-six (56) jours au-delà du délai initial de validité de l’Offre, le prix du Marché sera actualisé comme suit : </w:t>
            </w:r>
          </w:p>
          <w:p w14:paraId="71032EA6" w14:textId="77777777" w:rsidR="00E146D6" w:rsidRPr="00575177" w:rsidRDefault="00E146D6" w:rsidP="00E146D6">
            <w:pPr>
              <w:tabs>
                <w:tab w:val="left" w:pos="576"/>
                <w:tab w:val="left" w:pos="1152"/>
              </w:tabs>
              <w:spacing w:after="142"/>
              <w:ind w:left="1152" w:hanging="576"/>
              <w:jc w:val="both"/>
              <w:rPr>
                <w:rFonts w:asciiTheme="majorBidi" w:hAnsiTheme="majorBidi" w:cstheme="majorBidi"/>
                <w:b/>
                <w:sz w:val="22"/>
                <w:szCs w:val="22"/>
                <w:lang w:val="es-ES_tradnl"/>
              </w:rPr>
            </w:pPr>
            <w:r w:rsidRPr="00575177">
              <w:rPr>
                <w:rFonts w:asciiTheme="majorBidi" w:hAnsiTheme="majorBidi" w:cstheme="majorBidi"/>
                <w:sz w:val="22"/>
                <w:szCs w:val="22"/>
              </w:rPr>
              <w:t>a)</w:t>
            </w:r>
            <w:r w:rsidRPr="00575177">
              <w:rPr>
                <w:rFonts w:asciiTheme="majorBidi" w:hAnsiTheme="majorBidi" w:cstheme="majorBidi"/>
                <w:sz w:val="22"/>
                <w:szCs w:val="22"/>
              </w:rPr>
              <w:tab/>
              <w:t xml:space="preserve">dans le cas d’un marché à prix ferme, le Montant du Marché sera égal au Montant de l’Offre actualisé par le facteur figurant aux DPAO ; </w:t>
            </w:r>
          </w:p>
          <w:p w14:paraId="222197B5" w14:textId="77777777" w:rsidR="00E146D6" w:rsidRPr="00575177" w:rsidRDefault="00E146D6" w:rsidP="00E146D6">
            <w:pPr>
              <w:tabs>
                <w:tab w:val="left" w:pos="576"/>
                <w:tab w:val="left" w:pos="1152"/>
              </w:tabs>
              <w:spacing w:after="142"/>
              <w:ind w:left="1152" w:hanging="576"/>
              <w:jc w:val="both"/>
              <w:rPr>
                <w:rFonts w:asciiTheme="majorBidi" w:hAnsiTheme="majorBidi" w:cstheme="majorBidi"/>
                <w:i/>
                <w:sz w:val="22"/>
                <w:szCs w:val="22"/>
              </w:rPr>
            </w:pPr>
            <w:r w:rsidRPr="00575177">
              <w:rPr>
                <w:rFonts w:asciiTheme="majorBidi" w:hAnsiTheme="majorBidi" w:cstheme="majorBidi"/>
                <w:sz w:val="22"/>
                <w:szCs w:val="22"/>
              </w:rPr>
              <w:t>b)</w:t>
            </w:r>
            <w:r w:rsidRPr="00575177">
              <w:rPr>
                <w:rFonts w:asciiTheme="majorBidi" w:hAnsiTheme="majorBidi" w:cstheme="majorBidi"/>
                <w:sz w:val="22"/>
                <w:szCs w:val="22"/>
              </w:rPr>
              <w:tab/>
              <w:t>dans le cas d’un marché à prix révisable, le Montant du Marché ne fera pas l’objet d’une actualisation ;</w:t>
            </w:r>
          </w:p>
          <w:p w14:paraId="7DC5C8E7" w14:textId="77777777" w:rsidR="00725F86" w:rsidRPr="00575177" w:rsidRDefault="00E146D6" w:rsidP="00E146D6">
            <w:pPr>
              <w:tabs>
                <w:tab w:val="left" w:pos="576"/>
                <w:tab w:val="left" w:pos="1152"/>
              </w:tabs>
              <w:spacing w:after="142"/>
              <w:ind w:left="1152" w:hanging="576"/>
              <w:jc w:val="both"/>
              <w:rPr>
                <w:rFonts w:asciiTheme="majorBidi" w:hAnsiTheme="majorBidi" w:cstheme="majorBidi"/>
                <w:sz w:val="22"/>
                <w:szCs w:val="22"/>
              </w:rPr>
            </w:pPr>
            <w:r w:rsidRPr="00575177">
              <w:rPr>
                <w:rFonts w:asciiTheme="majorBidi" w:hAnsiTheme="majorBidi" w:cstheme="majorBidi"/>
                <w:sz w:val="22"/>
                <w:szCs w:val="22"/>
              </w:rPr>
              <w:t>c)</w:t>
            </w:r>
            <w:r w:rsidRPr="00575177">
              <w:rPr>
                <w:rFonts w:asciiTheme="majorBidi" w:hAnsiTheme="majorBidi" w:cstheme="majorBidi"/>
                <w:sz w:val="22"/>
                <w:szCs w:val="22"/>
              </w:rPr>
              <w:tab/>
              <w:t>dans tous les cas, les Offres seront évaluées sur la base du Montant des Offres sans prendre en considération l’actualisation susmentionnée.</w:t>
            </w:r>
          </w:p>
        </w:tc>
      </w:tr>
      <w:tr w:rsidR="00725F86" w:rsidRPr="00575177" w14:paraId="10F360C8" w14:textId="77777777" w:rsidTr="00B62AD4">
        <w:trPr>
          <w:gridAfter w:val="2"/>
          <w:wAfter w:w="301" w:type="dxa"/>
        </w:trPr>
        <w:tc>
          <w:tcPr>
            <w:tcW w:w="2250" w:type="dxa"/>
          </w:tcPr>
          <w:p w14:paraId="069C296E" w14:textId="77777777" w:rsidR="00725F86" w:rsidRPr="00575177" w:rsidRDefault="00725F86" w:rsidP="00E132D5">
            <w:pPr>
              <w:pStyle w:val="Style2"/>
              <w:rPr>
                <w:rFonts w:asciiTheme="majorBidi" w:hAnsiTheme="majorBidi" w:cstheme="majorBidi"/>
                <w:sz w:val="22"/>
                <w:szCs w:val="22"/>
              </w:rPr>
            </w:pPr>
            <w:bookmarkStart w:id="150" w:name="_Toc438532601"/>
            <w:bookmarkStart w:id="151" w:name="_Toc438532602"/>
            <w:bookmarkStart w:id="152" w:name="_Toc438438840"/>
            <w:bookmarkStart w:id="153" w:name="_Toc438532603"/>
            <w:bookmarkStart w:id="154" w:name="_Toc438733984"/>
            <w:bookmarkStart w:id="155" w:name="_Toc438907023"/>
            <w:bookmarkStart w:id="156" w:name="_Toc438907222"/>
            <w:bookmarkStart w:id="157" w:name="_Toc475090725"/>
            <w:bookmarkEnd w:id="150"/>
            <w:bookmarkEnd w:id="151"/>
            <w:r w:rsidRPr="00575177">
              <w:rPr>
                <w:rFonts w:asciiTheme="majorBidi" w:hAnsiTheme="majorBidi" w:cstheme="majorBidi"/>
                <w:sz w:val="22"/>
                <w:szCs w:val="22"/>
              </w:rPr>
              <w:lastRenderedPageBreak/>
              <w:t xml:space="preserve">19.  </w:t>
            </w:r>
            <w:bookmarkEnd w:id="152"/>
            <w:bookmarkEnd w:id="153"/>
            <w:bookmarkEnd w:id="154"/>
            <w:bookmarkEnd w:id="155"/>
            <w:bookmarkEnd w:id="156"/>
            <w:r w:rsidR="00B958A2" w:rsidRPr="00575177">
              <w:rPr>
                <w:rFonts w:asciiTheme="majorBidi" w:hAnsiTheme="majorBidi" w:cstheme="majorBidi"/>
                <w:sz w:val="22"/>
                <w:szCs w:val="22"/>
              </w:rPr>
              <w:t>Garantie de Soumission</w:t>
            </w:r>
            <w:bookmarkEnd w:id="157"/>
          </w:p>
        </w:tc>
        <w:tc>
          <w:tcPr>
            <w:tcW w:w="6719" w:type="dxa"/>
            <w:gridSpan w:val="2"/>
          </w:tcPr>
          <w:p w14:paraId="2FEE02AE" w14:textId="77777777" w:rsidR="00725F86" w:rsidRPr="00575177" w:rsidRDefault="00725F86" w:rsidP="00D2411E">
            <w:pPr>
              <w:tabs>
                <w:tab w:val="left" w:pos="79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19.1</w:t>
            </w:r>
            <w:r w:rsidRPr="00575177">
              <w:rPr>
                <w:rFonts w:asciiTheme="majorBidi" w:hAnsiTheme="majorBidi" w:cstheme="majorBidi"/>
                <w:sz w:val="22"/>
                <w:szCs w:val="22"/>
              </w:rPr>
              <w:tab/>
            </w:r>
            <w:r w:rsidR="00A46C45" w:rsidRPr="00575177">
              <w:rPr>
                <w:rFonts w:asciiTheme="majorBidi" w:hAnsiTheme="majorBidi" w:cstheme="majorBidi"/>
                <w:sz w:val="22"/>
                <w:szCs w:val="22"/>
              </w:rPr>
              <w:t xml:space="preserve">Conformément aux dispositions des </w:t>
            </w:r>
            <w:r w:rsidR="00A46C45" w:rsidRPr="00575177">
              <w:rPr>
                <w:rFonts w:asciiTheme="majorBidi" w:hAnsiTheme="majorBidi" w:cstheme="majorBidi"/>
                <w:b/>
                <w:sz w:val="22"/>
                <w:szCs w:val="22"/>
              </w:rPr>
              <w:t>DPAO</w:t>
            </w:r>
            <w:r w:rsidR="00A46C45" w:rsidRPr="00575177">
              <w:rPr>
                <w:rFonts w:asciiTheme="majorBidi" w:hAnsiTheme="majorBidi" w:cstheme="majorBidi"/>
                <w:sz w:val="22"/>
                <w:szCs w:val="22"/>
              </w:rPr>
              <w:t xml:space="preserve">, le Soumissionnaire fournira l’original d’une Déclaration de </w:t>
            </w:r>
            <w:r w:rsidR="00B958A2" w:rsidRPr="00575177">
              <w:rPr>
                <w:rFonts w:asciiTheme="majorBidi" w:hAnsiTheme="majorBidi" w:cstheme="majorBidi"/>
                <w:sz w:val="22"/>
                <w:szCs w:val="22"/>
              </w:rPr>
              <w:t>Garantie de Soumission</w:t>
            </w:r>
            <w:r w:rsidR="00A46C45" w:rsidRPr="00575177">
              <w:rPr>
                <w:rFonts w:asciiTheme="majorBidi" w:hAnsiTheme="majorBidi" w:cstheme="majorBidi"/>
                <w:sz w:val="22"/>
                <w:szCs w:val="22"/>
              </w:rPr>
              <w:t xml:space="preserve"> ou d’une  </w:t>
            </w:r>
            <w:r w:rsidR="00B958A2" w:rsidRPr="00575177">
              <w:rPr>
                <w:rFonts w:asciiTheme="majorBidi" w:hAnsiTheme="majorBidi" w:cstheme="majorBidi"/>
                <w:sz w:val="22"/>
                <w:szCs w:val="22"/>
              </w:rPr>
              <w:t>Garantie de Soumission</w:t>
            </w:r>
            <w:r w:rsidR="00A46C45" w:rsidRPr="00575177">
              <w:rPr>
                <w:rFonts w:asciiTheme="majorBidi" w:hAnsiTheme="majorBidi" w:cstheme="majorBidi"/>
                <w:sz w:val="22"/>
                <w:szCs w:val="22"/>
              </w:rPr>
              <w:t xml:space="preserve">, qui fera partie intégrante de son Offre. Lorsqu’une </w:t>
            </w:r>
            <w:r w:rsidR="00B958A2" w:rsidRPr="00575177">
              <w:rPr>
                <w:rFonts w:asciiTheme="majorBidi" w:hAnsiTheme="majorBidi" w:cstheme="majorBidi"/>
                <w:sz w:val="22"/>
                <w:szCs w:val="22"/>
              </w:rPr>
              <w:t>Garantie de Soumission</w:t>
            </w:r>
            <w:r w:rsidR="00A46C45" w:rsidRPr="00575177">
              <w:rPr>
                <w:rFonts w:asciiTheme="majorBidi" w:hAnsiTheme="majorBidi" w:cstheme="majorBidi"/>
                <w:sz w:val="22"/>
                <w:szCs w:val="22"/>
              </w:rPr>
              <w:t xml:space="preserve"> est exigée, le montant de la </w:t>
            </w:r>
            <w:r w:rsidR="00B958A2" w:rsidRPr="00575177">
              <w:rPr>
                <w:rFonts w:asciiTheme="majorBidi" w:hAnsiTheme="majorBidi" w:cstheme="majorBidi"/>
                <w:sz w:val="22"/>
                <w:szCs w:val="22"/>
              </w:rPr>
              <w:t>Garantie de Soumission</w:t>
            </w:r>
            <w:r w:rsidR="00A46C45" w:rsidRPr="00575177">
              <w:rPr>
                <w:rFonts w:asciiTheme="majorBidi" w:hAnsiTheme="majorBidi" w:cstheme="majorBidi"/>
                <w:sz w:val="22"/>
                <w:szCs w:val="22"/>
              </w:rPr>
              <w:t xml:space="preserve"> et la monnaie dans laquelle elle doit être libellée seront indiqués dans les </w:t>
            </w:r>
            <w:r w:rsidR="00A46C45" w:rsidRPr="00575177">
              <w:rPr>
                <w:rFonts w:asciiTheme="majorBidi" w:hAnsiTheme="majorBidi" w:cstheme="majorBidi"/>
                <w:b/>
                <w:sz w:val="22"/>
                <w:szCs w:val="22"/>
              </w:rPr>
              <w:t>DPAO</w:t>
            </w:r>
            <w:r w:rsidR="00A46C45" w:rsidRPr="00575177">
              <w:rPr>
                <w:rFonts w:asciiTheme="majorBidi" w:hAnsiTheme="majorBidi" w:cstheme="majorBidi"/>
                <w:sz w:val="22"/>
                <w:szCs w:val="22"/>
              </w:rPr>
              <w:t>.</w:t>
            </w:r>
          </w:p>
          <w:p w14:paraId="58E99D02" w14:textId="77777777" w:rsidR="00A46C45" w:rsidRPr="00575177" w:rsidRDefault="00A46C45" w:rsidP="00D2411E">
            <w:pPr>
              <w:tabs>
                <w:tab w:val="left" w:pos="79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19.2</w:t>
            </w:r>
            <w:r w:rsidRPr="00575177">
              <w:rPr>
                <w:rFonts w:asciiTheme="majorBidi" w:hAnsiTheme="majorBidi" w:cstheme="majorBidi"/>
                <w:sz w:val="22"/>
                <w:szCs w:val="22"/>
              </w:rPr>
              <w:tab/>
              <w:t xml:space="preserve">La Déclaration de </w:t>
            </w:r>
            <w:r w:rsidR="00B958A2" w:rsidRPr="00575177">
              <w:rPr>
                <w:rFonts w:asciiTheme="majorBidi" w:hAnsiTheme="majorBidi" w:cstheme="majorBidi"/>
                <w:sz w:val="22"/>
                <w:szCs w:val="22"/>
              </w:rPr>
              <w:t>Garantie de Soumission</w:t>
            </w:r>
            <w:r w:rsidRPr="00575177">
              <w:rPr>
                <w:rFonts w:asciiTheme="majorBidi" w:hAnsiTheme="majorBidi" w:cstheme="majorBidi"/>
                <w:sz w:val="22"/>
                <w:szCs w:val="22"/>
              </w:rPr>
              <w:t xml:space="preserve"> se présentera selon le modèle présenté à la Section IV – Formulaires de soumission.</w:t>
            </w:r>
          </w:p>
          <w:p w14:paraId="153940BA" w14:textId="77777777" w:rsidR="00A46C45" w:rsidRPr="00575177" w:rsidRDefault="00A46C45" w:rsidP="00D2411E">
            <w:pPr>
              <w:tabs>
                <w:tab w:val="left" w:pos="79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19.3</w:t>
            </w:r>
            <w:r w:rsidRPr="00575177">
              <w:rPr>
                <w:rFonts w:asciiTheme="majorBidi" w:hAnsiTheme="majorBidi" w:cstheme="majorBidi"/>
                <w:sz w:val="22"/>
                <w:szCs w:val="22"/>
              </w:rPr>
              <w:tab/>
              <w:t xml:space="preserve">Lorsqu’elle est requise, la </w:t>
            </w:r>
            <w:r w:rsidR="00B958A2" w:rsidRPr="00575177">
              <w:rPr>
                <w:rFonts w:asciiTheme="majorBidi" w:hAnsiTheme="majorBidi" w:cstheme="majorBidi"/>
                <w:sz w:val="22"/>
                <w:szCs w:val="22"/>
              </w:rPr>
              <w:t>Garantie de Soumission</w:t>
            </w:r>
            <w:r w:rsidRPr="00575177">
              <w:rPr>
                <w:rFonts w:asciiTheme="majorBidi" w:hAnsiTheme="majorBidi" w:cstheme="majorBidi"/>
                <w:sz w:val="22"/>
                <w:szCs w:val="22"/>
              </w:rPr>
              <w:t xml:space="preserve"> se présentera sous l’une des formes ci-après, au choix du Soumissionnaire :</w:t>
            </w:r>
          </w:p>
          <w:p w14:paraId="5074E1BB" w14:textId="77777777" w:rsidR="00A46C45" w:rsidRPr="00575177" w:rsidRDefault="00A46C45" w:rsidP="00E029BF">
            <w:pPr>
              <w:numPr>
                <w:ilvl w:val="0"/>
                <w:numId w:val="55"/>
              </w:numPr>
              <w:tabs>
                <w:tab w:val="left" w:pos="576"/>
                <w:tab w:val="left" w:pos="1152"/>
              </w:tabs>
              <w:overflowPunct w:val="0"/>
              <w:autoSpaceDE w:val="0"/>
              <w:autoSpaceDN w:val="0"/>
              <w:adjustRightInd w:val="0"/>
              <w:spacing w:after="200"/>
              <w:ind w:left="1152" w:hanging="576"/>
              <w:jc w:val="both"/>
              <w:textAlignment w:val="baseline"/>
              <w:rPr>
                <w:rFonts w:asciiTheme="majorBidi" w:hAnsiTheme="majorBidi" w:cstheme="majorBidi"/>
                <w:sz w:val="22"/>
                <w:szCs w:val="22"/>
              </w:rPr>
            </w:pPr>
            <w:r w:rsidRPr="00575177">
              <w:rPr>
                <w:rFonts w:asciiTheme="majorBidi" w:hAnsiTheme="majorBidi" w:cstheme="majorBidi"/>
                <w:sz w:val="22"/>
                <w:szCs w:val="22"/>
              </w:rPr>
              <w:t>une garantie bancaire à première demande émise par une banque, une compagnie d’assurances ou un organisme de caution</w:t>
            </w:r>
            <w:r w:rsidR="00346494" w:rsidRPr="00575177">
              <w:rPr>
                <w:rFonts w:asciiTheme="majorBidi" w:hAnsiTheme="majorBidi" w:cstheme="majorBidi"/>
                <w:sz w:val="22"/>
                <w:szCs w:val="22"/>
              </w:rPr>
              <w:t xml:space="preserve"> </w:t>
            </w:r>
            <w:r w:rsidRPr="00575177">
              <w:rPr>
                <w:rFonts w:asciiTheme="majorBidi" w:hAnsiTheme="majorBidi" w:cstheme="majorBidi"/>
                <w:sz w:val="22"/>
                <w:szCs w:val="22"/>
              </w:rPr>
              <w:t xml:space="preserve">; </w:t>
            </w:r>
          </w:p>
          <w:p w14:paraId="2F04ABAF" w14:textId="77777777" w:rsidR="00A46C45" w:rsidRPr="00575177" w:rsidRDefault="00A46C45" w:rsidP="00E029BF">
            <w:pPr>
              <w:numPr>
                <w:ilvl w:val="0"/>
                <w:numId w:val="55"/>
              </w:numPr>
              <w:tabs>
                <w:tab w:val="left" w:pos="576"/>
                <w:tab w:val="left" w:pos="1152"/>
              </w:tabs>
              <w:overflowPunct w:val="0"/>
              <w:autoSpaceDE w:val="0"/>
              <w:autoSpaceDN w:val="0"/>
              <w:adjustRightInd w:val="0"/>
              <w:spacing w:after="200"/>
              <w:ind w:left="1152" w:hanging="576"/>
              <w:jc w:val="both"/>
              <w:textAlignment w:val="baseline"/>
              <w:rPr>
                <w:rFonts w:asciiTheme="majorBidi" w:hAnsiTheme="majorBidi" w:cstheme="majorBidi"/>
                <w:sz w:val="22"/>
                <w:szCs w:val="22"/>
              </w:rPr>
            </w:pPr>
            <w:r w:rsidRPr="00575177">
              <w:rPr>
                <w:rFonts w:asciiTheme="majorBidi" w:hAnsiTheme="majorBidi" w:cstheme="majorBidi"/>
                <w:sz w:val="22"/>
                <w:szCs w:val="22"/>
              </w:rPr>
              <w:t>un crédit documentaire irrévocable ; ou</w:t>
            </w:r>
          </w:p>
          <w:p w14:paraId="613B2FDD" w14:textId="77777777" w:rsidR="00A46C45" w:rsidRPr="00575177" w:rsidRDefault="00A46C45" w:rsidP="00E029BF">
            <w:pPr>
              <w:numPr>
                <w:ilvl w:val="0"/>
                <w:numId w:val="55"/>
              </w:numPr>
              <w:tabs>
                <w:tab w:val="left" w:pos="1152"/>
              </w:tabs>
              <w:overflowPunct w:val="0"/>
              <w:autoSpaceDE w:val="0"/>
              <w:autoSpaceDN w:val="0"/>
              <w:adjustRightInd w:val="0"/>
              <w:spacing w:after="200"/>
              <w:ind w:left="1152" w:hanging="531"/>
              <w:jc w:val="both"/>
              <w:textAlignment w:val="baseline"/>
              <w:rPr>
                <w:rFonts w:asciiTheme="majorBidi" w:hAnsiTheme="majorBidi" w:cstheme="majorBidi"/>
                <w:sz w:val="22"/>
                <w:szCs w:val="22"/>
              </w:rPr>
            </w:pPr>
            <w:r w:rsidRPr="00575177">
              <w:rPr>
                <w:rFonts w:asciiTheme="majorBidi" w:hAnsiTheme="majorBidi" w:cstheme="majorBidi"/>
                <w:sz w:val="22"/>
                <w:szCs w:val="22"/>
              </w:rPr>
              <w:t>un chèque de banque ou un chèque certifié ; ou</w:t>
            </w:r>
          </w:p>
          <w:p w14:paraId="36A82294" w14:textId="77777777" w:rsidR="00A46C45" w:rsidRPr="00575177" w:rsidRDefault="00A46C45" w:rsidP="00E029BF">
            <w:pPr>
              <w:numPr>
                <w:ilvl w:val="0"/>
                <w:numId w:val="55"/>
              </w:numPr>
              <w:tabs>
                <w:tab w:val="left" w:pos="657"/>
              </w:tabs>
              <w:overflowPunct w:val="0"/>
              <w:autoSpaceDE w:val="0"/>
              <w:autoSpaceDN w:val="0"/>
              <w:adjustRightInd w:val="0"/>
              <w:spacing w:after="200"/>
              <w:ind w:left="1152" w:hanging="531"/>
              <w:jc w:val="both"/>
              <w:textAlignment w:val="baseline"/>
              <w:rPr>
                <w:rFonts w:asciiTheme="majorBidi" w:hAnsiTheme="majorBidi" w:cstheme="majorBidi"/>
                <w:sz w:val="22"/>
                <w:szCs w:val="22"/>
                <w:lang w:val="es-ES_tradnl"/>
              </w:rPr>
            </w:pPr>
            <w:r w:rsidRPr="00575177">
              <w:rPr>
                <w:rFonts w:asciiTheme="majorBidi" w:hAnsiTheme="majorBidi" w:cstheme="majorBidi"/>
                <w:sz w:val="22"/>
                <w:szCs w:val="22"/>
              </w:rPr>
              <w:t xml:space="preserve">toute autre garantie mentionnée, le cas échéant, dans les </w:t>
            </w:r>
            <w:r w:rsidRPr="00575177">
              <w:rPr>
                <w:rFonts w:asciiTheme="majorBidi" w:hAnsiTheme="majorBidi" w:cstheme="majorBidi"/>
                <w:b/>
                <w:sz w:val="22"/>
                <w:szCs w:val="22"/>
              </w:rPr>
              <w:t>DPAO</w:t>
            </w:r>
            <w:r w:rsidRPr="00575177">
              <w:rPr>
                <w:rFonts w:asciiTheme="majorBidi" w:hAnsiTheme="majorBidi" w:cstheme="majorBidi"/>
                <w:sz w:val="22"/>
                <w:szCs w:val="22"/>
              </w:rPr>
              <w:t>,</w:t>
            </w:r>
          </w:p>
          <w:p w14:paraId="6B4353D1" w14:textId="77777777" w:rsidR="00725F86" w:rsidRPr="00575177" w:rsidRDefault="00A46C45" w:rsidP="00C72006">
            <w:pPr>
              <w:tabs>
                <w:tab w:val="left" w:pos="79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ab/>
              <w:t xml:space="preserve">en provenance d’une source reconnue, établie dans un pays satisfaisant aux critères d’origine figurant à la Section V. Critères d’éligibilité. Si la </w:t>
            </w:r>
            <w:r w:rsidR="00B958A2" w:rsidRPr="00575177">
              <w:rPr>
                <w:rFonts w:asciiTheme="majorBidi" w:hAnsiTheme="majorBidi" w:cstheme="majorBidi"/>
                <w:sz w:val="22"/>
                <w:szCs w:val="22"/>
              </w:rPr>
              <w:t>Garantie de Soumission</w:t>
            </w:r>
            <w:r w:rsidRPr="00575177">
              <w:rPr>
                <w:rFonts w:asciiTheme="majorBidi" w:hAnsiTheme="majorBidi" w:cstheme="majorBidi"/>
                <w:sz w:val="22"/>
                <w:szCs w:val="22"/>
              </w:rPr>
              <w:t xml:space="preserve"> fournie par le Soumissionnaire est sous forme d’une garantie à première demande émise par une société d’assurance ou un organisme de caution situé en dehors du pays de l’Acheteur, l’institution émettrice devra avoir une institution financière correspondante dans le pays de l’Acheteur afin d’en permettre l’exécution, le cas échéant. La </w:t>
            </w:r>
            <w:r w:rsidR="00B958A2" w:rsidRPr="00575177">
              <w:rPr>
                <w:rFonts w:asciiTheme="majorBidi" w:hAnsiTheme="majorBidi" w:cstheme="majorBidi"/>
                <w:sz w:val="22"/>
                <w:szCs w:val="22"/>
              </w:rPr>
              <w:t>Garantie de Soumission</w:t>
            </w:r>
            <w:r w:rsidRPr="00575177">
              <w:rPr>
                <w:rFonts w:asciiTheme="majorBidi" w:hAnsiTheme="majorBidi" w:cstheme="majorBidi"/>
                <w:sz w:val="22"/>
                <w:szCs w:val="22"/>
              </w:rPr>
              <w:t xml:space="preserve"> sera établie conformément au formulaire figurant à la Section IV- Formulaires de Soumission, ou dans une autre forme similaire en substance et approuvée par l’Acheteur avant le dépôt de l’Offre. La </w:t>
            </w:r>
            <w:r w:rsidR="00B958A2" w:rsidRPr="00575177">
              <w:rPr>
                <w:rFonts w:asciiTheme="majorBidi" w:hAnsiTheme="majorBidi" w:cstheme="majorBidi"/>
                <w:sz w:val="22"/>
                <w:szCs w:val="22"/>
              </w:rPr>
              <w:t>Garantie de Soumission</w:t>
            </w:r>
            <w:r w:rsidRPr="00575177">
              <w:rPr>
                <w:rFonts w:asciiTheme="majorBidi" w:hAnsiTheme="majorBidi" w:cstheme="majorBidi"/>
                <w:sz w:val="22"/>
                <w:szCs w:val="22"/>
              </w:rPr>
              <w:t xml:space="preserve"> devra demeurer valide pour une période excédant de vingt-huit jours (28)  la durée initiale de validité </w:t>
            </w:r>
            <w:r w:rsidRPr="00575177">
              <w:rPr>
                <w:rFonts w:asciiTheme="majorBidi" w:hAnsiTheme="majorBidi" w:cstheme="majorBidi"/>
                <w:sz w:val="22"/>
                <w:szCs w:val="22"/>
              </w:rPr>
              <w:lastRenderedPageBreak/>
              <w:t>de l’Offre et, le cas échéant, être prorogée selon les dispositions de l’article 18.2 des IS.</w:t>
            </w:r>
          </w:p>
        </w:tc>
      </w:tr>
      <w:tr w:rsidR="00725F86" w:rsidRPr="00575177" w14:paraId="706E6320" w14:textId="77777777" w:rsidTr="00B62AD4">
        <w:trPr>
          <w:gridAfter w:val="2"/>
          <w:wAfter w:w="301" w:type="dxa"/>
          <w:trHeight w:val="1260"/>
        </w:trPr>
        <w:tc>
          <w:tcPr>
            <w:tcW w:w="2250" w:type="dxa"/>
          </w:tcPr>
          <w:p w14:paraId="63D482D7" w14:textId="77777777" w:rsidR="00725F86" w:rsidRPr="00575177" w:rsidRDefault="00725F86" w:rsidP="00915666">
            <w:pPr>
              <w:rPr>
                <w:rFonts w:asciiTheme="majorBidi" w:hAnsiTheme="majorBidi" w:cstheme="majorBidi"/>
                <w:sz w:val="22"/>
                <w:szCs w:val="22"/>
              </w:rPr>
            </w:pPr>
            <w:bookmarkStart w:id="158" w:name="_Toc438532607"/>
            <w:bookmarkEnd w:id="158"/>
          </w:p>
        </w:tc>
        <w:tc>
          <w:tcPr>
            <w:tcW w:w="6719" w:type="dxa"/>
            <w:gridSpan w:val="2"/>
          </w:tcPr>
          <w:p w14:paraId="6AAC560F" w14:textId="77777777" w:rsidR="00725F86" w:rsidRPr="00575177" w:rsidRDefault="00A46C45" w:rsidP="00043D0C">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19</w:t>
            </w:r>
            <w:r w:rsidR="00725F86" w:rsidRPr="00575177">
              <w:rPr>
                <w:rFonts w:asciiTheme="majorBidi" w:hAnsiTheme="majorBidi" w:cstheme="majorBidi"/>
                <w:sz w:val="22"/>
                <w:szCs w:val="22"/>
              </w:rPr>
              <w:t>.4</w:t>
            </w:r>
            <w:r w:rsidR="00725F86" w:rsidRPr="00575177">
              <w:rPr>
                <w:rFonts w:asciiTheme="majorBidi" w:hAnsiTheme="majorBidi" w:cstheme="majorBidi"/>
                <w:sz w:val="22"/>
                <w:szCs w:val="22"/>
              </w:rPr>
              <w:tab/>
              <w:t xml:space="preserve">Toute </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non accompagnée d’une </w:t>
            </w:r>
            <w:r w:rsidR="00B958A2" w:rsidRPr="00575177">
              <w:rPr>
                <w:rFonts w:asciiTheme="majorBidi" w:hAnsiTheme="majorBidi" w:cstheme="majorBidi"/>
                <w:sz w:val="22"/>
                <w:szCs w:val="22"/>
              </w:rPr>
              <w:t>G</w:t>
            </w:r>
            <w:r w:rsidR="00725F86" w:rsidRPr="00575177">
              <w:rPr>
                <w:rFonts w:asciiTheme="majorBidi" w:hAnsiTheme="majorBidi" w:cstheme="majorBidi"/>
                <w:sz w:val="22"/>
                <w:szCs w:val="22"/>
              </w:rPr>
              <w:t>arantie</w:t>
            </w:r>
            <w:r w:rsidR="00B958A2" w:rsidRPr="00575177">
              <w:rPr>
                <w:rFonts w:asciiTheme="majorBidi" w:hAnsiTheme="majorBidi" w:cstheme="majorBidi"/>
                <w:sz w:val="22"/>
                <w:szCs w:val="22"/>
              </w:rPr>
              <w:t xml:space="preserve"> de S</w:t>
            </w:r>
            <w:r w:rsidRPr="00575177">
              <w:rPr>
                <w:rFonts w:asciiTheme="majorBidi" w:hAnsiTheme="majorBidi" w:cstheme="majorBidi"/>
                <w:sz w:val="22"/>
                <w:szCs w:val="22"/>
              </w:rPr>
              <w:t xml:space="preserve">oumission </w:t>
            </w:r>
            <w:r w:rsidR="00043D0C" w:rsidRPr="00575177">
              <w:rPr>
                <w:rFonts w:asciiTheme="majorBidi" w:hAnsiTheme="majorBidi" w:cstheme="majorBidi"/>
                <w:sz w:val="22"/>
                <w:szCs w:val="22"/>
              </w:rPr>
              <w:t>ou</w:t>
            </w:r>
            <w:r w:rsidRPr="00575177">
              <w:rPr>
                <w:rFonts w:asciiTheme="majorBidi" w:hAnsiTheme="majorBidi" w:cstheme="majorBidi"/>
                <w:sz w:val="22"/>
                <w:szCs w:val="22"/>
              </w:rPr>
              <w:t xml:space="preserve"> </w:t>
            </w:r>
            <w:r w:rsidR="00043D0C" w:rsidRPr="00575177">
              <w:rPr>
                <w:rFonts w:asciiTheme="majorBidi" w:hAnsiTheme="majorBidi" w:cstheme="majorBidi"/>
                <w:sz w:val="22"/>
                <w:szCs w:val="22"/>
              </w:rPr>
              <w:t>D</w:t>
            </w:r>
            <w:r w:rsidRPr="00575177">
              <w:rPr>
                <w:rFonts w:asciiTheme="majorBidi" w:hAnsiTheme="majorBidi" w:cstheme="majorBidi"/>
                <w:sz w:val="22"/>
                <w:szCs w:val="22"/>
              </w:rPr>
              <w:t xml:space="preserve">éclaration de </w:t>
            </w:r>
            <w:r w:rsidR="00B958A2" w:rsidRPr="00575177">
              <w:rPr>
                <w:rFonts w:asciiTheme="majorBidi" w:hAnsiTheme="majorBidi" w:cstheme="majorBidi"/>
                <w:sz w:val="22"/>
                <w:szCs w:val="22"/>
              </w:rPr>
              <w:t>Garantie de Soumission</w:t>
            </w:r>
            <w:r w:rsidRPr="00575177">
              <w:rPr>
                <w:rFonts w:asciiTheme="majorBidi" w:hAnsiTheme="majorBidi" w:cstheme="majorBidi"/>
                <w:sz w:val="22"/>
                <w:szCs w:val="22"/>
              </w:rPr>
              <w:t xml:space="preserve"> substantiellement conforme </w:t>
            </w:r>
            <w:r w:rsidR="00725F86" w:rsidRPr="00575177">
              <w:rPr>
                <w:rFonts w:asciiTheme="majorBidi" w:hAnsiTheme="majorBidi" w:cstheme="majorBidi"/>
                <w:sz w:val="22"/>
                <w:szCs w:val="22"/>
              </w:rPr>
              <w:t>sera rejetée par l’Acheteur comme étant non conforme.</w:t>
            </w:r>
          </w:p>
        </w:tc>
      </w:tr>
      <w:tr w:rsidR="00725F86" w:rsidRPr="00575177" w14:paraId="2F9E4015" w14:textId="77777777" w:rsidTr="00B62AD4">
        <w:trPr>
          <w:gridAfter w:val="2"/>
          <w:wAfter w:w="301" w:type="dxa"/>
          <w:trHeight w:val="1503"/>
        </w:trPr>
        <w:tc>
          <w:tcPr>
            <w:tcW w:w="2250" w:type="dxa"/>
          </w:tcPr>
          <w:p w14:paraId="55DDAF1F" w14:textId="77777777" w:rsidR="00725F86" w:rsidRPr="00575177" w:rsidRDefault="00725F86" w:rsidP="00915666">
            <w:pPr>
              <w:rPr>
                <w:rFonts w:asciiTheme="majorBidi" w:hAnsiTheme="majorBidi" w:cstheme="majorBidi"/>
                <w:sz w:val="22"/>
                <w:szCs w:val="22"/>
              </w:rPr>
            </w:pPr>
            <w:bookmarkStart w:id="159" w:name="_Toc438532608"/>
            <w:bookmarkEnd w:id="159"/>
          </w:p>
        </w:tc>
        <w:tc>
          <w:tcPr>
            <w:tcW w:w="6719" w:type="dxa"/>
            <w:gridSpan w:val="2"/>
          </w:tcPr>
          <w:p w14:paraId="349412B4" w14:textId="77777777" w:rsidR="00725F86" w:rsidRPr="00575177" w:rsidRDefault="00A46C45" w:rsidP="00217C3D">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19</w:t>
            </w:r>
            <w:r w:rsidR="00725F86" w:rsidRPr="00575177">
              <w:rPr>
                <w:rFonts w:asciiTheme="majorBidi" w:hAnsiTheme="majorBidi" w:cstheme="majorBidi"/>
                <w:sz w:val="22"/>
                <w:szCs w:val="22"/>
              </w:rPr>
              <w:t>.5</w:t>
            </w:r>
            <w:r w:rsidR="00725F86" w:rsidRPr="00575177">
              <w:rPr>
                <w:rFonts w:asciiTheme="majorBidi" w:hAnsiTheme="majorBidi" w:cstheme="majorBidi"/>
                <w:sz w:val="22"/>
                <w:szCs w:val="22"/>
              </w:rPr>
              <w:tab/>
            </w:r>
            <w:r w:rsidR="00043D0C" w:rsidRPr="00575177">
              <w:rPr>
                <w:rFonts w:asciiTheme="majorBidi" w:hAnsiTheme="majorBidi" w:cstheme="majorBidi"/>
                <w:sz w:val="22"/>
                <w:szCs w:val="22"/>
              </w:rPr>
              <w:t>Les Garanties de S</w:t>
            </w:r>
            <w:r w:rsidR="00725F86" w:rsidRPr="00575177">
              <w:rPr>
                <w:rFonts w:asciiTheme="majorBidi" w:hAnsiTheme="majorBidi" w:cstheme="majorBidi"/>
                <w:sz w:val="22"/>
                <w:szCs w:val="22"/>
              </w:rPr>
              <w:t xml:space="preserve">oumission des </w:t>
            </w:r>
            <w:r w:rsidR="00524D3E" w:rsidRPr="00575177">
              <w:rPr>
                <w:rFonts w:asciiTheme="majorBidi" w:hAnsiTheme="majorBidi" w:cstheme="majorBidi"/>
                <w:sz w:val="22"/>
                <w:szCs w:val="22"/>
              </w:rPr>
              <w:t>Soumissionnaire</w:t>
            </w:r>
            <w:r w:rsidR="00725F86" w:rsidRPr="00575177">
              <w:rPr>
                <w:rFonts w:asciiTheme="majorBidi" w:hAnsiTheme="majorBidi" w:cstheme="majorBidi"/>
                <w:sz w:val="22"/>
                <w:szCs w:val="22"/>
              </w:rPr>
              <w:t>s non retenus leur seront restituées dans les meilleurs délais après que le Soumissionnaire retenu aura signé le Marché et fourni la garantie de bonne exécuti</w:t>
            </w:r>
            <w:r w:rsidR="00E06167" w:rsidRPr="00575177">
              <w:rPr>
                <w:rFonts w:asciiTheme="majorBidi" w:hAnsiTheme="majorBidi" w:cstheme="majorBidi"/>
                <w:sz w:val="22"/>
                <w:szCs w:val="22"/>
              </w:rPr>
              <w:t>on prescrite à la clause 42</w:t>
            </w:r>
            <w:r w:rsidR="00725F86" w:rsidRPr="00575177">
              <w:rPr>
                <w:rFonts w:asciiTheme="majorBidi" w:hAnsiTheme="majorBidi" w:cstheme="majorBidi"/>
                <w:sz w:val="22"/>
                <w:szCs w:val="22"/>
              </w:rPr>
              <w:t xml:space="preserve"> des IS.</w:t>
            </w:r>
          </w:p>
        </w:tc>
      </w:tr>
      <w:tr w:rsidR="00725F86" w:rsidRPr="00575177" w14:paraId="15C646E1" w14:textId="77777777" w:rsidTr="00B62AD4">
        <w:trPr>
          <w:gridAfter w:val="2"/>
          <w:wAfter w:w="301" w:type="dxa"/>
          <w:trHeight w:val="1107"/>
        </w:trPr>
        <w:tc>
          <w:tcPr>
            <w:tcW w:w="2250" w:type="dxa"/>
          </w:tcPr>
          <w:p w14:paraId="650D4469" w14:textId="77777777" w:rsidR="00725F86" w:rsidRPr="00575177" w:rsidRDefault="00725F86" w:rsidP="00915666">
            <w:pPr>
              <w:rPr>
                <w:rFonts w:asciiTheme="majorBidi" w:hAnsiTheme="majorBidi" w:cstheme="majorBidi"/>
                <w:sz w:val="22"/>
                <w:szCs w:val="22"/>
              </w:rPr>
            </w:pPr>
            <w:bookmarkStart w:id="160" w:name="_Toc438532609"/>
            <w:bookmarkEnd w:id="160"/>
          </w:p>
        </w:tc>
        <w:tc>
          <w:tcPr>
            <w:tcW w:w="6719" w:type="dxa"/>
            <w:gridSpan w:val="2"/>
          </w:tcPr>
          <w:p w14:paraId="490667BB" w14:textId="77777777" w:rsidR="00725F86" w:rsidRPr="00575177" w:rsidRDefault="00E06167" w:rsidP="00043D0C">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19</w:t>
            </w:r>
            <w:r w:rsidR="00725F86" w:rsidRPr="00575177">
              <w:rPr>
                <w:rFonts w:asciiTheme="majorBidi" w:hAnsiTheme="majorBidi" w:cstheme="majorBidi"/>
                <w:sz w:val="22"/>
                <w:szCs w:val="22"/>
              </w:rPr>
              <w:t>.6</w:t>
            </w:r>
            <w:r w:rsidR="00725F86" w:rsidRPr="00575177">
              <w:rPr>
                <w:rFonts w:asciiTheme="majorBidi" w:hAnsiTheme="majorBidi" w:cstheme="majorBidi"/>
                <w:sz w:val="22"/>
                <w:szCs w:val="22"/>
              </w:rPr>
              <w:tab/>
              <w:t xml:space="preserve">La </w:t>
            </w:r>
            <w:r w:rsidR="00043D0C" w:rsidRPr="00575177">
              <w:rPr>
                <w:rFonts w:asciiTheme="majorBidi" w:hAnsiTheme="majorBidi" w:cstheme="majorBidi"/>
                <w:sz w:val="22"/>
                <w:szCs w:val="22"/>
              </w:rPr>
              <w:t>G</w:t>
            </w:r>
            <w:r w:rsidR="00725F86" w:rsidRPr="00575177">
              <w:rPr>
                <w:rFonts w:asciiTheme="majorBidi" w:hAnsiTheme="majorBidi" w:cstheme="majorBidi"/>
                <w:sz w:val="22"/>
                <w:szCs w:val="22"/>
              </w:rPr>
              <w:t>arantie d</w:t>
            </w:r>
            <w:r w:rsidR="00043D0C" w:rsidRPr="00575177">
              <w:rPr>
                <w:rFonts w:asciiTheme="majorBidi" w:hAnsiTheme="majorBidi" w:cstheme="majorBidi"/>
                <w:sz w:val="22"/>
                <w:szCs w:val="22"/>
              </w:rPr>
              <w:t>e Soumission</w:t>
            </w:r>
            <w:r w:rsidR="00725F86" w:rsidRPr="00575177">
              <w:rPr>
                <w:rFonts w:asciiTheme="majorBidi" w:hAnsiTheme="majorBidi" w:cstheme="majorBidi"/>
                <w:sz w:val="22"/>
                <w:szCs w:val="22"/>
              </w:rPr>
              <w:t xml:space="preserve"> du </w:t>
            </w:r>
            <w:r w:rsidR="00524D3E" w:rsidRPr="00575177">
              <w:rPr>
                <w:rFonts w:asciiTheme="majorBidi" w:hAnsiTheme="majorBidi" w:cstheme="majorBidi"/>
                <w:sz w:val="22"/>
                <w:szCs w:val="22"/>
              </w:rPr>
              <w:t>Soumissionnaire</w:t>
            </w:r>
            <w:r w:rsidR="00725F86" w:rsidRPr="00575177">
              <w:rPr>
                <w:rFonts w:asciiTheme="majorBidi" w:hAnsiTheme="majorBidi" w:cstheme="majorBidi"/>
                <w:sz w:val="22"/>
                <w:szCs w:val="22"/>
              </w:rPr>
              <w:t xml:space="preserve"> retenu lui sera restituée dans les meilleurs délais après la signature du Marché, et contre remise de la garantie de bonne exécution requise.</w:t>
            </w:r>
          </w:p>
        </w:tc>
      </w:tr>
      <w:tr w:rsidR="00725F86" w:rsidRPr="00575177" w14:paraId="7F9F861B" w14:textId="77777777" w:rsidTr="00B62AD4">
        <w:trPr>
          <w:gridAfter w:val="2"/>
          <w:wAfter w:w="301" w:type="dxa"/>
        </w:trPr>
        <w:tc>
          <w:tcPr>
            <w:tcW w:w="2250" w:type="dxa"/>
          </w:tcPr>
          <w:p w14:paraId="7299E653" w14:textId="77777777" w:rsidR="00725F86" w:rsidRPr="00575177" w:rsidRDefault="00725F86" w:rsidP="00522F21">
            <w:pPr>
              <w:pStyle w:val="Outline"/>
              <w:numPr>
                <w:ilvl w:val="0"/>
                <w:numId w:val="0"/>
              </w:numPr>
              <w:spacing w:before="0"/>
              <w:rPr>
                <w:rFonts w:asciiTheme="majorBidi" w:hAnsiTheme="majorBidi" w:cstheme="majorBidi"/>
                <w:kern w:val="0"/>
                <w:sz w:val="22"/>
                <w:szCs w:val="22"/>
              </w:rPr>
            </w:pPr>
            <w:bookmarkStart w:id="161" w:name="_Toc438532610"/>
            <w:bookmarkStart w:id="162" w:name="_Toc438532611"/>
            <w:bookmarkEnd w:id="161"/>
            <w:bookmarkEnd w:id="162"/>
          </w:p>
        </w:tc>
        <w:tc>
          <w:tcPr>
            <w:tcW w:w="6719" w:type="dxa"/>
            <w:gridSpan w:val="2"/>
          </w:tcPr>
          <w:p w14:paraId="1525EE06" w14:textId="77777777" w:rsidR="00725F86" w:rsidRPr="00575177" w:rsidRDefault="00E06167" w:rsidP="00217C3D">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19</w:t>
            </w:r>
            <w:r w:rsidR="00725F86" w:rsidRPr="00575177">
              <w:rPr>
                <w:rFonts w:asciiTheme="majorBidi" w:hAnsiTheme="majorBidi" w:cstheme="majorBidi"/>
                <w:sz w:val="22"/>
                <w:szCs w:val="22"/>
              </w:rPr>
              <w:t>.7</w:t>
            </w:r>
            <w:r w:rsidR="00725F86" w:rsidRPr="00575177">
              <w:rPr>
                <w:rFonts w:asciiTheme="majorBidi" w:hAnsiTheme="majorBidi" w:cstheme="majorBidi"/>
                <w:sz w:val="22"/>
                <w:szCs w:val="22"/>
              </w:rPr>
              <w:tab/>
              <w:t xml:space="preserve">La </w:t>
            </w:r>
            <w:r w:rsidR="00B958A2" w:rsidRPr="00575177">
              <w:rPr>
                <w:rFonts w:asciiTheme="majorBidi" w:hAnsiTheme="majorBidi" w:cstheme="majorBidi"/>
                <w:sz w:val="22"/>
                <w:szCs w:val="22"/>
              </w:rPr>
              <w:t>Garantie de Soumission</w:t>
            </w:r>
            <w:r w:rsidR="00725F86" w:rsidRPr="00575177">
              <w:rPr>
                <w:rFonts w:asciiTheme="majorBidi" w:hAnsiTheme="majorBidi" w:cstheme="majorBidi"/>
                <w:sz w:val="22"/>
                <w:szCs w:val="22"/>
              </w:rPr>
              <w:t xml:space="preserve"> peut être saisie ou la Déclaration de </w:t>
            </w:r>
            <w:r w:rsidR="00B958A2" w:rsidRPr="00575177">
              <w:rPr>
                <w:rFonts w:asciiTheme="majorBidi" w:hAnsiTheme="majorBidi" w:cstheme="majorBidi"/>
                <w:sz w:val="22"/>
                <w:szCs w:val="22"/>
              </w:rPr>
              <w:t>Garantie de Soumission</w:t>
            </w:r>
            <w:r w:rsidR="00725F86" w:rsidRPr="00575177">
              <w:rPr>
                <w:rFonts w:asciiTheme="majorBidi" w:hAnsiTheme="majorBidi" w:cstheme="majorBidi"/>
                <w:sz w:val="22"/>
                <w:szCs w:val="22"/>
              </w:rPr>
              <w:t xml:space="preserve"> mise en œuvre</w:t>
            </w:r>
            <w:r w:rsidR="00346494" w:rsidRPr="00575177">
              <w:rPr>
                <w:rFonts w:asciiTheme="majorBidi" w:hAnsiTheme="majorBidi" w:cstheme="majorBidi"/>
                <w:sz w:val="22"/>
                <w:szCs w:val="22"/>
              </w:rPr>
              <w:t xml:space="preserve"> </w:t>
            </w:r>
            <w:r w:rsidR="00725F86" w:rsidRPr="00575177">
              <w:rPr>
                <w:rFonts w:asciiTheme="majorBidi" w:hAnsiTheme="majorBidi" w:cstheme="majorBidi"/>
                <w:sz w:val="22"/>
                <w:szCs w:val="22"/>
              </w:rPr>
              <w:t>:</w:t>
            </w:r>
          </w:p>
          <w:p w14:paraId="6B2916FF" w14:textId="77777777" w:rsidR="00725F86" w:rsidRPr="00575177" w:rsidRDefault="00725F86" w:rsidP="00463B11">
            <w:pPr>
              <w:pStyle w:val="Retraitcorpsdetexte"/>
              <w:numPr>
                <w:ilvl w:val="0"/>
                <w:numId w:val="9"/>
              </w:numPr>
              <w:tabs>
                <w:tab w:val="left" w:pos="720"/>
              </w:tabs>
              <w:spacing w:after="120"/>
              <w:ind w:left="1008"/>
              <w:rPr>
                <w:rFonts w:asciiTheme="majorBidi" w:hAnsiTheme="majorBidi" w:cstheme="majorBidi"/>
                <w:sz w:val="22"/>
                <w:szCs w:val="22"/>
                <w:lang w:val="fr-FR"/>
              </w:rPr>
            </w:pPr>
            <w:r w:rsidRPr="00575177">
              <w:rPr>
                <w:rFonts w:asciiTheme="majorBidi" w:hAnsiTheme="majorBidi" w:cstheme="majorBidi"/>
                <w:sz w:val="22"/>
                <w:szCs w:val="22"/>
                <w:lang w:val="fr-FR"/>
              </w:rPr>
              <w:t xml:space="preserve">si le Soumissionnaire retire son </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xml:space="preserve"> pendant le délai de validité qu’il aura spécifié dans le Formulaire de soumission, ou toute prorogation selon les dispositions de l’article </w:t>
            </w:r>
            <w:r w:rsidR="00E06167" w:rsidRPr="00575177">
              <w:rPr>
                <w:rFonts w:asciiTheme="majorBidi" w:hAnsiTheme="majorBidi" w:cstheme="majorBidi"/>
                <w:sz w:val="22"/>
                <w:szCs w:val="22"/>
                <w:lang w:val="fr-FR"/>
              </w:rPr>
              <w:t>18</w:t>
            </w:r>
            <w:r w:rsidRPr="00575177">
              <w:rPr>
                <w:rFonts w:asciiTheme="majorBidi" w:hAnsiTheme="majorBidi" w:cstheme="majorBidi"/>
                <w:sz w:val="22"/>
                <w:szCs w:val="22"/>
                <w:lang w:val="fr-FR"/>
              </w:rPr>
              <w:t>.2 des IS ; ou</w:t>
            </w:r>
          </w:p>
          <w:p w14:paraId="22642508" w14:textId="77777777" w:rsidR="00725F86" w:rsidRPr="00575177" w:rsidRDefault="00725F86" w:rsidP="00463B11">
            <w:pPr>
              <w:numPr>
                <w:ilvl w:val="0"/>
                <w:numId w:val="9"/>
              </w:numPr>
              <w:tabs>
                <w:tab w:val="left" w:pos="720"/>
              </w:tabs>
              <w:spacing w:after="120"/>
              <w:ind w:left="1008"/>
              <w:jc w:val="both"/>
              <w:rPr>
                <w:rFonts w:asciiTheme="majorBidi" w:hAnsiTheme="majorBidi" w:cstheme="majorBidi"/>
                <w:sz w:val="22"/>
                <w:szCs w:val="22"/>
              </w:rPr>
            </w:pPr>
            <w:r w:rsidRPr="00575177">
              <w:rPr>
                <w:rFonts w:asciiTheme="majorBidi" w:hAnsiTheme="majorBidi" w:cstheme="majorBidi"/>
                <w:sz w:val="22"/>
                <w:szCs w:val="22"/>
              </w:rPr>
              <w:t xml:space="preserve">s’agissant du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 retenu, si ce dernier :</w:t>
            </w:r>
          </w:p>
          <w:p w14:paraId="76ED6910" w14:textId="77777777" w:rsidR="00725F86" w:rsidRPr="00575177" w:rsidRDefault="00725F86" w:rsidP="00463B11">
            <w:pPr>
              <w:numPr>
                <w:ilvl w:val="0"/>
                <w:numId w:val="16"/>
              </w:numPr>
              <w:spacing w:after="120"/>
              <w:ind w:left="1366" w:hanging="286"/>
              <w:jc w:val="both"/>
              <w:rPr>
                <w:rFonts w:asciiTheme="majorBidi" w:hAnsiTheme="majorBidi" w:cstheme="majorBidi"/>
                <w:sz w:val="22"/>
                <w:szCs w:val="22"/>
              </w:rPr>
            </w:pPr>
            <w:r w:rsidRPr="00575177">
              <w:rPr>
                <w:rFonts w:asciiTheme="majorBidi" w:hAnsiTheme="majorBidi" w:cstheme="majorBidi"/>
                <w:sz w:val="22"/>
                <w:szCs w:val="22"/>
              </w:rPr>
              <w:t>manque à son obligation de signer le Marché en application de la clause 4</w:t>
            </w:r>
            <w:r w:rsidR="00E06167" w:rsidRPr="00575177">
              <w:rPr>
                <w:rFonts w:asciiTheme="majorBidi" w:hAnsiTheme="majorBidi" w:cstheme="majorBidi"/>
                <w:sz w:val="22"/>
                <w:szCs w:val="22"/>
              </w:rPr>
              <w:t>1</w:t>
            </w:r>
            <w:r w:rsidRPr="00575177">
              <w:rPr>
                <w:rFonts w:asciiTheme="majorBidi" w:hAnsiTheme="majorBidi" w:cstheme="majorBidi"/>
                <w:sz w:val="22"/>
                <w:szCs w:val="22"/>
              </w:rPr>
              <w:t xml:space="preserve"> des IS ; ou</w:t>
            </w:r>
          </w:p>
          <w:p w14:paraId="0CE47DC2" w14:textId="77777777" w:rsidR="00725F86" w:rsidRPr="00575177" w:rsidRDefault="00725F86" w:rsidP="00463B11">
            <w:pPr>
              <w:numPr>
                <w:ilvl w:val="0"/>
                <w:numId w:val="16"/>
              </w:numPr>
              <w:spacing w:after="120"/>
              <w:ind w:left="1366" w:hanging="286"/>
              <w:jc w:val="both"/>
              <w:rPr>
                <w:rFonts w:asciiTheme="majorBidi" w:hAnsiTheme="majorBidi" w:cstheme="majorBidi"/>
                <w:sz w:val="22"/>
                <w:szCs w:val="22"/>
              </w:rPr>
            </w:pPr>
            <w:r w:rsidRPr="00575177">
              <w:rPr>
                <w:rFonts w:asciiTheme="majorBidi" w:hAnsiTheme="majorBidi" w:cstheme="majorBidi"/>
                <w:sz w:val="22"/>
                <w:szCs w:val="22"/>
              </w:rPr>
              <w:t>manque à son obligation de fournir la garantie de bonne exécution en application de la clause 4</w:t>
            </w:r>
            <w:r w:rsidR="00E06167" w:rsidRPr="00575177">
              <w:rPr>
                <w:rFonts w:asciiTheme="majorBidi" w:hAnsiTheme="majorBidi" w:cstheme="majorBidi"/>
                <w:sz w:val="22"/>
                <w:szCs w:val="22"/>
              </w:rPr>
              <w:t>2</w:t>
            </w:r>
            <w:r w:rsidR="00346494" w:rsidRPr="00575177">
              <w:rPr>
                <w:rFonts w:asciiTheme="majorBidi" w:hAnsiTheme="majorBidi" w:cstheme="majorBidi"/>
                <w:sz w:val="22"/>
                <w:szCs w:val="22"/>
              </w:rPr>
              <w:t xml:space="preserve"> des IS</w:t>
            </w:r>
            <w:r w:rsidRPr="00575177">
              <w:rPr>
                <w:rFonts w:asciiTheme="majorBidi" w:hAnsiTheme="majorBidi" w:cstheme="majorBidi"/>
                <w:sz w:val="22"/>
                <w:szCs w:val="22"/>
              </w:rPr>
              <w:t>.</w:t>
            </w:r>
          </w:p>
          <w:p w14:paraId="34B9212B" w14:textId="77777777" w:rsidR="00725F86" w:rsidRPr="00575177" w:rsidRDefault="00E06167" w:rsidP="00217C3D">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19</w:t>
            </w:r>
            <w:r w:rsidR="00725F86" w:rsidRPr="00575177">
              <w:rPr>
                <w:rFonts w:asciiTheme="majorBidi" w:hAnsiTheme="majorBidi" w:cstheme="majorBidi"/>
                <w:sz w:val="22"/>
                <w:szCs w:val="22"/>
              </w:rPr>
              <w:t>.8</w:t>
            </w:r>
            <w:r w:rsidR="00725F86" w:rsidRPr="00575177">
              <w:rPr>
                <w:rFonts w:asciiTheme="majorBidi" w:hAnsiTheme="majorBidi" w:cstheme="majorBidi"/>
                <w:sz w:val="22"/>
                <w:szCs w:val="22"/>
              </w:rPr>
              <w:tab/>
              <w:t xml:space="preserve">La </w:t>
            </w:r>
            <w:r w:rsidR="00B958A2" w:rsidRPr="00575177">
              <w:rPr>
                <w:rFonts w:asciiTheme="majorBidi" w:hAnsiTheme="majorBidi" w:cstheme="majorBidi"/>
                <w:sz w:val="22"/>
                <w:szCs w:val="22"/>
              </w:rPr>
              <w:t>Garantie de Soumission</w:t>
            </w:r>
            <w:r w:rsidR="00725F86" w:rsidRPr="00575177">
              <w:rPr>
                <w:rFonts w:asciiTheme="majorBidi" w:hAnsiTheme="majorBidi" w:cstheme="majorBidi"/>
                <w:sz w:val="22"/>
                <w:szCs w:val="22"/>
              </w:rPr>
              <w:t xml:space="preserve">, ou la Déclaration de </w:t>
            </w:r>
            <w:r w:rsidR="00B958A2" w:rsidRPr="00575177">
              <w:rPr>
                <w:rFonts w:asciiTheme="majorBidi" w:hAnsiTheme="majorBidi" w:cstheme="majorBidi"/>
                <w:sz w:val="22"/>
                <w:szCs w:val="22"/>
              </w:rPr>
              <w:t>Garantie de Soumission</w:t>
            </w:r>
            <w:r w:rsidR="00725F86" w:rsidRPr="00575177">
              <w:rPr>
                <w:rFonts w:asciiTheme="majorBidi" w:hAnsiTheme="majorBidi" w:cstheme="majorBidi"/>
                <w:sz w:val="22"/>
                <w:szCs w:val="22"/>
              </w:rPr>
              <w:t xml:space="preserve"> soumise par un groupement sera libellée au nom du groupement qui a soumis l’Offre. Lorsqu’un groupement n’a pas été formellement constitué lors du dépôt de l’Offre, la </w:t>
            </w:r>
            <w:r w:rsidR="00B958A2" w:rsidRPr="00575177">
              <w:rPr>
                <w:rFonts w:asciiTheme="majorBidi" w:hAnsiTheme="majorBidi" w:cstheme="majorBidi"/>
                <w:sz w:val="22"/>
                <w:szCs w:val="22"/>
              </w:rPr>
              <w:t>Garantie de Soumission</w:t>
            </w:r>
            <w:r w:rsidR="00725F86" w:rsidRPr="00575177">
              <w:rPr>
                <w:rFonts w:asciiTheme="majorBidi" w:hAnsiTheme="majorBidi" w:cstheme="majorBidi"/>
                <w:sz w:val="22"/>
                <w:szCs w:val="22"/>
              </w:rPr>
              <w:t xml:space="preserve"> ou la Déclaration de </w:t>
            </w:r>
            <w:r w:rsidR="00B958A2" w:rsidRPr="00575177">
              <w:rPr>
                <w:rFonts w:asciiTheme="majorBidi" w:hAnsiTheme="majorBidi" w:cstheme="majorBidi"/>
                <w:sz w:val="22"/>
                <w:szCs w:val="22"/>
              </w:rPr>
              <w:t>Garantie de Soumission</w:t>
            </w:r>
            <w:r w:rsidR="00725F86" w:rsidRPr="00575177">
              <w:rPr>
                <w:rFonts w:asciiTheme="majorBidi" w:hAnsiTheme="majorBidi" w:cstheme="majorBidi"/>
                <w:sz w:val="22"/>
                <w:szCs w:val="22"/>
              </w:rPr>
              <w:t xml:space="preserve"> de ce groupement sera libellée au nom de tous les futurs membres du groupement, conformément au libellé du projet d’accord de groupement mentionné </w:t>
            </w:r>
            <w:r w:rsidRPr="00575177">
              <w:rPr>
                <w:rFonts w:asciiTheme="majorBidi" w:hAnsiTheme="majorBidi" w:cstheme="majorBidi"/>
                <w:sz w:val="22"/>
                <w:szCs w:val="22"/>
              </w:rPr>
              <w:t>aux articles 4.1 et 11.2 des IS</w:t>
            </w:r>
            <w:r w:rsidR="00725F86" w:rsidRPr="00575177">
              <w:rPr>
                <w:rFonts w:asciiTheme="majorBidi" w:hAnsiTheme="majorBidi" w:cstheme="majorBidi"/>
                <w:sz w:val="22"/>
                <w:szCs w:val="22"/>
              </w:rPr>
              <w:t>.</w:t>
            </w:r>
          </w:p>
          <w:p w14:paraId="3D3A301C" w14:textId="77777777" w:rsidR="00725F86" w:rsidRPr="00575177" w:rsidRDefault="00E06167" w:rsidP="00217C3D">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19</w:t>
            </w:r>
            <w:r w:rsidR="00725F86" w:rsidRPr="00575177">
              <w:rPr>
                <w:rFonts w:asciiTheme="majorBidi" w:hAnsiTheme="majorBidi" w:cstheme="majorBidi"/>
                <w:sz w:val="22"/>
                <w:szCs w:val="22"/>
              </w:rPr>
              <w:t>.9</w:t>
            </w:r>
            <w:r w:rsidR="00725F86" w:rsidRPr="00575177">
              <w:rPr>
                <w:rFonts w:asciiTheme="majorBidi" w:hAnsiTheme="majorBidi" w:cstheme="majorBidi"/>
                <w:sz w:val="22"/>
                <w:szCs w:val="22"/>
              </w:rPr>
              <w:tab/>
              <w:t xml:space="preserve">Lorsqu’en application de l’article </w:t>
            </w:r>
            <w:r w:rsidRPr="00575177">
              <w:rPr>
                <w:rFonts w:asciiTheme="majorBidi" w:hAnsiTheme="majorBidi" w:cstheme="majorBidi"/>
                <w:sz w:val="22"/>
                <w:szCs w:val="22"/>
              </w:rPr>
              <w:t>19</w:t>
            </w:r>
            <w:r w:rsidR="00725F86" w:rsidRPr="00575177">
              <w:rPr>
                <w:rFonts w:asciiTheme="majorBidi" w:hAnsiTheme="majorBidi" w:cstheme="majorBidi"/>
                <w:sz w:val="22"/>
                <w:szCs w:val="22"/>
              </w:rPr>
              <w:t xml:space="preserve">.1 des IS, aucune </w:t>
            </w:r>
            <w:r w:rsidR="00B958A2" w:rsidRPr="00575177">
              <w:rPr>
                <w:rFonts w:asciiTheme="majorBidi" w:hAnsiTheme="majorBidi" w:cstheme="majorBidi"/>
                <w:sz w:val="22"/>
                <w:szCs w:val="22"/>
              </w:rPr>
              <w:t>Garantie de Soumission</w:t>
            </w:r>
            <w:r w:rsidR="00725F86" w:rsidRPr="00575177">
              <w:rPr>
                <w:rFonts w:asciiTheme="majorBidi" w:hAnsiTheme="majorBidi" w:cstheme="majorBidi"/>
                <w:sz w:val="22"/>
                <w:szCs w:val="22"/>
              </w:rPr>
              <w:t xml:space="preserve"> n’est exigée et si :</w:t>
            </w:r>
          </w:p>
          <w:p w14:paraId="7C547291" w14:textId="77777777" w:rsidR="00725F86" w:rsidRPr="00575177" w:rsidRDefault="00725F86" w:rsidP="00C60AEC">
            <w:pPr>
              <w:tabs>
                <w:tab w:val="left" w:pos="1152"/>
              </w:tabs>
              <w:spacing w:after="200"/>
              <w:ind w:left="1152" w:hanging="524"/>
              <w:rPr>
                <w:rFonts w:asciiTheme="majorBidi" w:hAnsiTheme="majorBidi" w:cstheme="majorBidi"/>
                <w:sz w:val="22"/>
                <w:szCs w:val="22"/>
                <w:lang w:val="es-ES_tradnl"/>
              </w:rPr>
            </w:pPr>
            <w:r w:rsidRPr="00575177">
              <w:rPr>
                <w:rFonts w:asciiTheme="majorBidi" w:hAnsiTheme="majorBidi" w:cstheme="majorBidi"/>
                <w:sz w:val="22"/>
                <w:szCs w:val="22"/>
              </w:rPr>
              <w:t>a)</w:t>
            </w:r>
            <w:r w:rsidRPr="00575177">
              <w:rPr>
                <w:rFonts w:asciiTheme="majorBidi" w:hAnsiTheme="majorBidi" w:cstheme="majorBidi"/>
                <w:sz w:val="22"/>
                <w:szCs w:val="22"/>
              </w:rPr>
              <w:tab/>
              <w:t>le Soumissionnaire retire son Offre pendant le délai de validité mentionné dans le Formulaire de soumission ou toute prorogation qu’il aura accordée; ou bien</w:t>
            </w:r>
          </w:p>
          <w:p w14:paraId="4EBC210E" w14:textId="77777777" w:rsidR="00725F86" w:rsidRPr="00575177" w:rsidRDefault="00725F86" w:rsidP="00C60AEC">
            <w:pPr>
              <w:tabs>
                <w:tab w:val="left" w:pos="1152"/>
              </w:tabs>
              <w:spacing w:after="200"/>
              <w:ind w:left="1152" w:hanging="524"/>
              <w:rPr>
                <w:rFonts w:asciiTheme="majorBidi" w:hAnsiTheme="majorBidi" w:cstheme="majorBidi"/>
                <w:sz w:val="22"/>
                <w:szCs w:val="22"/>
                <w:lang w:val="es-ES_tradnl"/>
              </w:rPr>
            </w:pPr>
            <w:r w:rsidRPr="00575177">
              <w:rPr>
                <w:rFonts w:asciiTheme="majorBidi" w:hAnsiTheme="majorBidi" w:cstheme="majorBidi"/>
                <w:sz w:val="22"/>
                <w:szCs w:val="22"/>
              </w:rPr>
              <w:t>b)</w:t>
            </w:r>
            <w:r w:rsidRPr="00575177">
              <w:rPr>
                <w:rFonts w:asciiTheme="majorBidi" w:hAnsiTheme="majorBidi" w:cstheme="majorBidi"/>
                <w:sz w:val="22"/>
                <w:szCs w:val="22"/>
              </w:rPr>
              <w:tab/>
              <w:t>le Soumissionnaire retenu manque à son obligation de signer le Marché conformément à l’article 4</w:t>
            </w:r>
            <w:r w:rsidR="00E06167" w:rsidRPr="00575177">
              <w:rPr>
                <w:rFonts w:asciiTheme="majorBidi" w:hAnsiTheme="majorBidi" w:cstheme="majorBidi"/>
                <w:sz w:val="22"/>
                <w:szCs w:val="22"/>
              </w:rPr>
              <w:t>1</w:t>
            </w:r>
            <w:r w:rsidRPr="00575177">
              <w:rPr>
                <w:rFonts w:asciiTheme="majorBidi" w:hAnsiTheme="majorBidi" w:cstheme="majorBidi"/>
                <w:sz w:val="22"/>
                <w:szCs w:val="22"/>
              </w:rPr>
              <w:t xml:space="preserve"> des IS, ou de fournir la Garantie de bonne exécution conformément à l’article 4</w:t>
            </w:r>
            <w:r w:rsidR="00E06167" w:rsidRPr="00575177">
              <w:rPr>
                <w:rFonts w:asciiTheme="majorBidi" w:hAnsiTheme="majorBidi" w:cstheme="majorBidi"/>
                <w:sz w:val="22"/>
                <w:szCs w:val="22"/>
              </w:rPr>
              <w:t>2</w:t>
            </w:r>
            <w:r w:rsidRPr="00575177">
              <w:rPr>
                <w:rFonts w:asciiTheme="majorBidi" w:hAnsiTheme="majorBidi" w:cstheme="majorBidi"/>
                <w:sz w:val="22"/>
                <w:szCs w:val="22"/>
              </w:rPr>
              <w:t xml:space="preserve"> des IS,</w:t>
            </w:r>
          </w:p>
          <w:p w14:paraId="224D0402" w14:textId="77777777" w:rsidR="00725F86" w:rsidRPr="00575177" w:rsidRDefault="00725F86" w:rsidP="00CA1F9A">
            <w:pPr>
              <w:tabs>
                <w:tab w:val="left" w:pos="720"/>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ab/>
              <w:t xml:space="preserve">l’Acheteur pourra, si le </w:t>
            </w:r>
            <w:r w:rsidRPr="00575177">
              <w:rPr>
                <w:rFonts w:asciiTheme="majorBidi" w:hAnsiTheme="majorBidi" w:cstheme="majorBidi"/>
                <w:b/>
                <w:sz w:val="22"/>
                <w:szCs w:val="22"/>
              </w:rPr>
              <w:t>DPAO</w:t>
            </w:r>
            <w:r w:rsidRPr="00575177">
              <w:rPr>
                <w:rFonts w:asciiTheme="majorBidi" w:hAnsiTheme="majorBidi" w:cstheme="majorBidi"/>
                <w:sz w:val="22"/>
                <w:szCs w:val="22"/>
              </w:rPr>
              <w:t xml:space="preserve"> le prévoit, disqualifier le Soumissionnaire de toute attribution de marché par l’Acheteur pour la période de temps stipulée dans les </w:t>
            </w:r>
            <w:r w:rsidRPr="00575177">
              <w:rPr>
                <w:rFonts w:asciiTheme="majorBidi" w:hAnsiTheme="majorBidi" w:cstheme="majorBidi"/>
                <w:b/>
                <w:sz w:val="22"/>
                <w:szCs w:val="22"/>
              </w:rPr>
              <w:t>DPAO</w:t>
            </w:r>
            <w:r w:rsidRPr="00575177">
              <w:rPr>
                <w:rFonts w:asciiTheme="majorBidi" w:hAnsiTheme="majorBidi" w:cstheme="majorBidi"/>
                <w:sz w:val="22"/>
                <w:szCs w:val="22"/>
              </w:rPr>
              <w:t>.</w:t>
            </w:r>
          </w:p>
        </w:tc>
      </w:tr>
      <w:tr w:rsidR="00725F86" w:rsidRPr="00575177" w14:paraId="3230E0F3" w14:textId="77777777" w:rsidTr="00B62AD4">
        <w:trPr>
          <w:gridAfter w:val="2"/>
          <w:wAfter w:w="301" w:type="dxa"/>
        </w:trPr>
        <w:tc>
          <w:tcPr>
            <w:tcW w:w="2250" w:type="dxa"/>
          </w:tcPr>
          <w:p w14:paraId="25E8C1A8" w14:textId="77777777" w:rsidR="00725F86" w:rsidRPr="00575177" w:rsidRDefault="00725F86" w:rsidP="00E06167">
            <w:pPr>
              <w:pStyle w:val="Style2"/>
              <w:rPr>
                <w:rFonts w:asciiTheme="majorBidi" w:hAnsiTheme="majorBidi" w:cstheme="majorBidi"/>
                <w:sz w:val="22"/>
                <w:szCs w:val="22"/>
              </w:rPr>
            </w:pPr>
            <w:bookmarkStart w:id="163" w:name="_Toc438438843"/>
            <w:bookmarkStart w:id="164" w:name="_Toc438532612"/>
            <w:bookmarkStart w:id="165" w:name="_Toc438733987"/>
            <w:bookmarkStart w:id="166" w:name="_Toc438907026"/>
            <w:bookmarkStart w:id="167" w:name="_Toc438907225"/>
            <w:bookmarkStart w:id="168" w:name="_Toc475090726"/>
            <w:r w:rsidRPr="00575177">
              <w:rPr>
                <w:rFonts w:asciiTheme="majorBidi" w:hAnsiTheme="majorBidi" w:cstheme="majorBidi"/>
                <w:sz w:val="22"/>
                <w:szCs w:val="22"/>
              </w:rPr>
              <w:lastRenderedPageBreak/>
              <w:t>2</w:t>
            </w:r>
            <w:r w:rsidR="00E06167" w:rsidRPr="00575177">
              <w:rPr>
                <w:rFonts w:asciiTheme="majorBidi" w:hAnsiTheme="majorBidi" w:cstheme="majorBidi"/>
                <w:sz w:val="22"/>
                <w:szCs w:val="22"/>
              </w:rPr>
              <w:t>0</w:t>
            </w:r>
            <w:r w:rsidRPr="00575177">
              <w:rPr>
                <w:rFonts w:asciiTheme="majorBidi" w:hAnsiTheme="majorBidi" w:cstheme="majorBidi"/>
                <w:sz w:val="22"/>
                <w:szCs w:val="22"/>
              </w:rPr>
              <w:t>.  Forme et signature de l’</w:t>
            </w:r>
            <w:r w:rsidR="00524D3E" w:rsidRPr="00575177">
              <w:rPr>
                <w:rFonts w:asciiTheme="majorBidi" w:hAnsiTheme="majorBidi" w:cstheme="majorBidi"/>
                <w:sz w:val="22"/>
                <w:szCs w:val="22"/>
              </w:rPr>
              <w:t>Offre</w:t>
            </w:r>
            <w:bookmarkEnd w:id="163"/>
            <w:bookmarkEnd w:id="164"/>
            <w:bookmarkEnd w:id="165"/>
            <w:bookmarkEnd w:id="166"/>
            <w:bookmarkEnd w:id="167"/>
            <w:bookmarkEnd w:id="168"/>
          </w:p>
        </w:tc>
        <w:tc>
          <w:tcPr>
            <w:tcW w:w="6719" w:type="dxa"/>
            <w:gridSpan w:val="2"/>
          </w:tcPr>
          <w:p w14:paraId="6D5A09A5" w14:textId="77777777" w:rsidR="00725F86" w:rsidRPr="00575177" w:rsidRDefault="00725F86" w:rsidP="00F7312A">
            <w:pPr>
              <w:tabs>
                <w:tab w:val="left" w:pos="61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w:t>
            </w:r>
            <w:r w:rsidR="00F7312A" w:rsidRPr="00575177">
              <w:rPr>
                <w:rFonts w:asciiTheme="majorBidi" w:hAnsiTheme="majorBidi" w:cstheme="majorBidi"/>
                <w:sz w:val="22"/>
                <w:szCs w:val="22"/>
              </w:rPr>
              <w:t>0</w:t>
            </w:r>
            <w:r w:rsidRPr="00575177">
              <w:rPr>
                <w:rFonts w:asciiTheme="majorBidi" w:hAnsiTheme="majorBidi" w:cstheme="majorBidi"/>
                <w:sz w:val="22"/>
                <w:szCs w:val="22"/>
              </w:rPr>
              <w:t>.1</w:t>
            </w:r>
            <w:r w:rsidRPr="00575177">
              <w:rPr>
                <w:rFonts w:asciiTheme="majorBidi" w:hAnsiTheme="majorBidi" w:cstheme="majorBidi"/>
                <w:sz w:val="22"/>
                <w:szCs w:val="22"/>
              </w:rPr>
              <w:tab/>
            </w:r>
            <w:r w:rsidR="00F7312A" w:rsidRPr="00575177">
              <w:rPr>
                <w:rFonts w:asciiTheme="majorBidi" w:hAnsiTheme="majorBidi" w:cstheme="majorBidi"/>
                <w:sz w:val="22"/>
                <w:szCs w:val="22"/>
              </w:rPr>
              <w:t xml:space="preserve">Le Soumissionnaire préparera un original des documents constitutifs de l’Offre tels que décrits à l’article 11 des IS, en indiquant clairement la mention «  ORIGINAL ». Une Offre variante, lorsque elle est recevable, en application de l’article 13 des IS portera clairement la mention «  VARIANTE ». Par ailleurs, le Soumissionnaire soumettra le nombre d’exemplaires supplémentaires de son Offre tel qu’il est </w:t>
            </w:r>
            <w:r w:rsidR="00F7312A" w:rsidRPr="00575177">
              <w:rPr>
                <w:rFonts w:asciiTheme="majorBidi" w:hAnsiTheme="majorBidi" w:cstheme="majorBidi"/>
                <w:b/>
                <w:sz w:val="22"/>
                <w:szCs w:val="22"/>
              </w:rPr>
              <w:t>indiqué dans les DPAO</w:t>
            </w:r>
            <w:r w:rsidR="00F7312A" w:rsidRPr="00575177">
              <w:rPr>
                <w:rFonts w:asciiTheme="majorBidi" w:hAnsiTheme="majorBidi" w:cstheme="majorBidi"/>
                <w:sz w:val="22"/>
                <w:szCs w:val="22"/>
              </w:rPr>
              <w:t>, en mentionnant clairement sur ces exemplaires « COPIE ». En cas de différences entre les copies et l’original, l’original fera foi.</w:t>
            </w:r>
          </w:p>
        </w:tc>
      </w:tr>
      <w:tr w:rsidR="00725F86" w:rsidRPr="00575177" w14:paraId="6ED3DD9B" w14:textId="77777777" w:rsidTr="00B62AD4">
        <w:trPr>
          <w:gridAfter w:val="2"/>
          <w:wAfter w:w="301" w:type="dxa"/>
        </w:trPr>
        <w:tc>
          <w:tcPr>
            <w:tcW w:w="2250" w:type="dxa"/>
          </w:tcPr>
          <w:p w14:paraId="1832943C" w14:textId="77777777" w:rsidR="00725F86" w:rsidRPr="00575177" w:rsidRDefault="00725F86" w:rsidP="00915666">
            <w:pPr>
              <w:rPr>
                <w:rFonts w:asciiTheme="majorBidi" w:hAnsiTheme="majorBidi" w:cstheme="majorBidi"/>
                <w:sz w:val="22"/>
                <w:szCs w:val="22"/>
              </w:rPr>
            </w:pPr>
          </w:p>
        </w:tc>
        <w:tc>
          <w:tcPr>
            <w:tcW w:w="6719" w:type="dxa"/>
            <w:gridSpan w:val="2"/>
          </w:tcPr>
          <w:p w14:paraId="676D7FFC" w14:textId="77777777" w:rsidR="00725F86" w:rsidRPr="00575177" w:rsidRDefault="00725F86" w:rsidP="00043D0C">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w:t>
            </w:r>
            <w:r w:rsidR="00F7312A" w:rsidRPr="00575177">
              <w:rPr>
                <w:rFonts w:asciiTheme="majorBidi" w:hAnsiTheme="majorBidi" w:cstheme="majorBidi"/>
                <w:sz w:val="22"/>
                <w:szCs w:val="22"/>
              </w:rPr>
              <w:t>0</w:t>
            </w:r>
            <w:r w:rsidRPr="00575177">
              <w:rPr>
                <w:rFonts w:asciiTheme="majorBidi" w:hAnsiTheme="majorBidi" w:cstheme="majorBidi"/>
                <w:sz w:val="22"/>
                <w:szCs w:val="22"/>
              </w:rPr>
              <w:t>.2</w:t>
            </w:r>
            <w:r w:rsidRPr="00575177">
              <w:rPr>
                <w:rFonts w:asciiTheme="majorBidi" w:hAnsiTheme="majorBidi" w:cstheme="majorBidi"/>
                <w:sz w:val="22"/>
                <w:szCs w:val="22"/>
              </w:rPr>
              <w:tab/>
            </w:r>
            <w:r w:rsidR="00F7312A" w:rsidRPr="00575177">
              <w:rPr>
                <w:rFonts w:asciiTheme="majorBidi" w:hAnsiTheme="majorBidi" w:cstheme="majorBidi"/>
                <w:sz w:val="22"/>
                <w:szCs w:val="22"/>
              </w:rPr>
              <w:t xml:space="preserve">L’original et toutes les copies de l’Offre seront dactylographiés ou écrits à l’encre indélébile et seront signés par une personne dûment habilitée à signer au nom du Soumissionnaire. Cette habilitation sera établie dans la forme </w:t>
            </w:r>
            <w:r w:rsidR="00F7312A" w:rsidRPr="00575177">
              <w:rPr>
                <w:rFonts w:asciiTheme="majorBidi" w:hAnsiTheme="majorBidi" w:cstheme="majorBidi"/>
                <w:b/>
                <w:sz w:val="22"/>
                <w:szCs w:val="22"/>
              </w:rPr>
              <w:t>spécifiée dans les DPAO</w:t>
            </w:r>
            <w:r w:rsidR="00F7312A" w:rsidRPr="00575177">
              <w:rPr>
                <w:rFonts w:asciiTheme="majorBidi" w:hAnsiTheme="majorBidi" w:cstheme="majorBidi"/>
                <w:sz w:val="22"/>
                <w:szCs w:val="22"/>
              </w:rPr>
              <w:t xml:space="preserve">, et jointe à </w:t>
            </w:r>
            <w:r w:rsidR="00043D0C" w:rsidRPr="00575177">
              <w:rPr>
                <w:rFonts w:asciiTheme="majorBidi" w:hAnsiTheme="majorBidi" w:cstheme="majorBidi"/>
                <w:sz w:val="22"/>
                <w:szCs w:val="22"/>
              </w:rPr>
              <w:t>l’Offre</w:t>
            </w:r>
            <w:r w:rsidR="00F7312A" w:rsidRPr="00575177">
              <w:rPr>
                <w:rFonts w:asciiTheme="majorBidi" w:hAnsiTheme="majorBidi" w:cstheme="majorBidi"/>
                <w:sz w:val="22"/>
                <w:szCs w:val="22"/>
              </w:rPr>
              <w:t>. Le nom et le titre de chaque signataire devront être dactylographiés ou imprimés sous la signature. Toutes les pages de l’Offre, à l’exception des publications non modifiées, seront paraphées par la personne signataire de l’Offre.</w:t>
            </w:r>
          </w:p>
        </w:tc>
      </w:tr>
      <w:tr w:rsidR="00725F86" w:rsidRPr="00575177" w14:paraId="6C844E6E" w14:textId="77777777" w:rsidTr="00B62AD4">
        <w:trPr>
          <w:gridAfter w:val="2"/>
          <w:wAfter w:w="301" w:type="dxa"/>
        </w:trPr>
        <w:tc>
          <w:tcPr>
            <w:tcW w:w="2250" w:type="dxa"/>
          </w:tcPr>
          <w:p w14:paraId="50E97533" w14:textId="77777777" w:rsidR="00725F86" w:rsidRPr="00575177" w:rsidRDefault="00725F86" w:rsidP="00915666">
            <w:pPr>
              <w:rPr>
                <w:rFonts w:asciiTheme="majorBidi" w:hAnsiTheme="majorBidi" w:cstheme="majorBidi"/>
                <w:sz w:val="22"/>
                <w:szCs w:val="22"/>
              </w:rPr>
            </w:pPr>
          </w:p>
        </w:tc>
        <w:tc>
          <w:tcPr>
            <w:tcW w:w="6719" w:type="dxa"/>
            <w:gridSpan w:val="2"/>
          </w:tcPr>
          <w:p w14:paraId="274202F7" w14:textId="77777777" w:rsidR="00725F86" w:rsidRPr="00575177" w:rsidRDefault="00F7312A" w:rsidP="00E029BF">
            <w:pPr>
              <w:numPr>
                <w:ilvl w:val="1"/>
                <w:numId w:val="67"/>
              </w:numPr>
              <w:tabs>
                <w:tab w:val="left" w:pos="657"/>
              </w:tabs>
              <w:spacing w:after="120"/>
              <w:ind w:left="657" w:hanging="657"/>
              <w:jc w:val="both"/>
              <w:rPr>
                <w:rFonts w:asciiTheme="majorBidi" w:hAnsiTheme="majorBidi" w:cstheme="majorBidi"/>
                <w:sz w:val="22"/>
                <w:szCs w:val="22"/>
              </w:rPr>
            </w:pPr>
            <w:r w:rsidRPr="00575177">
              <w:rPr>
                <w:rFonts w:asciiTheme="majorBidi" w:hAnsiTheme="majorBidi" w:cstheme="majorBidi"/>
                <w:sz w:val="22"/>
                <w:szCs w:val="22"/>
              </w:rPr>
              <w:t>Les Offres 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w:t>
            </w:r>
            <w:r w:rsidR="007C791C" w:rsidRPr="00575177">
              <w:rPr>
                <w:rFonts w:asciiTheme="majorBidi" w:hAnsiTheme="majorBidi" w:cstheme="majorBidi"/>
                <w:sz w:val="22"/>
                <w:szCs w:val="22"/>
              </w:rPr>
              <w:t xml:space="preserve"> </w:t>
            </w:r>
            <w:r w:rsidR="007C791C" w:rsidRPr="00575177">
              <w:rPr>
                <w:rFonts w:asciiTheme="majorBidi" w:hAnsiTheme="majorBidi" w:cstheme="majorBidi"/>
                <w:sz w:val="22"/>
                <w:szCs w:val="22"/>
                <w:lang w:eastAsia="en-US"/>
              </w:rPr>
              <w:t>Si au moment de la soumission de l’Offre, le groupement n’a pas encore d’existence juridique, l’Offre doit alors être signée par chacun des membres du groupement proposé.</w:t>
            </w:r>
          </w:p>
          <w:p w14:paraId="2A78849D" w14:textId="77777777" w:rsidR="00F7312A" w:rsidRPr="00575177" w:rsidRDefault="00F7312A" w:rsidP="00E029BF">
            <w:pPr>
              <w:numPr>
                <w:ilvl w:val="1"/>
                <w:numId w:val="67"/>
              </w:numPr>
              <w:tabs>
                <w:tab w:val="left" w:pos="657"/>
              </w:tabs>
              <w:spacing w:after="120"/>
              <w:ind w:left="657" w:hanging="657"/>
              <w:jc w:val="both"/>
              <w:rPr>
                <w:rFonts w:asciiTheme="majorBidi" w:hAnsiTheme="majorBidi" w:cstheme="majorBidi"/>
                <w:sz w:val="22"/>
                <w:szCs w:val="22"/>
              </w:rPr>
            </w:pPr>
            <w:r w:rsidRPr="00575177">
              <w:rPr>
                <w:rFonts w:asciiTheme="majorBidi" w:hAnsiTheme="majorBidi" w:cstheme="majorBidi"/>
                <w:sz w:val="22"/>
                <w:szCs w:val="22"/>
              </w:rPr>
              <w:t>Tout ajout entre les lignes, rature ou surcharge, pour être valable, devra être signé ou paraphé par la personne signataire.</w:t>
            </w:r>
          </w:p>
        </w:tc>
      </w:tr>
      <w:tr w:rsidR="00725F86" w:rsidRPr="00575177" w14:paraId="300EF28A" w14:textId="77777777" w:rsidTr="00B62AD4">
        <w:trPr>
          <w:gridAfter w:val="2"/>
          <w:wAfter w:w="301" w:type="dxa"/>
        </w:trPr>
        <w:tc>
          <w:tcPr>
            <w:tcW w:w="2250" w:type="dxa"/>
          </w:tcPr>
          <w:p w14:paraId="2AC1B22C" w14:textId="77777777" w:rsidR="00725F86" w:rsidRPr="00575177" w:rsidRDefault="00725F86" w:rsidP="00915666">
            <w:pPr>
              <w:rPr>
                <w:rFonts w:asciiTheme="majorBidi" w:hAnsiTheme="majorBidi" w:cstheme="majorBidi"/>
              </w:rPr>
            </w:pPr>
          </w:p>
        </w:tc>
        <w:tc>
          <w:tcPr>
            <w:tcW w:w="6719" w:type="dxa"/>
            <w:gridSpan w:val="2"/>
          </w:tcPr>
          <w:p w14:paraId="63DCFE26" w14:textId="77777777" w:rsidR="00725F86" w:rsidRPr="00575177" w:rsidRDefault="00725F86" w:rsidP="00217C3D">
            <w:pPr>
              <w:pStyle w:val="Style1"/>
              <w:rPr>
                <w:rFonts w:asciiTheme="majorBidi" w:hAnsiTheme="majorBidi" w:cstheme="majorBidi"/>
              </w:rPr>
            </w:pPr>
            <w:bookmarkStart w:id="169" w:name="_Toc438438844"/>
            <w:bookmarkStart w:id="170" w:name="_Toc438532613"/>
            <w:bookmarkStart w:id="171" w:name="_Toc438733988"/>
            <w:bookmarkStart w:id="172" w:name="_Toc438962070"/>
            <w:bookmarkStart w:id="173" w:name="_Toc461939619"/>
            <w:bookmarkStart w:id="174" w:name="_Toc475090727"/>
            <w:r w:rsidRPr="00575177">
              <w:rPr>
                <w:rFonts w:asciiTheme="majorBidi" w:hAnsiTheme="majorBidi" w:cstheme="majorBidi"/>
              </w:rPr>
              <w:t>Remise des Offres et Ouverture des plis</w:t>
            </w:r>
            <w:bookmarkEnd w:id="169"/>
            <w:bookmarkEnd w:id="170"/>
            <w:bookmarkEnd w:id="171"/>
            <w:bookmarkEnd w:id="172"/>
            <w:bookmarkEnd w:id="173"/>
            <w:bookmarkEnd w:id="174"/>
          </w:p>
        </w:tc>
      </w:tr>
      <w:tr w:rsidR="00725F86" w:rsidRPr="00575177" w14:paraId="091CC4D7" w14:textId="77777777" w:rsidTr="00B62AD4">
        <w:trPr>
          <w:gridAfter w:val="2"/>
          <w:wAfter w:w="301" w:type="dxa"/>
        </w:trPr>
        <w:tc>
          <w:tcPr>
            <w:tcW w:w="2250" w:type="dxa"/>
          </w:tcPr>
          <w:p w14:paraId="487B5FD7" w14:textId="77777777" w:rsidR="00725F86" w:rsidRPr="00575177" w:rsidRDefault="00725F86" w:rsidP="00F7312A">
            <w:pPr>
              <w:pStyle w:val="Style2"/>
              <w:rPr>
                <w:rFonts w:asciiTheme="majorBidi" w:hAnsiTheme="majorBidi" w:cstheme="majorBidi"/>
                <w:sz w:val="22"/>
                <w:szCs w:val="22"/>
              </w:rPr>
            </w:pPr>
            <w:bookmarkStart w:id="175" w:name="_Toc475090728"/>
            <w:bookmarkStart w:id="176" w:name="_Toc438438845"/>
            <w:bookmarkStart w:id="177" w:name="_Toc438532614"/>
            <w:bookmarkStart w:id="178" w:name="_Toc438733989"/>
            <w:bookmarkStart w:id="179" w:name="_Toc438907027"/>
            <w:bookmarkStart w:id="180" w:name="_Toc438907226"/>
            <w:r w:rsidRPr="00575177">
              <w:rPr>
                <w:rFonts w:asciiTheme="majorBidi" w:hAnsiTheme="majorBidi" w:cstheme="majorBidi"/>
                <w:sz w:val="22"/>
                <w:szCs w:val="22"/>
              </w:rPr>
              <w:t>2</w:t>
            </w:r>
            <w:r w:rsidR="00F7312A" w:rsidRPr="00575177">
              <w:rPr>
                <w:rFonts w:asciiTheme="majorBidi" w:hAnsiTheme="majorBidi" w:cstheme="majorBidi"/>
                <w:sz w:val="22"/>
                <w:szCs w:val="22"/>
              </w:rPr>
              <w:t>1</w:t>
            </w:r>
            <w:r w:rsidRPr="00575177">
              <w:rPr>
                <w:rFonts w:asciiTheme="majorBidi" w:hAnsiTheme="majorBidi" w:cstheme="majorBidi"/>
                <w:sz w:val="22"/>
                <w:szCs w:val="22"/>
              </w:rPr>
              <w:t xml:space="preserve">.  Cachetage et marquage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w:t>
            </w:r>
            <w:bookmarkEnd w:id="175"/>
            <w:r w:rsidRPr="00575177">
              <w:rPr>
                <w:rFonts w:asciiTheme="majorBidi" w:hAnsiTheme="majorBidi" w:cstheme="majorBidi"/>
                <w:sz w:val="22"/>
                <w:szCs w:val="22"/>
              </w:rPr>
              <w:t xml:space="preserve"> </w:t>
            </w:r>
            <w:bookmarkEnd w:id="176"/>
            <w:bookmarkEnd w:id="177"/>
            <w:bookmarkEnd w:id="178"/>
            <w:bookmarkEnd w:id="179"/>
            <w:bookmarkEnd w:id="180"/>
          </w:p>
        </w:tc>
        <w:tc>
          <w:tcPr>
            <w:tcW w:w="6719" w:type="dxa"/>
            <w:gridSpan w:val="2"/>
          </w:tcPr>
          <w:p w14:paraId="40188E6D" w14:textId="77777777" w:rsidR="00A11842" w:rsidRPr="00575177" w:rsidRDefault="00725F86" w:rsidP="00A11842">
            <w:pPr>
              <w:tabs>
                <w:tab w:val="left" w:pos="61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w:t>
            </w:r>
            <w:r w:rsidR="00F7312A" w:rsidRPr="00575177">
              <w:rPr>
                <w:rFonts w:asciiTheme="majorBidi" w:hAnsiTheme="majorBidi" w:cstheme="majorBidi"/>
                <w:sz w:val="22"/>
                <w:szCs w:val="22"/>
              </w:rPr>
              <w:t>1</w:t>
            </w:r>
            <w:r w:rsidRPr="00575177">
              <w:rPr>
                <w:rFonts w:asciiTheme="majorBidi" w:hAnsiTheme="majorBidi" w:cstheme="majorBidi"/>
                <w:sz w:val="22"/>
                <w:szCs w:val="22"/>
              </w:rPr>
              <w:t>.1</w:t>
            </w:r>
            <w:r w:rsidRPr="00575177">
              <w:rPr>
                <w:rFonts w:asciiTheme="majorBidi" w:hAnsiTheme="majorBidi" w:cstheme="majorBidi"/>
                <w:sz w:val="22"/>
                <w:szCs w:val="22"/>
              </w:rPr>
              <w:tab/>
            </w:r>
            <w:r w:rsidR="00F7312A" w:rsidRPr="00575177">
              <w:rPr>
                <w:rFonts w:asciiTheme="majorBidi" w:hAnsiTheme="majorBidi" w:cstheme="majorBidi"/>
                <w:sz w:val="22"/>
                <w:szCs w:val="22"/>
              </w:rPr>
              <w:t>Le Soumissionnaire placera l’original de son Offre et toutes les copies, y compris les variantes éventuellement autorisées en application de l’article 13 des IS, dans des enveloppes séparées et cachetées, portant la mention « ORIGINAL-OFFRE DE BASE », « ORIGINAL -VARIANTE » ou « COPIE –OFFRE DE BASE et COPIE-VARIANTE», selon le cas. Toutes ces enveloppes seront elles-mêmes placées dans une même enveloppe extérieure cachetée.</w:t>
            </w:r>
          </w:p>
        </w:tc>
      </w:tr>
      <w:tr w:rsidR="00725F86" w:rsidRPr="00575177" w14:paraId="49BC8835" w14:textId="77777777" w:rsidTr="00B62AD4">
        <w:trPr>
          <w:gridAfter w:val="2"/>
          <w:wAfter w:w="301" w:type="dxa"/>
        </w:trPr>
        <w:tc>
          <w:tcPr>
            <w:tcW w:w="2250" w:type="dxa"/>
          </w:tcPr>
          <w:p w14:paraId="2FB82C65" w14:textId="77777777" w:rsidR="00725F86" w:rsidRPr="00575177" w:rsidRDefault="00725F86" w:rsidP="00915666">
            <w:pPr>
              <w:rPr>
                <w:rFonts w:asciiTheme="majorBidi" w:hAnsiTheme="majorBidi" w:cstheme="majorBidi"/>
                <w:sz w:val="22"/>
                <w:szCs w:val="22"/>
              </w:rPr>
            </w:pPr>
            <w:bookmarkStart w:id="181" w:name="_Toc438532615"/>
            <w:bookmarkEnd w:id="181"/>
          </w:p>
        </w:tc>
        <w:tc>
          <w:tcPr>
            <w:tcW w:w="6719" w:type="dxa"/>
            <w:gridSpan w:val="2"/>
          </w:tcPr>
          <w:p w14:paraId="478BF2B0" w14:textId="77777777" w:rsidR="00725F86" w:rsidRPr="00575177" w:rsidRDefault="00725F86" w:rsidP="00E029BF">
            <w:pPr>
              <w:numPr>
                <w:ilvl w:val="1"/>
                <w:numId w:val="68"/>
              </w:numPr>
              <w:tabs>
                <w:tab w:val="left" w:pos="657"/>
              </w:tabs>
              <w:spacing w:after="120"/>
              <w:jc w:val="both"/>
              <w:rPr>
                <w:rFonts w:asciiTheme="majorBidi" w:hAnsiTheme="majorBidi" w:cstheme="majorBidi"/>
                <w:sz w:val="22"/>
                <w:szCs w:val="22"/>
              </w:rPr>
            </w:pPr>
            <w:r w:rsidRPr="00575177">
              <w:rPr>
                <w:rFonts w:asciiTheme="majorBidi" w:hAnsiTheme="majorBidi" w:cstheme="majorBidi"/>
                <w:sz w:val="22"/>
                <w:szCs w:val="22"/>
              </w:rPr>
              <w:t>Les enveloppes intérieure</w:t>
            </w:r>
            <w:r w:rsidR="00A11842" w:rsidRPr="00575177">
              <w:rPr>
                <w:rFonts w:asciiTheme="majorBidi" w:hAnsiTheme="majorBidi" w:cstheme="majorBidi"/>
                <w:sz w:val="22"/>
                <w:szCs w:val="22"/>
              </w:rPr>
              <w:t>s</w:t>
            </w:r>
            <w:r w:rsidRPr="00575177">
              <w:rPr>
                <w:rFonts w:asciiTheme="majorBidi" w:hAnsiTheme="majorBidi" w:cstheme="majorBidi"/>
                <w:sz w:val="22"/>
                <w:szCs w:val="22"/>
              </w:rPr>
              <w:t xml:space="preserve"> et extérieure</w:t>
            </w:r>
            <w:r w:rsidR="00A11842" w:rsidRPr="00575177">
              <w:rPr>
                <w:rFonts w:asciiTheme="majorBidi" w:hAnsiTheme="majorBidi" w:cstheme="majorBidi"/>
                <w:sz w:val="22"/>
                <w:szCs w:val="22"/>
              </w:rPr>
              <w:t>s devront</w:t>
            </w:r>
            <w:r w:rsidRPr="00575177">
              <w:rPr>
                <w:rFonts w:asciiTheme="majorBidi" w:hAnsiTheme="majorBidi" w:cstheme="majorBidi"/>
                <w:sz w:val="22"/>
                <w:szCs w:val="22"/>
              </w:rPr>
              <w:t> :</w:t>
            </w:r>
          </w:p>
          <w:p w14:paraId="5EEA152A" w14:textId="77777777" w:rsidR="00725F86" w:rsidRPr="00575177" w:rsidRDefault="00A11842" w:rsidP="00463B11">
            <w:pPr>
              <w:numPr>
                <w:ilvl w:val="0"/>
                <w:numId w:val="12"/>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comporter le nom et l’adresse du Soumissionnaire </w:t>
            </w:r>
            <w:r w:rsidR="00725F86" w:rsidRPr="00575177">
              <w:rPr>
                <w:rFonts w:asciiTheme="majorBidi" w:hAnsiTheme="majorBidi" w:cstheme="majorBidi"/>
                <w:sz w:val="22"/>
                <w:szCs w:val="22"/>
              </w:rPr>
              <w:t>;</w:t>
            </w:r>
          </w:p>
          <w:p w14:paraId="553AD42F" w14:textId="77777777" w:rsidR="00725F86" w:rsidRPr="00575177" w:rsidRDefault="00A11842" w:rsidP="00463B11">
            <w:pPr>
              <w:numPr>
                <w:ilvl w:val="0"/>
                <w:numId w:val="12"/>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être adressées à l’Acheteur conformément à l’article 22.1 des IS ;</w:t>
            </w:r>
          </w:p>
          <w:p w14:paraId="4CEAE671" w14:textId="77777777" w:rsidR="00725F86" w:rsidRPr="00575177" w:rsidRDefault="00A11842" w:rsidP="00463B11">
            <w:pPr>
              <w:pStyle w:val="2AutoList1"/>
              <w:numPr>
                <w:ilvl w:val="0"/>
                <w:numId w:val="12"/>
              </w:numPr>
              <w:spacing w:after="120"/>
              <w:ind w:left="1152"/>
              <w:rPr>
                <w:rFonts w:asciiTheme="majorBidi" w:hAnsiTheme="majorBidi" w:cstheme="majorBidi"/>
                <w:sz w:val="22"/>
                <w:szCs w:val="22"/>
                <w:lang w:val="fr-FR"/>
              </w:rPr>
            </w:pPr>
            <w:r w:rsidRPr="00575177">
              <w:rPr>
                <w:rFonts w:asciiTheme="majorBidi" w:hAnsiTheme="majorBidi" w:cstheme="majorBidi"/>
                <w:sz w:val="22"/>
                <w:szCs w:val="22"/>
                <w:lang w:val="fr-FR"/>
              </w:rPr>
              <w:t>comporter l’identification de l’Appel d’Offres conformément à l’article 1.1 des IS </w:t>
            </w:r>
            <w:r w:rsidR="00725F86" w:rsidRPr="00575177">
              <w:rPr>
                <w:rFonts w:asciiTheme="majorBidi" w:hAnsiTheme="majorBidi" w:cstheme="majorBidi"/>
                <w:sz w:val="22"/>
                <w:szCs w:val="22"/>
                <w:lang w:val="fr-FR"/>
              </w:rPr>
              <w:t>;</w:t>
            </w:r>
          </w:p>
          <w:p w14:paraId="6A974EF2" w14:textId="77777777" w:rsidR="00725F86" w:rsidRPr="00575177" w:rsidRDefault="00A11842" w:rsidP="00463B11">
            <w:pPr>
              <w:pStyle w:val="2AutoList1"/>
              <w:numPr>
                <w:ilvl w:val="0"/>
                <w:numId w:val="12"/>
              </w:numPr>
              <w:spacing w:after="120"/>
              <w:ind w:left="1152"/>
              <w:rPr>
                <w:rFonts w:asciiTheme="majorBidi" w:hAnsiTheme="majorBidi" w:cstheme="majorBidi"/>
                <w:sz w:val="22"/>
                <w:szCs w:val="22"/>
                <w:lang w:val="fr-FR"/>
              </w:rPr>
            </w:pPr>
            <w:r w:rsidRPr="00575177">
              <w:rPr>
                <w:rFonts w:asciiTheme="majorBidi" w:hAnsiTheme="majorBidi" w:cstheme="majorBidi"/>
                <w:sz w:val="22"/>
                <w:szCs w:val="22"/>
                <w:lang w:val="fr-FR"/>
              </w:rPr>
              <w:t>comporter la mention de ne pas les ouvrir avant la date et l’heure fixées pour l’ouverture des plis.</w:t>
            </w:r>
          </w:p>
        </w:tc>
      </w:tr>
      <w:tr w:rsidR="00725F86" w:rsidRPr="00575177" w14:paraId="79BECDB9" w14:textId="77777777" w:rsidTr="00B62AD4">
        <w:trPr>
          <w:gridAfter w:val="2"/>
          <w:wAfter w:w="301" w:type="dxa"/>
        </w:trPr>
        <w:tc>
          <w:tcPr>
            <w:tcW w:w="2250" w:type="dxa"/>
          </w:tcPr>
          <w:p w14:paraId="60C2417A" w14:textId="77777777" w:rsidR="00725F86" w:rsidRPr="00575177" w:rsidRDefault="00725F86" w:rsidP="00915666">
            <w:pPr>
              <w:rPr>
                <w:rFonts w:asciiTheme="majorBidi" w:hAnsiTheme="majorBidi" w:cstheme="majorBidi"/>
                <w:sz w:val="22"/>
                <w:szCs w:val="22"/>
              </w:rPr>
            </w:pPr>
            <w:bookmarkStart w:id="182" w:name="_Toc438532616"/>
            <w:bookmarkStart w:id="183" w:name="_Toc438532617"/>
            <w:bookmarkEnd w:id="182"/>
            <w:bookmarkEnd w:id="183"/>
          </w:p>
        </w:tc>
        <w:tc>
          <w:tcPr>
            <w:tcW w:w="6719" w:type="dxa"/>
            <w:gridSpan w:val="2"/>
          </w:tcPr>
          <w:p w14:paraId="1756D890" w14:textId="77777777" w:rsidR="00725F86" w:rsidRPr="00575177" w:rsidRDefault="00725F86" w:rsidP="00E029BF">
            <w:pPr>
              <w:numPr>
                <w:ilvl w:val="1"/>
                <w:numId w:val="68"/>
              </w:numPr>
              <w:tabs>
                <w:tab w:val="left" w:pos="657"/>
              </w:tabs>
              <w:spacing w:after="120"/>
              <w:ind w:left="657" w:hanging="657"/>
              <w:jc w:val="both"/>
              <w:rPr>
                <w:rFonts w:asciiTheme="majorBidi" w:hAnsiTheme="majorBidi" w:cstheme="majorBidi"/>
                <w:sz w:val="22"/>
                <w:szCs w:val="22"/>
              </w:rPr>
            </w:pPr>
            <w:r w:rsidRPr="00575177">
              <w:rPr>
                <w:rFonts w:asciiTheme="majorBidi" w:hAnsiTheme="majorBidi" w:cstheme="majorBidi"/>
                <w:sz w:val="22"/>
                <w:szCs w:val="22"/>
              </w:rPr>
              <w:t>Si l’enveloppe extérieure n’est pas cachetée et marquée comme stipulé, l’Acheteur ne sera nullement responsable si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est égarée ou ouverte prématurément.</w:t>
            </w:r>
          </w:p>
        </w:tc>
      </w:tr>
      <w:tr w:rsidR="00725F86" w:rsidRPr="00575177" w14:paraId="6355A33E" w14:textId="77777777" w:rsidTr="00B62AD4">
        <w:trPr>
          <w:gridAfter w:val="2"/>
          <w:wAfter w:w="301" w:type="dxa"/>
        </w:trPr>
        <w:tc>
          <w:tcPr>
            <w:tcW w:w="2250" w:type="dxa"/>
          </w:tcPr>
          <w:p w14:paraId="27E72200" w14:textId="77777777" w:rsidR="00725F86" w:rsidRPr="00575177" w:rsidRDefault="00725F86" w:rsidP="00A11842">
            <w:pPr>
              <w:pStyle w:val="Style2"/>
              <w:rPr>
                <w:rFonts w:asciiTheme="majorBidi" w:hAnsiTheme="majorBidi" w:cstheme="majorBidi"/>
                <w:sz w:val="22"/>
                <w:szCs w:val="22"/>
              </w:rPr>
            </w:pPr>
            <w:bookmarkStart w:id="184" w:name="_Toc475090729"/>
            <w:bookmarkStart w:id="185" w:name="_Toc424009124"/>
            <w:bookmarkStart w:id="186" w:name="_Toc438438846"/>
            <w:bookmarkStart w:id="187" w:name="_Toc438532618"/>
            <w:bookmarkStart w:id="188" w:name="_Toc438733990"/>
            <w:bookmarkStart w:id="189" w:name="_Toc438907028"/>
            <w:bookmarkStart w:id="190" w:name="_Toc438907227"/>
            <w:r w:rsidRPr="00575177">
              <w:rPr>
                <w:rFonts w:asciiTheme="majorBidi" w:hAnsiTheme="majorBidi" w:cstheme="majorBidi"/>
                <w:sz w:val="22"/>
                <w:szCs w:val="22"/>
              </w:rPr>
              <w:lastRenderedPageBreak/>
              <w:t>2</w:t>
            </w:r>
            <w:r w:rsidR="00A11842" w:rsidRPr="00575177">
              <w:rPr>
                <w:rFonts w:asciiTheme="majorBidi" w:hAnsiTheme="majorBidi" w:cstheme="majorBidi"/>
                <w:sz w:val="22"/>
                <w:szCs w:val="22"/>
              </w:rPr>
              <w:t>2</w:t>
            </w:r>
            <w:r w:rsidRPr="00575177">
              <w:rPr>
                <w:rFonts w:asciiTheme="majorBidi" w:hAnsiTheme="majorBidi" w:cstheme="majorBidi"/>
                <w:sz w:val="22"/>
                <w:szCs w:val="22"/>
              </w:rPr>
              <w:t xml:space="preserve">.  Date et heure limite de remise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w:t>
            </w:r>
            <w:bookmarkEnd w:id="184"/>
            <w:r w:rsidRPr="00575177">
              <w:rPr>
                <w:rFonts w:asciiTheme="majorBidi" w:hAnsiTheme="majorBidi" w:cstheme="majorBidi"/>
                <w:sz w:val="22"/>
                <w:szCs w:val="22"/>
              </w:rPr>
              <w:t xml:space="preserve"> </w:t>
            </w:r>
            <w:bookmarkEnd w:id="185"/>
            <w:bookmarkEnd w:id="186"/>
            <w:bookmarkEnd w:id="187"/>
            <w:bookmarkEnd w:id="188"/>
            <w:bookmarkEnd w:id="189"/>
            <w:bookmarkEnd w:id="190"/>
          </w:p>
        </w:tc>
        <w:tc>
          <w:tcPr>
            <w:tcW w:w="6719" w:type="dxa"/>
            <w:gridSpan w:val="2"/>
          </w:tcPr>
          <w:p w14:paraId="69103423" w14:textId="77777777" w:rsidR="00725F86" w:rsidRPr="00575177" w:rsidRDefault="00725F86" w:rsidP="00E029BF">
            <w:pPr>
              <w:numPr>
                <w:ilvl w:val="1"/>
                <w:numId w:val="69"/>
              </w:numPr>
              <w:tabs>
                <w:tab w:val="left" w:pos="657"/>
              </w:tabs>
              <w:spacing w:after="120"/>
              <w:ind w:left="657" w:hanging="657"/>
              <w:jc w:val="both"/>
              <w:rPr>
                <w:rFonts w:asciiTheme="majorBidi" w:hAnsiTheme="majorBidi" w:cstheme="majorBidi"/>
                <w:sz w:val="22"/>
                <w:szCs w:val="22"/>
              </w:rPr>
            </w:pPr>
            <w:r w:rsidRPr="00575177">
              <w:rPr>
                <w:rFonts w:asciiTheme="majorBidi" w:hAnsiTheme="majorBidi" w:cstheme="majorBidi"/>
                <w:sz w:val="22"/>
                <w:szCs w:val="22"/>
              </w:rPr>
              <w:t xml:space="preserve">Les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doivent être reçues par l’Acheteur à l’adresse indiquée dans les </w:t>
            </w:r>
            <w:r w:rsidRPr="00575177">
              <w:rPr>
                <w:rFonts w:asciiTheme="majorBidi" w:hAnsiTheme="majorBidi" w:cstheme="majorBidi"/>
                <w:b/>
                <w:sz w:val="22"/>
                <w:szCs w:val="22"/>
              </w:rPr>
              <w:t>DPAO</w:t>
            </w:r>
            <w:r w:rsidRPr="00575177">
              <w:rPr>
                <w:rFonts w:asciiTheme="majorBidi" w:hAnsiTheme="majorBidi" w:cstheme="majorBidi"/>
                <w:sz w:val="22"/>
                <w:szCs w:val="22"/>
              </w:rPr>
              <w:t xml:space="preserve"> et au plus tard à la date et à l’heure </w:t>
            </w:r>
            <w:r w:rsidR="00A11842" w:rsidRPr="00575177">
              <w:rPr>
                <w:rFonts w:asciiTheme="majorBidi" w:hAnsiTheme="majorBidi" w:cstheme="majorBidi"/>
                <w:sz w:val="22"/>
                <w:szCs w:val="22"/>
              </w:rPr>
              <w:t xml:space="preserve">qui y sont </w:t>
            </w:r>
            <w:r w:rsidRPr="00575177">
              <w:rPr>
                <w:rFonts w:asciiTheme="majorBidi" w:hAnsiTheme="majorBidi" w:cstheme="majorBidi"/>
                <w:sz w:val="22"/>
                <w:szCs w:val="22"/>
              </w:rPr>
              <w:t xml:space="preserve">spécifiées. Lorsque les DPAO le prévoient, les Soumissionnaires </w:t>
            </w:r>
            <w:r w:rsidR="00043D0C" w:rsidRPr="00575177">
              <w:rPr>
                <w:rFonts w:asciiTheme="majorBidi" w:hAnsiTheme="majorBidi" w:cstheme="majorBidi"/>
                <w:sz w:val="22"/>
                <w:szCs w:val="22"/>
              </w:rPr>
              <w:t>auront</w:t>
            </w:r>
            <w:r w:rsidRPr="00575177">
              <w:rPr>
                <w:rFonts w:asciiTheme="majorBidi" w:hAnsiTheme="majorBidi" w:cstheme="majorBidi"/>
                <w:sz w:val="22"/>
                <w:szCs w:val="22"/>
              </w:rPr>
              <w:t xml:space="preserve"> la possibilité de soumettre leur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par voie électronique. Dans un tel cas, les Soumissionnaires devront suivre la procédure prévue aux </w:t>
            </w:r>
            <w:r w:rsidRPr="00575177">
              <w:rPr>
                <w:rFonts w:asciiTheme="majorBidi" w:hAnsiTheme="majorBidi" w:cstheme="majorBidi"/>
                <w:b/>
                <w:sz w:val="22"/>
                <w:szCs w:val="22"/>
              </w:rPr>
              <w:t>DPAO</w:t>
            </w:r>
            <w:r w:rsidRPr="00575177">
              <w:rPr>
                <w:rFonts w:asciiTheme="majorBidi" w:hAnsiTheme="majorBidi" w:cstheme="majorBidi"/>
                <w:sz w:val="22"/>
                <w:szCs w:val="22"/>
              </w:rPr>
              <w:t>.</w:t>
            </w:r>
          </w:p>
          <w:p w14:paraId="2DAD1043" w14:textId="77777777" w:rsidR="00725F86" w:rsidRPr="00575177" w:rsidRDefault="00A11842" w:rsidP="002460B3">
            <w:pPr>
              <w:tabs>
                <w:tab w:val="left" w:pos="657"/>
              </w:tabs>
              <w:spacing w:after="120"/>
              <w:ind w:left="657" w:hanging="657"/>
              <w:jc w:val="both"/>
              <w:rPr>
                <w:rFonts w:asciiTheme="majorBidi" w:hAnsiTheme="majorBidi" w:cstheme="majorBidi"/>
                <w:sz w:val="22"/>
                <w:szCs w:val="22"/>
              </w:rPr>
            </w:pPr>
            <w:r w:rsidRPr="00575177">
              <w:rPr>
                <w:rFonts w:asciiTheme="majorBidi" w:hAnsiTheme="majorBidi" w:cstheme="majorBidi"/>
                <w:sz w:val="22"/>
                <w:szCs w:val="22"/>
              </w:rPr>
              <w:t>22</w:t>
            </w:r>
            <w:r w:rsidR="00725F86" w:rsidRPr="00575177">
              <w:rPr>
                <w:rFonts w:asciiTheme="majorBidi" w:hAnsiTheme="majorBidi" w:cstheme="majorBidi"/>
                <w:sz w:val="22"/>
                <w:szCs w:val="22"/>
              </w:rPr>
              <w:t>.2</w:t>
            </w:r>
            <w:r w:rsidR="00725F86" w:rsidRPr="00575177">
              <w:rPr>
                <w:rFonts w:asciiTheme="majorBidi" w:hAnsiTheme="majorBidi" w:cstheme="majorBidi"/>
                <w:sz w:val="22"/>
                <w:szCs w:val="22"/>
              </w:rPr>
              <w:tab/>
              <w:t xml:space="preserve">L’Acheteur peut, s’il le juge bon, reporter la date limite de remise des </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s en modifiant </w:t>
            </w:r>
            <w:r w:rsidR="00287702" w:rsidRPr="00575177">
              <w:rPr>
                <w:rFonts w:asciiTheme="majorBidi" w:hAnsiTheme="majorBidi" w:cstheme="majorBidi"/>
                <w:sz w:val="22"/>
                <w:szCs w:val="22"/>
              </w:rPr>
              <w:t>les Documents</w:t>
            </w:r>
            <w:r w:rsidR="00725F86"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00725F86" w:rsidRPr="00575177">
              <w:rPr>
                <w:rFonts w:asciiTheme="majorBidi" w:hAnsiTheme="majorBidi" w:cstheme="majorBidi"/>
                <w:sz w:val="22"/>
                <w:szCs w:val="22"/>
              </w:rPr>
              <w:t xml:space="preserve"> en application de la clause 8 des IS, auquel cas, tous les droits et obligations de l’Acheteur et des Soumissionnaires régis par la date limite antérieure seront régis par la nouvelle date limite.</w:t>
            </w:r>
          </w:p>
        </w:tc>
      </w:tr>
      <w:tr w:rsidR="00725F86" w:rsidRPr="00575177" w14:paraId="7C28E2AC" w14:textId="77777777" w:rsidTr="00B62AD4">
        <w:trPr>
          <w:gridAfter w:val="2"/>
          <w:wAfter w:w="301" w:type="dxa"/>
        </w:trPr>
        <w:tc>
          <w:tcPr>
            <w:tcW w:w="2250" w:type="dxa"/>
          </w:tcPr>
          <w:p w14:paraId="6764779C" w14:textId="77777777" w:rsidR="00725F86" w:rsidRPr="00575177" w:rsidRDefault="00725F86" w:rsidP="00A11842">
            <w:pPr>
              <w:pStyle w:val="Style2"/>
              <w:rPr>
                <w:rFonts w:asciiTheme="majorBidi" w:hAnsiTheme="majorBidi" w:cstheme="majorBidi"/>
                <w:sz w:val="22"/>
                <w:szCs w:val="22"/>
              </w:rPr>
            </w:pPr>
            <w:bookmarkStart w:id="191" w:name="_Toc438438847"/>
            <w:bookmarkStart w:id="192" w:name="_Toc438532619"/>
            <w:bookmarkStart w:id="193" w:name="_Toc438733991"/>
            <w:bookmarkStart w:id="194" w:name="_Toc438907029"/>
            <w:bookmarkStart w:id="195" w:name="_Toc438907228"/>
            <w:bookmarkStart w:id="196" w:name="_Toc475090730"/>
            <w:r w:rsidRPr="00575177">
              <w:rPr>
                <w:rFonts w:asciiTheme="majorBidi" w:hAnsiTheme="majorBidi" w:cstheme="majorBidi"/>
                <w:sz w:val="22"/>
                <w:szCs w:val="22"/>
              </w:rPr>
              <w:t>2</w:t>
            </w:r>
            <w:r w:rsidR="00A11842" w:rsidRPr="00575177">
              <w:rPr>
                <w:rFonts w:asciiTheme="majorBidi" w:hAnsiTheme="majorBidi" w:cstheme="majorBidi"/>
                <w:sz w:val="22"/>
                <w:szCs w:val="22"/>
              </w:rPr>
              <w:t>3</w:t>
            </w:r>
            <w:r w:rsidRPr="00575177">
              <w:rPr>
                <w:rFonts w:asciiTheme="majorBidi" w:hAnsiTheme="majorBidi" w:cstheme="majorBidi"/>
                <w:sz w:val="22"/>
                <w:szCs w:val="22"/>
              </w:rPr>
              <w:t>.  Offres hors délai</w:t>
            </w:r>
            <w:bookmarkEnd w:id="191"/>
            <w:bookmarkEnd w:id="192"/>
            <w:bookmarkEnd w:id="193"/>
            <w:bookmarkEnd w:id="194"/>
            <w:bookmarkEnd w:id="195"/>
            <w:bookmarkEnd w:id="196"/>
          </w:p>
        </w:tc>
        <w:tc>
          <w:tcPr>
            <w:tcW w:w="6719" w:type="dxa"/>
            <w:gridSpan w:val="2"/>
          </w:tcPr>
          <w:p w14:paraId="144D7FB4" w14:textId="77777777" w:rsidR="00725F86" w:rsidRPr="00575177" w:rsidRDefault="00725F86" w:rsidP="00A11842">
            <w:pPr>
              <w:tabs>
                <w:tab w:val="left" w:pos="657"/>
              </w:tabs>
              <w:spacing w:after="120"/>
              <w:ind w:left="657" w:hanging="657"/>
              <w:jc w:val="both"/>
              <w:rPr>
                <w:rFonts w:asciiTheme="majorBidi" w:hAnsiTheme="majorBidi" w:cstheme="majorBidi"/>
                <w:sz w:val="22"/>
                <w:szCs w:val="22"/>
              </w:rPr>
            </w:pPr>
            <w:r w:rsidRPr="00575177">
              <w:rPr>
                <w:rFonts w:asciiTheme="majorBidi" w:hAnsiTheme="majorBidi" w:cstheme="majorBidi"/>
                <w:sz w:val="22"/>
                <w:szCs w:val="22"/>
              </w:rPr>
              <w:t>2</w:t>
            </w:r>
            <w:r w:rsidR="00A11842" w:rsidRPr="00575177">
              <w:rPr>
                <w:rFonts w:asciiTheme="majorBidi" w:hAnsiTheme="majorBidi" w:cstheme="majorBidi"/>
                <w:sz w:val="22"/>
                <w:szCs w:val="22"/>
              </w:rPr>
              <w:t>3</w:t>
            </w:r>
            <w:r w:rsidRPr="00575177">
              <w:rPr>
                <w:rFonts w:asciiTheme="majorBidi" w:hAnsiTheme="majorBidi" w:cstheme="majorBidi"/>
                <w:sz w:val="22"/>
                <w:szCs w:val="22"/>
              </w:rPr>
              <w:t>.1</w:t>
            </w:r>
            <w:r w:rsidRPr="00575177">
              <w:rPr>
                <w:rFonts w:asciiTheme="majorBidi" w:hAnsiTheme="majorBidi" w:cstheme="majorBidi"/>
                <w:sz w:val="22"/>
                <w:szCs w:val="22"/>
              </w:rPr>
              <w:tab/>
              <w:t xml:space="preserve">L’Acheteur n’acceptera aucune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arrivée après l’expiration du délai de remise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w:t>
            </w:r>
            <w:r w:rsidR="00A11842" w:rsidRPr="00575177">
              <w:rPr>
                <w:rFonts w:asciiTheme="majorBidi" w:hAnsiTheme="majorBidi" w:cstheme="majorBidi"/>
                <w:sz w:val="22"/>
                <w:szCs w:val="22"/>
              </w:rPr>
              <w:t xml:space="preserve">arrêté </w:t>
            </w:r>
            <w:r w:rsidRPr="00575177">
              <w:rPr>
                <w:rFonts w:asciiTheme="majorBidi" w:hAnsiTheme="majorBidi" w:cstheme="majorBidi"/>
                <w:sz w:val="22"/>
                <w:szCs w:val="22"/>
              </w:rPr>
              <w:t>conformément à la clause 2</w:t>
            </w:r>
            <w:r w:rsidR="00A11842" w:rsidRPr="00575177">
              <w:rPr>
                <w:rFonts w:asciiTheme="majorBidi" w:hAnsiTheme="majorBidi" w:cstheme="majorBidi"/>
                <w:sz w:val="22"/>
                <w:szCs w:val="22"/>
              </w:rPr>
              <w:t>2</w:t>
            </w:r>
            <w:r w:rsidRPr="00575177">
              <w:rPr>
                <w:rFonts w:asciiTheme="majorBidi" w:hAnsiTheme="majorBidi" w:cstheme="majorBidi"/>
                <w:sz w:val="22"/>
                <w:szCs w:val="22"/>
              </w:rPr>
              <w:t xml:space="preserve"> des IS. Toute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reçue par l’Acheteur après la date et l’heure limites de dépôt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 sera déclarée hors délai, écartée et renvoyée au Soumissionnaire sans avoir été ouverte.</w:t>
            </w:r>
          </w:p>
        </w:tc>
      </w:tr>
      <w:tr w:rsidR="00725F86" w:rsidRPr="00575177" w14:paraId="6E3F573F" w14:textId="77777777" w:rsidTr="00B62AD4">
        <w:trPr>
          <w:gridAfter w:val="2"/>
          <w:wAfter w:w="301" w:type="dxa"/>
        </w:trPr>
        <w:tc>
          <w:tcPr>
            <w:tcW w:w="2250" w:type="dxa"/>
          </w:tcPr>
          <w:p w14:paraId="478CC8DC" w14:textId="77777777" w:rsidR="00725F86" w:rsidRPr="00575177" w:rsidRDefault="00725F86" w:rsidP="00A11842">
            <w:pPr>
              <w:pStyle w:val="Style2"/>
              <w:rPr>
                <w:rFonts w:asciiTheme="majorBidi" w:hAnsiTheme="majorBidi" w:cstheme="majorBidi"/>
                <w:sz w:val="22"/>
                <w:szCs w:val="22"/>
              </w:rPr>
            </w:pPr>
            <w:bookmarkStart w:id="197" w:name="_Toc424009126"/>
            <w:bookmarkStart w:id="198" w:name="_Toc438438848"/>
            <w:bookmarkStart w:id="199" w:name="_Toc438532620"/>
            <w:bookmarkStart w:id="200" w:name="_Toc438733992"/>
            <w:bookmarkStart w:id="201" w:name="_Toc438907030"/>
            <w:bookmarkStart w:id="202" w:name="_Toc438907229"/>
            <w:bookmarkStart w:id="203" w:name="_Toc475090731"/>
            <w:r w:rsidRPr="00575177">
              <w:rPr>
                <w:rFonts w:asciiTheme="majorBidi" w:hAnsiTheme="majorBidi" w:cstheme="majorBidi"/>
                <w:sz w:val="22"/>
                <w:szCs w:val="22"/>
              </w:rPr>
              <w:t>2</w:t>
            </w:r>
            <w:r w:rsidR="00A11842" w:rsidRPr="00575177">
              <w:rPr>
                <w:rFonts w:asciiTheme="majorBidi" w:hAnsiTheme="majorBidi" w:cstheme="majorBidi"/>
                <w:sz w:val="22"/>
                <w:szCs w:val="22"/>
              </w:rPr>
              <w:t>4</w:t>
            </w:r>
            <w:r w:rsidRPr="00575177">
              <w:rPr>
                <w:rFonts w:asciiTheme="majorBidi" w:hAnsiTheme="majorBidi" w:cstheme="majorBidi"/>
                <w:sz w:val="22"/>
                <w:szCs w:val="22"/>
              </w:rPr>
              <w:t>.  Retrait, substitution et modification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w:t>
            </w:r>
            <w:bookmarkEnd w:id="197"/>
            <w:bookmarkEnd w:id="198"/>
            <w:bookmarkEnd w:id="199"/>
            <w:bookmarkEnd w:id="200"/>
            <w:bookmarkEnd w:id="201"/>
            <w:bookmarkEnd w:id="202"/>
            <w:bookmarkEnd w:id="203"/>
            <w:r w:rsidRPr="00575177">
              <w:rPr>
                <w:rFonts w:asciiTheme="majorBidi" w:hAnsiTheme="majorBidi" w:cstheme="majorBidi"/>
                <w:sz w:val="22"/>
                <w:szCs w:val="22"/>
              </w:rPr>
              <w:t xml:space="preserve"> </w:t>
            </w:r>
          </w:p>
        </w:tc>
        <w:tc>
          <w:tcPr>
            <w:tcW w:w="6719" w:type="dxa"/>
            <w:gridSpan w:val="2"/>
          </w:tcPr>
          <w:p w14:paraId="7F027ACE" w14:textId="77777777" w:rsidR="00725F86" w:rsidRPr="00575177" w:rsidRDefault="00725F86" w:rsidP="00217C3D">
            <w:pPr>
              <w:tabs>
                <w:tab w:val="left" w:pos="61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w:t>
            </w:r>
            <w:r w:rsidR="00A11842" w:rsidRPr="00575177">
              <w:rPr>
                <w:rFonts w:asciiTheme="majorBidi" w:hAnsiTheme="majorBidi" w:cstheme="majorBidi"/>
                <w:sz w:val="22"/>
                <w:szCs w:val="22"/>
              </w:rPr>
              <w:t>4</w:t>
            </w:r>
            <w:r w:rsidRPr="00575177">
              <w:rPr>
                <w:rFonts w:asciiTheme="majorBidi" w:hAnsiTheme="majorBidi" w:cstheme="majorBidi"/>
                <w:sz w:val="22"/>
                <w:szCs w:val="22"/>
              </w:rPr>
              <w:t>.1</w:t>
            </w:r>
            <w:r w:rsidRPr="00575177">
              <w:rPr>
                <w:rFonts w:asciiTheme="majorBidi" w:hAnsiTheme="majorBidi" w:cstheme="majorBidi"/>
                <w:sz w:val="22"/>
                <w:szCs w:val="22"/>
              </w:rPr>
              <w:tab/>
              <w:t xml:space="preserve">Un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 peut retirer, remplacer, ou modifier son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après l’avoir déposée, par voie de notification écrite, dûment signée par un représentant habilité, assortie d’une copie de l’habilitation en application de la clause 2</w:t>
            </w:r>
            <w:r w:rsidR="00A11842" w:rsidRPr="00575177">
              <w:rPr>
                <w:rFonts w:asciiTheme="majorBidi" w:hAnsiTheme="majorBidi" w:cstheme="majorBidi"/>
                <w:sz w:val="22"/>
                <w:szCs w:val="22"/>
              </w:rPr>
              <w:t>0</w:t>
            </w:r>
            <w:r w:rsidRPr="00575177">
              <w:rPr>
                <w:rFonts w:asciiTheme="majorBidi" w:hAnsiTheme="majorBidi" w:cstheme="majorBidi"/>
                <w:sz w:val="22"/>
                <w:szCs w:val="22"/>
              </w:rPr>
              <w:t>.2 des IS. La modification ou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de remplacement correspondante doit être jointe à la notification écrite. Toutes les notifications doivent être :</w:t>
            </w:r>
          </w:p>
          <w:p w14:paraId="1D2E3DB4" w14:textId="77777777" w:rsidR="00725F86" w:rsidRPr="00575177" w:rsidRDefault="00725F86" w:rsidP="00463B11">
            <w:pPr>
              <w:numPr>
                <w:ilvl w:val="0"/>
                <w:numId w:val="10"/>
              </w:numPr>
              <w:tabs>
                <w:tab w:val="num" w:pos="792"/>
              </w:tabs>
              <w:spacing w:after="120"/>
              <w:ind w:left="1152" w:hanging="504"/>
              <w:jc w:val="both"/>
              <w:rPr>
                <w:rFonts w:asciiTheme="majorBidi" w:hAnsiTheme="majorBidi" w:cstheme="majorBidi"/>
                <w:spacing w:val="-4"/>
                <w:sz w:val="22"/>
                <w:szCs w:val="22"/>
              </w:rPr>
            </w:pPr>
            <w:r w:rsidRPr="00575177">
              <w:rPr>
                <w:rFonts w:asciiTheme="majorBidi" w:hAnsiTheme="majorBidi" w:cstheme="majorBidi"/>
                <w:spacing w:val="-4"/>
                <w:sz w:val="22"/>
                <w:szCs w:val="22"/>
              </w:rPr>
              <w:t>délivrées en application des clauses 2</w:t>
            </w:r>
            <w:r w:rsidR="00A11842" w:rsidRPr="00575177">
              <w:rPr>
                <w:rFonts w:asciiTheme="majorBidi" w:hAnsiTheme="majorBidi" w:cstheme="majorBidi"/>
                <w:spacing w:val="-4"/>
                <w:sz w:val="22"/>
                <w:szCs w:val="22"/>
              </w:rPr>
              <w:t>0</w:t>
            </w:r>
            <w:r w:rsidRPr="00575177">
              <w:rPr>
                <w:rFonts w:asciiTheme="majorBidi" w:hAnsiTheme="majorBidi" w:cstheme="majorBidi"/>
                <w:spacing w:val="-4"/>
                <w:sz w:val="22"/>
                <w:szCs w:val="22"/>
              </w:rPr>
              <w:t xml:space="preserve"> et 2</w:t>
            </w:r>
            <w:r w:rsidR="00A11842" w:rsidRPr="00575177">
              <w:rPr>
                <w:rFonts w:asciiTheme="majorBidi" w:hAnsiTheme="majorBidi" w:cstheme="majorBidi"/>
                <w:spacing w:val="-4"/>
                <w:sz w:val="22"/>
                <w:szCs w:val="22"/>
              </w:rPr>
              <w:t>1</w:t>
            </w:r>
            <w:r w:rsidRPr="00575177">
              <w:rPr>
                <w:rFonts w:asciiTheme="majorBidi" w:hAnsiTheme="majorBidi" w:cstheme="majorBidi"/>
                <w:spacing w:val="-4"/>
                <w:sz w:val="22"/>
                <w:szCs w:val="22"/>
              </w:rPr>
              <w:t xml:space="preserve"> des IS (sauf pour ce qui est des notifications de retrait qui ne nécessitent pas de copies). Par ailleurs, les enveloppes doivent porter clairement, selon le cas, la mention « RETRAIT », « OFFRE DE REMPLACEMENT » ou </w:t>
            </w:r>
            <w:r w:rsidRPr="00575177">
              <w:rPr>
                <w:rFonts w:asciiTheme="majorBidi" w:hAnsiTheme="majorBidi" w:cstheme="majorBidi"/>
                <w:sz w:val="22"/>
                <w:szCs w:val="22"/>
              </w:rPr>
              <w:t>« MODIFICATION »</w:t>
            </w:r>
            <w:r w:rsidRPr="00575177">
              <w:rPr>
                <w:rFonts w:asciiTheme="majorBidi" w:hAnsiTheme="majorBidi" w:cstheme="majorBidi"/>
                <w:spacing w:val="-4"/>
                <w:sz w:val="22"/>
                <w:szCs w:val="22"/>
              </w:rPr>
              <w:t xml:space="preserve"> ; et </w:t>
            </w:r>
          </w:p>
          <w:p w14:paraId="1201E874" w14:textId="77777777" w:rsidR="00725F86" w:rsidRPr="00575177" w:rsidRDefault="00725F86" w:rsidP="00043D0C">
            <w:pPr>
              <w:numPr>
                <w:ilvl w:val="0"/>
                <w:numId w:val="10"/>
              </w:numPr>
              <w:tabs>
                <w:tab w:val="num" w:pos="792"/>
              </w:tabs>
              <w:spacing w:after="120"/>
              <w:ind w:left="1152" w:hanging="504"/>
              <w:jc w:val="both"/>
              <w:rPr>
                <w:rFonts w:asciiTheme="majorBidi" w:hAnsiTheme="majorBidi" w:cstheme="majorBidi"/>
                <w:spacing w:val="-4"/>
                <w:sz w:val="22"/>
                <w:szCs w:val="22"/>
              </w:rPr>
            </w:pPr>
            <w:r w:rsidRPr="00575177">
              <w:rPr>
                <w:rFonts w:asciiTheme="majorBidi" w:hAnsiTheme="majorBidi" w:cstheme="majorBidi"/>
                <w:spacing w:val="-4"/>
                <w:sz w:val="22"/>
                <w:szCs w:val="22"/>
              </w:rPr>
              <w:t xml:space="preserve">reçues par l’Acheteur avant la date et l’heure limites de remise des </w:t>
            </w:r>
            <w:r w:rsidR="00524D3E" w:rsidRPr="00575177">
              <w:rPr>
                <w:rFonts w:asciiTheme="majorBidi" w:hAnsiTheme="majorBidi" w:cstheme="majorBidi"/>
                <w:spacing w:val="-4"/>
                <w:sz w:val="22"/>
                <w:szCs w:val="22"/>
              </w:rPr>
              <w:t>Offre</w:t>
            </w:r>
            <w:r w:rsidRPr="00575177">
              <w:rPr>
                <w:rFonts w:asciiTheme="majorBidi" w:hAnsiTheme="majorBidi" w:cstheme="majorBidi"/>
                <w:spacing w:val="-4"/>
                <w:sz w:val="22"/>
                <w:szCs w:val="22"/>
              </w:rPr>
              <w:t xml:space="preserve">s conformément à </w:t>
            </w:r>
            <w:r w:rsidR="00043D0C" w:rsidRPr="00575177">
              <w:rPr>
                <w:rFonts w:asciiTheme="majorBidi" w:hAnsiTheme="majorBidi" w:cstheme="majorBidi"/>
                <w:spacing w:val="-4"/>
                <w:sz w:val="22"/>
                <w:szCs w:val="22"/>
              </w:rPr>
              <w:t>l’article</w:t>
            </w:r>
            <w:r w:rsidRPr="00575177">
              <w:rPr>
                <w:rFonts w:asciiTheme="majorBidi" w:hAnsiTheme="majorBidi" w:cstheme="majorBidi"/>
                <w:spacing w:val="-4"/>
                <w:sz w:val="22"/>
                <w:szCs w:val="22"/>
              </w:rPr>
              <w:t xml:space="preserve"> 2</w:t>
            </w:r>
            <w:r w:rsidR="00600AF9" w:rsidRPr="00575177">
              <w:rPr>
                <w:rFonts w:asciiTheme="majorBidi" w:hAnsiTheme="majorBidi" w:cstheme="majorBidi"/>
                <w:spacing w:val="-4"/>
                <w:sz w:val="22"/>
                <w:szCs w:val="22"/>
              </w:rPr>
              <w:t>2</w:t>
            </w:r>
            <w:r w:rsidRPr="00575177">
              <w:rPr>
                <w:rFonts w:asciiTheme="majorBidi" w:hAnsiTheme="majorBidi" w:cstheme="majorBidi"/>
                <w:spacing w:val="-4"/>
                <w:sz w:val="22"/>
                <w:szCs w:val="22"/>
              </w:rPr>
              <w:t xml:space="preserve"> des IS.</w:t>
            </w:r>
          </w:p>
        </w:tc>
      </w:tr>
      <w:tr w:rsidR="00725F86" w:rsidRPr="00575177" w14:paraId="7773BE52" w14:textId="77777777" w:rsidTr="00B62AD4">
        <w:trPr>
          <w:gridAfter w:val="2"/>
          <w:wAfter w:w="301" w:type="dxa"/>
        </w:trPr>
        <w:tc>
          <w:tcPr>
            <w:tcW w:w="2250" w:type="dxa"/>
          </w:tcPr>
          <w:p w14:paraId="0F02F311" w14:textId="77777777" w:rsidR="00725F86" w:rsidRPr="00575177" w:rsidRDefault="00725F86" w:rsidP="00915666">
            <w:pPr>
              <w:rPr>
                <w:rFonts w:asciiTheme="majorBidi" w:hAnsiTheme="majorBidi" w:cstheme="majorBidi"/>
                <w:sz w:val="22"/>
                <w:szCs w:val="22"/>
              </w:rPr>
            </w:pPr>
            <w:bookmarkStart w:id="204" w:name="_Toc438532621"/>
            <w:bookmarkEnd w:id="204"/>
          </w:p>
        </w:tc>
        <w:tc>
          <w:tcPr>
            <w:tcW w:w="6719" w:type="dxa"/>
            <w:gridSpan w:val="2"/>
          </w:tcPr>
          <w:p w14:paraId="7F338B4B" w14:textId="77777777" w:rsidR="00725F86" w:rsidRPr="00575177" w:rsidRDefault="00725F86" w:rsidP="00043D0C">
            <w:pPr>
              <w:spacing w:after="120"/>
              <w:ind w:left="702" w:hanging="702"/>
              <w:jc w:val="both"/>
              <w:rPr>
                <w:rFonts w:asciiTheme="majorBidi" w:hAnsiTheme="majorBidi" w:cstheme="majorBidi"/>
                <w:sz w:val="22"/>
                <w:szCs w:val="22"/>
              </w:rPr>
            </w:pPr>
            <w:r w:rsidRPr="00575177">
              <w:rPr>
                <w:rFonts w:asciiTheme="majorBidi" w:hAnsiTheme="majorBidi" w:cstheme="majorBidi"/>
                <w:sz w:val="22"/>
                <w:szCs w:val="22"/>
              </w:rPr>
              <w:t>2</w:t>
            </w:r>
            <w:r w:rsidR="00A11842" w:rsidRPr="00575177">
              <w:rPr>
                <w:rFonts w:asciiTheme="majorBidi" w:hAnsiTheme="majorBidi" w:cstheme="majorBidi"/>
                <w:sz w:val="22"/>
                <w:szCs w:val="22"/>
              </w:rPr>
              <w:t>4</w:t>
            </w:r>
            <w:r w:rsidRPr="00575177">
              <w:rPr>
                <w:rFonts w:asciiTheme="majorBidi" w:hAnsiTheme="majorBidi" w:cstheme="majorBidi"/>
                <w:sz w:val="22"/>
                <w:szCs w:val="22"/>
              </w:rPr>
              <w:t>.2</w:t>
            </w:r>
            <w:r w:rsidRPr="00575177">
              <w:rPr>
                <w:rFonts w:asciiTheme="majorBidi" w:hAnsiTheme="majorBidi" w:cstheme="majorBidi"/>
                <w:sz w:val="22"/>
                <w:szCs w:val="22"/>
              </w:rPr>
              <w:tab/>
              <w:t xml:space="preserve">Les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dont les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s demandent le retrait en application de </w:t>
            </w:r>
            <w:r w:rsidR="00043D0C" w:rsidRPr="00575177">
              <w:rPr>
                <w:rFonts w:asciiTheme="majorBidi" w:hAnsiTheme="majorBidi" w:cstheme="majorBidi"/>
                <w:sz w:val="22"/>
                <w:szCs w:val="22"/>
              </w:rPr>
              <w:t>l’article</w:t>
            </w:r>
            <w:r w:rsidRPr="00575177">
              <w:rPr>
                <w:rFonts w:asciiTheme="majorBidi" w:hAnsiTheme="majorBidi" w:cstheme="majorBidi"/>
                <w:sz w:val="22"/>
                <w:szCs w:val="22"/>
              </w:rPr>
              <w:t xml:space="preserve"> 2</w:t>
            </w:r>
            <w:r w:rsidR="00600AF9" w:rsidRPr="00575177">
              <w:rPr>
                <w:rFonts w:asciiTheme="majorBidi" w:hAnsiTheme="majorBidi" w:cstheme="majorBidi"/>
                <w:sz w:val="22"/>
                <w:szCs w:val="22"/>
              </w:rPr>
              <w:t>4</w:t>
            </w:r>
            <w:r w:rsidRPr="00575177">
              <w:rPr>
                <w:rFonts w:asciiTheme="majorBidi" w:hAnsiTheme="majorBidi" w:cstheme="majorBidi"/>
                <w:sz w:val="22"/>
                <w:szCs w:val="22"/>
              </w:rPr>
              <w:t>.1 leur seront renvoyées sans avoir été ouvertes.</w:t>
            </w:r>
          </w:p>
        </w:tc>
      </w:tr>
      <w:tr w:rsidR="00725F86" w:rsidRPr="00575177" w14:paraId="1FE976CA" w14:textId="77777777" w:rsidTr="00B62AD4">
        <w:trPr>
          <w:gridAfter w:val="2"/>
          <w:wAfter w:w="301" w:type="dxa"/>
        </w:trPr>
        <w:tc>
          <w:tcPr>
            <w:tcW w:w="2250" w:type="dxa"/>
          </w:tcPr>
          <w:p w14:paraId="2E593638" w14:textId="77777777" w:rsidR="00725F86" w:rsidRPr="00575177" w:rsidRDefault="00725F86" w:rsidP="00915666">
            <w:pPr>
              <w:rPr>
                <w:rFonts w:asciiTheme="majorBidi" w:hAnsiTheme="majorBidi" w:cstheme="majorBidi"/>
                <w:sz w:val="22"/>
                <w:szCs w:val="22"/>
              </w:rPr>
            </w:pPr>
            <w:bookmarkStart w:id="205" w:name="_Toc438532622"/>
            <w:bookmarkEnd w:id="205"/>
          </w:p>
        </w:tc>
        <w:tc>
          <w:tcPr>
            <w:tcW w:w="6719" w:type="dxa"/>
            <w:gridSpan w:val="2"/>
          </w:tcPr>
          <w:p w14:paraId="2F81C182" w14:textId="77777777" w:rsidR="00725F86" w:rsidRPr="00575177" w:rsidRDefault="00A11842" w:rsidP="000D0BB0">
            <w:pPr>
              <w:tabs>
                <w:tab w:val="left" w:pos="522"/>
                <w:tab w:val="left" w:pos="61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24</w:t>
            </w:r>
            <w:r w:rsidR="00725F86" w:rsidRPr="00575177">
              <w:rPr>
                <w:rFonts w:asciiTheme="majorBidi" w:hAnsiTheme="majorBidi" w:cstheme="majorBidi"/>
                <w:sz w:val="22"/>
                <w:szCs w:val="22"/>
              </w:rPr>
              <w:t>.3</w:t>
            </w:r>
            <w:r w:rsidR="00725F86" w:rsidRPr="00575177">
              <w:rPr>
                <w:rFonts w:asciiTheme="majorBidi" w:hAnsiTheme="majorBidi" w:cstheme="majorBidi"/>
                <w:sz w:val="22"/>
                <w:szCs w:val="22"/>
              </w:rPr>
              <w:tab/>
            </w:r>
            <w:r w:rsidR="00725F86" w:rsidRPr="00575177">
              <w:rPr>
                <w:rFonts w:asciiTheme="majorBidi" w:hAnsiTheme="majorBidi" w:cstheme="majorBidi"/>
                <w:sz w:val="22"/>
                <w:szCs w:val="22"/>
              </w:rPr>
              <w:tab/>
              <w:t xml:space="preserve">Aucune </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ne peut être retirée, remplacée ou modifiée entre la date et l’heure limites de dépôt des </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s et la date d’expiration de la validité spécifiée par le Soumissionnaire sur le </w:t>
            </w:r>
            <w:r w:rsidR="00ED45C4" w:rsidRPr="00575177">
              <w:rPr>
                <w:rFonts w:asciiTheme="majorBidi" w:hAnsiTheme="majorBidi" w:cstheme="majorBidi"/>
                <w:sz w:val="22"/>
                <w:szCs w:val="22"/>
              </w:rPr>
              <w:t>Formulaire de Soumission</w:t>
            </w:r>
            <w:r w:rsidR="00725F86" w:rsidRPr="00575177">
              <w:rPr>
                <w:rFonts w:asciiTheme="majorBidi" w:hAnsiTheme="majorBidi" w:cstheme="majorBidi"/>
                <w:sz w:val="22"/>
                <w:szCs w:val="22"/>
              </w:rPr>
              <w:t>, ou d’expiration de toute période de prorogation de la validité.</w:t>
            </w:r>
          </w:p>
        </w:tc>
      </w:tr>
      <w:tr w:rsidR="00725F86" w:rsidRPr="00575177" w14:paraId="76A47AB4" w14:textId="77777777" w:rsidTr="00B62AD4">
        <w:trPr>
          <w:gridAfter w:val="2"/>
          <w:wAfter w:w="301" w:type="dxa"/>
        </w:trPr>
        <w:tc>
          <w:tcPr>
            <w:tcW w:w="2250" w:type="dxa"/>
          </w:tcPr>
          <w:p w14:paraId="5A7EDFB3" w14:textId="77777777" w:rsidR="00725F86" w:rsidRPr="00575177" w:rsidRDefault="00725F86" w:rsidP="00600AF9">
            <w:pPr>
              <w:pStyle w:val="Style2"/>
              <w:rPr>
                <w:rFonts w:asciiTheme="majorBidi" w:hAnsiTheme="majorBidi" w:cstheme="majorBidi"/>
                <w:sz w:val="22"/>
                <w:szCs w:val="22"/>
              </w:rPr>
            </w:pPr>
            <w:bookmarkStart w:id="206" w:name="_Toc475090732"/>
            <w:r w:rsidRPr="00575177">
              <w:rPr>
                <w:rFonts w:asciiTheme="majorBidi" w:hAnsiTheme="majorBidi" w:cstheme="majorBidi"/>
                <w:sz w:val="22"/>
                <w:szCs w:val="22"/>
              </w:rPr>
              <w:t>2</w:t>
            </w:r>
            <w:r w:rsidR="00600AF9" w:rsidRPr="00575177">
              <w:rPr>
                <w:rFonts w:asciiTheme="majorBidi" w:hAnsiTheme="majorBidi" w:cstheme="majorBidi"/>
                <w:sz w:val="22"/>
                <w:szCs w:val="22"/>
              </w:rPr>
              <w:t>5</w:t>
            </w:r>
            <w:r w:rsidRPr="00575177">
              <w:rPr>
                <w:rFonts w:asciiTheme="majorBidi" w:hAnsiTheme="majorBidi" w:cstheme="majorBidi"/>
                <w:sz w:val="22"/>
                <w:szCs w:val="22"/>
              </w:rPr>
              <w:t>.  Ouverture des plis</w:t>
            </w:r>
            <w:bookmarkEnd w:id="206"/>
            <w:r w:rsidRPr="00575177">
              <w:rPr>
                <w:rFonts w:asciiTheme="majorBidi" w:hAnsiTheme="majorBidi" w:cstheme="majorBidi"/>
                <w:sz w:val="22"/>
                <w:szCs w:val="22"/>
              </w:rPr>
              <w:t xml:space="preserve"> </w:t>
            </w:r>
          </w:p>
        </w:tc>
        <w:tc>
          <w:tcPr>
            <w:tcW w:w="6719" w:type="dxa"/>
            <w:gridSpan w:val="2"/>
          </w:tcPr>
          <w:p w14:paraId="5058B855" w14:textId="77777777" w:rsidR="00725F86" w:rsidRPr="00575177" w:rsidRDefault="00725F86" w:rsidP="00600AF9">
            <w:pPr>
              <w:tabs>
                <w:tab w:val="left" w:pos="70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w:t>
            </w:r>
            <w:r w:rsidR="00600AF9" w:rsidRPr="00575177">
              <w:rPr>
                <w:rFonts w:asciiTheme="majorBidi" w:hAnsiTheme="majorBidi" w:cstheme="majorBidi"/>
                <w:sz w:val="22"/>
                <w:szCs w:val="22"/>
              </w:rPr>
              <w:t>5</w:t>
            </w:r>
            <w:r w:rsidRPr="00575177">
              <w:rPr>
                <w:rFonts w:asciiTheme="majorBidi" w:hAnsiTheme="majorBidi" w:cstheme="majorBidi"/>
                <w:sz w:val="22"/>
                <w:szCs w:val="22"/>
              </w:rPr>
              <w:t>.1</w:t>
            </w:r>
            <w:r w:rsidRPr="00575177">
              <w:rPr>
                <w:rFonts w:asciiTheme="majorBidi" w:hAnsiTheme="majorBidi" w:cstheme="majorBidi"/>
                <w:sz w:val="22"/>
                <w:szCs w:val="22"/>
              </w:rPr>
              <w:tab/>
              <w:t>Sous réserve des dispositions figurant aux articles 2</w:t>
            </w:r>
            <w:r w:rsidR="00600AF9" w:rsidRPr="00575177">
              <w:rPr>
                <w:rFonts w:asciiTheme="majorBidi" w:hAnsiTheme="majorBidi" w:cstheme="majorBidi"/>
                <w:sz w:val="22"/>
                <w:szCs w:val="22"/>
              </w:rPr>
              <w:t>3</w:t>
            </w:r>
            <w:r w:rsidRPr="00575177">
              <w:rPr>
                <w:rFonts w:asciiTheme="majorBidi" w:hAnsiTheme="majorBidi" w:cstheme="majorBidi"/>
                <w:sz w:val="22"/>
                <w:szCs w:val="22"/>
              </w:rPr>
              <w:t xml:space="preserve"> et 2</w:t>
            </w:r>
            <w:r w:rsidR="00600AF9" w:rsidRPr="00575177">
              <w:rPr>
                <w:rFonts w:asciiTheme="majorBidi" w:hAnsiTheme="majorBidi" w:cstheme="majorBidi"/>
                <w:sz w:val="22"/>
                <w:szCs w:val="22"/>
              </w:rPr>
              <w:t>4</w:t>
            </w:r>
            <w:r w:rsidRPr="00575177">
              <w:rPr>
                <w:rFonts w:asciiTheme="majorBidi" w:hAnsiTheme="majorBidi" w:cstheme="majorBidi"/>
                <w:sz w:val="22"/>
                <w:szCs w:val="22"/>
              </w:rPr>
              <w:t xml:space="preserve"> des IS, à la date, heure et à l’adresse indiquées dans les </w:t>
            </w:r>
            <w:r w:rsidRPr="00575177">
              <w:rPr>
                <w:rFonts w:asciiTheme="majorBidi" w:hAnsiTheme="majorBidi" w:cstheme="majorBidi"/>
                <w:b/>
                <w:sz w:val="22"/>
                <w:szCs w:val="22"/>
              </w:rPr>
              <w:t>DPAO</w:t>
            </w:r>
            <w:r w:rsidRPr="00575177" w:rsidDel="00C03B1C">
              <w:rPr>
                <w:rFonts w:asciiTheme="majorBidi" w:hAnsiTheme="majorBidi" w:cstheme="majorBidi"/>
                <w:sz w:val="22"/>
                <w:szCs w:val="22"/>
              </w:rPr>
              <w:t xml:space="preserve"> </w:t>
            </w:r>
            <w:r w:rsidRPr="00575177">
              <w:rPr>
                <w:rFonts w:asciiTheme="majorBidi" w:hAnsiTheme="majorBidi" w:cstheme="majorBidi"/>
                <w:sz w:val="22"/>
                <w:szCs w:val="22"/>
              </w:rPr>
              <w:t>l’Acheteur procédera</w:t>
            </w:r>
            <w:r w:rsidR="00600AF9" w:rsidRPr="00575177">
              <w:rPr>
                <w:rFonts w:asciiTheme="majorBidi" w:hAnsiTheme="majorBidi" w:cstheme="majorBidi"/>
                <w:sz w:val="22"/>
                <w:szCs w:val="22"/>
              </w:rPr>
              <w:t>, en accord avec les dispositions de l’articles 25 des IS,</w:t>
            </w:r>
            <w:r w:rsidRPr="00575177">
              <w:rPr>
                <w:rFonts w:asciiTheme="majorBidi" w:hAnsiTheme="majorBidi" w:cstheme="majorBidi"/>
                <w:sz w:val="22"/>
                <w:szCs w:val="22"/>
              </w:rPr>
              <w:t xml:space="preserve"> à l’ouverture des plis (quel que soit le nombre d’</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reçues) en présence des représentants désignés des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s qui souhaitent y assister et de toute autre personne qui souhaite être présente. Les procédures spécifiques à l’ouverture d’</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électroniques si de telles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 sont prévues à l’article 2</w:t>
            </w:r>
            <w:r w:rsidR="00600AF9" w:rsidRPr="00575177">
              <w:rPr>
                <w:rFonts w:asciiTheme="majorBidi" w:hAnsiTheme="majorBidi" w:cstheme="majorBidi"/>
                <w:sz w:val="22"/>
                <w:szCs w:val="22"/>
              </w:rPr>
              <w:t>2</w:t>
            </w:r>
            <w:r w:rsidRPr="00575177">
              <w:rPr>
                <w:rFonts w:asciiTheme="majorBidi" w:hAnsiTheme="majorBidi" w:cstheme="majorBidi"/>
                <w:sz w:val="22"/>
                <w:szCs w:val="22"/>
              </w:rPr>
              <w:t xml:space="preserve">.1 des IS seront détaillées dans les </w:t>
            </w:r>
            <w:r w:rsidRPr="00575177">
              <w:rPr>
                <w:rFonts w:asciiTheme="majorBidi" w:hAnsiTheme="majorBidi" w:cstheme="majorBidi"/>
                <w:b/>
                <w:sz w:val="22"/>
                <w:szCs w:val="22"/>
              </w:rPr>
              <w:t>DPAO</w:t>
            </w:r>
            <w:r w:rsidRPr="00575177">
              <w:rPr>
                <w:rFonts w:asciiTheme="majorBidi" w:hAnsiTheme="majorBidi" w:cstheme="majorBidi"/>
                <w:sz w:val="22"/>
                <w:szCs w:val="22"/>
              </w:rPr>
              <w:t xml:space="preserve">. </w:t>
            </w:r>
          </w:p>
        </w:tc>
      </w:tr>
      <w:tr w:rsidR="00725F86" w:rsidRPr="00575177" w14:paraId="0F430562" w14:textId="77777777" w:rsidTr="00B62AD4">
        <w:trPr>
          <w:gridAfter w:val="2"/>
          <w:wAfter w:w="301" w:type="dxa"/>
        </w:trPr>
        <w:tc>
          <w:tcPr>
            <w:tcW w:w="2250" w:type="dxa"/>
          </w:tcPr>
          <w:p w14:paraId="1F0445D3" w14:textId="77777777" w:rsidR="00725F86" w:rsidRPr="00575177" w:rsidRDefault="00725F86" w:rsidP="00915666">
            <w:pPr>
              <w:rPr>
                <w:rFonts w:asciiTheme="majorBidi" w:hAnsiTheme="majorBidi" w:cstheme="majorBidi"/>
                <w:sz w:val="22"/>
                <w:szCs w:val="22"/>
              </w:rPr>
            </w:pPr>
            <w:bookmarkStart w:id="207" w:name="_Toc438532624"/>
            <w:bookmarkStart w:id="208" w:name="_Toc438532625"/>
            <w:bookmarkEnd w:id="207"/>
            <w:bookmarkEnd w:id="208"/>
          </w:p>
        </w:tc>
        <w:tc>
          <w:tcPr>
            <w:tcW w:w="6719" w:type="dxa"/>
            <w:gridSpan w:val="2"/>
          </w:tcPr>
          <w:p w14:paraId="01F78201" w14:textId="77777777" w:rsidR="00725F86" w:rsidRPr="00575177" w:rsidRDefault="00725F86" w:rsidP="00600AF9">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w:t>
            </w:r>
            <w:r w:rsidR="00600AF9" w:rsidRPr="00575177">
              <w:rPr>
                <w:rFonts w:asciiTheme="majorBidi" w:hAnsiTheme="majorBidi" w:cstheme="majorBidi"/>
                <w:sz w:val="22"/>
                <w:szCs w:val="22"/>
              </w:rPr>
              <w:t>5</w:t>
            </w:r>
            <w:r w:rsidRPr="00575177">
              <w:rPr>
                <w:rFonts w:asciiTheme="majorBidi" w:hAnsiTheme="majorBidi" w:cstheme="majorBidi"/>
                <w:sz w:val="22"/>
                <w:szCs w:val="22"/>
              </w:rPr>
              <w:t>.2</w:t>
            </w:r>
            <w:r w:rsidRPr="00575177">
              <w:rPr>
                <w:rFonts w:asciiTheme="majorBidi" w:hAnsiTheme="majorBidi" w:cstheme="majorBidi"/>
                <w:sz w:val="22"/>
                <w:szCs w:val="22"/>
              </w:rPr>
              <w:tab/>
            </w:r>
            <w:r w:rsidR="00600AF9" w:rsidRPr="00575177">
              <w:rPr>
                <w:rFonts w:asciiTheme="majorBidi" w:hAnsiTheme="majorBidi" w:cstheme="majorBidi"/>
                <w:sz w:val="22"/>
                <w:szCs w:val="22"/>
              </w:rPr>
              <w:t>Dans un premier temps, les enveloppes marquées « </w:t>
            </w:r>
            <w:r w:rsidR="00600AF9" w:rsidRPr="00575177">
              <w:rPr>
                <w:rFonts w:asciiTheme="majorBidi" w:hAnsiTheme="majorBidi" w:cstheme="majorBidi"/>
                <w:smallCaps/>
                <w:spacing w:val="-4"/>
                <w:sz w:val="22"/>
                <w:szCs w:val="22"/>
              </w:rPr>
              <w:t>Retrait</w:t>
            </w:r>
            <w:r w:rsidR="00600AF9" w:rsidRPr="00575177">
              <w:rPr>
                <w:rFonts w:asciiTheme="majorBidi" w:hAnsiTheme="majorBidi" w:cstheme="majorBidi"/>
                <w:sz w:val="22"/>
                <w:szCs w:val="22"/>
              </w:rPr>
              <w:t xml:space="preserve"> » seront ouvertes et leur contenu annoncé à haute voix, et l’enveloppe contenant l’Offre correspondante sera renvoyée au Soumissionnaire sans avoir été ouverte. Le retrait d’une Offre ne sera autorisé que si </w:t>
            </w:r>
            <w:r w:rsidR="00600AF9" w:rsidRPr="00575177">
              <w:rPr>
                <w:rFonts w:asciiTheme="majorBidi" w:hAnsiTheme="majorBidi" w:cstheme="majorBidi"/>
                <w:sz w:val="22"/>
                <w:szCs w:val="22"/>
              </w:rPr>
              <w:lastRenderedPageBreak/>
              <w:t>la notification correspondante contient une habilitation valide du signataire à demander le retrait et si cette notification est lue à haute voix. Ensuite, les enveloppes marquées « </w:t>
            </w:r>
            <w:r w:rsidR="00600AF9" w:rsidRPr="00575177">
              <w:rPr>
                <w:rFonts w:asciiTheme="majorBidi" w:hAnsiTheme="majorBidi" w:cstheme="majorBidi"/>
                <w:smallCaps/>
                <w:spacing w:val="-4"/>
                <w:sz w:val="22"/>
                <w:szCs w:val="22"/>
              </w:rPr>
              <w:t>Offre de Remplacement</w:t>
            </w:r>
            <w:r w:rsidR="00600AF9" w:rsidRPr="00575177">
              <w:rPr>
                <w:rFonts w:asciiTheme="majorBidi" w:hAnsiTheme="majorBidi" w:cstheme="majorBidi"/>
                <w:sz w:val="22"/>
                <w:szCs w:val="22"/>
              </w:rPr>
              <w:t> » seront ouvertes et annoncées à haute voix et la nouvelle Offre correspondante substituée à la précédente, qui elle-même sera renvoyée au Soumissionnaire concerné sans avoir été ouverte. Le remplacement d’une Offre ne sera autorisé que si la notification correspondante contient une habilitation valide du signataire à demander le remplacement et qu’elle  est lue à haute voix. Les enveloppes marquées « </w:t>
            </w:r>
            <w:r w:rsidR="00600AF9" w:rsidRPr="00575177">
              <w:rPr>
                <w:rFonts w:asciiTheme="majorBidi" w:hAnsiTheme="majorBidi" w:cstheme="majorBidi"/>
                <w:smallCaps/>
                <w:spacing w:val="-4"/>
                <w:sz w:val="22"/>
                <w:szCs w:val="22"/>
              </w:rPr>
              <w:t>modification</w:t>
            </w:r>
            <w:r w:rsidR="00600AF9" w:rsidRPr="00575177">
              <w:rPr>
                <w:rFonts w:asciiTheme="majorBidi" w:hAnsiTheme="majorBidi" w:cstheme="majorBidi"/>
                <w:sz w:val="22"/>
                <w:szCs w:val="22"/>
              </w:rPr>
              <w:t> » seront ouvertes et leur contenu lu à haute voix avec l’Offre correspondante. La modification d’une Offre ne sera autorisée que si la notification correspondante contient une habilitation valide du signataire à demander la modification et qu’elle est lue à haute voix. Seules les Offres qui ont été ouvertes et annoncées à haute voix lors de l’ouverture des plis seront ensuite évaluées.</w:t>
            </w:r>
          </w:p>
        </w:tc>
      </w:tr>
      <w:tr w:rsidR="00725F86" w:rsidRPr="00575177" w14:paraId="7F1B97F5" w14:textId="77777777" w:rsidTr="00B62AD4">
        <w:trPr>
          <w:gridAfter w:val="2"/>
          <w:wAfter w:w="301" w:type="dxa"/>
        </w:trPr>
        <w:tc>
          <w:tcPr>
            <w:tcW w:w="2250" w:type="dxa"/>
          </w:tcPr>
          <w:p w14:paraId="193229BE" w14:textId="77777777" w:rsidR="00725F86" w:rsidRPr="00575177" w:rsidRDefault="00725F86" w:rsidP="00915666">
            <w:pPr>
              <w:rPr>
                <w:rFonts w:asciiTheme="majorBidi" w:hAnsiTheme="majorBidi" w:cstheme="majorBidi"/>
                <w:sz w:val="22"/>
                <w:szCs w:val="22"/>
              </w:rPr>
            </w:pPr>
            <w:bookmarkStart w:id="209" w:name="_Toc438532626"/>
            <w:bookmarkEnd w:id="209"/>
          </w:p>
        </w:tc>
        <w:tc>
          <w:tcPr>
            <w:tcW w:w="6719" w:type="dxa"/>
            <w:gridSpan w:val="2"/>
          </w:tcPr>
          <w:p w14:paraId="34781DCA" w14:textId="77777777" w:rsidR="00725F86" w:rsidRPr="00575177" w:rsidRDefault="00600AF9" w:rsidP="00600AF9">
            <w:pPr>
              <w:tabs>
                <w:tab w:val="left" w:pos="702"/>
              </w:tabs>
              <w:spacing w:after="120"/>
              <w:ind w:left="662" w:hanging="576"/>
              <w:jc w:val="both"/>
              <w:rPr>
                <w:rFonts w:asciiTheme="majorBidi" w:hAnsiTheme="majorBidi" w:cstheme="majorBidi"/>
                <w:sz w:val="22"/>
                <w:szCs w:val="22"/>
              </w:rPr>
            </w:pPr>
            <w:r w:rsidRPr="00575177">
              <w:rPr>
                <w:rFonts w:asciiTheme="majorBidi" w:hAnsiTheme="majorBidi" w:cstheme="majorBidi"/>
                <w:sz w:val="22"/>
                <w:szCs w:val="22"/>
              </w:rPr>
              <w:t>25</w:t>
            </w:r>
            <w:r w:rsidR="00725F86" w:rsidRPr="00575177">
              <w:rPr>
                <w:rFonts w:asciiTheme="majorBidi" w:hAnsiTheme="majorBidi" w:cstheme="majorBidi"/>
                <w:sz w:val="22"/>
                <w:szCs w:val="22"/>
              </w:rPr>
              <w:t>.3</w:t>
            </w:r>
            <w:r w:rsidR="00725F86" w:rsidRPr="00575177">
              <w:rPr>
                <w:rFonts w:asciiTheme="majorBidi" w:hAnsiTheme="majorBidi" w:cstheme="majorBidi"/>
                <w:sz w:val="22"/>
                <w:szCs w:val="22"/>
              </w:rPr>
              <w:tab/>
            </w:r>
            <w:r w:rsidRPr="00575177">
              <w:rPr>
                <w:rFonts w:asciiTheme="majorBidi" w:hAnsiTheme="majorBidi" w:cstheme="majorBidi"/>
                <w:sz w:val="22"/>
                <w:szCs w:val="22"/>
              </w:rPr>
              <w:t>Toutes les autres enveloppes seront ouvertes l’une après l’autre et le nom du Soumissionnaire annoncé à haute voix, ainsi que la mention éventuelle d’une modification, le montant de l’Offre par lot le cas échéant, y compris les rabais et leur modalités d’imputation, les variantes le cas échéant, l’existence d’une Garantie de Soumission ou Déclaration de Garantie de Soumission si elle est exigée, et tout autre détail que l’Acheteur juge utile de mentionner. Seuls les rabais et variantes de l’Offre annoncés à haute voix lors de l’ouverture des plis seront soumis à évaluation. Le Formulaire de Soumission et les formulaires de prix seront paraphés par au minimum trois (3) représentants de l’Acheteur présents à la cérémonie d’ouverture des plis. L’Acheteur ne doit ni se prononcer sur les mérites des Offres ni rejeter aucune des Offres (à l’exception des Offres reçues hors délais et en conformité avec l’article 23.1 des IS).</w:t>
            </w:r>
          </w:p>
        </w:tc>
      </w:tr>
      <w:tr w:rsidR="00725F86" w:rsidRPr="00575177" w14:paraId="7471F095" w14:textId="77777777" w:rsidTr="00B62AD4">
        <w:trPr>
          <w:gridAfter w:val="2"/>
          <w:wAfter w:w="301" w:type="dxa"/>
        </w:trPr>
        <w:tc>
          <w:tcPr>
            <w:tcW w:w="2250" w:type="dxa"/>
          </w:tcPr>
          <w:p w14:paraId="60A1A071" w14:textId="77777777" w:rsidR="00725F86" w:rsidRPr="00575177" w:rsidRDefault="00725F86" w:rsidP="00915666">
            <w:pPr>
              <w:rPr>
                <w:rFonts w:asciiTheme="majorBidi" w:hAnsiTheme="majorBidi" w:cstheme="majorBidi"/>
                <w:sz w:val="22"/>
                <w:szCs w:val="22"/>
              </w:rPr>
            </w:pPr>
            <w:bookmarkStart w:id="210" w:name="_Toc438532627"/>
            <w:bookmarkEnd w:id="210"/>
          </w:p>
        </w:tc>
        <w:tc>
          <w:tcPr>
            <w:tcW w:w="6719" w:type="dxa"/>
            <w:gridSpan w:val="2"/>
          </w:tcPr>
          <w:p w14:paraId="3394F46E" w14:textId="77777777" w:rsidR="00725F86" w:rsidRPr="00575177" w:rsidRDefault="00725F86" w:rsidP="00E029BF">
            <w:pPr>
              <w:numPr>
                <w:ilvl w:val="1"/>
                <w:numId w:val="70"/>
              </w:numPr>
              <w:tabs>
                <w:tab w:val="left" w:pos="657"/>
              </w:tabs>
              <w:spacing w:after="120"/>
              <w:ind w:left="657" w:hanging="657"/>
              <w:jc w:val="both"/>
              <w:rPr>
                <w:rFonts w:asciiTheme="majorBidi" w:hAnsiTheme="majorBidi" w:cstheme="majorBidi"/>
                <w:sz w:val="22"/>
                <w:szCs w:val="22"/>
              </w:rPr>
            </w:pPr>
            <w:r w:rsidRPr="00575177">
              <w:rPr>
                <w:rFonts w:asciiTheme="majorBidi" w:hAnsiTheme="majorBidi" w:cstheme="majorBidi"/>
                <w:sz w:val="22"/>
                <w:szCs w:val="22"/>
              </w:rPr>
              <w:t>L’Acheteur établira un procès-verbal de la séance d’ouverture des plis, qui comportera au minimum</w:t>
            </w:r>
            <w:r w:rsidR="00600AF9" w:rsidRPr="00575177">
              <w:rPr>
                <w:rFonts w:asciiTheme="majorBidi" w:hAnsiTheme="majorBidi" w:cstheme="majorBidi"/>
                <w:sz w:val="22"/>
                <w:szCs w:val="22"/>
              </w:rPr>
              <w:t xml:space="preserve"> pour chaque Offre</w:t>
            </w:r>
            <w:r w:rsidRPr="00575177">
              <w:rPr>
                <w:rFonts w:asciiTheme="majorBidi" w:hAnsiTheme="majorBidi" w:cstheme="majorBidi"/>
                <w:sz w:val="22"/>
                <w:szCs w:val="22"/>
              </w:rPr>
              <w:t xml:space="preserve"> : le nom du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 et s’il y a retrait, remplacement de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ou modification, le </w:t>
            </w:r>
            <w:r w:rsidR="00600AF9" w:rsidRPr="00575177">
              <w:rPr>
                <w:rFonts w:asciiTheme="majorBidi" w:hAnsiTheme="majorBidi" w:cstheme="majorBidi"/>
                <w:sz w:val="22"/>
                <w:szCs w:val="22"/>
              </w:rPr>
              <w:t xml:space="preserve">montant </w:t>
            </w:r>
            <w:r w:rsidRPr="00575177">
              <w:rPr>
                <w:rFonts w:asciiTheme="majorBidi" w:hAnsiTheme="majorBidi" w:cstheme="majorBidi"/>
                <w:sz w:val="22"/>
                <w:szCs w:val="22"/>
              </w:rPr>
              <w:t>de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par lot le cas échéant, y compris tous rabais et varia</w:t>
            </w:r>
            <w:r w:rsidR="00600AF9" w:rsidRPr="00575177">
              <w:rPr>
                <w:rFonts w:asciiTheme="majorBidi" w:hAnsiTheme="majorBidi" w:cstheme="majorBidi"/>
                <w:sz w:val="22"/>
                <w:szCs w:val="22"/>
              </w:rPr>
              <w:t>nte proposés, et l’existence ou</w:t>
            </w:r>
            <w:r w:rsidRPr="00575177">
              <w:rPr>
                <w:rFonts w:asciiTheme="majorBidi" w:hAnsiTheme="majorBidi" w:cstheme="majorBidi"/>
                <w:sz w:val="22"/>
                <w:szCs w:val="22"/>
              </w:rPr>
              <w:t xml:space="preserve"> l’absence d’une </w:t>
            </w:r>
            <w:r w:rsidR="00B958A2" w:rsidRPr="00575177">
              <w:rPr>
                <w:rFonts w:asciiTheme="majorBidi" w:hAnsiTheme="majorBidi" w:cstheme="majorBidi"/>
                <w:sz w:val="22"/>
                <w:szCs w:val="22"/>
              </w:rPr>
              <w:t>Garantie de Soumission</w:t>
            </w:r>
            <w:r w:rsidRPr="00575177">
              <w:rPr>
                <w:rFonts w:asciiTheme="majorBidi" w:hAnsiTheme="majorBidi" w:cstheme="majorBidi"/>
                <w:sz w:val="22"/>
                <w:szCs w:val="22"/>
              </w:rPr>
              <w:t xml:space="preserve"> </w:t>
            </w:r>
            <w:r w:rsidR="00600AF9" w:rsidRPr="00575177">
              <w:rPr>
                <w:rFonts w:asciiTheme="majorBidi" w:hAnsiTheme="majorBidi" w:cstheme="majorBidi"/>
                <w:sz w:val="22"/>
                <w:szCs w:val="22"/>
              </w:rPr>
              <w:t xml:space="preserve">ou </w:t>
            </w:r>
            <w:r w:rsidR="00043D0C" w:rsidRPr="00575177">
              <w:rPr>
                <w:rFonts w:asciiTheme="majorBidi" w:hAnsiTheme="majorBidi" w:cstheme="majorBidi"/>
                <w:sz w:val="22"/>
                <w:szCs w:val="22"/>
              </w:rPr>
              <w:t>Déclaration de Garantie de Soumission</w:t>
            </w:r>
            <w:r w:rsidR="00600AF9" w:rsidRPr="00575177">
              <w:rPr>
                <w:rFonts w:asciiTheme="majorBidi" w:hAnsiTheme="majorBidi" w:cstheme="majorBidi"/>
                <w:sz w:val="22"/>
                <w:szCs w:val="22"/>
              </w:rPr>
              <w:t xml:space="preserve"> </w:t>
            </w:r>
            <w:r w:rsidRPr="00575177">
              <w:rPr>
                <w:rFonts w:asciiTheme="majorBidi" w:hAnsiTheme="majorBidi" w:cstheme="majorBidi"/>
                <w:sz w:val="22"/>
                <w:szCs w:val="22"/>
              </w:rPr>
              <w:t xml:space="preserve">si elle est exigée. Il sera demandé aux représentants des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s présents de signer le procès- verbal d’ouverture des plis. L’absence de la signature d’un Soumissionnaire ne porte pas atteinte à la validité et au contenu du Procès-verbal. Un exemplaire du procès-verbal sera distribué à tous les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s.</w:t>
            </w:r>
          </w:p>
        </w:tc>
      </w:tr>
      <w:tr w:rsidR="00725F86" w:rsidRPr="00575177" w14:paraId="11DE9B8A" w14:textId="77777777" w:rsidTr="00B62AD4">
        <w:trPr>
          <w:gridAfter w:val="2"/>
          <w:wAfter w:w="301" w:type="dxa"/>
        </w:trPr>
        <w:tc>
          <w:tcPr>
            <w:tcW w:w="2250" w:type="dxa"/>
          </w:tcPr>
          <w:p w14:paraId="52276F0D" w14:textId="77777777" w:rsidR="00725F86" w:rsidRPr="00575177" w:rsidRDefault="00725F86" w:rsidP="00915666">
            <w:pPr>
              <w:rPr>
                <w:rFonts w:asciiTheme="majorBidi" w:hAnsiTheme="majorBidi" w:cstheme="majorBidi"/>
              </w:rPr>
            </w:pPr>
          </w:p>
        </w:tc>
        <w:tc>
          <w:tcPr>
            <w:tcW w:w="6719" w:type="dxa"/>
            <w:gridSpan w:val="2"/>
          </w:tcPr>
          <w:p w14:paraId="4DDC275B" w14:textId="77777777" w:rsidR="00725F86" w:rsidRPr="00575177" w:rsidRDefault="00725F86" w:rsidP="00217C3D">
            <w:pPr>
              <w:pStyle w:val="Style1"/>
              <w:rPr>
                <w:rFonts w:asciiTheme="majorBidi" w:hAnsiTheme="majorBidi" w:cstheme="majorBidi"/>
              </w:rPr>
            </w:pPr>
            <w:bookmarkStart w:id="211" w:name="_Toc438438850"/>
            <w:bookmarkStart w:id="212" w:name="_Toc438532629"/>
            <w:bookmarkStart w:id="213" w:name="_Toc438733994"/>
            <w:bookmarkStart w:id="214" w:name="_Toc438962076"/>
            <w:bookmarkStart w:id="215" w:name="_Toc461939620"/>
            <w:bookmarkStart w:id="216" w:name="_Toc475090733"/>
            <w:r w:rsidRPr="00575177">
              <w:rPr>
                <w:rFonts w:asciiTheme="majorBidi" w:hAnsiTheme="majorBidi" w:cstheme="majorBidi"/>
              </w:rPr>
              <w:t xml:space="preserve">Évaluation et comparaison des </w:t>
            </w:r>
            <w:r w:rsidR="00524D3E" w:rsidRPr="00575177">
              <w:rPr>
                <w:rFonts w:asciiTheme="majorBidi" w:hAnsiTheme="majorBidi" w:cstheme="majorBidi"/>
              </w:rPr>
              <w:t>Offre</w:t>
            </w:r>
            <w:r w:rsidRPr="00575177">
              <w:rPr>
                <w:rFonts w:asciiTheme="majorBidi" w:hAnsiTheme="majorBidi" w:cstheme="majorBidi"/>
              </w:rPr>
              <w:t>s</w:t>
            </w:r>
            <w:bookmarkEnd w:id="211"/>
            <w:bookmarkEnd w:id="212"/>
            <w:bookmarkEnd w:id="213"/>
            <w:bookmarkEnd w:id="214"/>
            <w:bookmarkEnd w:id="215"/>
            <w:bookmarkEnd w:id="216"/>
          </w:p>
        </w:tc>
      </w:tr>
      <w:tr w:rsidR="00725F86" w:rsidRPr="00575177" w14:paraId="2D1481A3" w14:textId="77777777" w:rsidTr="00B62AD4">
        <w:trPr>
          <w:gridAfter w:val="2"/>
          <w:wAfter w:w="301" w:type="dxa"/>
        </w:trPr>
        <w:tc>
          <w:tcPr>
            <w:tcW w:w="2250" w:type="dxa"/>
          </w:tcPr>
          <w:p w14:paraId="2401A991" w14:textId="77777777" w:rsidR="00725F86" w:rsidRPr="00575177" w:rsidRDefault="00725F86" w:rsidP="00600AF9">
            <w:pPr>
              <w:pStyle w:val="Style2"/>
              <w:rPr>
                <w:rFonts w:asciiTheme="majorBidi" w:hAnsiTheme="majorBidi" w:cstheme="majorBidi"/>
                <w:sz w:val="22"/>
                <w:szCs w:val="22"/>
              </w:rPr>
            </w:pPr>
            <w:bookmarkStart w:id="217" w:name="_Toc438532628"/>
            <w:bookmarkStart w:id="218" w:name="_Toc438438851"/>
            <w:bookmarkStart w:id="219" w:name="_Toc438532630"/>
            <w:bookmarkStart w:id="220" w:name="_Toc438733995"/>
            <w:bookmarkStart w:id="221" w:name="_Toc438907032"/>
            <w:bookmarkStart w:id="222" w:name="_Toc438907231"/>
            <w:bookmarkStart w:id="223" w:name="_Toc475090734"/>
            <w:bookmarkEnd w:id="217"/>
            <w:r w:rsidRPr="00575177">
              <w:rPr>
                <w:rFonts w:asciiTheme="majorBidi" w:hAnsiTheme="majorBidi" w:cstheme="majorBidi"/>
                <w:sz w:val="22"/>
                <w:szCs w:val="22"/>
              </w:rPr>
              <w:t>2</w:t>
            </w:r>
            <w:r w:rsidR="00600AF9" w:rsidRPr="00575177">
              <w:rPr>
                <w:rFonts w:asciiTheme="majorBidi" w:hAnsiTheme="majorBidi" w:cstheme="majorBidi"/>
                <w:sz w:val="22"/>
                <w:szCs w:val="22"/>
              </w:rPr>
              <w:t>6</w:t>
            </w:r>
            <w:r w:rsidRPr="00575177">
              <w:rPr>
                <w:rFonts w:asciiTheme="majorBidi" w:hAnsiTheme="majorBidi" w:cstheme="majorBidi"/>
                <w:sz w:val="22"/>
                <w:szCs w:val="22"/>
              </w:rPr>
              <w:t>.  Confidentialité</w:t>
            </w:r>
            <w:bookmarkEnd w:id="218"/>
            <w:bookmarkEnd w:id="219"/>
            <w:bookmarkEnd w:id="220"/>
            <w:bookmarkEnd w:id="221"/>
            <w:bookmarkEnd w:id="222"/>
            <w:bookmarkEnd w:id="223"/>
          </w:p>
        </w:tc>
        <w:tc>
          <w:tcPr>
            <w:tcW w:w="6719" w:type="dxa"/>
            <w:gridSpan w:val="2"/>
          </w:tcPr>
          <w:p w14:paraId="6ED2EE7F" w14:textId="77777777" w:rsidR="00725F86" w:rsidRPr="00575177" w:rsidRDefault="00725F86" w:rsidP="00600AF9">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w:t>
            </w:r>
            <w:r w:rsidR="00600AF9" w:rsidRPr="00575177">
              <w:rPr>
                <w:rFonts w:asciiTheme="majorBidi" w:hAnsiTheme="majorBidi" w:cstheme="majorBidi"/>
                <w:sz w:val="22"/>
                <w:szCs w:val="22"/>
              </w:rPr>
              <w:t>6</w:t>
            </w:r>
            <w:r w:rsidRPr="00575177">
              <w:rPr>
                <w:rFonts w:asciiTheme="majorBidi" w:hAnsiTheme="majorBidi" w:cstheme="majorBidi"/>
                <w:sz w:val="22"/>
                <w:szCs w:val="22"/>
              </w:rPr>
              <w:t>.1</w:t>
            </w:r>
            <w:r w:rsidRPr="00575177">
              <w:rPr>
                <w:rFonts w:asciiTheme="majorBidi" w:hAnsiTheme="majorBidi" w:cstheme="majorBidi"/>
                <w:sz w:val="22"/>
                <w:szCs w:val="22"/>
              </w:rPr>
              <w:tab/>
            </w:r>
            <w:r w:rsidR="00600AF9" w:rsidRPr="00575177">
              <w:rPr>
                <w:rFonts w:asciiTheme="majorBidi" w:hAnsiTheme="majorBidi" w:cstheme="majorBidi"/>
                <w:sz w:val="22"/>
                <w:szCs w:val="22"/>
              </w:rPr>
              <w:t>Aucune information relative à l’examen, à l’évaluation, à la comparaison des Offres, et à la vérification de la qualification des Soumissionnaires, ou à la recommandation d’attribution du Marché ne sera fournie aux Soumissionnaires ni à aucune autre personne qui n’ait pas à participer à titre officiel à la procédure d’Appel d’Offres aussi longtemps que l’attribution du Marché n’aura pas été notifiée aux Soumissionnaires conformément à l’article 40 des IS.</w:t>
            </w:r>
          </w:p>
        </w:tc>
      </w:tr>
      <w:tr w:rsidR="00725F86" w:rsidRPr="00575177" w14:paraId="6F60DE1C" w14:textId="77777777" w:rsidTr="00B62AD4">
        <w:trPr>
          <w:gridAfter w:val="2"/>
          <w:wAfter w:w="301" w:type="dxa"/>
        </w:trPr>
        <w:tc>
          <w:tcPr>
            <w:tcW w:w="2250" w:type="dxa"/>
          </w:tcPr>
          <w:p w14:paraId="06BE1BAA" w14:textId="77777777" w:rsidR="00725F86" w:rsidRPr="00575177" w:rsidRDefault="00725F86" w:rsidP="00915666">
            <w:pPr>
              <w:rPr>
                <w:rFonts w:asciiTheme="majorBidi" w:hAnsiTheme="majorBidi" w:cstheme="majorBidi"/>
                <w:sz w:val="22"/>
                <w:szCs w:val="22"/>
              </w:rPr>
            </w:pPr>
          </w:p>
        </w:tc>
        <w:tc>
          <w:tcPr>
            <w:tcW w:w="6719" w:type="dxa"/>
            <w:gridSpan w:val="2"/>
          </w:tcPr>
          <w:p w14:paraId="46380D3E" w14:textId="77777777" w:rsidR="00725F86" w:rsidRPr="00575177" w:rsidRDefault="00725F86" w:rsidP="00600AF9">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w:t>
            </w:r>
            <w:r w:rsidR="00600AF9" w:rsidRPr="00575177">
              <w:rPr>
                <w:rFonts w:asciiTheme="majorBidi" w:hAnsiTheme="majorBidi" w:cstheme="majorBidi"/>
                <w:sz w:val="22"/>
                <w:szCs w:val="22"/>
              </w:rPr>
              <w:t>6</w:t>
            </w:r>
            <w:r w:rsidRPr="00575177">
              <w:rPr>
                <w:rFonts w:asciiTheme="majorBidi" w:hAnsiTheme="majorBidi" w:cstheme="majorBidi"/>
                <w:sz w:val="22"/>
                <w:szCs w:val="22"/>
              </w:rPr>
              <w:t>.2</w:t>
            </w:r>
            <w:r w:rsidRPr="00575177">
              <w:rPr>
                <w:rFonts w:asciiTheme="majorBidi" w:hAnsiTheme="majorBidi" w:cstheme="majorBidi"/>
                <w:sz w:val="22"/>
                <w:szCs w:val="22"/>
              </w:rPr>
              <w:tab/>
              <w:t xml:space="preserve">Toute tentative faite par un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 pour influencer l’Acheteur lors de l’examen, de l’évaluation, de la comparaison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et de la vérification de la capacité des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s ou lors de la décision d’attribution peut entraîner le rejet de son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w:t>
            </w:r>
          </w:p>
        </w:tc>
      </w:tr>
      <w:tr w:rsidR="00725F86" w:rsidRPr="00575177" w14:paraId="20A45885" w14:textId="77777777" w:rsidTr="00B62AD4">
        <w:trPr>
          <w:gridAfter w:val="2"/>
          <w:wAfter w:w="301" w:type="dxa"/>
        </w:trPr>
        <w:tc>
          <w:tcPr>
            <w:tcW w:w="2250" w:type="dxa"/>
          </w:tcPr>
          <w:p w14:paraId="7235C929" w14:textId="77777777" w:rsidR="00725F86" w:rsidRPr="00575177" w:rsidRDefault="00725F86" w:rsidP="00915666">
            <w:pPr>
              <w:rPr>
                <w:rFonts w:asciiTheme="majorBidi" w:hAnsiTheme="majorBidi" w:cstheme="majorBidi"/>
                <w:sz w:val="22"/>
                <w:szCs w:val="22"/>
              </w:rPr>
            </w:pPr>
          </w:p>
        </w:tc>
        <w:tc>
          <w:tcPr>
            <w:tcW w:w="6719" w:type="dxa"/>
            <w:gridSpan w:val="2"/>
          </w:tcPr>
          <w:p w14:paraId="147326CE" w14:textId="77777777" w:rsidR="00725F86" w:rsidRPr="00575177" w:rsidRDefault="00725F86" w:rsidP="00532437">
            <w:pPr>
              <w:tabs>
                <w:tab w:val="left" w:pos="720"/>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w:t>
            </w:r>
            <w:r w:rsidR="00600AF9" w:rsidRPr="00575177">
              <w:rPr>
                <w:rFonts w:asciiTheme="majorBidi" w:hAnsiTheme="majorBidi" w:cstheme="majorBidi"/>
                <w:sz w:val="22"/>
                <w:szCs w:val="22"/>
              </w:rPr>
              <w:t>6</w:t>
            </w:r>
            <w:r w:rsidRPr="00575177">
              <w:rPr>
                <w:rFonts w:asciiTheme="majorBidi" w:hAnsiTheme="majorBidi" w:cstheme="majorBidi"/>
                <w:sz w:val="22"/>
                <w:szCs w:val="22"/>
              </w:rPr>
              <w:t>.3</w:t>
            </w:r>
            <w:r w:rsidRPr="00575177">
              <w:rPr>
                <w:rFonts w:asciiTheme="majorBidi" w:hAnsiTheme="majorBidi" w:cstheme="majorBidi"/>
                <w:sz w:val="22"/>
                <w:szCs w:val="22"/>
              </w:rPr>
              <w:tab/>
              <w:t>Nonobstant les dispositions de la clause 2</w:t>
            </w:r>
            <w:r w:rsidR="00532437" w:rsidRPr="00575177">
              <w:rPr>
                <w:rFonts w:asciiTheme="majorBidi" w:hAnsiTheme="majorBidi" w:cstheme="majorBidi"/>
                <w:sz w:val="22"/>
                <w:szCs w:val="22"/>
              </w:rPr>
              <w:t>6</w:t>
            </w:r>
            <w:r w:rsidRPr="00575177">
              <w:rPr>
                <w:rFonts w:asciiTheme="majorBidi" w:hAnsiTheme="majorBidi" w:cstheme="majorBidi"/>
                <w:sz w:val="22"/>
                <w:szCs w:val="22"/>
              </w:rPr>
              <w:t xml:space="preserve">.2 des IS, entre le moment où les plis seront ouverts et celui où le Marché sera attribué, un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 </w:t>
            </w:r>
            <w:r w:rsidR="00532437" w:rsidRPr="00575177">
              <w:rPr>
                <w:rFonts w:asciiTheme="majorBidi" w:hAnsiTheme="majorBidi" w:cstheme="majorBidi"/>
                <w:sz w:val="22"/>
                <w:szCs w:val="22"/>
              </w:rPr>
              <w:t xml:space="preserve">qui </w:t>
            </w:r>
            <w:r w:rsidRPr="00575177">
              <w:rPr>
                <w:rFonts w:asciiTheme="majorBidi" w:hAnsiTheme="majorBidi" w:cstheme="majorBidi"/>
                <w:sz w:val="22"/>
                <w:szCs w:val="22"/>
              </w:rPr>
              <w:t xml:space="preserve">souhaite entrer en contact avec l’Acheteur pour des motifs ayant trait à son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devra le faire </w:t>
            </w:r>
            <w:r w:rsidR="00532437" w:rsidRPr="00575177">
              <w:rPr>
                <w:rFonts w:asciiTheme="majorBidi" w:hAnsiTheme="majorBidi" w:cstheme="majorBidi"/>
                <w:sz w:val="22"/>
                <w:szCs w:val="22"/>
              </w:rPr>
              <w:t xml:space="preserve">uniquement </w:t>
            </w:r>
            <w:r w:rsidRPr="00575177">
              <w:rPr>
                <w:rFonts w:asciiTheme="majorBidi" w:hAnsiTheme="majorBidi" w:cstheme="majorBidi"/>
                <w:sz w:val="22"/>
                <w:szCs w:val="22"/>
              </w:rPr>
              <w:t>par écrit.</w:t>
            </w:r>
          </w:p>
        </w:tc>
      </w:tr>
      <w:tr w:rsidR="00725F86" w:rsidRPr="00575177" w14:paraId="69EFA1A2" w14:textId="77777777" w:rsidTr="00B62AD4">
        <w:trPr>
          <w:gridAfter w:val="2"/>
          <w:wAfter w:w="301" w:type="dxa"/>
        </w:trPr>
        <w:tc>
          <w:tcPr>
            <w:tcW w:w="2250" w:type="dxa"/>
          </w:tcPr>
          <w:p w14:paraId="5BE4BC2F" w14:textId="77777777" w:rsidR="00725F86" w:rsidRPr="00575177" w:rsidRDefault="00725F86" w:rsidP="00532437">
            <w:pPr>
              <w:pStyle w:val="Style2"/>
              <w:rPr>
                <w:rFonts w:asciiTheme="majorBidi" w:hAnsiTheme="majorBidi" w:cstheme="majorBidi"/>
                <w:sz w:val="22"/>
                <w:szCs w:val="22"/>
              </w:rPr>
            </w:pPr>
            <w:bookmarkStart w:id="224" w:name="_Toc424009129"/>
            <w:bookmarkStart w:id="225" w:name="_Toc438438852"/>
            <w:bookmarkStart w:id="226" w:name="_Toc438532631"/>
            <w:bookmarkStart w:id="227" w:name="_Toc438733996"/>
            <w:bookmarkStart w:id="228" w:name="_Toc438907033"/>
            <w:bookmarkStart w:id="229" w:name="_Toc438907232"/>
            <w:bookmarkStart w:id="230" w:name="_Toc475090735"/>
            <w:r w:rsidRPr="00575177">
              <w:rPr>
                <w:rFonts w:asciiTheme="majorBidi" w:hAnsiTheme="majorBidi" w:cstheme="majorBidi"/>
                <w:sz w:val="22"/>
                <w:szCs w:val="22"/>
              </w:rPr>
              <w:t>2</w:t>
            </w:r>
            <w:r w:rsidR="00532437" w:rsidRPr="00575177">
              <w:rPr>
                <w:rFonts w:asciiTheme="majorBidi" w:hAnsiTheme="majorBidi" w:cstheme="majorBidi"/>
                <w:sz w:val="22"/>
                <w:szCs w:val="22"/>
              </w:rPr>
              <w:t>7</w:t>
            </w:r>
            <w:r w:rsidRPr="00575177">
              <w:rPr>
                <w:rFonts w:asciiTheme="majorBidi" w:hAnsiTheme="majorBidi" w:cstheme="majorBidi"/>
                <w:sz w:val="22"/>
                <w:szCs w:val="22"/>
              </w:rPr>
              <w:t>.  Éclaircissements concernant les Offres</w:t>
            </w:r>
            <w:bookmarkEnd w:id="224"/>
            <w:bookmarkEnd w:id="225"/>
            <w:bookmarkEnd w:id="226"/>
            <w:bookmarkEnd w:id="227"/>
            <w:bookmarkEnd w:id="228"/>
            <w:bookmarkEnd w:id="229"/>
            <w:bookmarkEnd w:id="230"/>
          </w:p>
        </w:tc>
        <w:tc>
          <w:tcPr>
            <w:tcW w:w="6719" w:type="dxa"/>
            <w:gridSpan w:val="2"/>
          </w:tcPr>
          <w:p w14:paraId="7114370E" w14:textId="77777777" w:rsidR="00725F86" w:rsidRPr="00575177" w:rsidRDefault="00725F86" w:rsidP="00915666">
            <w:pPr>
              <w:tabs>
                <w:tab w:val="left" w:pos="52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w:t>
            </w:r>
            <w:r w:rsidR="00532437" w:rsidRPr="00575177">
              <w:rPr>
                <w:rFonts w:asciiTheme="majorBidi" w:hAnsiTheme="majorBidi" w:cstheme="majorBidi"/>
                <w:sz w:val="22"/>
                <w:szCs w:val="22"/>
              </w:rPr>
              <w:t>7</w:t>
            </w:r>
            <w:r w:rsidRPr="00575177">
              <w:rPr>
                <w:rFonts w:asciiTheme="majorBidi" w:hAnsiTheme="majorBidi" w:cstheme="majorBidi"/>
                <w:sz w:val="22"/>
                <w:szCs w:val="22"/>
              </w:rPr>
              <w:t>.1</w:t>
            </w:r>
            <w:r w:rsidRPr="00575177">
              <w:rPr>
                <w:rFonts w:asciiTheme="majorBidi" w:hAnsiTheme="majorBidi" w:cstheme="majorBidi"/>
                <w:sz w:val="22"/>
                <w:szCs w:val="22"/>
              </w:rPr>
              <w:tab/>
              <w:t xml:space="preserve">Pour faciliter l’examen, l’évaluation, la comparaison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et la vérification des qualifications des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s, l’Acheteur a toute latitude pour demander à un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 des éclaircissements sur son </w:t>
            </w:r>
            <w:r w:rsidR="00524D3E" w:rsidRPr="00575177">
              <w:rPr>
                <w:rFonts w:asciiTheme="majorBidi" w:hAnsiTheme="majorBidi" w:cstheme="majorBidi"/>
                <w:sz w:val="22"/>
                <w:szCs w:val="22"/>
              </w:rPr>
              <w:t>Offre</w:t>
            </w:r>
            <w:r w:rsidR="00532437" w:rsidRPr="00575177">
              <w:rPr>
                <w:rFonts w:asciiTheme="majorBidi" w:hAnsiTheme="majorBidi" w:cstheme="majorBidi"/>
                <w:sz w:val="22"/>
                <w:szCs w:val="22"/>
              </w:rPr>
              <w:t xml:space="preserve"> en allouant un délai de réponse raisonnable</w:t>
            </w:r>
            <w:r w:rsidRPr="00575177">
              <w:rPr>
                <w:rFonts w:asciiTheme="majorBidi" w:hAnsiTheme="majorBidi" w:cstheme="majorBidi"/>
                <w:sz w:val="22"/>
                <w:szCs w:val="22"/>
              </w:rPr>
              <w:t xml:space="preserve">. Aucun éclaircissement apporté par un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 autrement qu’en réponse à une demande de l’Acheteur ne sera pris en compte. La demande d’éclaircissement de l’Acheteur, comme la réponse apportée, seront formulées par écrit. Aucune modification de prix ni aucun changement substantiel de l’</w:t>
            </w:r>
            <w:r w:rsidR="00524D3E" w:rsidRPr="00575177">
              <w:rPr>
                <w:rFonts w:asciiTheme="majorBidi" w:hAnsiTheme="majorBidi" w:cstheme="majorBidi"/>
                <w:sz w:val="22"/>
                <w:szCs w:val="22"/>
              </w:rPr>
              <w:t>Offre</w:t>
            </w:r>
            <w:r w:rsidR="00532437" w:rsidRPr="00575177">
              <w:rPr>
                <w:rFonts w:asciiTheme="majorBidi" w:hAnsiTheme="majorBidi" w:cstheme="majorBidi"/>
                <w:sz w:val="22"/>
                <w:szCs w:val="22"/>
              </w:rPr>
              <w:t xml:space="preserve"> (y compris un changement dans le montant de son Offre fait à l’initiative du Soumissionnaire)</w:t>
            </w:r>
            <w:r w:rsidRPr="00575177">
              <w:rPr>
                <w:rFonts w:asciiTheme="majorBidi" w:hAnsiTheme="majorBidi" w:cstheme="majorBidi"/>
                <w:sz w:val="22"/>
                <w:szCs w:val="22"/>
              </w:rPr>
              <w:t xml:space="preserve"> ne seront demandés, offerts ou autorisés, si ce n’est pour confirmer la correction des erreurs arithmétiques découvertes par l’Acheteur lors de l’évaluation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 en application de la clause 31 des IS.</w:t>
            </w:r>
          </w:p>
          <w:p w14:paraId="2F910814" w14:textId="77777777" w:rsidR="00725F86" w:rsidRPr="00575177" w:rsidRDefault="00532437" w:rsidP="003D221A">
            <w:pPr>
              <w:tabs>
                <w:tab w:val="left" w:pos="522"/>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27</w:t>
            </w:r>
            <w:r w:rsidR="00725F86" w:rsidRPr="00575177">
              <w:rPr>
                <w:rFonts w:asciiTheme="majorBidi" w:hAnsiTheme="majorBidi" w:cstheme="majorBidi"/>
                <w:sz w:val="22"/>
                <w:szCs w:val="22"/>
              </w:rPr>
              <w:t>.2</w:t>
            </w:r>
            <w:r w:rsidR="00725F86" w:rsidRPr="00575177">
              <w:rPr>
                <w:rFonts w:asciiTheme="majorBidi" w:hAnsiTheme="majorBidi" w:cstheme="majorBidi"/>
                <w:sz w:val="22"/>
                <w:szCs w:val="22"/>
              </w:rPr>
              <w:tab/>
              <w:t>L’</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d’un </w:t>
            </w:r>
            <w:r w:rsidR="00524D3E" w:rsidRPr="00575177">
              <w:rPr>
                <w:rFonts w:asciiTheme="majorBidi" w:hAnsiTheme="majorBidi" w:cstheme="majorBidi"/>
                <w:sz w:val="22"/>
                <w:szCs w:val="22"/>
              </w:rPr>
              <w:t>Soumissionnaire</w:t>
            </w:r>
            <w:r w:rsidR="00725F86" w:rsidRPr="00575177">
              <w:rPr>
                <w:rFonts w:asciiTheme="majorBidi" w:hAnsiTheme="majorBidi" w:cstheme="majorBidi"/>
                <w:sz w:val="22"/>
                <w:szCs w:val="22"/>
              </w:rPr>
              <w:t xml:space="preserve"> qui ne fournit pas les éclaircissements sur son Offre avant la date et l’heure spécifiée par l’Acheteur dans sa demande d’éclaircissement sera susceptible d’être rejetée.</w:t>
            </w:r>
          </w:p>
        </w:tc>
      </w:tr>
      <w:tr w:rsidR="00532437" w:rsidRPr="00575177" w14:paraId="3A1E9329" w14:textId="77777777" w:rsidTr="00B62AD4">
        <w:trPr>
          <w:gridAfter w:val="2"/>
          <w:wAfter w:w="301" w:type="dxa"/>
        </w:trPr>
        <w:tc>
          <w:tcPr>
            <w:tcW w:w="2250" w:type="dxa"/>
          </w:tcPr>
          <w:p w14:paraId="2918B0CD" w14:textId="77777777" w:rsidR="00532437" w:rsidRPr="00575177" w:rsidRDefault="00532437" w:rsidP="00532437">
            <w:pPr>
              <w:pStyle w:val="Style2"/>
              <w:keepNext/>
              <w:rPr>
                <w:rFonts w:asciiTheme="majorBidi" w:hAnsiTheme="majorBidi" w:cstheme="majorBidi"/>
                <w:sz w:val="22"/>
                <w:szCs w:val="22"/>
              </w:rPr>
            </w:pPr>
            <w:bookmarkStart w:id="231" w:name="_Toc475090736"/>
            <w:r w:rsidRPr="00575177">
              <w:rPr>
                <w:rFonts w:asciiTheme="majorBidi" w:hAnsiTheme="majorBidi" w:cstheme="majorBidi"/>
                <w:sz w:val="22"/>
                <w:szCs w:val="22"/>
              </w:rPr>
              <w:t>28.  Divergences, réserves ou omissions</w:t>
            </w:r>
            <w:bookmarkEnd w:id="231"/>
          </w:p>
        </w:tc>
        <w:tc>
          <w:tcPr>
            <w:tcW w:w="6719" w:type="dxa"/>
            <w:gridSpan w:val="2"/>
          </w:tcPr>
          <w:p w14:paraId="33435FFF" w14:textId="77777777" w:rsidR="00532437" w:rsidRPr="00575177" w:rsidRDefault="00532437" w:rsidP="00607EFE">
            <w:pPr>
              <w:keepNext/>
              <w:tabs>
                <w:tab w:val="left" w:pos="1152"/>
              </w:tabs>
              <w:spacing w:after="142"/>
              <w:ind w:left="662" w:hanging="662"/>
              <w:jc w:val="both"/>
              <w:rPr>
                <w:rFonts w:asciiTheme="majorBidi" w:hAnsiTheme="majorBidi" w:cstheme="majorBidi"/>
                <w:sz w:val="22"/>
                <w:szCs w:val="22"/>
              </w:rPr>
            </w:pPr>
            <w:r w:rsidRPr="00575177">
              <w:rPr>
                <w:rFonts w:asciiTheme="majorBidi" w:hAnsiTheme="majorBidi" w:cstheme="majorBidi"/>
                <w:sz w:val="22"/>
                <w:szCs w:val="22"/>
              </w:rPr>
              <w:t>28.1</w:t>
            </w:r>
            <w:r w:rsidRPr="00575177">
              <w:rPr>
                <w:rFonts w:asciiTheme="majorBidi" w:hAnsiTheme="majorBidi" w:cstheme="majorBidi"/>
                <w:sz w:val="22"/>
                <w:szCs w:val="22"/>
              </w:rPr>
              <w:tab/>
              <w:t>Aux fins de l’évaluation des Offres, les définitions suivantes s’appliqueront :</w:t>
            </w:r>
          </w:p>
          <w:p w14:paraId="3AC683F7" w14:textId="77777777" w:rsidR="00532437" w:rsidRPr="00575177" w:rsidRDefault="00532437" w:rsidP="00E029BF">
            <w:pPr>
              <w:keepNext/>
              <w:numPr>
                <w:ilvl w:val="0"/>
                <w:numId w:val="71"/>
              </w:numPr>
              <w:tabs>
                <w:tab w:val="left" w:pos="1152"/>
              </w:tabs>
              <w:overflowPunct w:val="0"/>
              <w:autoSpaceDE w:val="0"/>
              <w:autoSpaceDN w:val="0"/>
              <w:adjustRightInd w:val="0"/>
              <w:spacing w:after="142"/>
              <w:ind w:left="1152" w:hanging="576"/>
              <w:jc w:val="both"/>
              <w:textAlignment w:val="baseline"/>
              <w:rPr>
                <w:rFonts w:asciiTheme="majorBidi" w:hAnsiTheme="majorBidi" w:cstheme="majorBidi"/>
                <w:sz w:val="22"/>
                <w:szCs w:val="22"/>
                <w:lang w:val="es-ES_tradnl"/>
              </w:rPr>
            </w:pPr>
            <w:r w:rsidRPr="00575177">
              <w:rPr>
                <w:rFonts w:asciiTheme="majorBidi" w:hAnsiTheme="majorBidi" w:cstheme="majorBidi"/>
                <w:sz w:val="22"/>
                <w:szCs w:val="22"/>
              </w:rPr>
              <w:t xml:space="preserve">Une « divergence » est un écart par rapport aux stipulations </w:t>
            </w:r>
            <w:r w:rsidR="00287702" w:rsidRPr="00575177">
              <w:rPr>
                <w:rFonts w:asciiTheme="majorBidi" w:hAnsiTheme="majorBidi" w:cstheme="majorBidi"/>
                <w:sz w:val="22"/>
                <w:szCs w:val="22"/>
              </w:rPr>
              <w:t>des Documents</w:t>
            </w:r>
            <w:r w:rsidRPr="00575177">
              <w:rPr>
                <w:rFonts w:asciiTheme="majorBidi" w:hAnsiTheme="majorBidi" w:cstheme="majorBidi"/>
                <w:sz w:val="22"/>
                <w:szCs w:val="22"/>
              </w:rPr>
              <w:t xml:space="preserve"> d’Appel d’Offres</w:t>
            </w:r>
            <w:r w:rsidR="00346494" w:rsidRPr="00575177">
              <w:rPr>
                <w:rFonts w:asciiTheme="majorBidi" w:hAnsiTheme="majorBidi" w:cstheme="majorBidi"/>
                <w:sz w:val="22"/>
                <w:szCs w:val="22"/>
              </w:rPr>
              <w:t xml:space="preserve"> </w:t>
            </w:r>
            <w:r w:rsidRPr="00575177">
              <w:rPr>
                <w:rFonts w:asciiTheme="majorBidi" w:hAnsiTheme="majorBidi" w:cstheme="majorBidi"/>
                <w:sz w:val="22"/>
                <w:szCs w:val="22"/>
              </w:rPr>
              <w:t>;</w:t>
            </w:r>
          </w:p>
          <w:p w14:paraId="6CC17BC3" w14:textId="77777777" w:rsidR="00532437" w:rsidRPr="00575177" w:rsidRDefault="00532437" w:rsidP="00607EFE">
            <w:pPr>
              <w:keepNext/>
              <w:tabs>
                <w:tab w:val="left" w:pos="1152"/>
              </w:tabs>
              <w:spacing w:after="142"/>
              <w:ind w:left="1224" w:hanging="612"/>
              <w:jc w:val="both"/>
              <w:rPr>
                <w:rFonts w:asciiTheme="majorBidi" w:hAnsiTheme="majorBidi" w:cstheme="majorBidi"/>
                <w:sz w:val="22"/>
                <w:szCs w:val="22"/>
              </w:rPr>
            </w:pPr>
            <w:r w:rsidRPr="00575177">
              <w:rPr>
                <w:rFonts w:asciiTheme="majorBidi" w:hAnsiTheme="majorBidi" w:cstheme="majorBidi"/>
                <w:sz w:val="22"/>
                <w:szCs w:val="22"/>
              </w:rPr>
              <w:t>b)</w:t>
            </w:r>
            <w:r w:rsidRPr="00575177">
              <w:rPr>
                <w:rFonts w:asciiTheme="majorBidi" w:hAnsiTheme="majorBidi" w:cstheme="majorBidi"/>
                <w:sz w:val="22"/>
                <w:szCs w:val="22"/>
              </w:rPr>
              <w:tab/>
              <w:t xml:space="preserve">Une « réserve » est la formulation d’une conditionnalité restrictive, ou la non acceptation d’une disposition requise par </w:t>
            </w:r>
            <w:r w:rsidR="00287702" w:rsidRPr="00575177">
              <w:rPr>
                <w:rFonts w:asciiTheme="majorBidi" w:hAnsiTheme="majorBidi" w:cstheme="majorBidi"/>
                <w:sz w:val="22"/>
                <w:szCs w:val="22"/>
              </w:rPr>
              <w:t>les Documents</w:t>
            </w:r>
            <w:r w:rsidRPr="00575177">
              <w:rPr>
                <w:rFonts w:asciiTheme="majorBidi" w:hAnsiTheme="majorBidi" w:cstheme="majorBidi"/>
                <w:sz w:val="22"/>
                <w:szCs w:val="22"/>
              </w:rPr>
              <w:t xml:space="preserve"> d’Appel d’Offres ; et</w:t>
            </w:r>
          </w:p>
          <w:p w14:paraId="55B5CA4B" w14:textId="77777777" w:rsidR="00532437" w:rsidRPr="00575177" w:rsidRDefault="00532437" w:rsidP="00E029BF">
            <w:pPr>
              <w:keepNext/>
              <w:numPr>
                <w:ilvl w:val="0"/>
                <w:numId w:val="72"/>
              </w:numPr>
              <w:tabs>
                <w:tab w:val="left" w:pos="1152"/>
              </w:tabs>
              <w:spacing w:after="142"/>
              <w:ind w:left="1224" w:hanging="567"/>
              <w:jc w:val="both"/>
              <w:rPr>
                <w:rFonts w:asciiTheme="majorBidi" w:hAnsiTheme="majorBidi" w:cstheme="majorBidi"/>
                <w:sz w:val="22"/>
                <w:szCs w:val="22"/>
              </w:rPr>
            </w:pPr>
            <w:r w:rsidRPr="00575177">
              <w:rPr>
                <w:rFonts w:asciiTheme="majorBidi" w:hAnsiTheme="majorBidi" w:cstheme="majorBidi"/>
                <w:sz w:val="22"/>
                <w:szCs w:val="22"/>
              </w:rPr>
              <w:t xml:space="preserve">Une « omission » est l’absence totale ou partielle des renseignements et documents exigés par </w:t>
            </w:r>
            <w:r w:rsidR="00287702" w:rsidRPr="00575177">
              <w:rPr>
                <w:rFonts w:asciiTheme="majorBidi" w:hAnsiTheme="majorBidi" w:cstheme="majorBidi"/>
                <w:sz w:val="22"/>
                <w:szCs w:val="22"/>
              </w:rPr>
              <w:t>les Documents</w:t>
            </w:r>
            <w:r w:rsidRPr="00575177">
              <w:rPr>
                <w:rFonts w:asciiTheme="majorBidi" w:hAnsiTheme="majorBidi" w:cstheme="majorBidi"/>
                <w:sz w:val="22"/>
                <w:szCs w:val="22"/>
              </w:rPr>
              <w:t xml:space="preserve"> d’Appel d’Offres.</w:t>
            </w:r>
          </w:p>
        </w:tc>
      </w:tr>
      <w:tr w:rsidR="00725F86" w:rsidRPr="00575177" w14:paraId="183DCF98" w14:textId="77777777" w:rsidTr="00B62AD4">
        <w:trPr>
          <w:gridAfter w:val="2"/>
          <w:wAfter w:w="301" w:type="dxa"/>
        </w:trPr>
        <w:tc>
          <w:tcPr>
            <w:tcW w:w="2250" w:type="dxa"/>
          </w:tcPr>
          <w:p w14:paraId="420065A9" w14:textId="77777777" w:rsidR="00725F86" w:rsidRPr="00575177" w:rsidRDefault="00122AB0" w:rsidP="00217C3D">
            <w:pPr>
              <w:pStyle w:val="Style2"/>
              <w:rPr>
                <w:rFonts w:asciiTheme="majorBidi" w:hAnsiTheme="majorBidi" w:cstheme="majorBidi"/>
                <w:sz w:val="22"/>
                <w:szCs w:val="22"/>
              </w:rPr>
            </w:pPr>
            <w:bookmarkStart w:id="232" w:name="_Toc424009130"/>
            <w:bookmarkStart w:id="233" w:name="_Toc475090737"/>
            <w:bookmarkStart w:id="234" w:name="_Toc438438853"/>
            <w:bookmarkStart w:id="235" w:name="_Toc438532632"/>
            <w:bookmarkStart w:id="236" w:name="_Toc438733997"/>
            <w:bookmarkStart w:id="237" w:name="_Toc438907034"/>
            <w:bookmarkStart w:id="238" w:name="_Toc438907233"/>
            <w:r w:rsidRPr="00575177">
              <w:rPr>
                <w:rFonts w:asciiTheme="majorBidi" w:hAnsiTheme="majorBidi" w:cstheme="majorBidi"/>
                <w:sz w:val="22"/>
                <w:szCs w:val="22"/>
              </w:rPr>
              <w:t>29</w:t>
            </w:r>
            <w:r w:rsidR="00725F86" w:rsidRPr="00575177">
              <w:rPr>
                <w:rFonts w:asciiTheme="majorBidi" w:hAnsiTheme="majorBidi" w:cstheme="majorBidi"/>
                <w:sz w:val="22"/>
                <w:szCs w:val="22"/>
              </w:rPr>
              <w:t xml:space="preserve">. </w:t>
            </w:r>
            <w:r w:rsidRPr="00575177">
              <w:rPr>
                <w:rFonts w:asciiTheme="majorBidi" w:hAnsiTheme="majorBidi" w:cstheme="majorBidi"/>
                <w:sz w:val="22"/>
                <w:szCs w:val="22"/>
              </w:rPr>
              <w:t xml:space="preserve"> </w:t>
            </w:r>
            <w:r w:rsidR="00725F86" w:rsidRPr="00575177">
              <w:rPr>
                <w:rFonts w:asciiTheme="majorBidi" w:hAnsiTheme="majorBidi" w:cstheme="majorBidi"/>
                <w:sz w:val="22"/>
                <w:szCs w:val="22"/>
              </w:rPr>
              <w:t>Conformité des </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s</w:t>
            </w:r>
            <w:bookmarkEnd w:id="232"/>
            <w:bookmarkEnd w:id="233"/>
            <w:r w:rsidR="00725F86" w:rsidRPr="00575177">
              <w:rPr>
                <w:rFonts w:asciiTheme="majorBidi" w:hAnsiTheme="majorBidi" w:cstheme="majorBidi"/>
                <w:sz w:val="22"/>
                <w:szCs w:val="22"/>
              </w:rPr>
              <w:t xml:space="preserve"> </w:t>
            </w:r>
            <w:bookmarkEnd w:id="234"/>
            <w:bookmarkEnd w:id="235"/>
            <w:bookmarkEnd w:id="236"/>
            <w:bookmarkEnd w:id="237"/>
            <w:bookmarkEnd w:id="238"/>
          </w:p>
        </w:tc>
        <w:tc>
          <w:tcPr>
            <w:tcW w:w="6719" w:type="dxa"/>
            <w:gridSpan w:val="2"/>
          </w:tcPr>
          <w:p w14:paraId="2448CF1A" w14:textId="77777777" w:rsidR="00725F86" w:rsidRPr="00575177" w:rsidRDefault="00122AB0" w:rsidP="00607EFE">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29</w:t>
            </w:r>
            <w:r w:rsidR="00725F86" w:rsidRPr="00575177">
              <w:rPr>
                <w:rFonts w:asciiTheme="majorBidi" w:hAnsiTheme="majorBidi" w:cstheme="majorBidi"/>
                <w:sz w:val="22"/>
                <w:szCs w:val="22"/>
              </w:rPr>
              <w:t>.1</w:t>
            </w:r>
            <w:r w:rsidR="00725F86" w:rsidRPr="00575177">
              <w:rPr>
                <w:rFonts w:asciiTheme="majorBidi" w:hAnsiTheme="majorBidi" w:cstheme="majorBidi"/>
                <w:sz w:val="22"/>
                <w:szCs w:val="22"/>
              </w:rPr>
              <w:tab/>
              <w:t>L’Acheteur établira la conformité de l’</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sur la base de son contenu, tel que défini à l’article 11 des IS.</w:t>
            </w:r>
          </w:p>
        </w:tc>
      </w:tr>
      <w:tr w:rsidR="00725F86" w:rsidRPr="00575177" w14:paraId="08EFD500" w14:textId="77777777" w:rsidTr="00B62AD4">
        <w:trPr>
          <w:gridAfter w:val="2"/>
          <w:wAfter w:w="301" w:type="dxa"/>
        </w:trPr>
        <w:tc>
          <w:tcPr>
            <w:tcW w:w="2250" w:type="dxa"/>
          </w:tcPr>
          <w:p w14:paraId="1651C812" w14:textId="77777777" w:rsidR="00725F86" w:rsidRPr="00575177" w:rsidRDefault="00725F86" w:rsidP="00915666">
            <w:pPr>
              <w:rPr>
                <w:rFonts w:asciiTheme="majorBidi" w:hAnsiTheme="majorBidi" w:cstheme="majorBidi"/>
                <w:sz w:val="22"/>
                <w:szCs w:val="22"/>
              </w:rPr>
            </w:pPr>
            <w:bookmarkStart w:id="239" w:name="_Toc438532633"/>
            <w:bookmarkEnd w:id="239"/>
          </w:p>
        </w:tc>
        <w:tc>
          <w:tcPr>
            <w:tcW w:w="6719" w:type="dxa"/>
            <w:gridSpan w:val="2"/>
          </w:tcPr>
          <w:p w14:paraId="5A7529D0" w14:textId="77777777" w:rsidR="00725F86" w:rsidRPr="00575177" w:rsidRDefault="00C609BB" w:rsidP="00C609BB">
            <w:pPr>
              <w:spacing w:after="120"/>
              <w:ind w:left="576" w:hanging="576"/>
              <w:jc w:val="both"/>
              <w:rPr>
                <w:rFonts w:asciiTheme="majorBidi" w:hAnsiTheme="majorBidi" w:cstheme="majorBidi"/>
                <w:sz w:val="22"/>
                <w:szCs w:val="22"/>
              </w:rPr>
            </w:pPr>
            <w:r w:rsidRPr="00575177">
              <w:rPr>
                <w:rFonts w:asciiTheme="majorBidi" w:hAnsiTheme="majorBidi" w:cstheme="majorBidi"/>
                <w:spacing w:val="-4"/>
                <w:sz w:val="22"/>
                <w:szCs w:val="22"/>
              </w:rPr>
              <w:t>29.2</w:t>
            </w:r>
            <w:r w:rsidRPr="00575177">
              <w:rPr>
                <w:rFonts w:asciiTheme="majorBidi" w:hAnsiTheme="majorBidi" w:cstheme="majorBidi"/>
                <w:spacing w:val="-4"/>
                <w:sz w:val="22"/>
                <w:szCs w:val="22"/>
              </w:rPr>
              <w:tab/>
            </w:r>
            <w:r w:rsidR="00725F86" w:rsidRPr="00575177">
              <w:rPr>
                <w:rFonts w:asciiTheme="majorBidi" w:hAnsiTheme="majorBidi" w:cstheme="majorBidi"/>
                <w:spacing w:val="-4"/>
                <w:sz w:val="22"/>
                <w:szCs w:val="22"/>
              </w:rPr>
              <w:t xml:space="preserve">Une </w:t>
            </w:r>
            <w:r w:rsidR="00524D3E" w:rsidRPr="00575177">
              <w:rPr>
                <w:rFonts w:asciiTheme="majorBidi" w:hAnsiTheme="majorBidi" w:cstheme="majorBidi"/>
                <w:spacing w:val="-4"/>
                <w:sz w:val="22"/>
                <w:szCs w:val="22"/>
              </w:rPr>
              <w:t>Offre</w:t>
            </w:r>
            <w:r w:rsidR="00725F86" w:rsidRPr="00575177">
              <w:rPr>
                <w:rFonts w:asciiTheme="majorBidi" w:hAnsiTheme="majorBidi" w:cstheme="majorBidi"/>
                <w:spacing w:val="-4"/>
                <w:sz w:val="22"/>
                <w:szCs w:val="22"/>
              </w:rPr>
              <w:t xml:space="preserve"> conforme pour l’essentiel est une </w:t>
            </w:r>
            <w:r w:rsidR="00524D3E" w:rsidRPr="00575177">
              <w:rPr>
                <w:rFonts w:asciiTheme="majorBidi" w:hAnsiTheme="majorBidi" w:cstheme="majorBidi"/>
                <w:spacing w:val="-4"/>
                <w:sz w:val="22"/>
                <w:szCs w:val="22"/>
              </w:rPr>
              <w:t>Offre</w:t>
            </w:r>
            <w:r w:rsidR="00725F86" w:rsidRPr="00575177">
              <w:rPr>
                <w:rFonts w:asciiTheme="majorBidi" w:hAnsiTheme="majorBidi" w:cstheme="majorBidi"/>
                <w:spacing w:val="-4"/>
                <w:sz w:val="22"/>
                <w:szCs w:val="22"/>
              </w:rPr>
              <w:t xml:space="preserve"> conforme </w:t>
            </w:r>
            <w:r w:rsidR="00725F86" w:rsidRPr="00575177">
              <w:rPr>
                <w:rFonts w:asciiTheme="majorBidi" w:hAnsiTheme="majorBidi" w:cstheme="majorBidi"/>
                <w:sz w:val="22"/>
                <w:szCs w:val="22"/>
              </w:rPr>
              <w:t>aux</w:t>
            </w:r>
            <w:r w:rsidR="00725F86" w:rsidRPr="00575177">
              <w:rPr>
                <w:rFonts w:asciiTheme="majorBidi" w:hAnsiTheme="majorBidi" w:cstheme="majorBidi"/>
                <w:spacing w:val="-4"/>
                <w:sz w:val="22"/>
                <w:szCs w:val="22"/>
              </w:rPr>
              <w:t xml:space="preserve"> dispositions </w:t>
            </w:r>
            <w:r w:rsidR="00287702" w:rsidRPr="00575177">
              <w:rPr>
                <w:rFonts w:asciiTheme="majorBidi" w:hAnsiTheme="majorBidi" w:cstheme="majorBidi"/>
                <w:spacing w:val="-4"/>
                <w:sz w:val="22"/>
                <w:szCs w:val="22"/>
              </w:rPr>
              <w:t>des Documents</w:t>
            </w:r>
            <w:r w:rsidR="00725F86" w:rsidRPr="00575177">
              <w:rPr>
                <w:rFonts w:asciiTheme="majorBidi" w:hAnsiTheme="majorBidi" w:cstheme="majorBidi"/>
                <w:spacing w:val="-4"/>
                <w:sz w:val="22"/>
                <w:szCs w:val="22"/>
              </w:rPr>
              <w:t xml:space="preserve"> d’</w:t>
            </w:r>
            <w:r w:rsidR="00524D3E" w:rsidRPr="00575177">
              <w:rPr>
                <w:rFonts w:asciiTheme="majorBidi" w:hAnsiTheme="majorBidi" w:cstheme="majorBidi"/>
                <w:spacing w:val="-4"/>
                <w:sz w:val="22"/>
                <w:szCs w:val="22"/>
              </w:rPr>
              <w:t>Appel d’Offres</w:t>
            </w:r>
            <w:r w:rsidR="00725F86" w:rsidRPr="00575177">
              <w:rPr>
                <w:rFonts w:asciiTheme="majorBidi" w:hAnsiTheme="majorBidi" w:cstheme="majorBidi"/>
                <w:spacing w:val="-4"/>
                <w:sz w:val="22"/>
                <w:szCs w:val="22"/>
              </w:rPr>
              <w:t xml:space="preserve">, sans divergence, </w:t>
            </w:r>
            <w:r w:rsidR="00725F86" w:rsidRPr="00575177">
              <w:rPr>
                <w:rFonts w:asciiTheme="majorBidi" w:hAnsiTheme="majorBidi" w:cstheme="majorBidi"/>
                <w:sz w:val="22"/>
                <w:szCs w:val="22"/>
              </w:rPr>
              <w:t>réserve</w:t>
            </w:r>
            <w:r w:rsidR="00725F86" w:rsidRPr="00575177">
              <w:rPr>
                <w:rFonts w:asciiTheme="majorBidi" w:hAnsiTheme="majorBidi" w:cstheme="majorBidi"/>
                <w:spacing w:val="-4"/>
                <w:sz w:val="22"/>
                <w:szCs w:val="22"/>
              </w:rPr>
              <w:t xml:space="preserve"> </w:t>
            </w:r>
            <w:r w:rsidR="00725F86" w:rsidRPr="00575177">
              <w:rPr>
                <w:rFonts w:asciiTheme="majorBidi" w:hAnsiTheme="majorBidi" w:cstheme="majorBidi"/>
                <w:sz w:val="22"/>
                <w:szCs w:val="22"/>
              </w:rPr>
              <w:t>ou omission importante</w:t>
            </w:r>
            <w:r w:rsidR="00725F86" w:rsidRPr="00575177">
              <w:rPr>
                <w:rFonts w:asciiTheme="majorBidi" w:hAnsiTheme="majorBidi" w:cstheme="majorBidi"/>
                <w:spacing w:val="-4"/>
                <w:sz w:val="22"/>
                <w:szCs w:val="22"/>
              </w:rPr>
              <w:t>. Les divergences</w:t>
            </w:r>
            <w:r w:rsidR="00122AB0" w:rsidRPr="00575177">
              <w:rPr>
                <w:rFonts w:asciiTheme="majorBidi" w:hAnsiTheme="majorBidi" w:cstheme="majorBidi"/>
                <w:spacing w:val="-4"/>
                <w:sz w:val="22"/>
                <w:szCs w:val="22"/>
              </w:rPr>
              <w:t>, réserves</w:t>
            </w:r>
            <w:r w:rsidR="00725F86" w:rsidRPr="00575177">
              <w:rPr>
                <w:rFonts w:asciiTheme="majorBidi" w:hAnsiTheme="majorBidi" w:cstheme="majorBidi"/>
                <w:spacing w:val="-4"/>
                <w:sz w:val="22"/>
                <w:szCs w:val="22"/>
              </w:rPr>
              <w:t xml:space="preserve"> </w:t>
            </w:r>
            <w:r w:rsidR="00725F86" w:rsidRPr="00575177">
              <w:rPr>
                <w:rFonts w:asciiTheme="majorBidi" w:hAnsiTheme="majorBidi" w:cstheme="majorBidi"/>
                <w:sz w:val="22"/>
                <w:szCs w:val="22"/>
              </w:rPr>
              <w:t>ou omission</w:t>
            </w:r>
            <w:r w:rsidR="00122AB0" w:rsidRPr="00575177">
              <w:rPr>
                <w:rFonts w:asciiTheme="majorBidi" w:hAnsiTheme="majorBidi" w:cstheme="majorBidi"/>
                <w:sz w:val="22"/>
                <w:szCs w:val="22"/>
              </w:rPr>
              <w:t>s</w:t>
            </w:r>
            <w:r w:rsidR="00725F86" w:rsidRPr="00575177">
              <w:rPr>
                <w:rFonts w:asciiTheme="majorBidi" w:hAnsiTheme="majorBidi" w:cstheme="majorBidi"/>
                <w:sz w:val="22"/>
                <w:szCs w:val="22"/>
              </w:rPr>
              <w:t xml:space="preserve"> importantes</w:t>
            </w:r>
            <w:r w:rsidR="00725F86" w:rsidRPr="00575177">
              <w:rPr>
                <w:rFonts w:asciiTheme="majorBidi" w:hAnsiTheme="majorBidi" w:cstheme="majorBidi"/>
                <w:spacing w:val="-4"/>
                <w:sz w:val="22"/>
                <w:szCs w:val="22"/>
              </w:rPr>
              <w:t xml:space="preserve"> sont celles qui</w:t>
            </w:r>
            <w:r w:rsidR="00346494" w:rsidRPr="00575177">
              <w:rPr>
                <w:rFonts w:asciiTheme="majorBidi" w:hAnsiTheme="majorBidi" w:cstheme="majorBidi"/>
                <w:spacing w:val="-4"/>
                <w:sz w:val="22"/>
                <w:szCs w:val="22"/>
              </w:rPr>
              <w:t xml:space="preserve"> </w:t>
            </w:r>
            <w:r w:rsidR="00725F86" w:rsidRPr="00575177">
              <w:rPr>
                <w:rFonts w:asciiTheme="majorBidi" w:hAnsiTheme="majorBidi" w:cstheme="majorBidi"/>
                <w:spacing w:val="-4"/>
                <w:sz w:val="22"/>
                <w:szCs w:val="22"/>
              </w:rPr>
              <w:t xml:space="preserve">: </w:t>
            </w:r>
          </w:p>
          <w:p w14:paraId="5BD1F125" w14:textId="77777777" w:rsidR="00725F86" w:rsidRPr="00575177" w:rsidRDefault="00A8289C" w:rsidP="00E029BF">
            <w:pPr>
              <w:numPr>
                <w:ilvl w:val="0"/>
                <w:numId w:val="56"/>
              </w:numPr>
              <w:tabs>
                <w:tab w:val="clear" w:pos="720"/>
                <w:tab w:val="num" w:pos="941"/>
              </w:tabs>
              <w:spacing w:after="120"/>
              <w:ind w:left="941" w:hanging="365"/>
              <w:jc w:val="both"/>
              <w:rPr>
                <w:rFonts w:asciiTheme="majorBidi" w:hAnsiTheme="majorBidi" w:cstheme="majorBidi"/>
                <w:sz w:val="22"/>
                <w:szCs w:val="22"/>
              </w:rPr>
            </w:pPr>
            <w:r w:rsidRPr="00575177">
              <w:rPr>
                <w:rFonts w:asciiTheme="majorBidi" w:hAnsiTheme="majorBidi" w:cstheme="majorBidi"/>
                <w:spacing w:val="-4"/>
                <w:sz w:val="22"/>
                <w:szCs w:val="22"/>
              </w:rPr>
              <w:t>S</w:t>
            </w:r>
            <w:r w:rsidR="00725F86" w:rsidRPr="00575177">
              <w:rPr>
                <w:rFonts w:asciiTheme="majorBidi" w:hAnsiTheme="majorBidi" w:cstheme="majorBidi"/>
                <w:spacing w:val="-4"/>
                <w:sz w:val="22"/>
                <w:szCs w:val="22"/>
              </w:rPr>
              <w:t xml:space="preserve">i elles étaient acceptées, </w:t>
            </w:r>
          </w:p>
          <w:p w14:paraId="201CF774" w14:textId="77777777" w:rsidR="00725F86" w:rsidRPr="00575177" w:rsidRDefault="00A8289C" w:rsidP="00E029BF">
            <w:pPr>
              <w:numPr>
                <w:ilvl w:val="0"/>
                <w:numId w:val="57"/>
              </w:numPr>
              <w:spacing w:after="120"/>
              <w:ind w:left="1800"/>
              <w:jc w:val="both"/>
              <w:rPr>
                <w:rFonts w:asciiTheme="majorBidi" w:hAnsiTheme="majorBidi" w:cstheme="majorBidi"/>
                <w:sz w:val="22"/>
                <w:szCs w:val="22"/>
              </w:rPr>
            </w:pPr>
            <w:r w:rsidRPr="00575177">
              <w:rPr>
                <w:rFonts w:asciiTheme="majorBidi" w:hAnsiTheme="majorBidi" w:cstheme="majorBidi"/>
                <w:spacing w:val="-4"/>
                <w:sz w:val="22"/>
                <w:szCs w:val="22"/>
              </w:rPr>
              <w:t>L</w:t>
            </w:r>
            <w:r w:rsidR="00725F86" w:rsidRPr="00575177">
              <w:rPr>
                <w:rFonts w:asciiTheme="majorBidi" w:hAnsiTheme="majorBidi" w:cstheme="majorBidi"/>
                <w:spacing w:val="-4"/>
                <w:sz w:val="22"/>
                <w:szCs w:val="22"/>
              </w:rPr>
              <w:t xml:space="preserve">imiteraient de manière importante la portée, la qualité ou les performances </w:t>
            </w:r>
            <w:r w:rsidR="00725F86" w:rsidRPr="00575177">
              <w:rPr>
                <w:rFonts w:asciiTheme="majorBidi" w:hAnsiTheme="majorBidi" w:cstheme="majorBidi"/>
                <w:sz w:val="22"/>
                <w:szCs w:val="22"/>
              </w:rPr>
              <w:t xml:space="preserve">des </w:t>
            </w:r>
            <w:r w:rsidR="00B958A2" w:rsidRPr="00575177">
              <w:rPr>
                <w:rFonts w:asciiTheme="majorBidi" w:hAnsiTheme="majorBidi" w:cstheme="majorBidi"/>
                <w:sz w:val="22"/>
                <w:szCs w:val="22"/>
              </w:rPr>
              <w:t xml:space="preserve">fournitures et services </w:t>
            </w:r>
            <w:r w:rsidR="00725F86" w:rsidRPr="00575177">
              <w:rPr>
                <w:rFonts w:asciiTheme="majorBidi" w:hAnsiTheme="majorBidi" w:cstheme="majorBidi"/>
                <w:sz w:val="22"/>
                <w:szCs w:val="22"/>
              </w:rPr>
              <w:t xml:space="preserve"> connexes spécifiés dans le Marché </w:t>
            </w:r>
            <w:r w:rsidR="00725F86" w:rsidRPr="00575177">
              <w:rPr>
                <w:rFonts w:asciiTheme="majorBidi" w:hAnsiTheme="majorBidi" w:cstheme="majorBidi"/>
                <w:spacing w:val="-4"/>
                <w:sz w:val="22"/>
                <w:szCs w:val="22"/>
              </w:rPr>
              <w:t xml:space="preserve">; ou </w:t>
            </w:r>
          </w:p>
          <w:p w14:paraId="124DDCE8" w14:textId="77777777" w:rsidR="00725F86" w:rsidRPr="00575177" w:rsidRDefault="00A8289C" w:rsidP="00E029BF">
            <w:pPr>
              <w:numPr>
                <w:ilvl w:val="0"/>
                <w:numId w:val="57"/>
              </w:numPr>
              <w:spacing w:after="120"/>
              <w:ind w:left="1800"/>
              <w:jc w:val="both"/>
              <w:rPr>
                <w:rFonts w:asciiTheme="majorBidi" w:hAnsiTheme="majorBidi" w:cstheme="majorBidi"/>
                <w:sz w:val="22"/>
                <w:szCs w:val="22"/>
              </w:rPr>
            </w:pPr>
            <w:r w:rsidRPr="00575177">
              <w:rPr>
                <w:rFonts w:asciiTheme="majorBidi" w:hAnsiTheme="majorBidi" w:cstheme="majorBidi"/>
                <w:spacing w:val="-4"/>
                <w:sz w:val="22"/>
                <w:szCs w:val="22"/>
              </w:rPr>
              <w:t>L</w:t>
            </w:r>
            <w:r w:rsidR="00725F86" w:rsidRPr="00575177">
              <w:rPr>
                <w:rFonts w:asciiTheme="majorBidi" w:hAnsiTheme="majorBidi" w:cstheme="majorBidi"/>
                <w:spacing w:val="-4"/>
                <w:sz w:val="22"/>
                <w:szCs w:val="22"/>
              </w:rPr>
              <w:t xml:space="preserve">imiteraient, d’une manière importante et non conforme </w:t>
            </w:r>
            <w:r w:rsidR="00287702" w:rsidRPr="00575177">
              <w:rPr>
                <w:rFonts w:asciiTheme="majorBidi" w:hAnsiTheme="majorBidi" w:cstheme="majorBidi"/>
                <w:spacing w:val="-4"/>
                <w:sz w:val="22"/>
                <w:szCs w:val="22"/>
              </w:rPr>
              <w:t>aux Documents</w:t>
            </w:r>
            <w:r w:rsidR="00725F86" w:rsidRPr="00575177">
              <w:rPr>
                <w:rFonts w:asciiTheme="majorBidi" w:hAnsiTheme="majorBidi" w:cstheme="majorBidi"/>
                <w:spacing w:val="-4"/>
                <w:sz w:val="22"/>
                <w:szCs w:val="22"/>
              </w:rPr>
              <w:t xml:space="preserve"> d’</w:t>
            </w:r>
            <w:r w:rsidR="00524D3E" w:rsidRPr="00575177">
              <w:rPr>
                <w:rFonts w:asciiTheme="majorBidi" w:hAnsiTheme="majorBidi" w:cstheme="majorBidi"/>
                <w:spacing w:val="-4"/>
                <w:sz w:val="22"/>
                <w:szCs w:val="22"/>
              </w:rPr>
              <w:t>Appel d’Offres</w:t>
            </w:r>
            <w:r w:rsidR="00725F86" w:rsidRPr="00575177">
              <w:rPr>
                <w:rFonts w:asciiTheme="majorBidi" w:hAnsiTheme="majorBidi" w:cstheme="majorBidi"/>
                <w:spacing w:val="-4"/>
                <w:sz w:val="22"/>
                <w:szCs w:val="22"/>
              </w:rPr>
              <w:t xml:space="preserve">, les droits de </w:t>
            </w:r>
            <w:r w:rsidR="00725F86" w:rsidRPr="00575177">
              <w:rPr>
                <w:rFonts w:asciiTheme="majorBidi" w:hAnsiTheme="majorBidi" w:cstheme="majorBidi"/>
                <w:spacing w:val="-4"/>
                <w:sz w:val="22"/>
                <w:szCs w:val="22"/>
              </w:rPr>
              <w:lastRenderedPageBreak/>
              <w:t>l’Acheteur ou les obligations du Soumissionnaire au titre du Marché</w:t>
            </w:r>
            <w:r w:rsidR="00346494" w:rsidRPr="00575177">
              <w:rPr>
                <w:rFonts w:asciiTheme="majorBidi" w:hAnsiTheme="majorBidi" w:cstheme="majorBidi"/>
                <w:spacing w:val="-4"/>
                <w:sz w:val="22"/>
                <w:szCs w:val="22"/>
              </w:rPr>
              <w:t> ;</w:t>
            </w:r>
            <w:r w:rsidR="00725F86" w:rsidRPr="00575177">
              <w:rPr>
                <w:rFonts w:asciiTheme="majorBidi" w:hAnsiTheme="majorBidi" w:cstheme="majorBidi"/>
                <w:spacing w:val="-4"/>
                <w:sz w:val="22"/>
                <w:szCs w:val="22"/>
              </w:rPr>
              <w:t> </w:t>
            </w:r>
          </w:p>
          <w:p w14:paraId="502079DC" w14:textId="77777777" w:rsidR="00725F86" w:rsidRPr="00575177" w:rsidRDefault="00A8289C" w:rsidP="00E029BF">
            <w:pPr>
              <w:numPr>
                <w:ilvl w:val="0"/>
                <w:numId w:val="56"/>
              </w:numPr>
              <w:tabs>
                <w:tab w:val="clear" w:pos="720"/>
                <w:tab w:val="num" w:pos="941"/>
              </w:tabs>
              <w:spacing w:after="120"/>
              <w:ind w:left="941" w:hanging="365"/>
              <w:jc w:val="both"/>
              <w:rPr>
                <w:rFonts w:asciiTheme="majorBidi" w:hAnsiTheme="majorBidi" w:cstheme="majorBidi"/>
                <w:sz w:val="22"/>
                <w:szCs w:val="22"/>
              </w:rPr>
            </w:pPr>
            <w:r w:rsidRPr="00575177">
              <w:rPr>
                <w:rFonts w:asciiTheme="majorBidi" w:hAnsiTheme="majorBidi" w:cstheme="majorBidi"/>
                <w:spacing w:val="-4"/>
                <w:sz w:val="22"/>
                <w:szCs w:val="22"/>
              </w:rPr>
              <w:t>S</w:t>
            </w:r>
            <w:r w:rsidR="00725F86" w:rsidRPr="00575177">
              <w:rPr>
                <w:rFonts w:asciiTheme="majorBidi" w:hAnsiTheme="majorBidi" w:cstheme="majorBidi"/>
                <w:spacing w:val="-4"/>
                <w:sz w:val="22"/>
                <w:szCs w:val="22"/>
              </w:rPr>
              <w:t xml:space="preserve">i elles étaient rectifiées, seraient préjudiciable aux autres Soumissionnaires ayant présenté des </w:t>
            </w:r>
            <w:r w:rsidR="00524D3E" w:rsidRPr="00575177">
              <w:rPr>
                <w:rFonts w:asciiTheme="majorBidi" w:hAnsiTheme="majorBidi" w:cstheme="majorBidi"/>
                <w:spacing w:val="-4"/>
                <w:sz w:val="22"/>
                <w:szCs w:val="22"/>
              </w:rPr>
              <w:t>Offre</w:t>
            </w:r>
            <w:r w:rsidR="00725F86" w:rsidRPr="00575177">
              <w:rPr>
                <w:rFonts w:asciiTheme="majorBidi" w:hAnsiTheme="majorBidi" w:cstheme="majorBidi"/>
                <w:spacing w:val="-4"/>
                <w:sz w:val="22"/>
                <w:szCs w:val="22"/>
              </w:rPr>
              <w:t>s conformes pour l’essentiel.</w:t>
            </w:r>
          </w:p>
        </w:tc>
      </w:tr>
      <w:tr w:rsidR="00725F86" w:rsidRPr="00575177" w14:paraId="5250C0E0" w14:textId="77777777" w:rsidTr="00B62AD4">
        <w:trPr>
          <w:gridAfter w:val="2"/>
          <w:wAfter w:w="301" w:type="dxa"/>
        </w:trPr>
        <w:tc>
          <w:tcPr>
            <w:tcW w:w="2250" w:type="dxa"/>
          </w:tcPr>
          <w:p w14:paraId="73CB1FF0" w14:textId="77777777" w:rsidR="00725F86" w:rsidRPr="00575177" w:rsidRDefault="00725F86" w:rsidP="00915666">
            <w:pPr>
              <w:rPr>
                <w:rFonts w:asciiTheme="majorBidi" w:hAnsiTheme="majorBidi" w:cstheme="majorBidi"/>
                <w:sz w:val="22"/>
                <w:szCs w:val="22"/>
              </w:rPr>
            </w:pPr>
            <w:bookmarkStart w:id="240" w:name="_Toc438532634"/>
            <w:bookmarkStart w:id="241" w:name="_Toc438532635"/>
            <w:bookmarkEnd w:id="240"/>
            <w:bookmarkEnd w:id="241"/>
          </w:p>
        </w:tc>
        <w:tc>
          <w:tcPr>
            <w:tcW w:w="6719" w:type="dxa"/>
            <w:gridSpan w:val="2"/>
          </w:tcPr>
          <w:p w14:paraId="52952A34" w14:textId="77777777" w:rsidR="00725F86" w:rsidRPr="00575177" w:rsidRDefault="00C609BB" w:rsidP="00C609BB">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29.3</w:t>
            </w:r>
            <w:r w:rsidRPr="00575177">
              <w:rPr>
                <w:rFonts w:asciiTheme="majorBidi" w:hAnsiTheme="majorBidi" w:cstheme="majorBidi"/>
                <w:sz w:val="22"/>
                <w:szCs w:val="22"/>
              </w:rPr>
              <w:tab/>
            </w:r>
            <w:r w:rsidR="00725F86" w:rsidRPr="00575177">
              <w:rPr>
                <w:rFonts w:asciiTheme="majorBidi" w:hAnsiTheme="majorBidi" w:cstheme="majorBidi"/>
                <w:sz w:val="22"/>
                <w:szCs w:val="22"/>
              </w:rPr>
              <w:t>L’Acheteur examinera les aspects techniques de l’</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en application de l’article 1</w:t>
            </w:r>
            <w:r w:rsidRPr="00575177">
              <w:rPr>
                <w:rFonts w:asciiTheme="majorBidi" w:hAnsiTheme="majorBidi" w:cstheme="majorBidi"/>
                <w:sz w:val="22"/>
                <w:szCs w:val="22"/>
              </w:rPr>
              <w:t>6</w:t>
            </w:r>
            <w:r w:rsidR="00725F86" w:rsidRPr="00575177">
              <w:rPr>
                <w:rFonts w:asciiTheme="majorBidi" w:hAnsiTheme="majorBidi" w:cstheme="majorBidi"/>
                <w:sz w:val="22"/>
                <w:szCs w:val="22"/>
              </w:rPr>
              <w:t xml:space="preserve"> des IS, notamment pour s’assurer que toutes </w:t>
            </w:r>
            <w:r w:rsidR="004E6C79" w:rsidRPr="00575177">
              <w:rPr>
                <w:rFonts w:asciiTheme="majorBidi" w:hAnsiTheme="majorBidi" w:cstheme="majorBidi"/>
                <w:sz w:val="22"/>
                <w:szCs w:val="22"/>
              </w:rPr>
              <w:t>les exigences de la Section VII, Bordereau des Quantités</w:t>
            </w:r>
            <w:r w:rsidR="00043D0C" w:rsidRPr="00575177">
              <w:rPr>
                <w:rFonts w:asciiTheme="majorBidi" w:hAnsiTheme="majorBidi" w:cstheme="majorBidi"/>
                <w:sz w:val="22"/>
                <w:szCs w:val="22"/>
              </w:rPr>
              <w:t>, Calendrier de Livraison et Spécifications Techniques</w:t>
            </w:r>
            <w:r w:rsidR="004E6C79" w:rsidRPr="00575177">
              <w:rPr>
                <w:rFonts w:asciiTheme="majorBidi" w:hAnsiTheme="majorBidi" w:cstheme="majorBidi"/>
                <w:sz w:val="22"/>
                <w:szCs w:val="22"/>
              </w:rPr>
              <w:t xml:space="preserve"> </w:t>
            </w:r>
            <w:r w:rsidR="00725F86" w:rsidRPr="00575177">
              <w:rPr>
                <w:rFonts w:asciiTheme="majorBidi" w:hAnsiTheme="majorBidi" w:cstheme="majorBidi"/>
                <w:sz w:val="22"/>
                <w:szCs w:val="22"/>
              </w:rPr>
              <w:t>ont été satisfaites sans d</w:t>
            </w:r>
            <w:r w:rsidR="004E6C79" w:rsidRPr="00575177">
              <w:rPr>
                <w:rFonts w:asciiTheme="majorBidi" w:hAnsiTheme="majorBidi" w:cstheme="majorBidi"/>
                <w:sz w:val="22"/>
                <w:szCs w:val="22"/>
              </w:rPr>
              <w:t xml:space="preserve">ivergence, réserve ou omission </w:t>
            </w:r>
            <w:r w:rsidR="00725F86" w:rsidRPr="00575177">
              <w:rPr>
                <w:rFonts w:asciiTheme="majorBidi" w:hAnsiTheme="majorBidi" w:cstheme="majorBidi"/>
                <w:sz w:val="22"/>
                <w:szCs w:val="22"/>
              </w:rPr>
              <w:t>importante.</w:t>
            </w:r>
          </w:p>
          <w:p w14:paraId="3F80FC02" w14:textId="77777777" w:rsidR="00725F86" w:rsidRPr="00575177" w:rsidRDefault="00C609BB" w:rsidP="002460B3">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29.4</w:t>
            </w:r>
            <w:r w:rsidRPr="00575177">
              <w:rPr>
                <w:rFonts w:asciiTheme="majorBidi" w:hAnsiTheme="majorBidi" w:cstheme="majorBidi"/>
                <w:sz w:val="22"/>
                <w:szCs w:val="22"/>
              </w:rPr>
              <w:tab/>
            </w:r>
            <w:r w:rsidR="00725F86" w:rsidRPr="00575177">
              <w:rPr>
                <w:rFonts w:asciiTheme="majorBidi" w:hAnsiTheme="majorBidi" w:cstheme="majorBidi"/>
                <w:sz w:val="22"/>
                <w:szCs w:val="22"/>
              </w:rPr>
              <w:t xml:space="preserve">L’Acheteur écartera toute </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qui n’est pas conforme pour l’essentiel </w:t>
            </w:r>
            <w:r w:rsidR="00287702" w:rsidRPr="00575177">
              <w:rPr>
                <w:rFonts w:asciiTheme="majorBidi" w:hAnsiTheme="majorBidi" w:cstheme="majorBidi"/>
                <w:sz w:val="22"/>
                <w:szCs w:val="22"/>
              </w:rPr>
              <w:t>aux Documents</w:t>
            </w:r>
            <w:r w:rsidR="00725F86"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00725F86" w:rsidRPr="00575177">
              <w:rPr>
                <w:rFonts w:asciiTheme="majorBidi" w:hAnsiTheme="majorBidi" w:cstheme="majorBidi"/>
                <w:sz w:val="22"/>
                <w:szCs w:val="22"/>
              </w:rPr>
              <w:t xml:space="preserve"> et le Soumissionnaire ne pourra pas par la suite la rendre conforme en apportant des corrections </w:t>
            </w:r>
            <w:r w:rsidRPr="00575177">
              <w:rPr>
                <w:rFonts w:asciiTheme="majorBidi" w:hAnsiTheme="majorBidi" w:cstheme="majorBidi"/>
                <w:sz w:val="22"/>
                <w:szCs w:val="22"/>
              </w:rPr>
              <w:t>aux</w:t>
            </w:r>
            <w:r w:rsidR="00725F86" w:rsidRPr="00575177">
              <w:rPr>
                <w:rFonts w:asciiTheme="majorBidi" w:hAnsiTheme="majorBidi" w:cstheme="majorBidi"/>
                <w:sz w:val="22"/>
                <w:szCs w:val="22"/>
              </w:rPr>
              <w:t xml:space="preserve"> divergence</w:t>
            </w:r>
            <w:r w:rsidRPr="00575177">
              <w:rPr>
                <w:rFonts w:asciiTheme="majorBidi" w:hAnsiTheme="majorBidi" w:cstheme="majorBidi"/>
                <w:sz w:val="22"/>
                <w:szCs w:val="22"/>
              </w:rPr>
              <w:t>s</w:t>
            </w:r>
            <w:r w:rsidR="00725F86" w:rsidRPr="00575177">
              <w:rPr>
                <w:rFonts w:asciiTheme="majorBidi" w:hAnsiTheme="majorBidi" w:cstheme="majorBidi"/>
                <w:sz w:val="22"/>
                <w:szCs w:val="22"/>
              </w:rPr>
              <w:t>, réserve</w:t>
            </w:r>
            <w:r w:rsidRPr="00575177">
              <w:rPr>
                <w:rFonts w:asciiTheme="majorBidi" w:hAnsiTheme="majorBidi" w:cstheme="majorBidi"/>
                <w:sz w:val="22"/>
                <w:szCs w:val="22"/>
              </w:rPr>
              <w:t>s</w:t>
            </w:r>
            <w:r w:rsidR="00725F86" w:rsidRPr="00575177">
              <w:rPr>
                <w:rFonts w:asciiTheme="majorBidi" w:hAnsiTheme="majorBidi" w:cstheme="majorBidi"/>
                <w:sz w:val="22"/>
                <w:szCs w:val="22"/>
              </w:rPr>
              <w:t xml:space="preserve"> ou omission</w:t>
            </w:r>
            <w:r w:rsidRPr="00575177">
              <w:rPr>
                <w:rFonts w:asciiTheme="majorBidi" w:hAnsiTheme="majorBidi" w:cstheme="majorBidi"/>
                <w:sz w:val="22"/>
                <w:szCs w:val="22"/>
              </w:rPr>
              <w:t>s</w:t>
            </w:r>
            <w:r w:rsidR="00725F86" w:rsidRPr="00575177">
              <w:rPr>
                <w:rFonts w:asciiTheme="majorBidi" w:hAnsiTheme="majorBidi" w:cstheme="majorBidi"/>
                <w:sz w:val="22"/>
                <w:szCs w:val="22"/>
              </w:rPr>
              <w:t xml:space="preserve"> </w:t>
            </w:r>
            <w:r w:rsidRPr="00575177">
              <w:rPr>
                <w:rFonts w:asciiTheme="majorBidi" w:hAnsiTheme="majorBidi" w:cstheme="majorBidi"/>
                <w:sz w:val="22"/>
                <w:szCs w:val="22"/>
              </w:rPr>
              <w:t>importantes qui auraient été</w:t>
            </w:r>
            <w:r w:rsidR="00725F86" w:rsidRPr="00575177">
              <w:rPr>
                <w:rFonts w:asciiTheme="majorBidi" w:hAnsiTheme="majorBidi" w:cstheme="majorBidi"/>
                <w:sz w:val="22"/>
                <w:szCs w:val="22"/>
              </w:rPr>
              <w:t xml:space="preserve"> constatée</w:t>
            </w:r>
            <w:r w:rsidRPr="00575177">
              <w:rPr>
                <w:rFonts w:asciiTheme="majorBidi" w:hAnsiTheme="majorBidi" w:cstheme="majorBidi"/>
                <w:sz w:val="22"/>
                <w:szCs w:val="22"/>
              </w:rPr>
              <w:t>s</w:t>
            </w:r>
            <w:r w:rsidR="00725F86" w:rsidRPr="00575177">
              <w:rPr>
                <w:rFonts w:asciiTheme="majorBidi" w:hAnsiTheme="majorBidi" w:cstheme="majorBidi"/>
                <w:sz w:val="22"/>
                <w:szCs w:val="22"/>
              </w:rPr>
              <w:t xml:space="preserve">. </w:t>
            </w:r>
          </w:p>
        </w:tc>
      </w:tr>
      <w:tr w:rsidR="00725F86" w:rsidRPr="00575177" w14:paraId="6CB4D728" w14:textId="77777777" w:rsidTr="00B62AD4">
        <w:trPr>
          <w:gridAfter w:val="2"/>
          <w:wAfter w:w="301" w:type="dxa"/>
        </w:trPr>
        <w:tc>
          <w:tcPr>
            <w:tcW w:w="2250" w:type="dxa"/>
          </w:tcPr>
          <w:p w14:paraId="7F043DA5" w14:textId="77777777" w:rsidR="00725F86" w:rsidRPr="00575177" w:rsidRDefault="004E6C79" w:rsidP="00217C3D">
            <w:pPr>
              <w:pStyle w:val="Style2"/>
              <w:rPr>
                <w:rFonts w:asciiTheme="majorBidi" w:hAnsiTheme="majorBidi" w:cstheme="majorBidi"/>
                <w:sz w:val="22"/>
                <w:szCs w:val="22"/>
              </w:rPr>
            </w:pPr>
            <w:bookmarkStart w:id="242" w:name="_Toc438438854"/>
            <w:bookmarkStart w:id="243" w:name="_Toc438532636"/>
            <w:bookmarkStart w:id="244" w:name="_Toc438733998"/>
            <w:bookmarkStart w:id="245" w:name="_Toc438907035"/>
            <w:bookmarkStart w:id="246" w:name="_Toc438907234"/>
            <w:bookmarkStart w:id="247" w:name="_Toc475090738"/>
            <w:r w:rsidRPr="00575177">
              <w:rPr>
                <w:rFonts w:asciiTheme="majorBidi" w:hAnsiTheme="majorBidi" w:cstheme="majorBidi"/>
                <w:sz w:val="22"/>
                <w:szCs w:val="22"/>
              </w:rPr>
              <w:t>30</w:t>
            </w:r>
            <w:r w:rsidR="00725F86" w:rsidRPr="00575177">
              <w:rPr>
                <w:rFonts w:asciiTheme="majorBidi" w:hAnsiTheme="majorBidi" w:cstheme="majorBidi"/>
                <w:sz w:val="22"/>
                <w:szCs w:val="22"/>
              </w:rPr>
              <w:t>.  Non-conformité, erreurs et omissions</w:t>
            </w:r>
            <w:bookmarkStart w:id="248" w:name="_Hlt438533232"/>
            <w:bookmarkEnd w:id="242"/>
            <w:bookmarkEnd w:id="243"/>
            <w:bookmarkEnd w:id="244"/>
            <w:bookmarkEnd w:id="245"/>
            <w:bookmarkEnd w:id="246"/>
            <w:bookmarkEnd w:id="247"/>
            <w:bookmarkEnd w:id="248"/>
          </w:p>
        </w:tc>
        <w:tc>
          <w:tcPr>
            <w:tcW w:w="6719" w:type="dxa"/>
            <w:gridSpan w:val="2"/>
          </w:tcPr>
          <w:p w14:paraId="60BDCED6" w14:textId="77777777" w:rsidR="00725F86" w:rsidRPr="00575177" w:rsidRDefault="00725F86" w:rsidP="002460B3">
            <w:pPr>
              <w:tabs>
                <w:tab w:val="left" w:pos="720"/>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166DBA" w:rsidRPr="00575177">
              <w:rPr>
                <w:rFonts w:asciiTheme="majorBidi" w:hAnsiTheme="majorBidi" w:cstheme="majorBidi"/>
                <w:sz w:val="22"/>
                <w:szCs w:val="22"/>
              </w:rPr>
              <w:t>0</w:t>
            </w:r>
            <w:r w:rsidRPr="00575177">
              <w:rPr>
                <w:rFonts w:asciiTheme="majorBidi" w:hAnsiTheme="majorBidi" w:cstheme="majorBidi"/>
                <w:sz w:val="22"/>
                <w:szCs w:val="22"/>
              </w:rPr>
              <w:t>.1</w:t>
            </w:r>
            <w:r w:rsidRPr="00575177">
              <w:rPr>
                <w:rFonts w:asciiTheme="majorBidi" w:hAnsiTheme="majorBidi" w:cstheme="majorBidi"/>
                <w:sz w:val="22"/>
                <w:szCs w:val="22"/>
              </w:rPr>
              <w:tab/>
            </w:r>
            <w:r w:rsidR="00166DBA" w:rsidRPr="00575177">
              <w:rPr>
                <w:rFonts w:asciiTheme="majorBidi" w:hAnsiTheme="majorBidi" w:cstheme="majorBidi"/>
                <w:sz w:val="22"/>
                <w:szCs w:val="22"/>
              </w:rPr>
              <w:t xml:space="preserve">Lorsqu’une Offre est conforme pour l’essentiel aux dispositions </w:t>
            </w:r>
            <w:r w:rsidR="00287702" w:rsidRPr="00575177">
              <w:rPr>
                <w:rFonts w:asciiTheme="majorBidi" w:hAnsiTheme="majorBidi" w:cstheme="majorBidi"/>
                <w:sz w:val="22"/>
                <w:szCs w:val="22"/>
              </w:rPr>
              <w:t xml:space="preserve">des Documents </w:t>
            </w:r>
            <w:r w:rsidR="00166DBA" w:rsidRPr="00575177">
              <w:rPr>
                <w:rFonts w:asciiTheme="majorBidi" w:hAnsiTheme="majorBidi" w:cstheme="majorBidi"/>
                <w:sz w:val="22"/>
                <w:szCs w:val="22"/>
              </w:rPr>
              <w:t>d’Appel d’Offres, l’Acheteur peut tolérer  toute non-conformité mineure</w:t>
            </w:r>
            <w:r w:rsidRPr="00575177">
              <w:rPr>
                <w:rFonts w:asciiTheme="majorBidi" w:hAnsiTheme="majorBidi" w:cstheme="majorBidi"/>
                <w:sz w:val="22"/>
                <w:szCs w:val="22"/>
              </w:rPr>
              <w:t>.</w:t>
            </w:r>
          </w:p>
        </w:tc>
      </w:tr>
      <w:tr w:rsidR="00725F86" w:rsidRPr="00575177" w14:paraId="6CA065B9" w14:textId="77777777" w:rsidTr="00B62AD4">
        <w:trPr>
          <w:gridAfter w:val="2"/>
          <w:wAfter w:w="301" w:type="dxa"/>
        </w:trPr>
        <w:tc>
          <w:tcPr>
            <w:tcW w:w="2250" w:type="dxa"/>
          </w:tcPr>
          <w:p w14:paraId="70AF1D8D" w14:textId="77777777" w:rsidR="00725F86" w:rsidRPr="00575177" w:rsidRDefault="00725F86" w:rsidP="00915666">
            <w:pPr>
              <w:spacing w:after="120"/>
              <w:ind w:left="576" w:hanging="576"/>
              <w:rPr>
                <w:rFonts w:asciiTheme="majorBidi" w:hAnsiTheme="majorBidi" w:cstheme="majorBidi"/>
                <w:sz w:val="22"/>
                <w:szCs w:val="22"/>
              </w:rPr>
            </w:pPr>
            <w:bookmarkStart w:id="249" w:name="_Toc438532637"/>
            <w:bookmarkEnd w:id="249"/>
          </w:p>
        </w:tc>
        <w:tc>
          <w:tcPr>
            <w:tcW w:w="6719" w:type="dxa"/>
            <w:gridSpan w:val="2"/>
          </w:tcPr>
          <w:p w14:paraId="090DAC87" w14:textId="77777777" w:rsidR="00725F86" w:rsidRPr="00575177" w:rsidRDefault="00725F86" w:rsidP="002460B3">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166DBA" w:rsidRPr="00575177">
              <w:rPr>
                <w:rFonts w:asciiTheme="majorBidi" w:hAnsiTheme="majorBidi" w:cstheme="majorBidi"/>
                <w:sz w:val="22"/>
                <w:szCs w:val="22"/>
              </w:rPr>
              <w:t>0</w:t>
            </w:r>
            <w:r w:rsidRPr="00575177">
              <w:rPr>
                <w:rFonts w:asciiTheme="majorBidi" w:hAnsiTheme="majorBidi" w:cstheme="majorBidi"/>
                <w:sz w:val="22"/>
                <w:szCs w:val="22"/>
              </w:rPr>
              <w:t>.2</w:t>
            </w:r>
            <w:r w:rsidRPr="00575177">
              <w:rPr>
                <w:rFonts w:asciiTheme="majorBidi" w:hAnsiTheme="majorBidi" w:cstheme="majorBidi"/>
                <w:sz w:val="22"/>
                <w:szCs w:val="22"/>
              </w:rPr>
              <w:tab/>
            </w:r>
            <w:r w:rsidR="00166DBA" w:rsidRPr="00575177">
              <w:rPr>
                <w:rFonts w:asciiTheme="majorBidi" w:hAnsiTheme="majorBidi" w:cstheme="majorBidi"/>
                <w:sz w:val="22"/>
                <w:szCs w:val="22"/>
              </w:rPr>
              <w:t xml:space="preserve">Lorsqu’une Offre est conforme pour l’essentiel aux dispositions </w:t>
            </w:r>
            <w:r w:rsidR="00287702" w:rsidRPr="00575177">
              <w:rPr>
                <w:rFonts w:asciiTheme="majorBidi" w:hAnsiTheme="majorBidi" w:cstheme="majorBidi"/>
                <w:sz w:val="22"/>
                <w:szCs w:val="22"/>
              </w:rPr>
              <w:t>des Documents</w:t>
            </w:r>
            <w:r w:rsidR="00166DBA" w:rsidRPr="00575177">
              <w:rPr>
                <w:rFonts w:asciiTheme="majorBidi" w:hAnsiTheme="majorBidi" w:cstheme="majorBidi"/>
                <w:sz w:val="22"/>
                <w:szCs w:val="22"/>
              </w:rPr>
              <w:t xml:space="preserve"> d’Appel d’Offres, l’Acheteur peut demander au Soumissionnaire de présenter, dans un délai raisonnable, les informations</w:t>
            </w:r>
            <w:r w:rsidR="0034598A" w:rsidRPr="00575177">
              <w:rPr>
                <w:rFonts w:asciiTheme="majorBidi" w:hAnsiTheme="majorBidi" w:cstheme="majorBidi"/>
                <w:sz w:val="22"/>
                <w:szCs w:val="22"/>
              </w:rPr>
              <w:t xml:space="preserve"> ou la documentation nécessaire</w:t>
            </w:r>
            <w:r w:rsidR="00166DBA" w:rsidRPr="00575177">
              <w:rPr>
                <w:rFonts w:asciiTheme="majorBidi" w:hAnsiTheme="majorBidi" w:cstheme="majorBidi"/>
                <w:sz w:val="22"/>
                <w:szCs w:val="22"/>
              </w:rPr>
              <w:t xml:space="preserve"> pour remédier à la non-conformité ou aux omissions mineures constatées dans l’Offre en comparaison avec la documentation requise par </w:t>
            </w:r>
            <w:r w:rsidR="00287702" w:rsidRPr="00575177">
              <w:rPr>
                <w:rFonts w:asciiTheme="majorBidi" w:hAnsiTheme="majorBidi" w:cstheme="majorBidi"/>
                <w:sz w:val="22"/>
                <w:szCs w:val="22"/>
              </w:rPr>
              <w:t>les Documents</w:t>
            </w:r>
            <w:r w:rsidR="00166DBA" w:rsidRPr="00575177">
              <w:rPr>
                <w:rFonts w:asciiTheme="majorBidi" w:hAnsiTheme="majorBidi" w:cstheme="majorBidi"/>
                <w:sz w:val="22"/>
                <w:szCs w:val="22"/>
              </w:rPr>
              <w:t xml:space="preserve"> d’Appel d’Offres. Une telle demande ne peut, en aucun cas, porter sur un élément reflété dans le Montant de l’Offre. Le Soumissionnaire qui ne donnerait pas suite à cette demande peut voir son Offre rejetée.</w:t>
            </w:r>
          </w:p>
        </w:tc>
      </w:tr>
      <w:tr w:rsidR="00725F86" w:rsidRPr="00575177" w14:paraId="7D17EAF5" w14:textId="77777777" w:rsidTr="00B62AD4">
        <w:trPr>
          <w:gridAfter w:val="2"/>
          <w:wAfter w:w="301" w:type="dxa"/>
        </w:trPr>
        <w:tc>
          <w:tcPr>
            <w:tcW w:w="2250" w:type="dxa"/>
          </w:tcPr>
          <w:p w14:paraId="606B4A43" w14:textId="77777777" w:rsidR="00725F86" w:rsidRPr="00575177" w:rsidRDefault="00725F86" w:rsidP="00915666">
            <w:pPr>
              <w:rPr>
                <w:rFonts w:asciiTheme="majorBidi" w:hAnsiTheme="majorBidi" w:cstheme="majorBidi"/>
                <w:sz w:val="22"/>
                <w:szCs w:val="22"/>
              </w:rPr>
            </w:pPr>
            <w:bookmarkStart w:id="250" w:name="_Toc438532638"/>
            <w:bookmarkStart w:id="251" w:name="_Toc438532639"/>
            <w:bookmarkEnd w:id="250"/>
            <w:bookmarkEnd w:id="251"/>
          </w:p>
        </w:tc>
        <w:tc>
          <w:tcPr>
            <w:tcW w:w="6719" w:type="dxa"/>
            <w:gridSpan w:val="2"/>
          </w:tcPr>
          <w:p w14:paraId="0F0CE773" w14:textId="77777777" w:rsidR="00725F86" w:rsidRPr="00575177" w:rsidRDefault="00725F86" w:rsidP="002460B3">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166DBA" w:rsidRPr="00575177">
              <w:rPr>
                <w:rFonts w:asciiTheme="majorBidi" w:hAnsiTheme="majorBidi" w:cstheme="majorBidi"/>
                <w:sz w:val="22"/>
                <w:szCs w:val="22"/>
              </w:rPr>
              <w:t>0</w:t>
            </w:r>
            <w:r w:rsidRPr="00575177">
              <w:rPr>
                <w:rFonts w:asciiTheme="majorBidi" w:hAnsiTheme="majorBidi" w:cstheme="majorBidi"/>
                <w:sz w:val="22"/>
                <w:szCs w:val="22"/>
              </w:rPr>
              <w:t>.3</w:t>
            </w:r>
            <w:r w:rsidRPr="00575177">
              <w:rPr>
                <w:rFonts w:asciiTheme="majorBidi" w:hAnsiTheme="majorBidi" w:cstheme="majorBidi"/>
                <w:sz w:val="22"/>
                <w:szCs w:val="22"/>
              </w:rPr>
              <w:tab/>
            </w:r>
            <w:r w:rsidR="00166DBA" w:rsidRPr="00575177">
              <w:rPr>
                <w:rFonts w:asciiTheme="majorBidi" w:hAnsiTheme="majorBidi" w:cstheme="majorBidi"/>
                <w:sz w:val="22"/>
                <w:szCs w:val="22"/>
              </w:rPr>
              <w:t xml:space="preserve">Lorsqu’une Offre est conforme pour l’essentiel aux dispositions </w:t>
            </w:r>
            <w:r w:rsidR="00287702" w:rsidRPr="00575177">
              <w:rPr>
                <w:rFonts w:asciiTheme="majorBidi" w:hAnsiTheme="majorBidi" w:cstheme="majorBidi"/>
                <w:sz w:val="22"/>
                <w:szCs w:val="22"/>
              </w:rPr>
              <w:t>des Documents</w:t>
            </w:r>
            <w:r w:rsidR="00166DBA" w:rsidRPr="00575177">
              <w:rPr>
                <w:rFonts w:asciiTheme="majorBidi" w:hAnsiTheme="majorBidi" w:cstheme="majorBidi"/>
                <w:sz w:val="22"/>
                <w:szCs w:val="22"/>
              </w:rPr>
              <w:t xml:space="preserve"> d’Appel d’Offres, l’Acheteur rectifiera les non-conformités ou omissions mineures qui affectent le Montant de l’Offre. A cet effet, le Montant de l’Offre sera ajusté, uniquement aux fins de l’évaluation, pour tenir compte de l’élément  manquant ou non conforme.</w:t>
            </w:r>
          </w:p>
        </w:tc>
      </w:tr>
      <w:tr w:rsidR="00166DBA" w:rsidRPr="00575177" w14:paraId="31F56268" w14:textId="77777777" w:rsidTr="00B62AD4">
        <w:trPr>
          <w:gridAfter w:val="2"/>
          <w:wAfter w:w="301" w:type="dxa"/>
        </w:trPr>
        <w:tc>
          <w:tcPr>
            <w:tcW w:w="2250" w:type="dxa"/>
          </w:tcPr>
          <w:p w14:paraId="199DC473" w14:textId="77777777" w:rsidR="00166DBA" w:rsidRPr="00575177" w:rsidRDefault="00166DBA" w:rsidP="00166DBA">
            <w:pPr>
              <w:pStyle w:val="Style2"/>
              <w:rPr>
                <w:rFonts w:asciiTheme="majorBidi" w:hAnsiTheme="majorBidi" w:cstheme="majorBidi"/>
                <w:sz w:val="22"/>
                <w:szCs w:val="22"/>
              </w:rPr>
            </w:pPr>
            <w:bookmarkStart w:id="252" w:name="_Toc475090739"/>
            <w:r w:rsidRPr="00575177">
              <w:rPr>
                <w:rFonts w:asciiTheme="majorBidi" w:hAnsiTheme="majorBidi" w:cstheme="majorBidi"/>
                <w:sz w:val="22"/>
                <w:szCs w:val="22"/>
              </w:rPr>
              <w:t>31.  Correction des erreurs arithmétiques</w:t>
            </w:r>
            <w:bookmarkEnd w:id="252"/>
          </w:p>
        </w:tc>
        <w:tc>
          <w:tcPr>
            <w:tcW w:w="6719" w:type="dxa"/>
            <w:gridSpan w:val="2"/>
          </w:tcPr>
          <w:p w14:paraId="5486249A" w14:textId="77777777" w:rsidR="00166DBA" w:rsidRPr="00575177" w:rsidRDefault="00166DBA" w:rsidP="00166DBA">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31.1</w:t>
            </w:r>
            <w:r w:rsidRPr="00575177">
              <w:rPr>
                <w:rFonts w:asciiTheme="majorBidi" w:hAnsiTheme="majorBidi" w:cstheme="majorBidi"/>
                <w:sz w:val="22"/>
                <w:szCs w:val="22"/>
              </w:rPr>
              <w:tab/>
              <w:t xml:space="preserve">Lorsqu’une Offre est conforme pour l’essentiel aux dispositions </w:t>
            </w:r>
            <w:r w:rsidR="00287702" w:rsidRPr="00575177">
              <w:rPr>
                <w:rFonts w:asciiTheme="majorBidi" w:hAnsiTheme="majorBidi" w:cstheme="majorBidi"/>
                <w:sz w:val="22"/>
                <w:szCs w:val="22"/>
              </w:rPr>
              <w:t>des Documents</w:t>
            </w:r>
            <w:r w:rsidRPr="00575177">
              <w:rPr>
                <w:rFonts w:asciiTheme="majorBidi" w:hAnsiTheme="majorBidi" w:cstheme="majorBidi"/>
                <w:sz w:val="22"/>
                <w:szCs w:val="22"/>
              </w:rPr>
              <w:t xml:space="preserve"> d’Appel d’Offres, l’Acheteur en rectifiera les erreurs arithmétiques sur la base suivante :</w:t>
            </w:r>
          </w:p>
          <w:p w14:paraId="393703F5" w14:textId="77777777" w:rsidR="00166DBA" w:rsidRPr="00575177" w:rsidRDefault="00166DBA" w:rsidP="00E029BF">
            <w:pPr>
              <w:numPr>
                <w:ilvl w:val="0"/>
                <w:numId w:val="73"/>
              </w:numPr>
              <w:spacing w:after="142"/>
              <w:ind w:left="1224" w:hanging="567"/>
              <w:jc w:val="both"/>
              <w:rPr>
                <w:rFonts w:asciiTheme="majorBidi" w:hAnsiTheme="majorBidi" w:cstheme="majorBidi"/>
                <w:sz w:val="22"/>
                <w:szCs w:val="22"/>
              </w:rPr>
            </w:pPr>
            <w:r w:rsidRPr="00575177">
              <w:rPr>
                <w:rFonts w:asciiTheme="majorBidi" w:hAnsiTheme="majorBidi" w:cstheme="majorBidi"/>
                <w:sz w:val="22"/>
                <w:szCs w:val="22"/>
              </w:rPr>
              <w:t xml:space="preserve">S’il existe une contradiction entre le prix unitaire et le prix total obtenu en multipliant le prix unitaire par la quantité correspondante, le prix unitaire fera foi et le prix total sera rectifié, à moins que, de l’avis de l’Acheteur, la virgule des décimales du prix unitaire soit manifestement mal placée, auquel cas le prix total indiqué prévaudra et le prix unitaire sera rectifié ; </w:t>
            </w:r>
          </w:p>
          <w:p w14:paraId="0E9FA9F2" w14:textId="77777777" w:rsidR="00166DBA" w:rsidRPr="00575177" w:rsidRDefault="00166DBA" w:rsidP="00E029BF">
            <w:pPr>
              <w:numPr>
                <w:ilvl w:val="0"/>
                <w:numId w:val="73"/>
              </w:numPr>
              <w:spacing w:after="142"/>
              <w:ind w:left="1224" w:hanging="567"/>
              <w:jc w:val="both"/>
              <w:rPr>
                <w:rFonts w:asciiTheme="majorBidi" w:hAnsiTheme="majorBidi" w:cstheme="majorBidi"/>
                <w:sz w:val="22"/>
                <w:szCs w:val="22"/>
              </w:rPr>
            </w:pPr>
            <w:r w:rsidRPr="00575177">
              <w:rPr>
                <w:rFonts w:asciiTheme="majorBidi" w:hAnsiTheme="majorBidi" w:cstheme="majorBidi"/>
                <w:sz w:val="22"/>
                <w:szCs w:val="22"/>
              </w:rPr>
              <w:t>Si le total obtenu par addition ou soustraction des sous</w:t>
            </w:r>
            <w:r w:rsidRPr="00575177">
              <w:rPr>
                <w:rFonts w:asciiTheme="majorBidi" w:hAnsiTheme="majorBidi" w:cstheme="majorBidi"/>
                <w:sz w:val="22"/>
                <w:szCs w:val="22"/>
              </w:rPr>
              <w:noBreakHyphen/>
              <w:t xml:space="preserve">totaux n’est pas exact, les sous totaux feront foi et le total sera rectifié ; et </w:t>
            </w:r>
          </w:p>
          <w:p w14:paraId="1E475786" w14:textId="77777777" w:rsidR="00166DBA" w:rsidRPr="00575177" w:rsidRDefault="00166DBA" w:rsidP="00E029BF">
            <w:pPr>
              <w:numPr>
                <w:ilvl w:val="0"/>
                <w:numId w:val="73"/>
              </w:numPr>
              <w:spacing w:after="120"/>
              <w:ind w:left="1224" w:hanging="567"/>
              <w:jc w:val="both"/>
              <w:rPr>
                <w:rFonts w:asciiTheme="majorBidi" w:hAnsiTheme="majorBidi" w:cstheme="majorBidi"/>
                <w:sz w:val="22"/>
                <w:szCs w:val="22"/>
              </w:rPr>
            </w:pPr>
            <w:r w:rsidRPr="00575177">
              <w:rPr>
                <w:rFonts w:asciiTheme="majorBidi" w:hAnsiTheme="majorBidi" w:cstheme="majorBidi"/>
                <w:sz w:val="22"/>
                <w:szCs w:val="22"/>
              </w:rPr>
              <w:t xml:space="preserve">S’il existe une contradiction entre le montant indiqué en lettres et le montant indiqué en chiffres, le montant en lettres fera foi, à moins que ce montant ne soit entaché d’une erreur </w:t>
            </w:r>
            <w:r w:rsidRPr="00575177">
              <w:rPr>
                <w:rFonts w:asciiTheme="majorBidi" w:hAnsiTheme="majorBidi" w:cstheme="majorBidi"/>
                <w:sz w:val="22"/>
                <w:szCs w:val="22"/>
              </w:rPr>
              <w:lastRenderedPageBreak/>
              <w:t>arithmétique, auquel cas, en cas de marché à prix unitaires, le montant en chiffres prévaudra sous réserve des alinéas a) et b) ci-dessus.</w:t>
            </w:r>
          </w:p>
        </w:tc>
      </w:tr>
      <w:tr w:rsidR="00725F86" w:rsidRPr="00575177" w14:paraId="7E6C495A" w14:textId="77777777" w:rsidTr="00B62AD4">
        <w:trPr>
          <w:gridAfter w:val="2"/>
          <w:wAfter w:w="301" w:type="dxa"/>
        </w:trPr>
        <w:tc>
          <w:tcPr>
            <w:tcW w:w="2250" w:type="dxa"/>
          </w:tcPr>
          <w:p w14:paraId="2DCD087F" w14:textId="77777777" w:rsidR="00725F86" w:rsidRPr="00575177" w:rsidRDefault="00725F86" w:rsidP="00915666">
            <w:pPr>
              <w:rPr>
                <w:rFonts w:asciiTheme="majorBidi" w:hAnsiTheme="majorBidi" w:cstheme="majorBidi"/>
                <w:sz w:val="22"/>
                <w:szCs w:val="22"/>
              </w:rPr>
            </w:pPr>
            <w:bookmarkStart w:id="253" w:name="_Toc438532640"/>
            <w:bookmarkStart w:id="254" w:name="_Toc438532641"/>
            <w:bookmarkEnd w:id="253"/>
            <w:bookmarkEnd w:id="254"/>
          </w:p>
        </w:tc>
        <w:tc>
          <w:tcPr>
            <w:tcW w:w="6719" w:type="dxa"/>
            <w:gridSpan w:val="2"/>
          </w:tcPr>
          <w:p w14:paraId="2DCBCC60" w14:textId="77777777" w:rsidR="00725F86" w:rsidRPr="00575177" w:rsidRDefault="00725F86" w:rsidP="00043D0C">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31.</w:t>
            </w:r>
            <w:r w:rsidR="00043D0C" w:rsidRPr="00575177">
              <w:rPr>
                <w:rFonts w:asciiTheme="majorBidi" w:hAnsiTheme="majorBidi" w:cstheme="majorBidi"/>
                <w:sz w:val="22"/>
                <w:szCs w:val="22"/>
              </w:rPr>
              <w:t>2</w:t>
            </w:r>
            <w:r w:rsidRPr="00575177">
              <w:rPr>
                <w:rFonts w:asciiTheme="majorBidi" w:hAnsiTheme="majorBidi" w:cstheme="majorBidi"/>
                <w:sz w:val="22"/>
                <w:szCs w:val="22"/>
              </w:rPr>
              <w:tab/>
            </w:r>
            <w:r w:rsidR="00043D0C" w:rsidRPr="00575177">
              <w:rPr>
                <w:rFonts w:asciiTheme="majorBidi" w:hAnsiTheme="majorBidi" w:cstheme="majorBidi"/>
                <w:sz w:val="22"/>
                <w:szCs w:val="22"/>
              </w:rPr>
              <w:t>Le</w:t>
            </w:r>
            <w:r w:rsidRPr="00575177">
              <w:rPr>
                <w:rFonts w:asciiTheme="majorBidi" w:hAnsiTheme="majorBidi" w:cstheme="majorBidi"/>
                <w:sz w:val="22"/>
                <w:szCs w:val="22"/>
              </w:rPr>
              <w:t xml:space="preserve"> Soumissionnaire </w:t>
            </w:r>
            <w:r w:rsidR="00043D0C" w:rsidRPr="00575177">
              <w:rPr>
                <w:rFonts w:asciiTheme="majorBidi" w:hAnsiTheme="majorBidi" w:cstheme="majorBidi"/>
                <w:sz w:val="22"/>
                <w:szCs w:val="22"/>
              </w:rPr>
              <w:t>sera tenu d’accepter les rectifications des erreurs arithmétiques effectuées. En cas de refus des rectifications apportées conformément à l’article 31.1 des IS, son Offre sera rejetée.</w:t>
            </w:r>
          </w:p>
        </w:tc>
      </w:tr>
      <w:tr w:rsidR="00725F86" w:rsidRPr="00575177" w14:paraId="0255957B" w14:textId="77777777" w:rsidTr="00B62AD4">
        <w:trPr>
          <w:gridAfter w:val="2"/>
          <w:wAfter w:w="301" w:type="dxa"/>
        </w:trPr>
        <w:tc>
          <w:tcPr>
            <w:tcW w:w="2250" w:type="dxa"/>
          </w:tcPr>
          <w:p w14:paraId="1B46F0AB" w14:textId="77777777" w:rsidR="00725F86" w:rsidRPr="00575177" w:rsidRDefault="00725F86" w:rsidP="00253D0A">
            <w:pPr>
              <w:pStyle w:val="Style2"/>
              <w:rPr>
                <w:rFonts w:asciiTheme="majorBidi" w:hAnsiTheme="majorBidi" w:cstheme="majorBidi"/>
                <w:sz w:val="22"/>
                <w:szCs w:val="22"/>
              </w:rPr>
            </w:pPr>
            <w:bookmarkStart w:id="255" w:name="_Toc438532644"/>
            <w:bookmarkStart w:id="256" w:name="_Toc438438857"/>
            <w:bookmarkStart w:id="257" w:name="_Toc438532646"/>
            <w:bookmarkStart w:id="258" w:name="_Toc438734001"/>
            <w:bookmarkStart w:id="259" w:name="_Toc438907038"/>
            <w:bookmarkStart w:id="260" w:name="_Toc438907237"/>
            <w:bookmarkStart w:id="261" w:name="_Toc475090740"/>
            <w:bookmarkEnd w:id="255"/>
            <w:r w:rsidRPr="00575177">
              <w:rPr>
                <w:rFonts w:asciiTheme="majorBidi" w:hAnsiTheme="majorBidi" w:cstheme="majorBidi"/>
                <w:sz w:val="22"/>
                <w:szCs w:val="22"/>
              </w:rPr>
              <w:t>3</w:t>
            </w:r>
            <w:r w:rsidR="00253D0A" w:rsidRPr="00575177">
              <w:rPr>
                <w:rFonts w:asciiTheme="majorBidi" w:hAnsiTheme="majorBidi" w:cstheme="majorBidi"/>
                <w:sz w:val="22"/>
                <w:szCs w:val="22"/>
              </w:rPr>
              <w:t>2</w:t>
            </w:r>
            <w:r w:rsidRPr="00575177">
              <w:rPr>
                <w:rFonts w:asciiTheme="majorBidi" w:hAnsiTheme="majorBidi" w:cstheme="majorBidi"/>
                <w:sz w:val="22"/>
                <w:szCs w:val="22"/>
              </w:rPr>
              <w:t>.  Conversion en une seule monnaie</w:t>
            </w:r>
            <w:bookmarkEnd w:id="256"/>
            <w:bookmarkEnd w:id="257"/>
            <w:bookmarkEnd w:id="258"/>
            <w:bookmarkEnd w:id="259"/>
            <w:bookmarkEnd w:id="260"/>
            <w:bookmarkEnd w:id="261"/>
          </w:p>
        </w:tc>
        <w:tc>
          <w:tcPr>
            <w:tcW w:w="6719" w:type="dxa"/>
            <w:gridSpan w:val="2"/>
          </w:tcPr>
          <w:p w14:paraId="0B8B840D" w14:textId="77777777" w:rsidR="00725F86" w:rsidRPr="00575177" w:rsidRDefault="00725F86" w:rsidP="00253D0A">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253D0A" w:rsidRPr="00575177">
              <w:rPr>
                <w:rFonts w:asciiTheme="majorBidi" w:hAnsiTheme="majorBidi" w:cstheme="majorBidi"/>
                <w:sz w:val="22"/>
                <w:szCs w:val="22"/>
              </w:rPr>
              <w:t>2</w:t>
            </w:r>
            <w:r w:rsidRPr="00575177">
              <w:rPr>
                <w:rFonts w:asciiTheme="majorBidi" w:hAnsiTheme="majorBidi" w:cstheme="majorBidi"/>
                <w:sz w:val="22"/>
                <w:szCs w:val="22"/>
              </w:rPr>
              <w:t>.1</w:t>
            </w:r>
            <w:r w:rsidRPr="00575177">
              <w:rPr>
                <w:rFonts w:asciiTheme="majorBidi" w:hAnsiTheme="majorBidi" w:cstheme="majorBidi"/>
                <w:sz w:val="22"/>
                <w:szCs w:val="22"/>
              </w:rPr>
              <w:tab/>
            </w:r>
            <w:r w:rsidR="00253D0A" w:rsidRPr="00575177">
              <w:rPr>
                <w:rFonts w:asciiTheme="majorBidi" w:hAnsiTheme="majorBidi" w:cstheme="majorBidi"/>
                <w:sz w:val="22"/>
                <w:szCs w:val="22"/>
              </w:rPr>
              <w:t xml:space="preserve">Aux fins d’évaluation et de comparaison des Offres, l’Acheteur convertira tous les prix des Offres exprimés en diverses monnaies dans la monnaie spécifiée dans les </w:t>
            </w:r>
            <w:r w:rsidR="00253D0A" w:rsidRPr="00575177">
              <w:rPr>
                <w:rFonts w:asciiTheme="majorBidi" w:hAnsiTheme="majorBidi" w:cstheme="majorBidi"/>
                <w:b/>
                <w:sz w:val="22"/>
                <w:szCs w:val="22"/>
              </w:rPr>
              <w:t>DPAO</w:t>
            </w:r>
            <w:r w:rsidR="00253D0A" w:rsidRPr="00575177">
              <w:rPr>
                <w:rFonts w:asciiTheme="majorBidi" w:hAnsiTheme="majorBidi" w:cstheme="majorBidi"/>
                <w:sz w:val="22"/>
                <w:szCs w:val="22"/>
              </w:rPr>
              <w:t>.</w:t>
            </w:r>
          </w:p>
        </w:tc>
      </w:tr>
      <w:tr w:rsidR="00725F86" w:rsidRPr="00575177" w14:paraId="6E9270D3" w14:textId="77777777" w:rsidTr="00B62AD4">
        <w:trPr>
          <w:gridAfter w:val="2"/>
          <w:wAfter w:w="301" w:type="dxa"/>
        </w:trPr>
        <w:tc>
          <w:tcPr>
            <w:tcW w:w="2250" w:type="dxa"/>
          </w:tcPr>
          <w:p w14:paraId="28545059" w14:textId="77777777" w:rsidR="00725F86" w:rsidRPr="00575177" w:rsidRDefault="00725F86" w:rsidP="00253D0A">
            <w:pPr>
              <w:pStyle w:val="Style2"/>
              <w:rPr>
                <w:rFonts w:asciiTheme="majorBidi" w:hAnsiTheme="majorBidi" w:cstheme="majorBidi"/>
                <w:sz w:val="22"/>
                <w:szCs w:val="22"/>
              </w:rPr>
            </w:pPr>
            <w:bookmarkStart w:id="262" w:name="_Toc438438858"/>
            <w:bookmarkStart w:id="263" w:name="_Toc438532647"/>
            <w:bookmarkStart w:id="264" w:name="_Toc438734002"/>
            <w:bookmarkStart w:id="265" w:name="_Toc438907039"/>
            <w:bookmarkStart w:id="266" w:name="_Toc438907238"/>
            <w:bookmarkStart w:id="267" w:name="_Toc475090741"/>
            <w:r w:rsidRPr="00575177">
              <w:rPr>
                <w:rFonts w:asciiTheme="majorBidi" w:hAnsiTheme="majorBidi" w:cstheme="majorBidi"/>
                <w:sz w:val="22"/>
                <w:szCs w:val="22"/>
              </w:rPr>
              <w:t>3</w:t>
            </w:r>
            <w:r w:rsidR="00253D0A" w:rsidRPr="00575177">
              <w:rPr>
                <w:rFonts w:asciiTheme="majorBidi" w:hAnsiTheme="majorBidi" w:cstheme="majorBidi"/>
                <w:sz w:val="22"/>
                <w:szCs w:val="22"/>
              </w:rPr>
              <w:t>3</w:t>
            </w:r>
            <w:r w:rsidRPr="00575177">
              <w:rPr>
                <w:rFonts w:asciiTheme="majorBidi" w:hAnsiTheme="majorBidi" w:cstheme="majorBidi"/>
                <w:sz w:val="22"/>
                <w:szCs w:val="22"/>
              </w:rPr>
              <w:t xml:space="preserve">.  Marge de </w:t>
            </w:r>
            <w:bookmarkEnd w:id="262"/>
            <w:bookmarkEnd w:id="263"/>
            <w:bookmarkEnd w:id="264"/>
            <w:bookmarkEnd w:id="265"/>
            <w:bookmarkEnd w:id="266"/>
            <w:r w:rsidRPr="00575177">
              <w:rPr>
                <w:rFonts w:asciiTheme="majorBidi" w:hAnsiTheme="majorBidi" w:cstheme="majorBidi"/>
                <w:sz w:val="22"/>
                <w:szCs w:val="22"/>
              </w:rPr>
              <w:t>préférence</w:t>
            </w:r>
            <w:bookmarkEnd w:id="267"/>
          </w:p>
        </w:tc>
        <w:tc>
          <w:tcPr>
            <w:tcW w:w="6719" w:type="dxa"/>
            <w:gridSpan w:val="2"/>
          </w:tcPr>
          <w:p w14:paraId="459B36CF" w14:textId="77777777" w:rsidR="00725F86" w:rsidRPr="00575177" w:rsidRDefault="00725F86" w:rsidP="00253D0A">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253D0A" w:rsidRPr="00575177">
              <w:rPr>
                <w:rFonts w:asciiTheme="majorBidi" w:hAnsiTheme="majorBidi" w:cstheme="majorBidi"/>
                <w:sz w:val="22"/>
                <w:szCs w:val="22"/>
              </w:rPr>
              <w:t>3</w:t>
            </w:r>
            <w:r w:rsidRPr="00575177">
              <w:rPr>
                <w:rFonts w:asciiTheme="majorBidi" w:hAnsiTheme="majorBidi" w:cstheme="majorBidi"/>
                <w:sz w:val="22"/>
                <w:szCs w:val="22"/>
              </w:rPr>
              <w:t>.1</w:t>
            </w:r>
            <w:r w:rsidRPr="00575177">
              <w:rPr>
                <w:rFonts w:asciiTheme="majorBidi" w:hAnsiTheme="majorBidi" w:cstheme="majorBidi"/>
                <w:sz w:val="22"/>
                <w:szCs w:val="22"/>
              </w:rPr>
              <w:tab/>
              <w:t xml:space="preserve">Sauf stipulation contraire dans les </w:t>
            </w:r>
            <w:r w:rsidRPr="00575177">
              <w:rPr>
                <w:rFonts w:asciiTheme="majorBidi" w:hAnsiTheme="majorBidi" w:cstheme="majorBidi"/>
                <w:b/>
                <w:sz w:val="22"/>
                <w:szCs w:val="22"/>
              </w:rPr>
              <w:t>DPAO</w:t>
            </w:r>
            <w:r w:rsidRPr="00575177">
              <w:rPr>
                <w:rFonts w:asciiTheme="majorBidi" w:hAnsiTheme="majorBidi" w:cstheme="majorBidi"/>
                <w:sz w:val="22"/>
                <w:szCs w:val="22"/>
              </w:rPr>
              <w:t>, aucune marge de préférence ne sera accordée.</w:t>
            </w:r>
          </w:p>
        </w:tc>
      </w:tr>
      <w:tr w:rsidR="00725F86" w:rsidRPr="00575177" w14:paraId="5E634B9E" w14:textId="77777777" w:rsidTr="00B62AD4">
        <w:trPr>
          <w:gridAfter w:val="2"/>
          <w:wAfter w:w="301" w:type="dxa"/>
        </w:trPr>
        <w:tc>
          <w:tcPr>
            <w:tcW w:w="2250" w:type="dxa"/>
          </w:tcPr>
          <w:p w14:paraId="02FF2F64" w14:textId="77777777" w:rsidR="00725F86" w:rsidRPr="00575177" w:rsidRDefault="00725F86" w:rsidP="00253D0A">
            <w:pPr>
              <w:pStyle w:val="Style2"/>
              <w:rPr>
                <w:rFonts w:asciiTheme="majorBidi" w:hAnsiTheme="majorBidi" w:cstheme="majorBidi"/>
                <w:sz w:val="22"/>
                <w:szCs w:val="22"/>
              </w:rPr>
            </w:pPr>
            <w:bookmarkStart w:id="268" w:name="_Toc438438859"/>
            <w:bookmarkStart w:id="269" w:name="_Toc438532648"/>
            <w:bookmarkStart w:id="270" w:name="_Toc438734003"/>
            <w:bookmarkStart w:id="271" w:name="_Toc438907040"/>
            <w:bookmarkStart w:id="272" w:name="_Toc438907239"/>
            <w:bookmarkStart w:id="273" w:name="_Toc475090742"/>
            <w:r w:rsidRPr="00575177">
              <w:rPr>
                <w:rFonts w:asciiTheme="majorBidi" w:hAnsiTheme="majorBidi" w:cstheme="majorBidi"/>
                <w:sz w:val="22"/>
                <w:szCs w:val="22"/>
              </w:rPr>
              <w:t>3</w:t>
            </w:r>
            <w:r w:rsidR="00253D0A" w:rsidRPr="00575177">
              <w:rPr>
                <w:rFonts w:asciiTheme="majorBidi" w:hAnsiTheme="majorBidi" w:cstheme="majorBidi"/>
                <w:sz w:val="22"/>
                <w:szCs w:val="22"/>
              </w:rPr>
              <w:t>4</w:t>
            </w:r>
            <w:r w:rsidRPr="00575177">
              <w:rPr>
                <w:rFonts w:asciiTheme="majorBidi" w:hAnsiTheme="majorBidi" w:cstheme="majorBidi"/>
                <w:sz w:val="22"/>
                <w:szCs w:val="22"/>
              </w:rPr>
              <w:t>.  Évaluation des Offres</w:t>
            </w:r>
            <w:bookmarkStart w:id="274" w:name="_Hlt438533055"/>
            <w:bookmarkEnd w:id="268"/>
            <w:bookmarkEnd w:id="269"/>
            <w:bookmarkEnd w:id="270"/>
            <w:bookmarkEnd w:id="271"/>
            <w:bookmarkEnd w:id="272"/>
            <w:bookmarkEnd w:id="273"/>
            <w:bookmarkEnd w:id="274"/>
          </w:p>
        </w:tc>
        <w:tc>
          <w:tcPr>
            <w:tcW w:w="6719" w:type="dxa"/>
            <w:gridSpan w:val="2"/>
          </w:tcPr>
          <w:p w14:paraId="12C9AFA0" w14:textId="77777777" w:rsidR="00725F86" w:rsidRPr="00575177" w:rsidRDefault="00725F86" w:rsidP="00253D0A">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253D0A" w:rsidRPr="00575177">
              <w:rPr>
                <w:rFonts w:asciiTheme="majorBidi" w:hAnsiTheme="majorBidi" w:cstheme="majorBidi"/>
                <w:sz w:val="22"/>
                <w:szCs w:val="22"/>
              </w:rPr>
              <w:t>4</w:t>
            </w:r>
            <w:r w:rsidRPr="00575177">
              <w:rPr>
                <w:rFonts w:asciiTheme="majorBidi" w:hAnsiTheme="majorBidi" w:cstheme="majorBidi"/>
                <w:sz w:val="22"/>
                <w:szCs w:val="22"/>
              </w:rPr>
              <w:t>.1</w:t>
            </w:r>
            <w:r w:rsidRPr="00575177">
              <w:rPr>
                <w:rFonts w:asciiTheme="majorBidi" w:hAnsiTheme="majorBidi" w:cstheme="majorBidi"/>
                <w:sz w:val="22"/>
                <w:szCs w:val="22"/>
              </w:rPr>
              <w:tab/>
              <w:t xml:space="preserve">Pour évaluer les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l’Acheteur utilisera les critères et méthodes définis dans cet article, à l’exclusion de tout autre critère ou méthode. </w:t>
            </w:r>
          </w:p>
        </w:tc>
      </w:tr>
      <w:tr w:rsidR="00725F86" w:rsidRPr="00575177" w14:paraId="6A772621" w14:textId="77777777" w:rsidTr="00B62AD4">
        <w:trPr>
          <w:gridAfter w:val="2"/>
          <w:wAfter w:w="301" w:type="dxa"/>
        </w:trPr>
        <w:tc>
          <w:tcPr>
            <w:tcW w:w="2250" w:type="dxa"/>
          </w:tcPr>
          <w:p w14:paraId="2258C99D" w14:textId="77777777" w:rsidR="00725F86" w:rsidRPr="00575177" w:rsidRDefault="00725F86" w:rsidP="00915666">
            <w:pPr>
              <w:rPr>
                <w:rFonts w:asciiTheme="majorBidi" w:hAnsiTheme="majorBidi" w:cstheme="majorBidi"/>
                <w:sz w:val="22"/>
                <w:szCs w:val="22"/>
              </w:rPr>
            </w:pPr>
            <w:bookmarkStart w:id="275" w:name="_Toc438532649"/>
            <w:bookmarkEnd w:id="275"/>
          </w:p>
        </w:tc>
        <w:tc>
          <w:tcPr>
            <w:tcW w:w="6719" w:type="dxa"/>
            <w:gridSpan w:val="2"/>
          </w:tcPr>
          <w:p w14:paraId="433B3E03" w14:textId="77777777" w:rsidR="00725F86" w:rsidRPr="00575177" w:rsidRDefault="00725F86" w:rsidP="00915666">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253D0A" w:rsidRPr="00575177">
              <w:rPr>
                <w:rFonts w:asciiTheme="majorBidi" w:hAnsiTheme="majorBidi" w:cstheme="majorBidi"/>
                <w:sz w:val="22"/>
                <w:szCs w:val="22"/>
              </w:rPr>
              <w:t>4</w:t>
            </w:r>
            <w:r w:rsidRPr="00575177">
              <w:rPr>
                <w:rFonts w:asciiTheme="majorBidi" w:hAnsiTheme="majorBidi" w:cstheme="majorBidi"/>
                <w:sz w:val="22"/>
                <w:szCs w:val="22"/>
              </w:rPr>
              <w:t>.2</w:t>
            </w:r>
            <w:r w:rsidRPr="00575177">
              <w:rPr>
                <w:rFonts w:asciiTheme="majorBidi" w:hAnsiTheme="majorBidi" w:cstheme="majorBidi"/>
                <w:sz w:val="22"/>
                <w:szCs w:val="22"/>
              </w:rPr>
              <w:tab/>
              <w:t xml:space="preserve">Pour évaluer une </w:t>
            </w:r>
            <w:r w:rsidR="00524D3E" w:rsidRPr="00575177">
              <w:rPr>
                <w:rFonts w:asciiTheme="majorBidi" w:hAnsiTheme="majorBidi" w:cstheme="majorBidi"/>
                <w:sz w:val="22"/>
                <w:szCs w:val="22"/>
              </w:rPr>
              <w:t>Offre</w:t>
            </w:r>
            <w:r w:rsidR="00883C61" w:rsidRPr="00575177">
              <w:rPr>
                <w:rFonts w:asciiTheme="majorBidi" w:hAnsiTheme="majorBidi" w:cstheme="majorBidi"/>
                <w:sz w:val="22"/>
                <w:szCs w:val="22"/>
              </w:rPr>
              <w:t xml:space="preserve"> (le mode d’évaluation étant par article ou par lot, comme indiqué dans les </w:t>
            </w:r>
            <w:r w:rsidR="00883C61" w:rsidRPr="00575177">
              <w:rPr>
                <w:rFonts w:asciiTheme="majorBidi" w:hAnsiTheme="majorBidi" w:cstheme="majorBidi"/>
                <w:b/>
                <w:bCs/>
                <w:sz w:val="22"/>
                <w:szCs w:val="22"/>
              </w:rPr>
              <w:t>DPAO)</w:t>
            </w:r>
            <w:r w:rsidRPr="00575177">
              <w:rPr>
                <w:rFonts w:asciiTheme="majorBidi" w:hAnsiTheme="majorBidi" w:cstheme="majorBidi"/>
                <w:sz w:val="22"/>
                <w:szCs w:val="22"/>
              </w:rPr>
              <w:t>, l’Acheteur prendra en compte les éléments ci-après :</w:t>
            </w:r>
          </w:p>
          <w:p w14:paraId="52C6D8D9" w14:textId="77777777" w:rsidR="00725F86" w:rsidRPr="00575177" w:rsidRDefault="00883C61" w:rsidP="00463B11">
            <w:pPr>
              <w:numPr>
                <w:ilvl w:val="0"/>
                <w:numId w:val="13"/>
              </w:numPr>
              <w:spacing w:after="180"/>
              <w:ind w:left="1152" w:hanging="576"/>
              <w:rPr>
                <w:rFonts w:asciiTheme="majorBidi" w:hAnsiTheme="majorBidi" w:cstheme="majorBidi"/>
                <w:sz w:val="22"/>
                <w:szCs w:val="22"/>
              </w:rPr>
            </w:pPr>
            <w:r w:rsidRPr="00575177">
              <w:rPr>
                <w:rFonts w:asciiTheme="majorBidi" w:hAnsiTheme="majorBidi" w:cstheme="majorBidi"/>
                <w:sz w:val="22"/>
                <w:szCs w:val="22"/>
              </w:rPr>
              <w:t>Le montant</w:t>
            </w:r>
            <w:r w:rsidR="00725F86" w:rsidRPr="00575177">
              <w:rPr>
                <w:rFonts w:asciiTheme="majorBidi" w:hAnsiTheme="majorBidi" w:cstheme="majorBidi"/>
                <w:sz w:val="22"/>
                <w:szCs w:val="22"/>
              </w:rPr>
              <w:t xml:space="preserve"> de l’</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indiqué suivant les dispositions de la clause 14 des IS</w:t>
            </w:r>
            <w:r w:rsidRPr="00575177">
              <w:rPr>
                <w:rFonts w:asciiTheme="majorBidi" w:hAnsiTheme="majorBidi" w:cstheme="majorBidi"/>
                <w:sz w:val="22"/>
                <w:szCs w:val="22"/>
              </w:rPr>
              <w:t> </w:t>
            </w:r>
            <w:r w:rsidR="00725F86" w:rsidRPr="00575177">
              <w:rPr>
                <w:rFonts w:asciiTheme="majorBidi" w:hAnsiTheme="majorBidi" w:cstheme="majorBidi"/>
                <w:sz w:val="22"/>
                <w:szCs w:val="22"/>
              </w:rPr>
              <w:t>;</w:t>
            </w:r>
          </w:p>
          <w:p w14:paraId="3179DBEB" w14:textId="77777777" w:rsidR="00725F86" w:rsidRPr="00575177" w:rsidRDefault="00A8289C" w:rsidP="00463B11">
            <w:pPr>
              <w:numPr>
                <w:ilvl w:val="0"/>
                <w:numId w:val="13"/>
              </w:numPr>
              <w:spacing w:after="120"/>
              <w:ind w:left="1152" w:hanging="576"/>
              <w:jc w:val="both"/>
              <w:rPr>
                <w:rFonts w:asciiTheme="majorBidi" w:hAnsiTheme="majorBidi" w:cstheme="majorBidi"/>
                <w:sz w:val="22"/>
                <w:szCs w:val="22"/>
              </w:rPr>
            </w:pPr>
            <w:r w:rsidRPr="00575177">
              <w:rPr>
                <w:rFonts w:asciiTheme="majorBidi" w:hAnsiTheme="majorBidi" w:cstheme="majorBidi"/>
                <w:sz w:val="22"/>
                <w:szCs w:val="22"/>
              </w:rPr>
              <w:t>L</w:t>
            </w:r>
            <w:r w:rsidR="00725F86" w:rsidRPr="00575177">
              <w:rPr>
                <w:rFonts w:asciiTheme="majorBidi" w:hAnsiTheme="majorBidi" w:cstheme="majorBidi"/>
                <w:sz w:val="22"/>
                <w:szCs w:val="22"/>
              </w:rPr>
              <w:t xml:space="preserve">es ajustements apportés au prix pour </w:t>
            </w:r>
            <w:r w:rsidR="00883C61" w:rsidRPr="00575177">
              <w:rPr>
                <w:rFonts w:asciiTheme="majorBidi" w:hAnsiTheme="majorBidi" w:cstheme="majorBidi"/>
                <w:sz w:val="22"/>
                <w:szCs w:val="22"/>
              </w:rPr>
              <w:t>rectifier</w:t>
            </w:r>
            <w:r w:rsidR="00725F86" w:rsidRPr="00575177">
              <w:rPr>
                <w:rFonts w:asciiTheme="majorBidi" w:hAnsiTheme="majorBidi" w:cstheme="majorBidi"/>
                <w:sz w:val="22"/>
                <w:szCs w:val="22"/>
              </w:rPr>
              <w:t xml:space="preserve"> les erreurs arithmétiques en application de </w:t>
            </w:r>
            <w:r w:rsidR="00883C61" w:rsidRPr="00575177">
              <w:rPr>
                <w:rFonts w:asciiTheme="majorBidi" w:hAnsiTheme="majorBidi" w:cstheme="majorBidi"/>
                <w:sz w:val="22"/>
                <w:szCs w:val="22"/>
              </w:rPr>
              <w:t>l’article</w:t>
            </w:r>
            <w:r w:rsidR="00725F86" w:rsidRPr="00575177">
              <w:rPr>
                <w:rFonts w:asciiTheme="majorBidi" w:hAnsiTheme="majorBidi" w:cstheme="majorBidi"/>
                <w:sz w:val="22"/>
                <w:szCs w:val="22"/>
              </w:rPr>
              <w:t xml:space="preserve"> 31.</w:t>
            </w:r>
            <w:r w:rsidR="00883C61" w:rsidRPr="00575177">
              <w:rPr>
                <w:rFonts w:asciiTheme="majorBidi" w:hAnsiTheme="majorBidi" w:cstheme="majorBidi"/>
                <w:sz w:val="22"/>
                <w:szCs w:val="22"/>
              </w:rPr>
              <w:t>1 des IS ;</w:t>
            </w:r>
          </w:p>
          <w:p w14:paraId="2AF68D1B" w14:textId="77777777" w:rsidR="00725F86" w:rsidRPr="00575177" w:rsidRDefault="00A8289C" w:rsidP="00463B11">
            <w:pPr>
              <w:numPr>
                <w:ilvl w:val="0"/>
                <w:numId w:val="13"/>
              </w:numPr>
              <w:spacing w:after="120"/>
              <w:ind w:left="1152" w:hanging="576"/>
              <w:jc w:val="both"/>
              <w:rPr>
                <w:rFonts w:asciiTheme="majorBidi" w:hAnsiTheme="majorBidi" w:cstheme="majorBidi"/>
                <w:sz w:val="22"/>
                <w:szCs w:val="22"/>
              </w:rPr>
            </w:pPr>
            <w:r w:rsidRPr="00575177">
              <w:rPr>
                <w:rFonts w:asciiTheme="majorBidi" w:hAnsiTheme="majorBidi" w:cstheme="majorBidi"/>
                <w:sz w:val="22"/>
                <w:szCs w:val="22"/>
              </w:rPr>
              <w:t>L</w:t>
            </w:r>
            <w:r w:rsidR="00725F86" w:rsidRPr="00575177">
              <w:rPr>
                <w:rFonts w:asciiTheme="majorBidi" w:hAnsiTheme="majorBidi" w:cstheme="majorBidi"/>
                <w:sz w:val="22"/>
                <w:szCs w:val="22"/>
              </w:rPr>
              <w:t xml:space="preserve">es ajustements imputables aux rabais offerts en application de </w:t>
            </w:r>
            <w:r w:rsidR="00883C61" w:rsidRPr="00575177">
              <w:rPr>
                <w:rFonts w:asciiTheme="majorBidi" w:hAnsiTheme="majorBidi" w:cstheme="majorBidi"/>
                <w:sz w:val="22"/>
                <w:szCs w:val="22"/>
              </w:rPr>
              <w:t>l’article</w:t>
            </w:r>
            <w:r w:rsidR="00725F86" w:rsidRPr="00575177">
              <w:rPr>
                <w:rFonts w:asciiTheme="majorBidi" w:hAnsiTheme="majorBidi" w:cstheme="majorBidi"/>
                <w:sz w:val="22"/>
                <w:szCs w:val="22"/>
              </w:rPr>
              <w:t xml:space="preserve"> 14.4</w:t>
            </w:r>
            <w:r w:rsidR="00883C61" w:rsidRPr="00575177">
              <w:rPr>
                <w:rFonts w:asciiTheme="majorBidi" w:hAnsiTheme="majorBidi" w:cstheme="majorBidi"/>
                <w:sz w:val="22"/>
                <w:szCs w:val="22"/>
              </w:rPr>
              <w:t xml:space="preserve"> des IS </w:t>
            </w:r>
            <w:r w:rsidR="00725F86" w:rsidRPr="00575177">
              <w:rPr>
                <w:rFonts w:asciiTheme="majorBidi" w:hAnsiTheme="majorBidi" w:cstheme="majorBidi"/>
                <w:sz w:val="22"/>
                <w:szCs w:val="22"/>
              </w:rPr>
              <w:t>;</w:t>
            </w:r>
          </w:p>
          <w:p w14:paraId="4F900A44" w14:textId="77777777" w:rsidR="00A8289C" w:rsidRPr="00575177" w:rsidRDefault="00A8289C" w:rsidP="002460B3">
            <w:pPr>
              <w:numPr>
                <w:ilvl w:val="0"/>
                <w:numId w:val="13"/>
              </w:numPr>
              <w:spacing w:after="120"/>
              <w:ind w:left="1152" w:hanging="576"/>
              <w:jc w:val="both"/>
              <w:rPr>
                <w:rFonts w:asciiTheme="majorBidi" w:hAnsiTheme="majorBidi" w:cstheme="majorBidi"/>
                <w:sz w:val="22"/>
                <w:szCs w:val="22"/>
              </w:rPr>
            </w:pPr>
            <w:r w:rsidRPr="00575177">
              <w:rPr>
                <w:rFonts w:asciiTheme="majorBidi" w:hAnsiTheme="majorBidi" w:cstheme="majorBidi"/>
                <w:sz w:val="22"/>
                <w:szCs w:val="22"/>
              </w:rPr>
              <w:t>Les ajustements résultant de toute autre modification, divergence ou réserve quantifiable calculés conformément à l’article 30.3 des IS ;</w:t>
            </w:r>
          </w:p>
          <w:p w14:paraId="63E6BB27" w14:textId="77777777" w:rsidR="00883C61" w:rsidRPr="00575177" w:rsidRDefault="00A8289C" w:rsidP="00463B11">
            <w:pPr>
              <w:numPr>
                <w:ilvl w:val="0"/>
                <w:numId w:val="13"/>
              </w:numPr>
              <w:spacing w:after="120"/>
              <w:ind w:left="1152" w:hanging="576"/>
              <w:jc w:val="both"/>
              <w:rPr>
                <w:rFonts w:asciiTheme="majorBidi" w:hAnsiTheme="majorBidi" w:cstheme="majorBidi"/>
                <w:sz w:val="22"/>
                <w:szCs w:val="22"/>
              </w:rPr>
            </w:pPr>
            <w:r w:rsidRPr="00575177">
              <w:rPr>
                <w:rFonts w:asciiTheme="majorBidi" w:hAnsiTheme="majorBidi" w:cstheme="majorBidi"/>
                <w:sz w:val="22"/>
                <w:szCs w:val="22"/>
              </w:rPr>
              <w:t>L</w:t>
            </w:r>
            <w:r w:rsidR="00883C61" w:rsidRPr="00575177">
              <w:rPr>
                <w:rFonts w:asciiTheme="majorBidi" w:hAnsiTheme="majorBidi" w:cstheme="majorBidi"/>
                <w:sz w:val="22"/>
                <w:szCs w:val="22"/>
              </w:rPr>
              <w:t>a conversion en une seule monnaie des montants résultant des opérations a)</w:t>
            </w:r>
            <w:r w:rsidR="0001684D" w:rsidRPr="00575177">
              <w:rPr>
                <w:rFonts w:asciiTheme="majorBidi" w:hAnsiTheme="majorBidi" w:cstheme="majorBidi"/>
                <w:sz w:val="22"/>
                <w:szCs w:val="22"/>
              </w:rPr>
              <w:t xml:space="preserve"> à d)</w:t>
            </w:r>
            <w:r w:rsidR="00883C61" w:rsidRPr="00575177">
              <w:rPr>
                <w:rFonts w:asciiTheme="majorBidi" w:hAnsiTheme="majorBidi" w:cstheme="majorBidi"/>
                <w:sz w:val="22"/>
                <w:szCs w:val="22"/>
              </w:rPr>
              <w:t xml:space="preserve"> ci-dessus, conformément aux dispositions de l’article 32 des IS ;</w:t>
            </w:r>
          </w:p>
          <w:p w14:paraId="25A6A8F4" w14:textId="77777777" w:rsidR="00725F86" w:rsidRPr="00575177" w:rsidRDefault="00A8289C" w:rsidP="00463B11">
            <w:pPr>
              <w:numPr>
                <w:ilvl w:val="0"/>
                <w:numId w:val="13"/>
              </w:numPr>
              <w:spacing w:after="120"/>
              <w:ind w:left="1152" w:hanging="576"/>
              <w:jc w:val="both"/>
              <w:rPr>
                <w:rFonts w:asciiTheme="majorBidi" w:hAnsiTheme="majorBidi" w:cstheme="majorBidi"/>
                <w:sz w:val="22"/>
                <w:szCs w:val="22"/>
              </w:rPr>
            </w:pPr>
            <w:r w:rsidRPr="00575177">
              <w:rPr>
                <w:rFonts w:asciiTheme="majorBidi" w:hAnsiTheme="majorBidi" w:cstheme="majorBidi"/>
                <w:sz w:val="22"/>
                <w:szCs w:val="22"/>
              </w:rPr>
              <w:t>L</w:t>
            </w:r>
            <w:r w:rsidR="00883C61" w:rsidRPr="00575177">
              <w:rPr>
                <w:rFonts w:asciiTheme="majorBidi" w:hAnsiTheme="majorBidi" w:cstheme="majorBidi"/>
                <w:sz w:val="22"/>
                <w:szCs w:val="22"/>
              </w:rPr>
              <w:t>es ajustements résultant de l’utilisation des facteurs d’évaluation additionnels figurant à la Section III</w:t>
            </w:r>
            <w:r w:rsidR="00145892" w:rsidRPr="00575177">
              <w:rPr>
                <w:rFonts w:asciiTheme="majorBidi" w:hAnsiTheme="majorBidi" w:cstheme="majorBidi"/>
                <w:sz w:val="22"/>
                <w:szCs w:val="22"/>
              </w:rPr>
              <w:t xml:space="preserve">, </w:t>
            </w:r>
            <w:r w:rsidR="00883C61" w:rsidRPr="00575177">
              <w:rPr>
                <w:rFonts w:asciiTheme="majorBidi" w:hAnsiTheme="majorBidi" w:cstheme="majorBidi"/>
                <w:sz w:val="22"/>
                <w:szCs w:val="22"/>
              </w:rPr>
              <w:t>Critères d’évaluation et de qualification.</w:t>
            </w:r>
          </w:p>
          <w:p w14:paraId="05AC4DB2" w14:textId="77777777" w:rsidR="00145892" w:rsidRPr="00575177" w:rsidRDefault="00145892" w:rsidP="00145892">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34.3</w:t>
            </w:r>
            <w:r w:rsidRPr="00575177">
              <w:rPr>
                <w:rFonts w:asciiTheme="majorBidi" w:hAnsiTheme="majorBidi" w:cstheme="majorBidi"/>
                <w:sz w:val="22"/>
                <w:szCs w:val="22"/>
              </w:rPr>
              <w:tab/>
              <w:t>L’effet éventuel des formules de révision des prix figurant dans les CCAG et CCAP qui seront appliquées durant la période d’exécution du Marché, ne sera pas pris en considération lors de l’évaluation des Offres.</w:t>
            </w:r>
          </w:p>
          <w:p w14:paraId="3E2D49DB" w14:textId="77777777" w:rsidR="00145892" w:rsidRPr="00575177" w:rsidRDefault="00145892" w:rsidP="002460B3">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34.4</w:t>
            </w:r>
            <w:r w:rsidRPr="00575177">
              <w:rPr>
                <w:rFonts w:asciiTheme="majorBidi" w:hAnsiTheme="majorBidi" w:cstheme="majorBidi"/>
                <w:sz w:val="22"/>
                <w:szCs w:val="22"/>
              </w:rPr>
              <w:tab/>
              <w:t xml:space="preserve">Lorsque </w:t>
            </w:r>
            <w:r w:rsidR="00A8289C" w:rsidRPr="00575177">
              <w:rPr>
                <w:rFonts w:asciiTheme="majorBidi" w:hAnsiTheme="majorBidi" w:cstheme="majorBidi"/>
                <w:sz w:val="22"/>
                <w:szCs w:val="22"/>
              </w:rPr>
              <w:t>les Documents</w:t>
            </w:r>
            <w:r w:rsidRPr="00575177">
              <w:rPr>
                <w:rFonts w:asciiTheme="majorBidi" w:hAnsiTheme="majorBidi" w:cstheme="majorBidi"/>
                <w:sz w:val="22"/>
                <w:szCs w:val="22"/>
              </w:rPr>
              <w:t xml:space="preserve"> d’Appel d’Offres </w:t>
            </w:r>
            <w:r w:rsidR="00A8289C" w:rsidRPr="00575177">
              <w:rPr>
                <w:rFonts w:asciiTheme="majorBidi" w:hAnsiTheme="majorBidi" w:cstheme="majorBidi"/>
                <w:sz w:val="22"/>
                <w:szCs w:val="22"/>
              </w:rPr>
              <w:t xml:space="preserve">prévoient </w:t>
            </w:r>
            <w:r w:rsidRPr="00575177">
              <w:rPr>
                <w:rFonts w:asciiTheme="majorBidi" w:hAnsiTheme="majorBidi" w:cstheme="majorBidi"/>
                <w:sz w:val="22"/>
                <w:szCs w:val="22"/>
              </w:rPr>
              <w:t xml:space="preserve">que les Soumissionnaires pourront indiquer le montant  de chaque lot séparément, la méthode d’évaluation permettant de déterminer la combinaison </w:t>
            </w:r>
            <w:r w:rsidR="00A8289C" w:rsidRPr="00575177">
              <w:rPr>
                <w:rFonts w:asciiTheme="majorBidi" w:hAnsiTheme="majorBidi" w:cstheme="majorBidi"/>
                <w:sz w:val="22"/>
                <w:szCs w:val="22"/>
              </w:rPr>
              <w:t>de</w:t>
            </w:r>
            <w:r w:rsidRPr="00575177">
              <w:rPr>
                <w:rFonts w:asciiTheme="majorBidi" w:hAnsiTheme="majorBidi" w:cstheme="majorBidi"/>
                <w:sz w:val="22"/>
                <w:szCs w:val="22"/>
              </w:rPr>
              <w:t xml:space="preserve"> la moins</w:t>
            </w:r>
            <w:r w:rsidRPr="00575177">
              <w:rPr>
                <w:rFonts w:asciiTheme="majorBidi" w:hAnsiTheme="majorBidi" w:cstheme="majorBidi"/>
                <w:sz w:val="22"/>
                <w:szCs w:val="22"/>
              </w:rPr>
              <w:noBreakHyphen/>
              <w:t>disante des Offres pour l’ensemble des lots compte tenu de tous les rabais offerts dans le Formulaire de Soumission, sera précisée dans la Section III, Critères d’évaluation et de qualification.</w:t>
            </w:r>
          </w:p>
        </w:tc>
      </w:tr>
      <w:tr w:rsidR="00725F86" w:rsidRPr="00575177" w14:paraId="67FA7BA2" w14:textId="77777777" w:rsidTr="00B62AD4">
        <w:trPr>
          <w:gridAfter w:val="2"/>
          <w:wAfter w:w="301" w:type="dxa"/>
        </w:trPr>
        <w:tc>
          <w:tcPr>
            <w:tcW w:w="2250" w:type="dxa"/>
          </w:tcPr>
          <w:p w14:paraId="77FEBC71" w14:textId="77777777" w:rsidR="00725F86" w:rsidRPr="00575177" w:rsidRDefault="00725F86" w:rsidP="00915666">
            <w:pPr>
              <w:rPr>
                <w:rFonts w:asciiTheme="majorBidi" w:hAnsiTheme="majorBidi" w:cstheme="majorBidi"/>
                <w:sz w:val="22"/>
                <w:szCs w:val="22"/>
              </w:rPr>
            </w:pPr>
            <w:bookmarkStart w:id="276" w:name="_Toc438532650"/>
            <w:bookmarkStart w:id="277" w:name="_Toc438532651"/>
            <w:bookmarkEnd w:id="276"/>
            <w:bookmarkEnd w:id="277"/>
          </w:p>
        </w:tc>
        <w:tc>
          <w:tcPr>
            <w:tcW w:w="6719" w:type="dxa"/>
            <w:gridSpan w:val="2"/>
          </w:tcPr>
          <w:p w14:paraId="02902FF1" w14:textId="77777777" w:rsidR="00725F86" w:rsidRPr="00575177" w:rsidRDefault="00725F86" w:rsidP="00915666">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253D0A" w:rsidRPr="00575177">
              <w:rPr>
                <w:rFonts w:asciiTheme="majorBidi" w:hAnsiTheme="majorBidi" w:cstheme="majorBidi"/>
                <w:sz w:val="22"/>
                <w:szCs w:val="22"/>
              </w:rPr>
              <w:t>4</w:t>
            </w:r>
            <w:r w:rsidRPr="00575177">
              <w:rPr>
                <w:rFonts w:asciiTheme="majorBidi" w:hAnsiTheme="majorBidi" w:cstheme="majorBidi"/>
                <w:sz w:val="22"/>
                <w:szCs w:val="22"/>
              </w:rPr>
              <w:t>.</w:t>
            </w:r>
            <w:r w:rsidR="00145892" w:rsidRPr="00575177">
              <w:rPr>
                <w:rFonts w:asciiTheme="majorBidi" w:hAnsiTheme="majorBidi" w:cstheme="majorBidi"/>
                <w:sz w:val="22"/>
                <w:szCs w:val="22"/>
              </w:rPr>
              <w:t>5</w:t>
            </w:r>
            <w:r w:rsidRPr="00575177">
              <w:rPr>
                <w:rFonts w:asciiTheme="majorBidi" w:hAnsiTheme="majorBidi" w:cstheme="majorBidi"/>
                <w:sz w:val="22"/>
                <w:szCs w:val="22"/>
              </w:rPr>
              <w:tab/>
              <w:t xml:space="preserve">Lors de l’évaluation du montant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 l’Acheteur exclura et ne prendra pas en compte</w:t>
            </w:r>
            <w:r w:rsidR="00346494" w:rsidRPr="00575177">
              <w:rPr>
                <w:rFonts w:asciiTheme="majorBidi" w:hAnsiTheme="majorBidi" w:cstheme="majorBidi"/>
                <w:sz w:val="22"/>
                <w:szCs w:val="22"/>
              </w:rPr>
              <w:t xml:space="preserve"> </w:t>
            </w:r>
            <w:r w:rsidRPr="00575177">
              <w:rPr>
                <w:rFonts w:asciiTheme="majorBidi" w:hAnsiTheme="majorBidi" w:cstheme="majorBidi"/>
                <w:sz w:val="22"/>
                <w:szCs w:val="22"/>
              </w:rPr>
              <w:t>:</w:t>
            </w:r>
          </w:p>
          <w:p w14:paraId="708BF1D0" w14:textId="77777777" w:rsidR="00725F86" w:rsidRPr="00575177" w:rsidRDefault="00725F86" w:rsidP="00463B11">
            <w:pPr>
              <w:numPr>
                <w:ilvl w:val="0"/>
                <w:numId w:val="14"/>
              </w:numPr>
              <w:spacing w:after="120"/>
              <w:ind w:left="1152" w:hanging="576"/>
              <w:jc w:val="both"/>
              <w:rPr>
                <w:rFonts w:asciiTheme="majorBidi" w:hAnsiTheme="majorBidi" w:cstheme="majorBidi"/>
                <w:i/>
                <w:sz w:val="22"/>
                <w:szCs w:val="22"/>
              </w:rPr>
            </w:pPr>
            <w:r w:rsidRPr="00575177">
              <w:rPr>
                <w:rFonts w:asciiTheme="majorBidi" w:hAnsiTheme="majorBidi" w:cstheme="majorBidi"/>
                <w:sz w:val="22"/>
                <w:szCs w:val="22"/>
              </w:rPr>
              <w:lastRenderedPageBreak/>
              <w:t>dans le cas de Fournitures fabriquées dans le pays de l’Acheteur, des taxes sur les ventes ou autres taxes du même type dues sur le montant des fournitures en cas d’attribution du Marché au Soumissionnaire</w:t>
            </w:r>
            <w:r w:rsidR="00346494" w:rsidRPr="00575177">
              <w:rPr>
                <w:rFonts w:asciiTheme="majorBidi" w:hAnsiTheme="majorBidi" w:cstheme="majorBidi"/>
                <w:sz w:val="22"/>
                <w:szCs w:val="22"/>
              </w:rPr>
              <w:t xml:space="preserve"> </w:t>
            </w:r>
            <w:r w:rsidRPr="00575177">
              <w:rPr>
                <w:rFonts w:asciiTheme="majorBidi" w:hAnsiTheme="majorBidi" w:cstheme="majorBidi"/>
                <w:sz w:val="22"/>
                <w:szCs w:val="22"/>
              </w:rPr>
              <w:t>;</w:t>
            </w:r>
          </w:p>
          <w:p w14:paraId="43C89A6C" w14:textId="77777777" w:rsidR="00725F86" w:rsidRPr="00575177" w:rsidRDefault="00725F86" w:rsidP="00463B11">
            <w:pPr>
              <w:numPr>
                <w:ilvl w:val="0"/>
                <w:numId w:val="14"/>
              </w:numPr>
              <w:spacing w:after="120"/>
              <w:ind w:left="1152" w:hanging="576"/>
              <w:jc w:val="both"/>
              <w:rPr>
                <w:rFonts w:asciiTheme="majorBidi" w:hAnsiTheme="majorBidi" w:cstheme="majorBidi"/>
                <w:sz w:val="22"/>
                <w:szCs w:val="22"/>
              </w:rPr>
            </w:pPr>
            <w:r w:rsidRPr="00575177">
              <w:rPr>
                <w:rFonts w:asciiTheme="majorBidi" w:hAnsiTheme="majorBidi" w:cstheme="majorBidi"/>
                <w:sz w:val="22"/>
                <w:szCs w:val="22"/>
              </w:rPr>
              <w:t>dans le cas de Fournitures d’origine étrangère à importer ou déjà importées, des droits de douane et droits d’entrée et autres droits et taxes dus dans le pays de l’Acheteur sur les fournitures en cas d’attribution du Marché</w:t>
            </w:r>
            <w:r w:rsidR="00346494" w:rsidRPr="00575177">
              <w:rPr>
                <w:rFonts w:asciiTheme="majorBidi" w:hAnsiTheme="majorBidi" w:cstheme="majorBidi"/>
                <w:sz w:val="22"/>
                <w:szCs w:val="22"/>
              </w:rPr>
              <w:t xml:space="preserve"> </w:t>
            </w:r>
            <w:r w:rsidRPr="00575177">
              <w:rPr>
                <w:rFonts w:asciiTheme="majorBidi" w:hAnsiTheme="majorBidi" w:cstheme="majorBidi"/>
                <w:sz w:val="22"/>
                <w:szCs w:val="22"/>
              </w:rPr>
              <w:t xml:space="preserve">; </w:t>
            </w:r>
          </w:p>
          <w:p w14:paraId="01D8F455" w14:textId="77777777" w:rsidR="00145892" w:rsidRPr="00575177" w:rsidRDefault="00145892" w:rsidP="00463B11">
            <w:pPr>
              <w:numPr>
                <w:ilvl w:val="0"/>
                <w:numId w:val="14"/>
              </w:numPr>
              <w:spacing w:after="120"/>
              <w:ind w:left="1152" w:hanging="576"/>
              <w:jc w:val="both"/>
              <w:rPr>
                <w:rFonts w:asciiTheme="majorBidi" w:hAnsiTheme="majorBidi" w:cstheme="majorBidi"/>
                <w:sz w:val="22"/>
                <w:szCs w:val="22"/>
              </w:rPr>
            </w:pPr>
            <w:r w:rsidRPr="00575177">
              <w:rPr>
                <w:rFonts w:asciiTheme="majorBidi" w:hAnsiTheme="majorBidi" w:cstheme="majorBidi"/>
                <w:sz w:val="22"/>
                <w:szCs w:val="22"/>
              </w:rPr>
              <w:t>dans le cas de services connexes, les droits de douane, taxes sur les ventes et autres taxes à payer dans le pays de l’Acheteur sur les services connexes en cas d’attribution du Marché</w:t>
            </w:r>
            <w:r w:rsidR="00346494" w:rsidRPr="00575177">
              <w:rPr>
                <w:rFonts w:asciiTheme="majorBidi" w:hAnsiTheme="majorBidi" w:cstheme="majorBidi"/>
                <w:sz w:val="22"/>
                <w:szCs w:val="22"/>
              </w:rPr>
              <w:t> ;</w:t>
            </w:r>
          </w:p>
          <w:p w14:paraId="7B222536" w14:textId="77777777" w:rsidR="00725F86" w:rsidRPr="00575177" w:rsidRDefault="00725F86" w:rsidP="00463B11">
            <w:pPr>
              <w:numPr>
                <w:ilvl w:val="0"/>
                <w:numId w:val="14"/>
              </w:numPr>
              <w:spacing w:after="120"/>
              <w:ind w:left="1152" w:hanging="576"/>
              <w:jc w:val="both"/>
              <w:rPr>
                <w:rFonts w:asciiTheme="majorBidi" w:hAnsiTheme="majorBidi" w:cstheme="majorBidi"/>
                <w:sz w:val="22"/>
                <w:szCs w:val="22"/>
              </w:rPr>
            </w:pPr>
            <w:r w:rsidRPr="00575177">
              <w:rPr>
                <w:rFonts w:asciiTheme="majorBidi" w:hAnsiTheme="majorBidi" w:cstheme="majorBidi"/>
                <w:sz w:val="22"/>
                <w:szCs w:val="22"/>
              </w:rPr>
              <w:t>de toute provision éventuelle pour révision des prix pendant la période d’exécution du Marché, lorsqu’elle est prévue dans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w:t>
            </w:r>
          </w:p>
        </w:tc>
      </w:tr>
      <w:tr w:rsidR="00725F86" w:rsidRPr="00575177" w14:paraId="3005D073" w14:textId="77777777" w:rsidTr="00B62AD4">
        <w:trPr>
          <w:gridAfter w:val="2"/>
          <w:wAfter w:w="301" w:type="dxa"/>
        </w:trPr>
        <w:tc>
          <w:tcPr>
            <w:tcW w:w="2250" w:type="dxa"/>
          </w:tcPr>
          <w:p w14:paraId="0F65DFBB" w14:textId="77777777" w:rsidR="00725F86" w:rsidRPr="00575177" w:rsidRDefault="00725F86" w:rsidP="00915666">
            <w:pPr>
              <w:rPr>
                <w:rFonts w:asciiTheme="majorBidi" w:hAnsiTheme="majorBidi" w:cstheme="majorBidi"/>
                <w:sz w:val="22"/>
                <w:szCs w:val="22"/>
              </w:rPr>
            </w:pPr>
            <w:bookmarkStart w:id="278" w:name="_Toc438532652"/>
            <w:bookmarkEnd w:id="278"/>
          </w:p>
        </w:tc>
        <w:tc>
          <w:tcPr>
            <w:tcW w:w="6719" w:type="dxa"/>
            <w:gridSpan w:val="2"/>
          </w:tcPr>
          <w:p w14:paraId="5244AF4C" w14:textId="77777777" w:rsidR="00725F86" w:rsidRPr="00575177" w:rsidRDefault="00725F86" w:rsidP="00145892">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253D0A" w:rsidRPr="00575177">
              <w:rPr>
                <w:rFonts w:asciiTheme="majorBidi" w:hAnsiTheme="majorBidi" w:cstheme="majorBidi"/>
                <w:sz w:val="22"/>
                <w:szCs w:val="22"/>
              </w:rPr>
              <w:t>4</w:t>
            </w:r>
            <w:r w:rsidRPr="00575177">
              <w:rPr>
                <w:rFonts w:asciiTheme="majorBidi" w:hAnsiTheme="majorBidi" w:cstheme="majorBidi"/>
                <w:sz w:val="22"/>
                <w:szCs w:val="22"/>
              </w:rPr>
              <w:t>.</w:t>
            </w:r>
            <w:r w:rsidR="00145892" w:rsidRPr="00575177">
              <w:rPr>
                <w:rFonts w:asciiTheme="majorBidi" w:hAnsiTheme="majorBidi" w:cstheme="majorBidi"/>
                <w:sz w:val="22"/>
                <w:szCs w:val="22"/>
              </w:rPr>
              <w:t>6</w:t>
            </w:r>
            <w:r w:rsidRPr="00575177">
              <w:rPr>
                <w:rFonts w:asciiTheme="majorBidi" w:hAnsiTheme="majorBidi" w:cstheme="majorBidi"/>
                <w:sz w:val="22"/>
                <w:szCs w:val="22"/>
              </w:rPr>
              <w:tab/>
              <w:t>Pour évaluer le montant de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l’Acheteur peut devoir prendre également en considération des facteurs autres que le prix de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indiqué en application de la clause 14 des IS, tels que les caractéristiques, la performance des </w:t>
            </w:r>
            <w:r w:rsidR="00B958A2" w:rsidRPr="00575177">
              <w:rPr>
                <w:rFonts w:asciiTheme="majorBidi" w:hAnsiTheme="majorBidi" w:cstheme="majorBidi"/>
                <w:sz w:val="22"/>
                <w:szCs w:val="22"/>
              </w:rPr>
              <w:t xml:space="preserve">fournitures et services </w:t>
            </w:r>
            <w:r w:rsidRPr="00575177">
              <w:rPr>
                <w:rFonts w:asciiTheme="majorBidi" w:hAnsiTheme="majorBidi" w:cstheme="majorBidi"/>
                <w:sz w:val="22"/>
                <w:szCs w:val="22"/>
              </w:rPr>
              <w:t xml:space="preserve"> connexes et leurs conditions d’achat. Les facteurs retenus, le cas échéant, seront exprimés en termes monétaires de manière à faciliter la comparaison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 sauf spécification contraire d</w:t>
            </w:r>
            <w:r w:rsidR="00145892" w:rsidRPr="00575177">
              <w:rPr>
                <w:rFonts w:asciiTheme="majorBidi" w:hAnsiTheme="majorBidi" w:cstheme="majorBidi"/>
                <w:sz w:val="22"/>
                <w:szCs w:val="22"/>
              </w:rPr>
              <w:t>ans la Section III, Critères d’Evaluation et de Q</w:t>
            </w:r>
            <w:r w:rsidRPr="00575177">
              <w:rPr>
                <w:rFonts w:asciiTheme="majorBidi" w:hAnsiTheme="majorBidi" w:cstheme="majorBidi"/>
                <w:sz w:val="22"/>
                <w:szCs w:val="22"/>
              </w:rPr>
              <w:t xml:space="preserve">ualification. Les facteurs à utiliser et la méthode d’application seront comme indiqué à la </w:t>
            </w:r>
            <w:r w:rsidR="00145892" w:rsidRPr="00575177">
              <w:rPr>
                <w:rFonts w:asciiTheme="majorBidi" w:hAnsiTheme="majorBidi" w:cstheme="majorBidi"/>
                <w:sz w:val="22"/>
                <w:szCs w:val="22"/>
              </w:rPr>
              <w:t>Section III, Critères d’Evaluation et de Qualification.</w:t>
            </w:r>
          </w:p>
        </w:tc>
      </w:tr>
      <w:tr w:rsidR="00725F86" w:rsidRPr="00575177" w14:paraId="03ED25DA" w14:textId="77777777" w:rsidTr="00B62AD4">
        <w:trPr>
          <w:gridAfter w:val="2"/>
          <w:wAfter w:w="301" w:type="dxa"/>
        </w:trPr>
        <w:tc>
          <w:tcPr>
            <w:tcW w:w="2250" w:type="dxa"/>
          </w:tcPr>
          <w:p w14:paraId="6A1A9D72" w14:textId="77777777" w:rsidR="00725F86" w:rsidRPr="00575177" w:rsidRDefault="00725F86" w:rsidP="00915666">
            <w:pPr>
              <w:rPr>
                <w:rFonts w:asciiTheme="majorBidi" w:hAnsiTheme="majorBidi" w:cstheme="majorBidi"/>
                <w:sz w:val="22"/>
                <w:szCs w:val="22"/>
              </w:rPr>
            </w:pPr>
            <w:bookmarkStart w:id="279" w:name="_Toc438532653"/>
            <w:bookmarkEnd w:id="279"/>
          </w:p>
        </w:tc>
        <w:tc>
          <w:tcPr>
            <w:tcW w:w="6719" w:type="dxa"/>
            <w:gridSpan w:val="2"/>
          </w:tcPr>
          <w:p w14:paraId="1A171E2B" w14:textId="77777777" w:rsidR="00725F86" w:rsidRPr="00575177" w:rsidRDefault="00725F86" w:rsidP="00BC2AAE">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E26F30" w:rsidRPr="00575177">
              <w:rPr>
                <w:rFonts w:asciiTheme="majorBidi" w:hAnsiTheme="majorBidi" w:cstheme="majorBidi"/>
                <w:sz w:val="22"/>
                <w:szCs w:val="22"/>
              </w:rPr>
              <w:t>4</w:t>
            </w:r>
            <w:r w:rsidRPr="00575177">
              <w:rPr>
                <w:rFonts w:asciiTheme="majorBidi" w:hAnsiTheme="majorBidi" w:cstheme="majorBidi"/>
                <w:sz w:val="22"/>
                <w:szCs w:val="22"/>
              </w:rPr>
              <w:t>.</w:t>
            </w:r>
            <w:r w:rsidR="00E26F30" w:rsidRPr="00575177">
              <w:rPr>
                <w:rFonts w:asciiTheme="majorBidi" w:hAnsiTheme="majorBidi" w:cstheme="majorBidi"/>
                <w:sz w:val="22"/>
                <w:szCs w:val="22"/>
              </w:rPr>
              <w:t>7</w:t>
            </w:r>
            <w:r w:rsidRPr="00575177">
              <w:rPr>
                <w:rFonts w:asciiTheme="majorBidi" w:hAnsiTheme="majorBidi" w:cstheme="majorBidi"/>
                <w:sz w:val="22"/>
                <w:szCs w:val="22"/>
              </w:rPr>
              <w:tab/>
            </w:r>
            <w:r w:rsidR="00E26F30" w:rsidRPr="00575177">
              <w:rPr>
                <w:rFonts w:asciiTheme="majorBidi" w:hAnsiTheme="majorBidi" w:cstheme="majorBidi"/>
                <w:sz w:val="22"/>
                <w:szCs w:val="22"/>
              </w:rPr>
              <w:t>Si l’Offre évaluée la moins</w:t>
            </w:r>
            <w:r w:rsidR="00E26F30" w:rsidRPr="00575177">
              <w:rPr>
                <w:rFonts w:asciiTheme="majorBidi" w:hAnsiTheme="majorBidi" w:cstheme="majorBidi"/>
                <w:sz w:val="22"/>
                <w:szCs w:val="22"/>
              </w:rPr>
              <w:noBreakHyphen/>
              <w:t xml:space="preserve">disante est </w:t>
            </w:r>
            <w:r w:rsidR="00801DC8" w:rsidRPr="00575177">
              <w:rPr>
                <w:rFonts w:asciiTheme="majorBidi" w:hAnsiTheme="majorBidi" w:cstheme="majorBidi"/>
                <w:sz w:val="22"/>
                <w:szCs w:val="22"/>
              </w:rPr>
              <w:t>nettement</w:t>
            </w:r>
            <w:r w:rsidR="00E26F30" w:rsidRPr="00575177">
              <w:rPr>
                <w:rFonts w:asciiTheme="majorBidi" w:hAnsiTheme="majorBidi" w:cstheme="majorBidi"/>
                <w:sz w:val="22"/>
                <w:szCs w:val="22"/>
              </w:rPr>
              <w:t xml:space="preserve"> </w:t>
            </w:r>
            <w:r w:rsidR="00801DC8" w:rsidRPr="00575177">
              <w:rPr>
                <w:rFonts w:asciiTheme="majorBidi" w:hAnsiTheme="majorBidi" w:cstheme="majorBidi"/>
                <w:sz w:val="22"/>
                <w:szCs w:val="22"/>
              </w:rPr>
              <w:t>inférieure</w:t>
            </w:r>
            <w:r w:rsidR="00E26F30" w:rsidRPr="00575177">
              <w:rPr>
                <w:rFonts w:asciiTheme="majorBidi" w:hAnsiTheme="majorBidi" w:cstheme="majorBidi"/>
                <w:sz w:val="22"/>
                <w:szCs w:val="22"/>
              </w:rPr>
              <w:t xml:space="preserve"> à l’estimation faite par l’Acheteur, l’Acheteur demander</w:t>
            </w:r>
            <w:r w:rsidR="0001684D" w:rsidRPr="00575177">
              <w:rPr>
                <w:rFonts w:asciiTheme="majorBidi" w:hAnsiTheme="majorBidi" w:cstheme="majorBidi"/>
                <w:sz w:val="22"/>
                <w:szCs w:val="22"/>
              </w:rPr>
              <w:t>a</w:t>
            </w:r>
            <w:r w:rsidR="00E26F30" w:rsidRPr="00575177">
              <w:rPr>
                <w:rFonts w:asciiTheme="majorBidi" w:hAnsiTheme="majorBidi" w:cstheme="majorBidi"/>
                <w:sz w:val="22"/>
                <w:szCs w:val="22"/>
              </w:rPr>
              <w:t xml:space="preserve"> au Soumissionnaire de fournir le </w:t>
            </w:r>
            <w:r w:rsidR="00642538" w:rsidRPr="00575177">
              <w:rPr>
                <w:rFonts w:asciiTheme="majorBidi" w:hAnsiTheme="majorBidi" w:cstheme="majorBidi"/>
                <w:sz w:val="22"/>
                <w:szCs w:val="22"/>
              </w:rPr>
              <w:t>sous</w:t>
            </w:r>
            <w:r w:rsidR="00642538" w:rsidRPr="00575177">
              <w:rPr>
                <w:rFonts w:asciiTheme="majorBidi" w:hAnsiTheme="majorBidi" w:cstheme="majorBidi"/>
                <w:sz w:val="22"/>
                <w:szCs w:val="22"/>
              </w:rPr>
              <w:noBreakHyphen/>
            </w:r>
            <w:r w:rsidR="00E26F30" w:rsidRPr="00575177">
              <w:rPr>
                <w:rFonts w:asciiTheme="majorBidi" w:hAnsiTheme="majorBidi" w:cstheme="majorBidi"/>
                <w:sz w:val="22"/>
                <w:szCs w:val="22"/>
              </w:rPr>
              <w:t xml:space="preserve">détail </w:t>
            </w:r>
            <w:r w:rsidR="00642538" w:rsidRPr="00575177">
              <w:rPr>
                <w:rFonts w:asciiTheme="majorBidi" w:hAnsiTheme="majorBidi" w:cstheme="majorBidi"/>
                <w:sz w:val="22"/>
                <w:szCs w:val="22"/>
              </w:rPr>
              <w:t>des prix pour tout prix des formulaires de prix</w:t>
            </w:r>
            <w:r w:rsidR="00E26F30" w:rsidRPr="00575177">
              <w:rPr>
                <w:rFonts w:asciiTheme="majorBidi" w:hAnsiTheme="majorBidi" w:cstheme="majorBidi"/>
                <w:sz w:val="22"/>
                <w:szCs w:val="22"/>
              </w:rPr>
              <w:t>, aux fins d’établir que ces prix sont compatibles avec l</w:t>
            </w:r>
            <w:r w:rsidR="00801DC8" w:rsidRPr="00575177">
              <w:rPr>
                <w:rFonts w:asciiTheme="majorBidi" w:hAnsiTheme="majorBidi" w:cstheme="majorBidi"/>
                <w:sz w:val="22"/>
                <w:szCs w:val="22"/>
              </w:rPr>
              <w:t>a</w:t>
            </w:r>
            <w:r w:rsidR="00642538" w:rsidRPr="00575177">
              <w:rPr>
                <w:rFonts w:asciiTheme="majorBidi" w:hAnsiTheme="majorBidi" w:cstheme="majorBidi"/>
                <w:sz w:val="22"/>
                <w:szCs w:val="22"/>
              </w:rPr>
              <w:t xml:space="preserve"> méthodologie, les exigences relatives aux fournitures</w:t>
            </w:r>
            <w:r w:rsidR="00E26F30" w:rsidRPr="00575177">
              <w:rPr>
                <w:rFonts w:asciiTheme="majorBidi" w:hAnsiTheme="majorBidi" w:cstheme="majorBidi"/>
                <w:sz w:val="22"/>
                <w:szCs w:val="22"/>
              </w:rPr>
              <w:t xml:space="preserve"> et l’échéancier proposé. S</w:t>
            </w:r>
            <w:r w:rsidR="0056133B" w:rsidRPr="00575177">
              <w:rPr>
                <w:rFonts w:asciiTheme="majorBidi" w:hAnsiTheme="majorBidi" w:cstheme="majorBidi"/>
                <w:sz w:val="22"/>
                <w:szCs w:val="22"/>
              </w:rPr>
              <w:t>i une ou plusieurs</w:t>
            </w:r>
            <w:r w:rsidR="00FF4982" w:rsidRPr="00575177">
              <w:rPr>
                <w:rFonts w:asciiTheme="majorBidi" w:hAnsiTheme="majorBidi" w:cstheme="majorBidi"/>
                <w:sz w:val="22"/>
                <w:szCs w:val="22"/>
              </w:rPr>
              <w:t xml:space="preserve"> incohérences </w:t>
            </w:r>
            <w:r w:rsidR="0056133B" w:rsidRPr="00575177">
              <w:rPr>
                <w:rFonts w:asciiTheme="majorBidi" w:hAnsiTheme="majorBidi" w:cstheme="majorBidi"/>
                <w:sz w:val="22"/>
                <w:szCs w:val="22"/>
              </w:rPr>
              <w:t xml:space="preserve">sont </w:t>
            </w:r>
            <w:r w:rsidR="00FF4982" w:rsidRPr="00575177">
              <w:rPr>
                <w:rFonts w:asciiTheme="majorBidi" w:hAnsiTheme="majorBidi" w:cstheme="majorBidi"/>
                <w:sz w:val="22"/>
                <w:szCs w:val="22"/>
              </w:rPr>
              <w:t>mises en évidence</w:t>
            </w:r>
            <w:r w:rsidR="00BC2AAE" w:rsidRPr="00575177">
              <w:rPr>
                <w:rFonts w:asciiTheme="majorBidi" w:hAnsiTheme="majorBidi" w:cstheme="majorBidi"/>
                <w:sz w:val="22"/>
                <w:szCs w:val="22"/>
              </w:rPr>
              <w:t>,</w:t>
            </w:r>
            <w:r w:rsidR="00E26F30" w:rsidRPr="00575177">
              <w:rPr>
                <w:rFonts w:asciiTheme="majorBidi" w:hAnsiTheme="majorBidi" w:cstheme="majorBidi"/>
                <w:sz w:val="22"/>
                <w:szCs w:val="22"/>
              </w:rPr>
              <w:t xml:space="preserve"> l’Offre </w:t>
            </w:r>
            <w:r w:rsidR="0001684D" w:rsidRPr="00575177">
              <w:rPr>
                <w:rFonts w:asciiTheme="majorBidi" w:hAnsiTheme="majorBidi" w:cstheme="majorBidi"/>
                <w:sz w:val="22"/>
                <w:szCs w:val="22"/>
              </w:rPr>
              <w:t>sera</w:t>
            </w:r>
            <w:r w:rsidR="00E26F30" w:rsidRPr="00575177">
              <w:rPr>
                <w:rFonts w:asciiTheme="majorBidi" w:hAnsiTheme="majorBidi" w:cstheme="majorBidi"/>
                <w:sz w:val="22"/>
                <w:szCs w:val="22"/>
              </w:rPr>
              <w:t xml:space="preserve"> déclarée non conforme et rejetée. </w:t>
            </w:r>
          </w:p>
        </w:tc>
      </w:tr>
      <w:tr w:rsidR="00725F86" w:rsidRPr="00575177" w14:paraId="0580D37B" w14:textId="77777777" w:rsidTr="00B62AD4">
        <w:trPr>
          <w:gridAfter w:val="2"/>
          <w:wAfter w:w="301" w:type="dxa"/>
        </w:trPr>
        <w:tc>
          <w:tcPr>
            <w:tcW w:w="2250" w:type="dxa"/>
          </w:tcPr>
          <w:p w14:paraId="3BD1C196" w14:textId="77777777" w:rsidR="00725F86" w:rsidRPr="00575177" w:rsidRDefault="00725F86" w:rsidP="00E432B0">
            <w:pPr>
              <w:pStyle w:val="Style2"/>
              <w:rPr>
                <w:rFonts w:asciiTheme="majorBidi" w:hAnsiTheme="majorBidi" w:cstheme="majorBidi"/>
                <w:sz w:val="22"/>
                <w:szCs w:val="22"/>
              </w:rPr>
            </w:pPr>
            <w:bookmarkStart w:id="280" w:name="_Toc438438860"/>
            <w:bookmarkStart w:id="281" w:name="_Toc438532654"/>
            <w:bookmarkStart w:id="282" w:name="_Toc438734004"/>
            <w:bookmarkStart w:id="283" w:name="_Toc438907041"/>
            <w:bookmarkStart w:id="284" w:name="_Toc438907240"/>
            <w:bookmarkStart w:id="285" w:name="_Toc475090743"/>
            <w:r w:rsidRPr="00575177">
              <w:rPr>
                <w:rFonts w:asciiTheme="majorBidi" w:hAnsiTheme="majorBidi" w:cstheme="majorBidi"/>
                <w:sz w:val="22"/>
                <w:szCs w:val="22"/>
              </w:rPr>
              <w:t>3</w:t>
            </w:r>
            <w:r w:rsidR="00E432B0" w:rsidRPr="00575177">
              <w:rPr>
                <w:rFonts w:asciiTheme="majorBidi" w:hAnsiTheme="majorBidi" w:cstheme="majorBidi"/>
                <w:sz w:val="22"/>
                <w:szCs w:val="22"/>
              </w:rPr>
              <w:t>5</w:t>
            </w:r>
            <w:r w:rsidRPr="00575177">
              <w:rPr>
                <w:rFonts w:asciiTheme="majorBidi" w:hAnsiTheme="majorBidi" w:cstheme="majorBidi"/>
                <w:sz w:val="22"/>
                <w:szCs w:val="22"/>
              </w:rPr>
              <w:t xml:space="preserve">.  Comparaison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w:t>
            </w:r>
            <w:bookmarkEnd w:id="280"/>
            <w:bookmarkEnd w:id="281"/>
            <w:bookmarkEnd w:id="282"/>
            <w:bookmarkEnd w:id="283"/>
            <w:bookmarkEnd w:id="284"/>
            <w:bookmarkEnd w:id="285"/>
          </w:p>
        </w:tc>
        <w:tc>
          <w:tcPr>
            <w:tcW w:w="6719" w:type="dxa"/>
            <w:gridSpan w:val="2"/>
          </w:tcPr>
          <w:p w14:paraId="78FC6377" w14:textId="77777777" w:rsidR="00725F86" w:rsidRPr="00575177" w:rsidRDefault="00725F86" w:rsidP="002460B3">
            <w:pPr>
              <w:tabs>
                <w:tab w:val="left" w:pos="657"/>
              </w:tabs>
              <w:spacing w:after="120"/>
              <w:ind w:left="576" w:hanging="576"/>
              <w:jc w:val="both"/>
              <w:rPr>
                <w:rFonts w:asciiTheme="majorBidi" w:hAnsiTheme="majorBidi" w:cstheme="majorBidi"/>
                <w:i/>
                <w:sz w:val="22"/>
                <w:szCs w:val="22"/>
              </w:rPr>
            </w:pPr>
            <w:r w:rsidRPr="00575177">
              <w:rPr>
                <w:rFonts w:asciiTheme="majorBidi" w:hAnsiTheme="majorBidi" w:cstheme="majorBidi"/>
                <w:sz w:val="22"/>
                <w:szCs w:val="22"/>
              </w:rPr>
              <w:t>3</w:t>
            </w:r>
            <w:r w:rsidR="00E432B0" w:rsidRPr="00575177">
              <w:rPr>
                <w:rFonts w:asciiTheme="majorBidi" w:hAnsiTheme="majorBidi" w:cstheme="majorBidi"/>
                <w:sz w:val="22"/>
                <w:szCs w:val="22"/>
              </w:rPr>
              <w:t>5</w:t>
            </w:r>
            <w:r w:rsidRPr="00575177">
              <w:rPr>
                <w:rFonts w:asciiTheme="majorBidi" w:hAnsiTheme="majorBidi" w:cstheme="majorBidi"/>
                <w:sz w:val="22"/>
                <w:szCs w:val="22"/>
              </w:rPr>
              <w:t>.1</w:t>
            </w:r>
            <w:r w:rsidRPr="00575177">
              <w:rPr>
                <w:rFonts w:asciiTheme="majorBidi" w:hAnsiTheme="majorBidi" w:cstheme="majorBidi"/>
                <w:sz w:val="22"/>
                <w:szCs w:val="22"/>
              </w:rPr>
              <w:tab/>
            </w:r>
            <w:r w:rsidR="00E26F30" w:rsidRPr="00575177">
              <w:rPr>
                <w:rFonts w:asciiTheme="majorBidi" w:hAnsiTheme="majorBidi" w:cstheme="majorBidi"/>
                <w:sz w:val="22"/>
                <w:szCs w:val="22"/>
              </w:rPr>
              <w:t xml:space="preserve">L’Acheteur comparera le Montant évalué des Offres conformes pour l’essentiel aux dispositions </w:t>
            </w:r>
            <w:r w:rsidR="00287702" w:rsidRPr="00575177">
              <w:rPr>
                <w:rFonts w:asciiTheme="majorBidi" w:hAnsiTheme="majorBidi" w:cstheme="majorBidi"/>
                <w:sz w:val="22"/>
                <w:szCs w:val="22"/>
              </w:rPr>
              <w:t xml:space="preserve">des Documents </w:t>
            </w:r>
            <w:r w:rsidR="00E26F30" w:rsidRPr="00575177">
              <w:rPr>
                <w:rFonts w:asciiTheme="majorBidi" w:hAnsiTheme="majorBidi" w:cstheme="majorBidi"/>
                <w:sz w:val="22"/>
                <w:szCs w:val="22"/>
              </w:rPr>
              <w:t>d’Appel d’Offres afin de déterminer l’Offre évaluée la moins</w:t>
            </w:r>
            <w:r w:rsidR="00E26F30" w:rsidRPr="00575177">
              <w:rPr>
                <w:rFonts w:asciiTheme="majorBidi" w:hAnsiTheme="majorBidi" w:cstheme="majorBidi"/>
                <w:sz w:val="22"/>
                <w:szCs w:val="22"/>
              </w:rPr>
              <w:noBreakHyphen/>
              <w:t>disante en application de l’article 34.2 des IS</w:t>
            </w:r>
            <w:r w:rsidR="00E26F30" w:rsidRPr="00575177">
              <w:rPr>
                <w:rFonts w:asciiTheme="majorBidi" w:hAnsiTheme="majorBidi" w:cstheme="majorBidi"/>
                <w:i/>
                <w:sz w:val="22"/>
                <w:szCs w:val="22"/>
              </w:rPr>
              <w:t>.</w:t>
            </w:r>
          </w:p>
        </w:tc>
      </w:tr>
      <w:tr w:rsidR="00725F86" w:rsidRPr="00575177" w14:paraId="6930CEB7" w14:textId="77777777" w:rsidTr="00B62AD4">
        <w:trPr>
          <w:gridAfter w:val="2"/>
          <w:wAfter w:w="301" w:type="dxa"/>
        </w:trPr>
        <w:tc>
          <w:tcPr>
            <w:tcW w:w="2250" w:type="dxa"/>
          </w:tcPr>
          <w:p w14:paraId="3A3DC3EA" w14:textId="77777777" w:rsidR="00725F86" w:rsidRPr="00575177" w:rsidRDefault="00725F86" w:rsidP="00E432B0">
            <w:pPr>
              <w:pStyle w:val="Style2"/>
              <w:rPr>
                <w:rFonts w:asciiTheme="majorBidi" w:hAnsiTheme="majorBidi" w:cstheme="majorBidi"/>
                <w:sz w:val="22"/>
                <w:szCs w:val="22"/>
              </w:rPr>
            </w:pPr>
            <w:bookmarkStart w:id="286" w:name="_Toc438438861"/>
            <w:bookmarkStart w:id="287" w:name="_Toc438532655"/>
            <w:bookmarkStart w:id="288" w:name="_Toc438734005"/>
            <w:bookmarkStart w:id="289" w:name="_Toc438907042"/>
            <w:bookmarkStart w:id="290" w:name="_Toc438907241"/>
            <w:bookmarkStart w:id="291" w:name="_Toc475090744"/>
            <w:r w:rsidRPr="00575177">
              <w:rPr>
                <w:rFonts w:asciiTheme="majorBidi" w:hAnsiTheme="majorBidi" w:cstheme="majorBidi"/>
                <w:sz w:val="22"/>
                <w:szCs w:val="22"/>
              </w:rPr>
              <w:t>3</w:t>
            </w:r>
            <w:r w:rsidR="00E432B0" w:rsidRPr="00575177">
              <w:rPr>
                <w:rFonts w:asciiTheme="majorBidi" w:hAnsiTheme="majorBidi" w:cstheme="majorBidi"/>
                <w:sz w:val="22"/>
                <w:szCs w:val="22"/>
              </w:rPr>
              <w:t>6</w:t>
            </w:r>
            <w:r w:rsidRPr="00575177">
              <w:rPr>
                <w:rFonts w:asciiTheme="majorBidi" w:hAnsiTheme="majorBidi" w:cstheme="majorBidi"/>
                <w:sz w:val="22"/>
                <w:szCs w:val="22"/>
              </w:rPr>
              <w:t xml:space="preserve">.  Vérification a posteriori des qualifications du </w:t>
            </w:r>
            <w:r w:rsidR="00524D3E" w:rsidRPr="00575177">
              <w:rPr>
                <w:rFonts w:asciiTheme="majorBidi" w:hAnsiTheme="majorBidi" w:cstheme="majorBidi"/>
                <w:sz w:val="22"/>
                <w:szCs w:val="22"/>
              </w:rPr>
              <w:t>Soumissionnaire</w:t>
            </w:r>
            <w:bookmarkEnd w:id="286"/>
            <w:bookmarkEnd w:id="287"/>
            <w:bookmarkEnd w:id="288"/>
            <w:bookmarkEnd w:id="289"/>
            <w:bookmarkEnd w:id="290"/>
            <w:bookmarkEnd w:id="291"/>
          </w:p>
        </w:tc>
        <w:tc>
          <w:tcPr>
            <w:tcW w:w="6719" w:type="dxa"/>
            <w:gridSpan w:val="2"/>
          </w:tcPr>
          <w:p w14:paraId="6E91C49E" w14:textId="77777777" w:rsidR="00725F86" w:rsidRPr="00575177" w:rsidRDefault="00725F86" w:rsidP="00E029BF">
            <w:pPr>
              <w:pStyle w:val="Header2-SubClauses"/>
              <w:numPr>
                <w:ilvl w:val="1"/>
                <w:numId w:val="74"/>
              </w:numPr>
              <w:tabs>
                <w:tab w:val="clear" w:pos="619"/>
                <w:tab w:val="left" w:pos="516"/>
              </w:tabs>
              <w:spacing w:after="120"/>
              <w:ind w:left="516" w:hanging="516"/>
              <w:rPr>
                <w:rFonts w:asciiTheme="majorBidi" w:hAnsiTheme="majorBidi" w:cstheme="majorBidi"/>
                <w:sz w:val="22"/>
                <w:szCs w:val="22"/>
                <w:lang w:val="fr-FR"/>
              </w:rPr>
            </w:pPr>
            <w:r w:rsidRPr="00575177">
              <w:rPr>
                <w:rFonts w:asciiTheme="majorBidi" w:hAnsiTheme="majorBidi" w:cstheme="majorBidi"/>
                <w:sz w:val="22"/>
                <w:szCs w:val="22"/>
                <w:lang w:val="fr-FR"/>
              </w:rPr>
              <w:t>L’Acheteur s’assurera que le Soumissionnaire retenu pour avoir soumis l’</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xml:space="preserve"> évaluée la moins-disante et conforme pour l’essentiel aux dispositions </w:t>
            </w:r>
            <w:r w:rsidR="00287702" w:rsidRPr="00575177">
              <w:rPr>
                <w:rFonts w:asciiTheme="majorBidi" w:hAnsiTheme="majorBidi" w:cstheme="majorBidi"/>
                <w:sz w:val="22"/>
                <w:szCs w:val="22"/>
                <w:lang w:val="fr-FR"/>
              </w:rPr>
              <w:t>des Documents</w:t>
            </w:r>
            <w:r w:rsidRPr="00575177">
              <w:rPr>
                <w:rFonts w:asciiTheme="majorBidi" w:hAnsiTheme="majorBidi" w:cstheme="majorBidi"/>
                <w:sz w:val="22"/>
                <w:szCs w:val="22"/>
                <w:lang w:val="fr-FR"/>
              </w:rPr>
              <w:t xml:space="preserve"> d’</w:t>
            </w:r>
            <w:r w:rsidR="00524D3E" w:rsidRPr="00575177">
              <w:rPr>
                <w:rFonts w:asciiTheme="majorBidi" w:hAnsiTheme="majorBidi" w:cstheme="majorBidi"/>
                <w:sz w:val="22"/>
                <w:szCs w:val="22"/>
                <w:lang w:val="fr-FR"/>
              </w:rPr>
              <w:t>Appel d’Offres</w:t>
            </w:r>
            <w:r w:rsidRPr="00575177">
              <w:rPr>
                <w:rFonts w:asciiTheme="majorBidi" w:hAnsiTheme="majorBidi" w:cstheme="majorBidi"/>
                <w:sz w:val="22"/>
                <w:szCs w:val="22"/>
                <w:lang w:val="fr-FR"/>
              </w:rPr>
              <w:t>, possède bien les qualifications requises pour exécuter le Marché de façon satisfaisante stipulées à</w:t>
            </w:r>
            <w:r w:rsidR="00E26F30" w:rsidRPr="00575177">
              <w:rPr>
                <w:rFonts w:asciiTheme="majorBidi" w:hAnsiTheme="majorBidi" w:cstheme="majorBidi"/>
                <w:sz w:val="22"/>
                <w:szCs w:val="22"/>
                <w:lang w:val="fr-FR"/>
              </w:rPr>
              <w:t xml:space="preserve"> la Section III, Critères d’E</w:t>
            </w:r>
            <w:r w:rsidRPr="00575177">
              <w:rPr>
                <w:rFonts w:asciiTheme="majorBidi" w:hAnsiTheme="majorBidi" w:cstheme="majorBidi"/>
                <w:sz w:val="22"/>
                <w:szCs w:val="22"/>
                <w:lang w:val="fr-FR"/>
              </w:rPr>
              <w:t xml:space="preserve">valuation et de </w:t>
            </w:r>
            <w:r w:rsidR="00E26F30" w:rsidRPr="00575177">
              <w:rPr>
                <w:rFonts w:asciiTheme="majorBidi" w:hAnsiTheme="majorBidi" w:cstheme="majorBidi"/>
                <w:sz w:val="22"/>
                <w:szCs w:val="22"/>
                <w:lang w:val="fr-FR"/>
              </w:rPr>
              <w:t>Q</w:t>
            </w:r>
            <w:r w:rsidRPr="00575177">
              <w:rPr>
                <w:rFonts w:asciiTheme="majorBidi" w:hAnsiTheme="majorBidi" w:cstheme="majorBidi"/>
                <w:sz w:val="22"/>
                <w:szCs w:val="22"/>
                <w:lang w:val="fr-FR"/>
              </w:rPr>
              <w:t>ualification.</w:t>
            </w:r>
          </w:p>
        </w:tc>
      </w:tr>
      <w:tr w:rsidR="00725F86" w:rsidRPr="00575177" w14:paraId="6D776A66" w14:textId="77777777" w:rsidTr="00B62AD4">
        <w:trPr>
          <w:gridAfter w:val="2"/>
          <w:wAfter w:w="301" w:type="dxa"/>
        </w:trPr>
        <w:tc>
          <w:tcPr>
            <w:tcW w:w="2250" w:type="dxa"/>
          </w:tcPr>
          <w:p w14:paraId="10774349" w14:textId="77777777" w:rsidR="00725F86" w:rsidRPr="00575177" w:rsidRDefault="00725F86" w:rsidP="00403F55">
            <w:pPr>
              <w:pStyle w:val="Outline"/>
              <w:numPr>
                <w:ilvl w:val="0"/>
                <w:numId w:val="0"/>
              </w:numPr>
              <w:spacing w:before="0"/>
              <w:rPr>
                <w:rFonts w:asciiTheme="majorBidi" w:hAnsiTheme="majorBidi" w:cstheme="majorBidi"/>
                <w:kern w:val="0"/>
                <w:sz w:val="22"/>
                <w:szCs w:val="22"/>
              </w:rPr>
            </w:pPr>
          </w:p>
        </w:tc>
        <w:tc>
          <w:tcPr>
            <w:tcW w:w="6719" w:type="dxa"/>
            <w:gridSpan w:val="2"/>
          </w:tcPr>
          <w:p w14:paraId="4A5D0436" w14:textId="77777777" w:rsidR="00725F86" w:rsidRPr="00575177" w:rsidRDefault="00E432B0" w:rsidP="00E432B0">
            <w:pPr>
              <w:tabs>
                <w:tab w:val="left" w:pos="516"/>
              </w:tabs>
              <w:spacing w:after="120"/>
              <w:ind w:left="516" w:hanging="516"/>
              <w:jc w:val="both"/>
              <w:rPr>
                <w:rFonts w:asciiTheme="majorBidi" w:hAnsiTheme="majorBidi" w:cstheme="majorBidi"/>
                <w:sz w:val="22"/>
                <w:szCs w:val="22"/>
              </w:rPr>
            </w:pPr>
            <w:r w:rsidRPr="00575177">
              <w:rPr>
                <w:rFonts w:asciiTheme="majorBidi" w:hAnsiTheme="majorBidi" w:cstheme="majorBidi"/>
                <w:sz w:val="22"/>
                <w:szCs w:val="22"/>
              </w:rPr>
              <w:t>36.2</w:t>
            </w:r>
            <w:r w:rsidRPr="00575177">
              <w:rPr>
                <w:rFonts w:asciiTheme="majorBidi" w:hAnsiTheme="majorBidi" w:cstheme="majorBidi"/>
                <w:sz w:val="22"/>
                <w:szCs w:val="22"/>
              </w:rPr>
              <w:tab/>
            </w:r>
            <w:r w:rsidR="00725F86" w:rsidRPr="00575177">
              <w:rPr>
                <w:rFonts w:asciiTheme="majorBidi" w:hAnsiTheme="majorBidi" w:cstheme="majorBidi"/>
                <w:sz w:val="22"/>
                <w:szCs w:val="22"/>
              </w:rPr>
              <w:t xml:space="preserve">Cette détermination sera fondée sur l’examen des pièces attestant les qualifications du </w:t>
            </w:r>
            <w:r w:rsidR="00524D3E" w:rsidRPr="00575177">
              <w:rPr>
                <w:rFonts w:asciiTheme="majorBidi" w:hAnsiTheme="majorBidi" w:cstheme="majorBidi"/>
                <w:sz w:val="22"/>
                <w:szCs w:val="22"/>
              </w:rPr>
              <w:t>Soumissionnaire</w:t>
            </w:r>
            <w:r w:rsidR="00725F86" w:rsidRPr="00575177">
              <w:rPr>
                <w:rFonts w:asciiTheme="majorBidi" w:hAnsiTheme="majorBidi" w:cstheme="majorBidi"/>
                <w:sz w:val="22"/>
                <w:szCs w:val="22"/>
              </w:rPr>
              <w:t xml:space="preserve"> et soumises par lui en application de la clause 1</w:t>
            </w:r>
            <w:r w:rsidR="00E26F30" w:rsidRPr="00575177">
              <w:rPr>
                <w:rFonts w:asciiTheme="majorBidi" w:hAnsiTheme="majorBidi" w:cstheme="majorBidi"/>
                <w:sz w:val="22"/>
                <w:szCs w:val="22"/>
              </w:rPr>
              <w:t>7</w:t>
            </w:r>
            <w:r w:rsidR="00725F86" w:rsidRPr="00575177">
              <w:rPr>
                <w:rFonts w:asciiTheme="majorBidi" w:hAnsiTheme="majorBidi" w:cstheme="majorBidi"/>
                <w:sz w:val="22"/>
                <w:szCs w:val="22"/>
              </w:rPr>
              <w:t xml:space="preserve"> des IS.</w:t>
            </w:r>
          </w:p>
        </w:tc>
      </w:tr>
      <w:tr w:rsidR="00725F86" w:rsidRPr="00575177" w14:paraId="35E14C45" w14:textId="77777777" w:rsidTr="00B62AD4">
        <w:trPr>
          <w:gridAfter w:val="2"/>
          <w:wAfter w:w="301" w:type="dxa"/>
        </w:trPr>
        <w:tc>
          <w:tcPr>
            <w:tcW w:w="2250" w:type="dxa"/>
          </w:tcPr>
          <w:p w14:paraId="1939C2A5" w14:textId="77777777" w:rsidR="00725F86" w:rsidRPr="00575177" w:rsidRDefault="00725F86" w:rsidP="00915666">
            <w:pPr>
              <w:rPr>
                <w:rFonts w:asciiTheme="majorBidi" w:hAnsiTheme="majorBidi" w:cstheme="majorBidi"/>
                <w:sz w:val="22"/>
                <w:szCs w:val="22"/>
              </w:rPr>
            </w:pPr>
          </w:p>
        </w:tc>
        <w:tc>
          <w:tcPr>
            <w:tcW w:w="6719" w:type="dxa"/>
            <w:gridSpan w:val="2"/>
          </w:tcPr>
          <w:p w14:paraId="57ECE385" w14:textId="77777777" w:rsidR="00725F86" w:rsidRPr="00575177" w:rsidRDefault="00725F86" w:rsidP="00E029BF">
            <w:pPr>
              <w:numPr>
                <w:ilvl w:val="1"/>
                <w:numId w:val="74"/>
              </w:numPr>
              <w:tabs>
                <w:tab w:val="left" w:pos="516"/>
              </w:tabs>
              <w:spacing w:after="120"/>
              <w:ind w:left="516" w:hanging="516"/>
              <w:jc w:val="both"/>
              <w:rPr>
                <w:rFonts w:asciiTheme="majorBidi" w:hAnsiTheme="majorBidi" w:cstheme="majorBidi"/>
                <w:sz w:val="22"/>
                <w:szCs w:val="22"/>
              </w:rPr>
            </w:pPr>
            <w:r w:rsidRPr="00575177">
              <w:rPr>
                <w:rFonts w:asciiTheme="majorBidi" w:hAnsiTheme="majorBidi" w:cstheme="majorBidi"/>
                <w:sz w:val="22"/>
                <w:szCs w:val="22"/>
              </w:rPr>
              <w:t>L’attribution du Marché au Soumissionnaire est subordonnée à l’issue positive de cette détermination. Au cas contraire,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sera rejetée et l’Acheteur procédera à l’examen de la seconde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évaluée la moins-disante afin d’établir de la même manière si le </w:t>
            </w:r>
            <w:r w:rsidRPr="00575177">
              <w:rPr>
                <w:rFonts w:asciiTheme="majorBidi" w:hAnsiTheme="majorBidi" w:cstheme="majorBidi"/>
                <w:sz w:val="22"/>
                <w:szCs w:val="22"/>
              </w:rPr>
              <w:lastRenderedPageBreak/>
              <w:t xml:space="preserve">Soumissionnaire est capable d’exécuter le Marché de façon satisfaisante. </w:t>
            </w:r>
          </w:p>
        </w:tc>
      </w:tr>
      <w:tr w:rsidR="00725F86" w:rsidRPr="00575177" w14:paraId="0C0D8ADE" w14:textId="77777777" w:rsidTr="00B62AD4">
        <w:trPr>
          <w:gridAfter w:val="2"/>
          <w:wAfter w:w="301" w:type="dxa"/>
        </w:trPr>
        <w:tc>
          <w:tcPr>
            <w:tcW w:w="2250" w:type="dxa"/>
          </w:tcPr>
          <w:p w14:paraId="1F37BC93" w14:textId="77777777" w:rsidR="00725F86" w:rsidRPr="00575177" w:rsidRDefault="00725F86" w:rsidP="0034598A">
            <w:pPr>
              <w:pStyle w:val="Style2"/>
              <w:keepNext/>
              <w:rPr>
                <w:rFonts w:asciiTheme="majorBidi" w:hAnsiTheme="majorBidi" w:cstheme="majorBidi"/>
                <w:sz w:val="22"/>
                <w:szCs w:val="22"/>
              </w:rPr>
            </w:pPr>
            <w:bookmarkStart w:id="292" w:name="_Toc475090745"/>
            <w:bookmarkStart w:id="293" w:name="_Toc438438862"/>
            <w:bookmarkStart w:id="294" w:name="_Toc438532656"/>
            <w:bookmarkStart w:id="295" w:name="_Toc438734006"/>
            <w:bookmarkStart w:id="296" w:name="_Toc438907043"/>
            <w:bookmarkStart w:id="297" w:name="_Toc438907242"/>
            <w:r w:rsidRPr="00575177">
              <w:rPr>
                <w:rFonts w:asciiTheme="majorBidi" w:hAnsiTheme="majorBidi" w:cstheme="majorBidi"/>
                <w:sz w:val="22"/>
                <w:szCs w:val="22"/>
              </w:rPr>
              <w:lastRenderedPageBreak/>
              <w:t>3</w:t>
            </w:r>
            <w:r w:rsidR="00E432B0" w:rsidRPr="00575177">
              <w:rPr>
                <w:rFonts w:asciiTheme="majorBidi" w:hAnsiTheme="majorBidi" w:cstheme="majorBidi"/>
                <w:sz w:val="22"/>
                <w:szCs w:val="22"/>
              </w:rPr>
              <w:t>7</w:t>
            </w:r>
            <w:r w:rsidRPr="00575177">
              <w:rPr>
                <w:rFonts w:asciiTheme="majorBidi" w:hAnsiTheme="majorBidi" w:cstheme="majorBidi"/>
                <w:sz w:val="22"/>
                <w:szCs w:val="22"/>
              </w:rPr>
              <w:t>.  Droit de l’Acheteur d’a</w:t>
            </w:r>
            <w:r w:rsidR="0034598A" w:rsidRPr="00575177">
              <w:rPr>
                <w:rFonts w:asciiTheme="majorBidi" w:hAnsiTheme="majorBidi" w:cstheme="majorBidi"/>
                <w:sz w:val="22"/>
                <w:szCs w:val="22"/>
              </w:rPr>
              <w:t>nnuler la procédure</w:t>
            </w:r>
            <w:r w:rsidRPr="00575177">
              <w:rPr>
                <w:rFonts w:asciiTheme="majorBidi" w:hAnsiTheme="majorBidi" w:cstheme="majorBidi"/>
                <w:sz w:val="22"/>
                <w:szCs w:val="22"/>
              </w:rPr>
              <w:t xml:space="preserve"> et </w:t>
            </w:r>
            <w:r w:rsidR="0034598A" w:rsidRPr="00575177">
              <w:rPr>
                <w:rFonts w:asciiTheme="majorBidi" w:hAnsiTheme="majorBidi" w:cstheme="majorBidi"/>
                <w:sz w:val="22"/>
                <w:szCs w:val="22"/>
              </w:rPr>
              <w:t>de rejeter</w:t>
            </w:r>
            <w:r w:rsidRPr="00575177">
              <w:rPr>
                <w:rFonts w:asciiTheme="majorBidi" w:hAnsiTheme="majorBidi" w:cstheme="majorBidi"/>
                <w:sz w:val="22"/>
                <w:szCs w:val="22"/>
              </w:rPr>
              <w:t xml:space="preserve"> toutes les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w:t>
            </w:r>
            <w:bookmarkEnd w:id="292"/>
            <w:r w:rsidRPr="00575177">
              <w:rPr>
                <w:rFonts w:asciiTheme="majorBidi" w:hAnsiTheme="majorBidi" w:cstheme="majorBidi"/>
                <w:sz w:val="22"/>
                <w:szCs w:val="22"/>
              </w:rPr>
              <w:t xml:space="preserve"> </w:t>
            </w:r>
            <w:bookmarkEnd w:id="293"/>
            <w:bookmarkEnd w:id="294"/>
            <w:bookmarkEnd w:id="295"/>
            <w:bookmarkEnd w:id="296"/>
            <w:bookmarkEnd w:id="297"/>
          </w:p>
        </w:tc>
        <w:tc>
          <w:tcPr>
            <w:tcW w:w="6719" w:type="dxa"/>
            <w:gridSpan w:val="2"/>
          </w:tcPr>
          <w:p w14:paraId="384A0E26" w14:textId="77777777" w:rsidR="00725F86" w:rsidRPr="00575177" w:rsidRDefault="00725F86" w:rsidP="0082759C">
            <w:pPr>
              <w:keepNext/>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w:t>
            </w:r>
            <w:r w:rsidR="00E432B0" w:rsidRPr="00575177">
              <w:rPr>
                <w:rFonts w:asciiTheme="majorBidi" w:hAnsiTheme="majorBidi" w:cstheme="majorBidi"/>
                <w:sz w:val="22"/>
                <w:szCs w:val="22"/>
              </w:rPr>
              <w:t>7</w:t>
            </w:r>
            <w:r w:rsidRPr="00575177">
              <w:rPr>
                <w:rFonts w:asciiTheme="majorBidi" w:hAnsiTheme="majorBidi" w:cstheme="majorBidi"/>
                <w:sz w:val="22"/>
                <w:szCs w:val="22"/>
              </w:rPr>
              <w:t>.1</w:t>
            </w:r>
            <w:r w:rsidRPr="00575177">
              <w:rPr>
                <w:rFonts w:asciiTheme="majorBidi" w:hAnsiTheme="majorBidi" w:cstheme="majorBidi"/>
                <w:sz w:val="22"/>
                <w:szCs w:val="22"/>
              </w:rPr>
              <w:tab/>
              <w:t>L’Acheteur se réserve le droit d’annuler la procédure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et de rejeter toutes les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 à tout moment avant l’attribution du Marché, sans encourir de ce fait une responsabilité quelconque vis-à-vis des Soumissionnaires. En cas d’annulation, les Offres et les Garanties de soumission seront renvoyées sans délai aux Soumissionnaires.</w:t>
            </w:r>
          </w:p>
        </w:tc>
      </w:tr>
      <w:tr w:rsidR="00725F86" w:rsidRPr="00575177" w14:paraId="13A1C91B" w14:textId="77777777" w:rsidTr="00B62AD4">
        <w:trPr>
          <w:gridAfter w:val="2"/>
          <w:wAfter w:w="301" w:type="dxa"/>
        </w:trPr>
        <w:tc>
          <w:tcPr>
            <w:tcW w:w="2430" w:type="dxa"/>
            <w:gridSpan w:val="2"/>
          </w:tcPr>
          <w:p w14:paraId="7E952FED" w14:textId="77777777" w:rsidR="00725F86" w:rsidRPr="00575177" w:rsidRDefault="00725F86" w:rsidP="00915666">
            <w:pPr>
              <w:rPr>
                <w:rFonts w:asciiTheme="majorBidi" w:hAnsiTheme="majorBidi" w:cstheme="majorBidi"/>
              </w:rPr>
            </w:pPr>
          </w:p>
        </w:tc>
        <w:tc>
          <w:tcPr>
            <w:tcW w:w="6539" w:type="dxa"/>
          </w:tcPr>
          <w:p w14:paraId="3C5C89AA" w14:textId="77777777" w:rsidR="00725F86" w:rsidRPr="00575177" w:rsidRDefault="00725F86" w:rsidP="00217C3D">
            <w:pPr>
              <w:pStyle w:val="Style1"/>
              <w:rPr>
                <w:rFonts w:asciiTheme="majorBidi" w:hAnsiTheme="majorBidi" w:cstheme="majorBidi"/>
              </w:rPr>
            </w:pPr>
            <w:bookmarkStart w:id="298" w:name="_Toc438438863"/>
            <w:bookmarkStart w:id="299" w:name="_Toc438532657"/>
            <w:bookmarkStart w:id="300" w:name="_Toc438734007"/>
            <w:bookmarkStart w:id="301" w:name="_Toc438962089"/>
            <w:bookmarkStart w:id="302" w:name="_Toc461939621"/>
            <w:bookmarkStart w:id="303" w:name="_Toc475090746"/>
            <w:r w:rsidRPr="00575177">
              <w:rPr>
                <w:rFonts w:asciiTheme="majorBidi" w:hAnsiTheme="majorBidi" w:cstheme="majorBidi"/>
              </w:rPr>
              <w:t>Attribution du Marché</w:t>
            </w:r>
            <w:bookmarkEnd w:id="298"/>
            <w:bookmarkEnd w:id="299"/>
            <w:bookmarkEnd w:id="300"/>
            <w:bookmarkEnd w:id="301"/>
            <w:bookmarkEnd w:id="302"/>
            <w:bookmarkEnd w:id="303"/>
          </w:p>
          <w:p w14:paraId="451A0E42" w14:textId="77777777" w:rsidR="00725F86" w:rsidRPr="00575177" w:rsidRDefault="00725F86" w:rsidP="00915666">
            <w:pPr>
              <w:pStyle w:val="Corpsdetexte2"/>
              <w:keepNext/>
              <w:ind w:left="288" w:hanging="306"/>
              <w:jc w:val="left"/>
              <w:rPr>
                <w:rFonts w:asciiTheme="majorBidi" w:hAnsiTheme="majorBidi" w:cstheme="majorBidi"/>
                <w:sz w:val="16"/>
                <w:lang w:val="fr-FR"/>
              </w:rPr>
            </w:pPr>
          </w:p>
        </w:tc>
      </w:tr>
      <w:tr w:rsidR="00725F86" w:rsidRPr="00575177" w14:paraId="2F73D9B0" w14:textId="77777777" w:rsidTr="00B62AD4">
        <w:trPr>
          <w:gridAfter w:val="2"/>
          <w:wAfter w:w="301" w:type="dxa"/>
        </w:trPr>
        <w:tc>
          <w:tcPr>
            <w:tcW w:w="2430" w:type="dxa"/>
            <w:gridSpan w:val="2"/>
          </w:tcPr>
          <w:p w14:paraId="40ACBD17" w14:textId="77777777" w:rsidR="00725F86" w:rsidRPr="00575177" w:rsidRDefault="00E432B0" w:rsidP="00E432B0">
            <w:pPr>
              <w:pStyle w:val="Style2"/>
              <w:rPr>
                <w:rFonts w:asciiTheme="majorBidi" w:hAnsiTheme="majorBidi" w:cstheme="majorBidi"/>
                <w:sz w:val="22"/>
                <w:szCs w:val="22"/>
              </w:rPr>
            </w:pPr>
            <w:bookmarkStart w:id="304" w:name="_Toc438438864"/>
            <w:bookmarkStart w:id="305" w:name="_Toc438532658"/>
            <w:bookmarkStart w:id="306" w:name="_Toc438734008"/>
            <w:bookmarkStart w:id="307" w:name="_Toc438907044"/>
            <w:bookmarkStart w:id="308" w:name="_Toc438907243"/>
            <w:bookmarkStart w:id="309" w:name="_Toc475090747"/>
            <w:r w:rsidRPr="00575177">
              <w:rPr>
                <w:rFonts w:asciiTheme="majorBidi" w:hAnsiTheme="majorBidi" w:cstheme="majorBidi"/>
                <w:sz w:val="22"/>
                <w:szCs w:val="22"/>
              </w:rPr>
              <w:t>38</w:t>
            </w:r>
            <w:r w:rsidR="00725F86" w:rsidRPr="00575177">
              <w:rPr>
                <w:rFonts w:asciiTheme="majorBidi" w:hAnsiTheme="majorBidi" w:cstheme="majorBidi"/>
                <w:sz w:val="22"/>
                <w:szCs w:val="22"/>
              </w:rPr>
              <w:t>.  Critères d’attribution</w:t>
            </w:r>
            <w:bookmarkEnd w:id="304"/>
            <w:bookmarkEnd w:id="305"/>
            <w:bookmarkEnd w:id="306"/>
            <w:bookmarkEnd w:id="307"/>
            <w:bookmarkEnd w:id="308"/>
            <w:bookmarkEnd w:id="309"/>
          </w:p>
        </w:tc>
        <w:tc>
          <w:tcPr>
            <w:tcW w:w="6539" w:type="dxa"/>
          </w:tcPr>
          <w:p w14:paraId="3DDF029B" w14:textId="77777777" w:rsidR="00725F86" w:rsidRPr="00575177" w:rsidRDefault="00E432B0" w:rsidP="002460B3">
            <w:pPr>
              <w:keepNext/>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38.1</w:t>
            </w:r>
            <w:r w:rsidRPr="00575177">
              <w:rPr>
                <w:rFonts w:asciiTheme="majorBidi" w:hAnsiTheme="majorBidi" w:cstheme="majorBidi"/>
                <w:sz w:val="22"/>
                <w:szCs w:val="22"/>
              </w:rPr>
              <w:tab/>
              <w:t>Sous réserve des disposition de l’article 37.1, l</w:t>
            </w:r>
            <w:r w:rsidR="00725F86" w:rsidRPr="00575177">
              <w:rPr>
                <w:rFonts w:asciiTheme="majorBidi" w:hAnsiTheme="majorBidi" w:cstheme="majorBidi"/>
                <w:sz w:val="22"/>
                <w:szCs w:val="22"/>
              </w:rPr>
              <w:t>’Acheteur attribuera le Marché au Soumissionnaire dont l’</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aura été évaluée la moins-disante et jugée conforme pour l’essentiel au</w:t>
            </w:r>
            <w:r w:rsidRPr="00575177">
              <w:rPr>
                <w:rFonts w:asciiTheme="majorBidi" w:hAnsiTheme="majorBidi" w:cstheme="majorBidi"/>
                <w:sz w:val="22"/>
                <w:szCs w:val="22"/>
              </w:rPr>
              <w:t>x disposition</w:t>
            </w:r>
            <w:r w:rsidR="0034598A" w:rsidRPr="00575177">
              <w:rPr>
                <w:rFonts w:asciiTheme="majorBidi" w:hAnsiTheme="majorBidi" w:cstheme="majorBidi"/>
                <w:sz w:val="22"/>
                <w:szCs w:val="22"/>
              </w:rPr>
              <w:t>x</w:t>
            </w:r>
            <w:r w:rsidRPr="00575177">
              <w:rPr>
                <w:rFonts w:asciiTheme="majorBidi" w:hAnsiTheme="majorBidi" w:cstheme="majorBidi"/>
                <w:sz w:val="22"/>
                <w:szCs w:val="22"/>
              </w:rPr>
              <w:t xml:space="preserve"> </w:t>
            </w:r>
            <w:r w:rsidR="00C42033" w:rsidRPr="00575177">
              <w:rPr>
                <w:rFonts w:asciiTheme="majorBidi" w:hAnsiTheme="majorBidi" w:cstheme="majorBidi"/>
                <w:sz w:val="22"/>
                <w:szCs w:val="22"/>
              </w:rPr>
              <w:t>des Documents</w:t>
            </w:r>
            <w:r w:rsidR="00725F86"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00725F86" w:rsidRPr="00575177">
              <w:rPr>
                <w:rFonts w:asciiTheme="majorBidi" w:hAnsiTheme="majorBidi" w:cstheme="majorBidi"/>
                <w:sz w:val="22"/>
                <w:szCs w:val="22"/>
              </w:rPr>
              <w:t>, à condition que le Soumissionnaire soit en outre jugé qualifié pour exécuter le Marché de façon satisfaisante.</w:t>
            </w:r>
          </w:p>
        </w:tc>
      </w:tr>
      <w:tr w:rsidR="00725F86" w:rsidRPr="00575177" w14:paraId="69B83191" w14:textId="77777777" w:rsidTr="00B62AD4">
        <w:trPr>
          <w:gridAfter w:val="2"/>
          <w:wAfter w:w="301" w:type="dxa"/>
        </w:trPr>
        <w:tc>
          <w:tcPr>
            <w:tcW w:w="2430" w:type="dxa"/>
            <w:gridSpan w:val="2"/>
          </w:tcPr>
          <w:p w14:paraId="0A730590" w14:textId="77777777" w:rsidR="00725F86" w:rsidRPr="00575177" w:rsidRDefault="00E432B0" w:rsidP="00217C3D">
            <w:pPr>
              <w:pStyle w:val="Style2"/>
              <w:rPr>
                <w:rFonts w:asciiTheme="majorBidi" w:hAnsiTheme="majorBidi" w:cstheme="majorBidi"/>
                <w:sz w:val="22"/>
                <w:szCs w:val="22"/>
              </w:rPr>
            </w:pPr>
            <w:bookmarkStart w:id="310" w:name="_Toc438438865"/>
            <w:bookmarkStart w:id="311" w:name="_Toc438532659"/>
            <w:bookmarkStart w:id="312" w:name="_Toc438734009"/>
            <w:bookmarkStart w:id="313" w:name="_Toc438907045"/>
            <w:bookmarkStart w:id="314" w:name="_Toc438907244"/>
            <w:bookmarkStart w:id="315" w:name="_Toc475090748"/>
            <w:r w:rsidRPr="00575177">
              <w:rPr>
                <w:rFonts w:asciiTheme="majorBidi" w:hAnsiTheme="majorBidi" w:cstheme="majorBidi"/>
                <w:sz w:val="22"/>
                <w:szCs w:val="22"/>
              </w:rPr>
              <w:t>39</w:t>
            </w:r>
            <w:r w:rsidR="00725F86" w:rsidRPr="00575177">
              <w:rPr>
                <w:rFonts w:asciiTheme="majorBidi" w:hAnsiTheme="majorBidi" w:cstheme="majorBidi"/>
                <w:sz w:val="22"/>
                <w:szCs w:val="22"/>
              </w:rPr>
              <w:t xml:space="preserve">.  Droit de l’Acheteur de modifier les quantités au moment de l’attribution </w:t>
            </w:r>
            <w:bookmarkEnd w:id="310"/>
            <w:bookmarkEnd w:id="311"/>
            <w:bookmarkEnd w:id="312"/>
            <w:bookmarkEnd w:id="313"/>
            <w:bookmarkEnd w:id="314"/>
            <w:r w:rsidR="00725F86" w:rsidRPr="00575177">
              <w:rPr>
                <w:rFonts w:asciiTheme="majorBidi" w:hAnsiTheme="majorBidi" w:cstheme="majorBidi"/>
                <w:sz w:val="22"/>
                <w:szCs w:val="22"/>
              </w:rPr>
              <w:t>du Marché</w:t>
            </w:r>
            <w:bookmarkEnd w:id="315"/>
          </w:p>
        </w:tc>
        <w:tc>
          <w:tcPr>
            <w:tcW w:w="6539" w:type="dxa"/>
          </w:tcPr>
          <w:p w14:paraId="79A929DE" w14:textId="77777777" w:rsidR="00725F86" w:rsidRPr="00575177" w:rsidRDefault="00E432B0" w:rsidP="002460B3">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39</w:t>
            </w:r>
            <w:r w:rsidR="00725F86" w:rsidRPr="00575177">
              <w:rPr>
                <w:rFonts w:asciiTheme="majorBidi" w:hAnsiTheme="majorBidi" w:cstheme="majorBidi"/>
                <w:sz w:val="22"/>
                <w:szCs w:val="22"/>
              </w:rPr>
              <w:t>.1</w:t>
            </w:r>
            <w:r w:rsidR="00725F86" w:rsidRPr="00575177">
              <w:rPr>
                <w:rFonts w:asciiTheme="majorBidi" w:hAnsiTheme="majorBidi" w:cstheme="majorBidi"/>
                <w:sz w:val="22"/>
                <w:szCs w:val="22"/>
              </w:rPr>
              <w:tab/>
              <w:t xml:space="preserve">Au moment de l’attribution du Marché, l’Acheteur se réserve le droit d’augmenter ou de diminuer la quantité de fournitures et de services connexes initialement spécifiée à la Section VII, Bordereau des quantités, calendrier de livraison et spécifications techniques, pour autant que ce changement n’excède pas les pourcentages indiqués dans les </w:t>
            </w:r>
            <w:r w:rsidR="00725F86" w:rsidRPr="00575177">
              <w:rPr>
                <w:rFonts w:asciiTheme="majorBidi" w:hAnsiTheme="majorBidi" w:cstheme="majorBidi"/>
                <w:b/>
                <w:sz w:val="22"/>
                <w:szCs w:val="22"/>
              </w:rPr>
              <w:t>DPAO</w:t>
            </w:r>
            <w:r w:rsidR="00725F86" w:rsidRPr="00575177">
              <w:rPr>
                <w:rFonts w:asciiTheme="majorBidi" w:hAnsiTheme="majorBidi" w:cstheme="majorBidi"/>
                <w:sz w:val="22"/>
                <w:szCs w:val="22"/>
              </w:rPr>
              <w:t>, et sans aucune modification des prix unitaires ou autres conditions de l’</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et </w:t>
            </w:r>
            <w:r w:rsidR="00C42033" w:rsidRPr="00575177">
              <w:rPr>
                <w:rFonts w:asciiTheme="majorBidi" w:hAnsiTheme="majorBidi" w:cstheme="majorBidi"/>
                <w:sz w:val="22"/>
                <w:szCs w:val="22"/>
              </w:rPr>
              <w:t>des Documents</w:t>
            </w:r>
            <w:r w:rsidR="00725F86"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00725F86" w:rsidRPr="00575177">
              <w:rPr>
                <w:rFonts w:asciiTheme="majorBidi" w:hAnsiTheme="majorBidi" w:cstheme="majorBidi"/>
                <w:sz w:val="22"/>
                <w:szCs w:val="22"/>
              </w:rPr>
              <w:t>.</w:t>
            </w:r>
          </w:p>
        </w:tc>
      </w:tr>
      <w:tr w:rsidR="00725F86" w:rsidRPr="00575177" w14:paraId="762965EC" w14:textId="77777777" w:rsidTr="00B62AD4">
        <w:trPr>
          <w:gridAfter w:val="2"/>
          <w:wAfter w:w="301" w:type="dxa"/>
        </w:trPr>
        <w:tc>
          <w:tcPr>
            <w:tcW w:w="2430" w:type="dxa"/>
            <w:gridSpan w:val="2"/>
          </w:tcPr>
          <w:p w14:paraId="5A5274B2" w14:textId="77777777" w:rsidR="00725F86" w:rsidRPr="00575177" w:rsidRDefault="00725F86" w:rsidP="00E432B0">
            <w:pPr>
              <w:pStyle w:val="Style2"/>
              <w:rPr>
                <w:rFonts w:asciiTheme="majorBidi" w:hAnsiTheme="majorBidi" w:cstheme="majorBidi"/>
                <w:sz w:val="22"/>
                <w:szCs w:val="22"/>
              </w:rPr>
            </w:pPr>
            <w:bookmarkStart w:id="316" w:name="_Toc438438866"/>
            <w:bookmarkStart w:id="317" w:name="_Toc438532660"/>
            <w:bookmarkStart w:id="318" w:name="_Toc438734010"/>
            <w:bookmarkStart w:id="319" w:name="_Toc438907046"/>
            <w:bookmarkStart w:id="320" w:name="_Toc438907245"/>
            <w:bookmarkStart w:id="321" w:name="_Toc475090749"/>
            <w:r w:rsidRPr="00575177">
              <w:rPr>
                <w:rFonts w:asciiTheme="majorBidi" w:hAnsiTheme="majorBidi" w:cstheme="majorBidi"/>
                <w:sz w:val="22"/>
                <w:szCs w:val="22"/>
              </w:rPr>
              <w:t>4</w:t>
            </w:r>
            <w:r w:rsidR="00E432B0" w:rsidRPr="00575177">
              <w:rPr>
                <w:rFonts w:asciiTheme="majorBidi" w:hAnsiTheme="majorBidi" w:cstheme="majorBidi"/>
                <w:sz w:val="22"/>
                <w:szCs w:val="22"/>
              </w:rPr>
              <w:t>0</w:t>
            </w:r>
            <w:r w:rsidRPr="00575177">
              <w:rPr>
                <w:rFonts w:asciiTheme="majorBidi" w:hAnsiTheme="majorBidi" w:cstheme="majorBidi"/>
                <w:sz w:val="22"/>
                <w:szCs w:val="22"/>
              </w:rPr>
              <w:t>.  Notification de l’attribution du Marché</w:t>
            </w:r>
            <w:bookmarkEnd w:id="316"/>
            <w:bookmarkEnd w:id="317"/>
            <w:bookmarkEnd w:id="318"/>
            <w:bookmarkEnd w:id="319"/>
            <w:bookmarkEnd w:id="320"/>
            <w:bookmarkEnd w:id="321"/>
          </w:p>
        </w:tc>
        <w:tc>
          <w:tcPr>
            <w:tcW w:w="6539" w:type="dxa"/>
          </w:tcPr>
          <w:p w14:paraId="2853B585" w14:textId="77777777" w:rsidR="00725F86" w:rsidRPr="00575177" w:rsidRDefault="00725F86" w:rsidP="00E432B0">
            <w:pPr>
              <w:tabs>
                <w:tab w:val="left" w:pos="576"/>
                <w:tab w:val="left" w:pos="1152"/>
              </w:tabs>
              <w:spacing w:after="120"/>
              <w:ind w:left="612" w:hanging="612"/>
              <w:jc w:val="both"/>
              <w:rPr>
                <w:rFonts w:asciiTheme="majorBidi" w:hAnsiTheme="majorBidi" w:cstheme="majorBidi"/>
                <w:sz w:val="22"/>
                <w:szCs w:val="22"/>
              </w:rPr>
            </w:pPr>
            <w:r w:rsidRPr="00575177">
              <w:rPr>
                <w:rFonts w:asciiTheme="majorBidi" w:hAnsiTheme="majorBidi" w:cstheme="majorBidi"/>
                <w:sz w:val="22"/>
                <w:szCs w:val="22"/>
              </w:rPr>
              <w:t>4</w:t>
            </w:r>
            <w:r w:rsidR="00E432B0" w:rsidRPr="00575177">
              <w:rPr>
                <w:rFonts w:asciiTheme="majorBidi" w:hAnsiTheme="majorBidi" w:cstheme="majorBidi"/>
                <w:sz w:val="22"/>
                <w:szCs w:val="22"/>
              </w:rPr>
              <w:t>0</w:t>
            </w:r>
            <w:r w:rsidRPr="00575177">
              <w:rPr>
                <w:rFonts w:asciiTheme="majorBidi" w:hAnsiTheme="majorBidi" w:cstheme="majorBidi"/>
                <w:sz w:val="22"/>
                <w:szCs w:val="22"/>
              </w:rPr>
              <w:t>.1</w:t>
            </w:r>
            <w:r w:rsidRPr="00575177">
              <w:rPr>
                <w:rFonts w:asciiTheme="majorBidi" w:hAnsiTheme="majorBidi" w:cstheme="majorBidi"/>
                <w:sz w:val="22"/>
                <w:szCs w:val="22"/>
              </w:rPr>
              <w:tab/>
              <w:t xml:space="preserve">Avant l’expiration du délai de validité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l’Acheteur notifiera au Soumissionnaire retenu, par écrit, que son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a été retenue. La lettre de notification à laquelle il est fait référence ci-après et dans le Marché sous l’intitulé « Lettre de Marché » comportera le montant que l’Acheteur devra régler  au Fournisseur pour l’exécution du Marché, montant auquel il est fait référence ci-après et dans les documents contractuels sous le terme de « </w:t>
            </w:r>
            <w:r w:rsidR="00E432B0" w:rsidRPr="00575177">
              <w:rPr>
                <w:rFonts w:asciiTheme="majorBidi" w:hAnsiTheme="majorBidi" w:cstheme="majorBidi"/>
                <w:sz w:val="22"/>
                <w:szCs w:val="22"/>
              </w:rPr>
              <w:t>Prix</w:t>
            </w:r>
            <w:r w:rsidRPr="00575177">
              <w:rPr>
                <w:rFonts w:asciiTheme="majorBidi" w:hAnsiTheme="majorBidi" w:cstheme="majorBidi"/>
                <w:sz w:val="22"/>
                <w:szCs w:val="22"/>
              </w:rPr>
              <w:t xml:space="preserve"> du Marché ». L’Acheteur notifiera simultanément aux autres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s le résultat de l’</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w:t>
            </w:r>
          </w:p>
          <w:p w14:paraId="2E677587" w14:textId="77777777" w:rsidR="00725F86" w:rsidRPr="00575177" w:rsidRDefault="00725F86" w:rsidP="00E432B0">
            <w:pPr>
              <w:tabs>
                <w:tab w:val="left" w:pos="576"/>
                <w:tab w:val="left" w:pos="1152"/>
              </w:tabs>
              <w:spacing w:after="120"/>
              <w:ind w:left="612" w:hanging="612"/>
              <w:jc w:val="both"/>
              <w:rPr>
                <w:rFonts w:asciiTheme="majorBidi" w:hAnsiTheme="majorBidi" w:cstheme="majorBidi"/>
                <w:sz w:val="22"/>
                <w:szCs w:val="22"/>
              </w:rPr>
            </w:pPr>
            <w:r w:rsidRPr="00575177">
              <w:rPr>
                <w:rFonts w:asciiTheme="majorBidi" w:hAnsiTheme="majorBidi" w:cstheme="majorBidi"/>
                <w:sz w:val="22"/>
                <w:szCs w:val="22"/>
              </w:rPr>
              <w:t>4</w:t>
            </w:r>
            <w:r w:rsidR="00E432B0" w:rsidRPr="00575177">
              <w:rPr>
                <w:rFonts w:asciiTheme="majorBidi" w:hAnsiTheme="majorBidi" w:cstheme="majorBidi"/>
                <w:sz w:val="22"/>
                <w:szCs w:val="22"/>
              </w:rPr>
              <w:t>0</w:t>
            </w:r>
            <w:r w:rsidRPr="00575177">
              <w:rPr>
                <w:rFonts w:asciiTheme="majorBidi" w:hAnsiTheme="majorBidi" w:cstheme="majorBidi"/>
                <w:sz w:val="22"/>
                <w:szCs w:val="22"/>
              </w:rPr>
              <w:t>.2</w:t>
            </w:r>
            <w:r w:rsidRPr="00575177">
              <w:rPr>
                <w:rFonts w:asciiTheme="majorBidi" w:hAnsiTheme="majorBidi" w:cstheme="majorBidi"/>
                <w:sz w:val="22"/>
                <w:szCs w:val="22"/>
              </w:rPr>
              <w:tab/>
              <w:t xml:space="preserve">Jusqu’à la signature et l’approbation du Marché, la Notification d’attribution constituera l’engagement réciproque </w:t>
            </w:r>
            <w:r w:rsidR="00E432B0" w:rsidRPr="00575177">
              <w:rPr>
                <w:rFonts w:asciiTheme="majorBidi" w:hAnsiTheme="majorBidi" w:cstheme="majorBidi"/>
                <w:sz w:val="22"/>
                <w:szCs w:val="22"/>
              </w:rPr>
              <w:t>de l’Acheteur</w:t>
            </w:r>
            <w:r w:rsidRPr="00575177">
              <w:rPr>
                <w:rFonts w:asciiTheme="majorBidi" w:hAnsiTheme="majorBidi" w:cstheme="majorBidi"/>
                <w:sz w:val="22"/>
                <w:szCs w:val="22"/>
              </w:rPr>
              <w:t xml:space="preserve"> et de l’Attributaire.</w:t>
            </w:r>
          </w:p>
          <w:p w14:paraId="52147716" w14:textId="77777777" w:rsidR="00725F86" w:rsidRPr="00575177" w:rsidRDefault="00E432B0" w:rsidP="00E432B0">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40.3</w:t>
            </w:r>
            <w:r w:rsidR="00725F86" w:rsidRPr="00575177">
              <w:rPr>
                <w:rFonts w:asciiTheme="majorBidi" w:hAnsiTheme="majorBidi" w:cstheme="majorBidi"/>
                <w:sz w:val="22"/>
                <w:szCs w:val="22"/>
              </w:rPr>
              <w:tab/>
              <w:t xml:space="preserve">L’Acheteur répondra rapidement par écrit à tout </w:t>
            </w:r>
            <w:r w:rsidR="00524D3E" w:rsidRPr="00575177">
              <w:rPr>
                <w:rFonts w:asciiTheme="majorBidi" w:hAnsiTheme="majorBidi" w:cstheme="majorBidi"/>
                <w:sz w:val="22"/>
                <w:szCs w:val="22"/>
              </w:rPr>
              <w:t>Soumissionnaire</w:t>
            </w:r>
            <w:r w:rsidR="00725F86" w:rsidRPr="00575177">
              <w:rPr>
                <w:rFonts w:asciiTheme="majorBidi" w:hAnsiTheme="majorBidi" w:cstheme="majorBidi"/>
                <w:sz w:val="22"/>
                <w:szCs w:val="22"/>
              </w:rPr>
              <w:t xml:space="preserve"> ayant présenté une </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infructueuse qui, après la notification des résultats par l’Acheteur selon les dispositions de la clause 4</w:t>
            </w:r>
            <w:r w:rsidRPr="00575177">
              <w:rPr>
                <w:rFonts w:asciiTheme="majorBidi" w:hAnsiTheme="majorBidi" w:cstheme="majorBidi"/>
                <w:sz w:val="22"/>
                <w:szCs w:val="22"/>
              </w:rPr>
              <w:t>0</w:t>
            </w:r>
            <w:r w:rsidR="00725F86" w:rsidRPr="00575177">
              <w:rPr>
                <w:rFonts w:asciiTheme="majorBidi" w:hAnsiTheme="majorBidi" w:cstheme="majorBidi"/>
                <w:sz w:val="22"/>
                <w:szCs w:val="22"/>
              </w:rPr>
              <w:t xml:space="preserve">.1, aura présenté par écrit à l’Acheteur une requête en vue d’obtenir des informations sur le (ou les) motif(s) pour le(s)quel(s) son </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xml:space="preserve"> n’a pas été retenue.</w:t>
            </w:r>
          </w:p>
        </w:tc>
      </w:tr>
      <w:tr w:rsidR="00725F86" w:rsidRPr="00575177" w14:paraId="4C4F6C3D" w14:textId="77777777" w:rsidTr="00B62AD4">
        <w:trPr>
          <w:gridAfter w:val="2"/>
          <w:wAfter w:w="301" w:type="dxa"/>
        </w:trPr>
        <w:tc>
          <w:tcPr>
            <w:tcW w:w="2430" w:type="dxa"/>
            <w:gridSpan w:val="2"/>
          </w:tcPr>
          <w:p w14:paraId="2D381442" w14:textId="77777777" w:rsidR="00725F86" w:rsidRPr="00575177" w:rsidRDefault="00E432B0" w:rsidP="00904B22">
            <w:pPr>
              <w:pStyle w:val="Style2"/>
              <w:rPr>
                <w:rFonts w:asciiTheme="majorBidi" w:hAnsiTheme="majorBidi" w:cstheme="majorBidi"/>
                <w:sz w:val="22"/>
                <w:szCs w:val="22"/>
              </w:rPr>
            </w:pPr>
            <w:bookmarkStart w:id="322" w:name="_Toc438438867"/>
            <w:bookmarkStart w:id="323" w:name="_Toc438532661"/>
            <w:bookmarkStart w:id="324" w:name="_Toc438734011"/>
            <w:bookmarkStart w:id="325" w:name="_Toc438907047"/>
            <w:bookmarkStart w:id="326" w:name="_Toc438907246"/>
            <w:bookmarkStart w:id="327" w:name="_Toc475090750"/>
            <w:r w:rsidRPr="00575177">
              <w:rPr>
                <w:rFonts w:asciiTheme="majorBidi" w:hAnsiTheme="majorBidi" w:cstheme="majorBidi"/>
                <w:sz w:val="22"/>
                <w:szCs w:val="22"/>
              </w:rPr>
              <w:t>41</w:t>
            </w:r>
            <w:r w:rsidR="00725F86" w:rsidRPr="00575177">
              <w:rPr>
                <w:rFonts w:asciiTheme="majorBidi" w:hAnsiTheme="majorBidi" w:cstheme="majorBidi"/>
                <w:sz w:val="22"/>
                <w:szCs w:val="22"/>
              </w:rPr>
              <w:t>.  Signature du Marché</w:t>
            </w:r>
            <w:bookmarkEnd w:id="322"/>
            <w:bookmarkEnd w:id="323"/>
            <w:bookmarkEnd w:id="324"/>
            <w:bookmarkEnd w:id="325"/>
            <w:bookmarkEnd w:id="326"/>
            <w:bookmarkEnd w:id="327"/>
          </w:p>
        </w:tc>
        <w:tc>
          <w:tcPr>
            <w:tcW w:w="6539" w:type="dxa"/>
          </w:tcPr>
          <w:p w14:paraId="5B6DF5D3" w14:textId="77777777" w:rsidR="00725F86" w:rsidRPr="00575177" w:rsidRDefault="00E432B0" w:rsidP="00E432B0">
            <w:pPr>
              <w:tabs>
                <w:tab w:val="left" w:pos="619"/>
              </w:tabs>
              <w:spacing w:after="120"/>
              <w:ind w:left="619" w:hanging="619"/>
              <w:jc w:val="both"/>
              <w:rPr>
                <w:rFonts w:asciiTheme="majorBidi" w:hAnsiTheme="majorBidi" w:cstheme="majorBidi"/>
                <w:sz w:val="22"/>
                <w:szCs w:val="22"/>
              </w:rPr>
            </w:pPr>
            <w:r w:rsidRPr="00575177">
              <w:rPr>
                <w:rFonts w:asciiTheme="majorBidi" w:hAnsiTheme="majorBidi" w:cstheme="majorBidi"/>
                <w:sz w:val="22"/>
                <w:szCs w:val="22"/>
              </w:rPr>
              <w:t>41.1</w:t>
            </w:r>
            <w:r w:rsidRPr="00575177">
              <w:rPr>
                <w:rFonts w:asciiTheme="majorBidi" w:hAnsiTheme="majorBidi" w:cstheme="majorBidi"/>
                <w:sz w:val="22"/>
                <w:szCs w:val="22"/>
              </w:rPr>
              <w:tab/>
            </w:r>
            <w:r w:rsidR="00725F86" w:rsidRPr="00575177">
              <w:rPr>
                <w:rFonts w:asciiTheme="majorBidi" w:hAnsiTheme="majorBidi" w:cstheme="majorBidi"/>
                <w:sz w:val="22"/>
                <w:szCs w:val="22"/>
              </w:rPr>
              <w:t xml:space="preserve">Dans les meilleurs délais après la </w:t>
            </w:r>
            <w:r w:rsidRPr="00575177">
              <w:rPr>
                <w:rFonts w:asciiTheme="majorBidi" w:hAnsiTheme="majorBidi" w:cstheme="majorBidi"/>
                <w:sz w:val="22"/>
                <w:szCs w:val="22"/>
              </w:rPr>
              <w:t>N</w:t>
            </w:r>
            <w:r w:rsidR="00725F86" w:rsidRPr="00575177">
              <w:rPr>
                <w:rFonts w:asciiTheme="majorBidi" w:hAnsiTheme="majorBidi" w:cstheme="majorBidi"/>
                <w:sz w:val="22"/>
                <w:szCs w:val="22"/>
              </w:rPr>
              <w:t>otification</w:t>
            </w:r>
            <w:r w:rsidRPr="00575177">
              <w:rPr>
                <w:rFonts w:asciiTheme="majorBidi" w:hAnsiTheme="majorBidi" w:cstheme="majorBidi"/>
                <w:sz w:val="22"/>
                <w:szCs w:val="22"/>
              </w:rPr>
              <w:t xml:space="preserve"> d’attribution</w:t>
            </w:r>
            <w:r w:rsidR="00725F86" w:rsidRPr="00575177">
              <w:rPr>
                <w:rFonts w:asciiTheme="majorBidi" w:hAnsiTheme="majorBidi" w:cstheme="majorBidi"/>
                <w:sz w:val="22"/>
                <w:szCs w:val="22"/>
              </w:rPr>
              <w:t xml:space="preserve">, l’Acheteur enverra au Soumissionnaire retenu </w:t>
            </w:r>
            <w:r w:rsidR="00642538" w:rsidRPr="00575177">
              <w:rPr>
                <w:rFonts w:asciiTheme="majorBidi" w:hAnsiTheme="majorBidi" w:cstheme="majorBidi"/>
                <w:sz w:val="22"/>
                <w:szCs w:val="22"/>
              </w:rPr>
              <w:t>l’Acte d’e</w:t>
            </w:r>
            <w:r w:rsidR="00725F86" w:rsidRPr="00575177">
              <w:rPr>
                <w:rFonts w:asciiTheme="majorBidi" w:hAnsiTheme="majorBidi" w:cstheme="majorBidi"/>
                <w:sz w:val="22"/>
                <w:szCs w:val="22"/>
              </w:rPr>
              <w:t>ngagement</w:t>
            </w:r>
            <w:r w:rsidRPr="00575177">
              <w:rPr>
                <w:rFonts w:asciiTheme="majorBidi" w:hAnsiTheme="majorBidi" w:cstheme="majorBidi"/>
                <w:sz w:val="22"/>
                <w:szCs w:val="22"/>
              </w:rPr>
              <w:t>.</w:t>
            </w:r>
          </w:p>
          <w:p w14:paraId="247C954B" w14:textId="77777777" w:rsidR="00725F86" w:rsidRPr="00575177" w:rsidRDefault="00E432B0" w:rsidP="00E432B0">
            <w:pPr>
              <w:tabs>
                <w:tab w:val="left" w:pos="619"/>
              </w:tabs>
              <w:spacing w:after="120"/>
              <w:ind w:left="619" w:hanging="619"/>
              <w:jc w:val="both"/>
              <w:rPr>
                <w:rFonts w:asciiTheme="majorBidi" w:hAnsiTheme="majorBidi" w:cstheme="majorBidi"/>
                <w:sz w:val="22"/>
                <w:szCs w:val="22"/>
              </w:rPr>
            </w:pPr>
            <w:r w:rsidRPr="00575177">
              <w:rPr>
                <w:rFonts w:asciiTheme="majorBidi" w:hAnsiTheme="majorBidi" w:cstheme="majorBidi"/>
                <w:sz w:val="22"/>
                <w:szCs w:val="22"/>
              </w:rPr>
              <w:t>41.2</w:t>
            </w:r>
            <w:r w:rsidRPr="00575177">
              <w:rPr>
                <w:rFonts w:asciiTheme="majorBidi" w:hAnsiTheme="majorBidi" w:cstheme="majorBidi"/>
                <w:sz w:val="22"/>
                <w:szCs w:val="22"/>
              </w:rPr>
              <w:tab/>
            </w:r>
            <w:r w:rsidR="00725F86" w:rsidRPr="00575177">
              <w:rPr>
                <w:rFonts w:asciiTheme="majorBidi" w:hAnsiTheme="majorBidi" w:cstheme="majorBidi"/>
                <w:sz w:val="22"/>
                <w:szCs w:val="22"/>
              </w:rPr>
              <w:t xml:space="preserve">Dans les vingt-huit (28) jours suivant la réception de </w:t>
            </w:r>
            <w:r w:rsidR="00642538" w:rsidRPr="00575177">
              <w:rPr>
                <w:rFonts w:asciiTheme="majorBidi" w:hAnsiTheme="majorBidi" w:cstheme="majorBidi"/>
                <w:sz w:val="22"/>
                <w:szCs w:val="22"/>
              </w:rPr>
              <w:t>l’Acte d</w:t>
            </w:r>
            <w:r w:rsidR="001052C3" w:rsidRPr="00575177">
              <w:rPr>
                <w:rFonts w:asciiTheme="majorBidi" w:hAnsiTheme="majorBidi" w:cstheme="majorBidi"/>
                <w:sz w:val="22"/>
                <w:szCs w:val="22"/>
              </w:rPr>
              <w:t>’</w:t>
            </w:r>
            <w:r w:rsidR="00725F86" w:rsidRPr="00575177">
              <w:rPr>
                <w:rFonts w:asciiTheme="majorBidi" w:hAnsiTheme="majorBidi" w:cstheme="majorBidi"/>
                <w:sz w:val="22"/>
                <w:szCs w:val="22"/>
              </w:rPr>
              <w:t>Engagement</w:t>
            </w:r>
            <w:r w:rsidR="00725F86" w:rsidRPr="00575177" w:rsidDel="007B0F7D">
              <w:rPr>
                <w:rFonts w:asciiTheme="majorBidi" w:hAnsiTheme="majorBidi" w:cstheme="majorBidi"/>
                <w:sz w:val="22"/>
                <w:szCs w:val="22"/>
              </w:rPr>
              <w:t xml:space="preserve"> </w:t>
            </w:r>
            <w:r w:rsidR="00725F86" w:rsidRPr="00575177">
              <w:rPr>
                <w:rFonts w:asciiTheme="majorBidi" w:hAnsiTheme="majorBidi" w:cstheme="majorBidi"/>
                <w:sz w:val="22"/>
                <w:szCs w:val="22"/>
              </w:rPr>
              <w:t>le Soumissionnaire retenu le renverra à l’Acheteur</w:t>
            </w:r>
            <w:r w:rsidR="00D713AB" w:rsidRPr="00575177">
              <w:rPr>
                <w:rFonts w:asciiTheme="majorBidi" w:hAnsiTheme="majorBidi" w:cstheme="majorBidi"/>
                <w:sz w:val="22"/>
                <w:szCs w:val="22"/>
              </w:rPr>
              <w:t xml:space="preserve"> après l’avoir daté et signé</w:t>
            </w:r>
            <w:r w:rsidR="00725F86" w:rsidRPr="00575177">
              <w:rPr>
                <w:rFonts w:asciiTheme="majorBidi" w:hAnsiTheme="majorBidi" w:cstheme="majorBidi"/>
                <w:sz w:val="22"/>
                <w:szCs w:val="22"/>
              </w:rPr>
              <w:t>.</w:t>
            </w:r>
          </w:p>
          <w:p w14:paraId="5A781877" w14:textId="77777777" w:rsidR="00725F86" w:rsidRPr="00575177" w:rsidRDefault="00E432B0" w:rsidP="00D713AB">
            <w:pPr>
              <w:tabs>
                <w:tab w:val="left" w:pos="619"/>
              </w:tabs>
              <w:spacing w:after="120"/>
              <w:ind w:left="619" w:hanging="619"/>
              <w:jc w:val="both"/>
              <w:rPr>
                <w:rFonts w:asciiTheme="majorBidi" w:hAnsiTheme="majorBidi" w:cstheme="majorBidi"/>
                <w:sz w:val="22"/>
                <w:szCs w:val="22"/>
              </w:rPr>
            </w:pPr>
            <w:r w:rsidRPr="00575177">
              <w:rPr>
                <w:rFonts w:asciiTheme="majorBidi" w:hAnsiTheme="majorBidi" w:cstheme="majorBidi"/>
                <w:sz w:val="22"/>
                <w:szCs w:val="22"/>
              </w:rPr>
              <w:lastRenderedPageBreak/>
              <w:t>41.3</w:t>
            </w:r>
            <w:r w:rsidRPr="00575177">
              <w:rPr>
                <w:rFonts w:asciiTheme="majorBidi" w:hAnsiTheme="majorBidi" w:cstheme="majorBidi"/>
                <w:sz w:val="22"/>
                <w:szCs w:val="22"/>
              </w:rPr>
              <w:tab/>
            </w:r>
            <w:r w:rsidR="00725F86" w:rsidRPr="00575177">
              <w:rPr>
                <w:rFonts w:asciiTheme="majorBidi" w:hAnsiTheme="majorBidi" w:cstheme="majorBidi"/>
                <w:sz w:val="22"/>
                <w:szCs w:val="22"/>
              </w:rPr>
              <w:t>Nonobstant les dispositions de l’article 4</w:t>
            </w:r>
            <w:r w:rsidR="00D713AB" w:rsidRPr="00575177">
              <w:rPr>
                <w:rFonts w:asciiTheme="majorBidi" w:hAnsiTheme="majorBidi" w:cstheme="majorBidi"/>
                <w:sz w:val="22"/>
                <w:szCs w:val="22"/>
              </w:rPr>
              <w:t>1</w:t>
            </w:r>
            <w:r w:rsidR="00725F86" w:rsidRPr="00575177">
              <w:rPr>
                <w:rFonts w:asciiTheme="majorBidi" w:hAnsiTheme="majorBidi" w:cstheme="majorBidi"/>
                <w:sz w:val="22"/>
                <w:szCs w:val="22"/>
              </w:rPr>
              <w:t xml:space="preserve">.2 des IS, si la signature de l’Acte d’engagement est empêchée par toute restriction d’exportation imputable à l’Acheteur, vers le pays de l’Acheteur, ou à l’usage des biens ou produits, systèmes ou services à fournir, lorsque de telles restrictions d’exportation résultent de l’application de la réglementation du commerce d’un pays qui fournit ces biens ou produits, systèmes ou services, le Soumissionnaire ne sera pas lié par son </w:t>
            </w:r>
            <w:r w:rsidR="00524D3E" w:rsidRPr="00575177">
              <w:rPr>
                <w:rFonts w:asciiTheme="majorBidi" w:hAnsiTheme="majorBidi" w:cstheme="majorBidi"/>
                <w:sz w:val="22"/>
                <w:szCs w:val="22"/>
              </w:rPr>
              <w:t>Offre</w:t>
            </w:r>
            <w:r w:rsidR="00725F86" w:rsidRPr="00575177">
              <w:rPr>
                <w:rFonts w:asciiTheme="majorBidi" w:hAnsiTheme="majorBidi" w:cstheme="majorBidi"/>
                <w:sz w:val="22"/>
                <w:szCs w:val="22"/>
              </w:rPr>
              <w:t>. Cependant ceci est à la condition expresse que le Soumissionnaire soit en mesure de démontrer, à la satisfaction de l’Acheteur et de l’</w:t>
            </w:r>
            <w:r w:rsidR="0030273F" w:rsidRPr="00575177">
              <w:rPr>
                <w:rFonts w:asciiTheme="majorBidi" w:hAnsiTheme="majorBidi" w:cstheme="majorBidi"/>
                <w:sz w:val="22"/>
                <w:szCs w:val="22"/>
              </w:rPr>
              <w:t>AFD</w:t>
            </w:r>
            <w:r w:rsidR="00725F86" w:rsidRPr="00575177">
              <w:rPr>
                <w:rFonts w:asciiTheme="majorBidi" w:hAnsiTheme="majorBidi" w:cstheme="majorBidi"/>
                <w:sz w:val="22"/>
                <w:szCs w:val="22"/>
              </w:rPr>
              <w:t xml:space="preserve">, que la signature de l’Acte d’engagement n’a pas été empêchée pour une cause imputable au Soumissionnaire, pour cause de retard dans la mise en œuvre de formalités, y compris l’obtention de tout permis, autorisation(s) et licence(s) nécessaires à l’exportation des biens ou produits, systèmes ou services dans le cadre des dispositions </w:t>
            </w:r>
            <w:r w:rsidR="00D713AB" w:rsidRPr="00575177">
              <w:rPr>
                <w:rFonts w:asciiTheme="majorBidi" w:hAnsiTheme="majorBidi" w:cstheme="majorBidi"/>
                <w:sz w:val="22"/>
                <w:szCs w:val="22"/>
              </w:rPr>
              <w:t>du Marché</w:t>
            </w:r>
            <w:r w:rsidR="00725F86" w:rsidRPr="00575177">
              <w:rPr>
                <w:rFonts w:asciiTheme="majorBidi" w:hAnsiTheme="majorBidi" w:cstheme="majorBidi"/>
                <w:sz w:val="22"/>
                <w:szCs w:val="22"/>
              </w:rPr>
              <w:t>.</w:t>
            </w:r>
          </w:p>
        </w:tc>
      </w:tr>
      <w:tr w:rsidR="00725F86" w:rsidRPr="00575177" w14:paraId="0BA7ECF2" w14:textId="77777777" w:rsidTr="00B62AD4">
        <w:trPr>
          <w:gridAfter w:val="2"/>
          <w:wAfter w:w="301" w:type="dxa"/>
        </w:trPr>
        <w:tc>
          <w:tcPr>
            <w:tcW w:w="2430" w:type="dxa"/>
            <w:gridSpan w:val="2"/>
          </w:tcPr>
          <w:p w14:paraId="1DF8464A" w14:textId="77777777" w:rsidR="00725F86" w:rsidRPr="00575177" w:rsidRDefault="00725F86" w:rsidP="00D713AB">
            <w:pPr>
              <w:pStyle w:val="Style2"/>
              <w:rPr>
                <w:rFonts w:asciiTheme="majorBidi" w:hAnsiTheme="majorBidi" w:cstheme="majorBidi"/>
                <w:sz w:val="22"/>
                <w:szCs w:val="22"/>
              </w:rPr>
            </w:pPr>
            <w:bookmarkStart w:id="328" w:name="_Toc438438868"/>
            <w:bookmarkStart w:id="329" w:name="_Toc438532662"/>
            <w:bookmarkStart w:id="330" w:name="_Toc438734012"/>
            <w:bookmarkStart w:id="331" w:name="_Toc438907048"/>
            <w:bookmarkStart w:id="332" w:name="_Toc438907247"/>
            <w:bookmarkStart w:id="333" w:name="_Toc475090751"/>
            <w:r w:rsidRPr="00575177">
              <w:rPr>
                <w:rFonts w:asciiTheme="majorBidi" w:hAnsiTheme="majorBidi" w:cstheme="majorBidi"/>
                <w:sz w:val="22"/>
                <w:szCs w:val="22"/>
              </w:rPr>
              <w:lastRenderedPageBreak/>
              <w:t>4</w:t>
            </w:r>
            <w:r w:rsidR="00D713AB" w:rsidRPr="00575177">
              <w:rPr>
                <w:rFonts w:asciiTheme="majorBidi" w:hAnsiTheme="majorBidi" w:cstheme="majorBidi"/>
                <w:sz w:val="22"/>
                <w:szCs w:val="22"/>
              </w:rPr>
              <w:t>2</w:t>
            </w:r>
            <w:r w:rsidRPr="00575177">
              <w:rPr>
                <w:rFonts w:asciiTheme="majorBidi" w:hAnsiTheme="majorBidi" w:cstheme="majorBidi"/>
                <w:sz w:val="22"/>
                <w:szCs w:val="22"/>
              </w:rPr>
              <w:t>.  Garantie de bonne exécution</w:t>
            </w:r>
            <w:bookmarkEnd w:id="328"/>
            <w:bookmarkEnd w:id="329"/>
            <w:bookmarkEnd w:id="330"/>
            <w:bookmarkEnd w:id="331"/>
            <w:bookmarkEnd w:id="332"/>
            <w:bookmarkEnd w:id="333"/>
          </w:p>
        </w:tc>
        <w:tc>
          <w:tcPr>
            <w:tcW w:w="6539" w:type="dxa"/>
          </w:tcPr>
          <w:p w14:paraId="58AD4E76" w14:textId="77777777" w:rsidR="00725F86" w:rsidRPr="00575177" w:rsidRDefault="00725F86" w:rsidP="00642538">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4</w:t>
            </w:r>
            <w:r w:rsidR="00D713AB" w:rsidRPr="00575177">
              <w:rPr>
                <w:rFonts w:asciiTheme="majorBidi" w:hAnsiTheme="majorBidi" w:cstheme="majorBidi"/>
                <w:sz w:val="22"/>
                <w:szCs w:val="22"/>
              </w:rPr>
              <w:t>2</w:t>
            </w:r>
            <w:r w:rsidRPr="00575177">
              <w:rPr>
                <w:rFonts w:asciiTheme="majorBidi" w:hAnsiTheme="majorBidi" w:cstheme="majorBidi"/>
                <w:sz w:val="22"/>
                <w:szCs w:val="22"/>
              </w:rPr>
              <w:t>.1</w:t>
            </w:r>
            <w:r w:rsidRPr="00575177">
              <w:rPr>
                <w:rFonts w:asciiTheme="majorBidi" w:hAnsiTheme="majorBidi" w:cstheme="majorBidi"/>
                <w:sz w:val="22"/>
                <w:szCs w:val="22"/>
              </w:rPr>
              <w:tab/>
              <w:t>Dans les vingt-huit (28) jours suivant la réception de la notification de l’attribution du Marché</w:t>
            </w:r>
            <w:r w:rsidR="00D713AB" w:rsidRPr="00575177">
              <w:rPr>
                <w:rFonts w:asciiTheme="majorBidi" w:hAnsiTheme="majorBidi" w:cstheme="majorBidi"/>
                <w:sz w:val="22"/>
                <w:szCs w:val="22"/>
              </w:rPr>
              <w:t xml:space="preserve"> effectuée par l’Acheteur</w:t>
            </w:r>
            <w:r w:rsidRPr="00575177">
              <w:rPr>
                <w:rFonts w:asciiTheme="majorBidi" w:hAnsiTheme="majorBidi" w:cstheme="majorBidi"/>
                <w:sz w:val="22"/>
                <w:szCs w:val="22"/>
              </w:rPr>
              <w:t xml:space="preserve">, le Soumissionnaire retenu </w:t>
            </w:r>
            <w:r w:rsidR="00D713AB" w:rsidRPr="00575177">
              <w:rPr>
                <w:rFonts w:asciiTheme="majorBidi" w:hAnsiTheme="majorBidi" w:cstheme="majorBidi"/>
                <w:sz w:val="22"/>
                <w:szCs w:val="22"/>
              </w:rPr>
              <w:t xml:space="preserve">devra fournir </w:t>
            </w:r>
            <w:r w:rsidRPr="00575177">
              <w:rPr>
                <w:rFonts w:asciiTheme="majorBidi" w:hAnsiTheme="majorBidi" w:cstheme="majorBidi"/>
                <w:sz w:val="22"/>
                <w:szCs w:val="22"/>
              </w:rPr>
              <w:t xml:space="preserve">la </w:t>
            </w:r>
            <w:r w:rsidR="00642538" w:rsidRPr="00575177">
              <w:rPr>
                <w:rFonts w:asciiTheme="majorBidi" w:hAnsiTheme="majorBidi" w:cstheme="majorBidi"/>
                <w:sz w:val="22"/>
                <w:szCs w:val="22"/>
              </w:rPr>
              <w:t>G</w:t>
            </w:r>
            <w:r w:rsidRPr="00575177">
              <w:rPr>
                <w:rFonts w:asciiTheme="majorBidi" w:hAnsiTheme="majorBidi" w:cstheme="majorBidi"/>
                <w:sz w:val="22"/>
                <w:szCs w:val="22"/>
              </w:rPr>
              <w:t xml:space="preserve">arantie de bonne exécution, conformément au CCAG, en utilisant le Formulaire de </w:t>
            </w:r>
            <w:r w:rsidR="00642538" w:rsidRPr="00575177">
              <w:rPr>
                <w:rFonts w:asciiTheme="majorBidi" w:hAnsiTheme="majorBidi" w:cstheme="majorBidi"/>
                <w:sz w:val="22"/>
                <w:szCs w:val="22"/>
              </w:rPr>
              <w:t>G</w:t>
            </w:r>
            <w:r w:rsidRPr="00575177">
              <w:rPr>
                <w:rFonts w:asciiTheme="majorBidi" w:hAnsiTheme="majorBidi" w:cstheme="majorBidi"/>
                <w:sz w:val="22"/>
                <w:szCs w:val="22"/>
              </w:rPr>
              <w:t>arantie de bonne exécution figurant à la Section X, Formulaires du Marché ou tout autre modèle jugé acceptable par l’Acheteur.</w:t>
            </w:r>
            <w:r w:rsidR="00D713AB" w:rsidRPr="00575177">
              <w:rPr>
                <w:rFonts w:asciiTheme="majorBidi" w:hAnsiTheme="majorBidi" w:cstheme="majorBidi"/>
                <w:sz w:val="22"/>
                <w:szCs w:val="22"/>
              </w:rPr>
              <w:t xml:space="preserve"> Un organisme de caution ou une compagnie d’assurance situé en dehors du Pays de l’Acheteur devra avoir un correspondant dans le Pays de l’Acheteur afin de permettre de saisir la caution, le cas échéant.</w:t>
            </w:r>
          </w:p>
        </w:tc>
      </w:tr>
      <w:tr w:rsidR="00725F86" w:rsidRPr="00575177" w14:paraId="344483A9" w14:textId="77777777" w:rsidTr="00B62AD4">
        <w:trPr>
          <w:gridAfter w:val="2"/>
          <w:wAfter w:w="301" w:type="dxa"/>
        </w:trPr>
        <w:tc>
          <w:tcPr>
            <w:tcW w:w="2430" w:type="dxa"/>
            <w:gridSpan w:val="2"/>
          </w:tcPr>
          <w:p w14:paraId="4439BEDB" w14:textId="77777777" w:rsidR="00725F86" w:rsidRPr="00575177" w:rsidRDefault="00725F86" w:rsidP="00915666">
            <w:pPr>
              <w:rPr>
                <w:rFonts w:asciiTheme="majorBidi" w:hAnsiTheme="majorBidi" w:cstheme="majorBidi"/>
                <w:sz w:val="22"/>
                <w:szCs w:val="22"/>
              </w:rPr>
            </w:pPr>
          </w:p>
        </w:tc>
        <w:tc>
          <w:tcPr>
            <w:tcW w:w="6539" w:type="dxa"/>
          </w:tcPr>
          <w:p w14:paraId="765BA136" w14:textId="77777777" w:rsidR="00725F86" w:rsidRPr="00575177" w:rsidRDefault="00725F86" w:rsidP="002460B3">
            <w:pPr>
              <w:tabs>
                <w:tab w:val="left" w:pos="720"/>
              </w:tabs>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4</w:t>
            </w:r>
            <w:r w:rsidR="00D713AB" w:rsidRPr="00575177">
              <w:rPr>
                <w:rFonts w:asciiTheme="majorBidi" w:hAnsiTheme="majorBidi" w:cstheme="majorBidi"/>
                <w:sz w:val="22"/>
                <w:szCs w:val="22"/>
              </w:rPr>
              <w:t>2</w:t>
            </w:r>
            <w:r w:rsidRPr="00575177">
              <w:rPr>
                <w:rFonts w:asciiTheme="majorBidi" w:hAnsiTheme="majorBidi" w:cstheme="majorBidi"/>
                <w:sz w:val="22"/>
                <w:szCs w:val="22"/>
              </w:rPr>
              <w:t>.2</w:t>
            </w:r>
            <w:r w:rsidRPr="00575177">
              <w:rPr>
                <w:rFonts w:asciiTheme="majorBidi" w:hAnsiTheme="majorBidi" w:cstheme="majorBidi"/>
                <w:sz w:val="22"/>
                <w:szCs w:val="22"/>
              </w:rPr>
              <w:tab/>
            </w:r>
            <w:r w:rsidR="00D713AB" w:rsidRPr="00575177">
              <w:rPr>
                <w:rFonts w:asciiTheme="majorBidi" w:hAnsiTheme="majorBidi" w:cstheme="majorBidi"/>
                <w:sz w:val="22"/>
                <w:szCs w:val="22"/>
              </w:rPr>
              <w:t>Si l’attributaire ne fournit pas la Garantie de bonne exécution ainsi que mentionné ci-dessus,</w:t>
            </w:r>
            <w:r w:rsidR="00642538" w:rsidRPr="00575177">
              <w:rPr>
                <w:rFonts w:asciiTheme="majorBidi" w:hAnsiTheme="majorBidi" w:cstheme="majorBidi"/>
                <w:sz w:val="22"/>
                <w:szCs w:val="22"/>
              </w:rPr>
              <w:t xml:space="preserve"> ou s’il ne signe pas l’Acte d’e</w:t>
            </w:r>
            <w:r w:rsidR="00D713AB" w:rsidRPr="00575177">
              <w:rPr>
                <w:rFonts w:asciiTheme="majorBidi" w:hAnsiTheme="majorBidi" w:cstheme="majorBidi"/>
                <w:sz w:val="22"/>
                <w:szCs w:val="22"/>
              </w:rPr>
              <w:t xml:space="preserve">ngagement, l’Acheteur aura la faculté d’annuler l’attribution du Marché et de saisir la Garantie de Soumission ou de mettre en œuvre la Déclaration de </w:t>
            </w:r>
            <w:r w:rsidR="00D51855" w:rsidRPr="00575177">
              <w:rPr>
                <w:rFonts w:asciiTheme="majorBidi" w:hAnsiTheme="majorBidi" w:cstheme="majorBidi"/>
                <w:sz w:val="22"/>
                <w:szCs w:val="22"/>
              </w:rPr>
              <w:t>Garantie de Soumission</w:t>
            </w:r>
            <w:r w:rsidR="00D713AB" w:rsidRPr="00575177">
              <w:rPr>
                <w:rFonts w:asciiTheme="majorBidi" w:hAnsiTheme="majorBidi" w:cstheme="majorBidi"/>
                <w:sz w:val="22"/>
                <w:szCs w:val="22"/>
              </w:rPr>
              <w:t xml:space="preserve">, auquel cas l’Acheteur attribuera le Marché au Soumissionnaire dont l’Offre est jugée conforme pour l’essentiel aux dispositions </w:t>
            </w:r>
            <w:r w:rsidR="00A8289C" w:rsidRPr="00575177">
              <w:rPr>
                <w:rFonts w:asciiTheme="majorBidi" w:hAnsiTheme="majorBidi" w:cstheme="majorBidi"/>
                <w:sz w:val="22"/>
                <w:szCs w:val="22"/>
              </w:rPr>
              <w:t xml:space="preserve">des Documents </w:t>
            </w:r>
            <w:r w:rsidR="00D713AB" w:rsidRPr="00575177">
              <w:rPr>
                <w:rFonts w:asciiTheme="majorBidi" w:hAnsiTheme="majorBidi" w:cstheme="majorBidi"/>
                <w:sz w:val="22"/>
                <w:szCs w:val="22"/>
              </w:rPr>
              <w:t>d’Appel d’Offres et évaluée la deuxième moins</w:t>
            </w:r>
            <w:r w:rsidR="00D713AB" w:rsidRPr="00575177">
              <w:rPr>
                <w:rFonts w:asciiTheme="majorBidi" w:hAnsiTheme="majorBidi" w:cstheme="majorBidi"/>
                <w:sz w:val="22"/>
                <w:szCs w:val="22"/>
              </w:rPr>
              <w:noBreakHyphen/>
              <w:t>disante, et qui possède les qualifications requises pour exécuter le Marché.</w:t>
            </w:r>
          </w:p>
        </w:tc>
      </w:tr>
    </w:tbl>
    <w:p w14:paraId="437BCBBA" w14:textId="77777777" w:rsidR="009A2D60" w:rsidRPr="00575177" w:rsidRDefault="009A2D60" w:rsidP="00FC31C4">
      <w:pPr>
        <w:ind w:left="180"/>
        <w:rPr>
          <w:rFonts w:asciiTheme="majorBidi" w:hAnsiTheme="majorBidi" w:cstheme="majorBidi"/>
          <w:sz w:val="22"/>
          <w:szCs w:val="22"/>
        </w:rPr>
      </w:pPr>
    </w:p>
    <w:p w14:paraId="7F437688" w14:textId="77777777" w:rsidR="00372896" w:rsidRPr="00575177" w:rsidRDefault="00372896" w:rsidP="00FC31C4">
      <w:pPr>
        <w:ind w:left="180"/>
        <w:rPr>
          <w:rFonts w:asciiTheme="majorBidi" w:hAnsiTheme="majorBidi" w:cstheme="majorBidi"/>
        </w:rPr>
        <w:sectPr w:rsidR="00372896" w:rsidRPr="00575177">
          <w:headerReference w:type="even" r:id="rId15"/>
          <w:headerReference w:type="default" r:id="rId16"/>
          <w:headerReference w:type="first" r:id="rId17"/>
          <w:pgSz w:w="11907" w:h="16840" w:code="9"/>
          <w:pgMar w:top="1440" w:right="1440" w:bottom="1440" w:left="1440" w:header="720" w:footer="720" w:gutter="567"/>
          <w:cols w:space="720"/>
          <w:titlePg/>
        </w:sectPr>
      </w:pPr>
    </w:p>
    <w:tbl>
      <w:tblPr>
        <w:tblW w:w="9050" w:type="dxa"/>
        <w:tblInd w:w="-5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35"/>
        <w:gridCol w:w="7915"/>
      </w:tblGrid>
      <w:tr w:rsidR="00FC31C4" w:rsidRPr="00575177" w14:paraId="302A4520" w14:textId="77777777" w:rsidTr="008B27D5">
        <w:trPr>
          <w:cantSplit/>
        </w:trPr>
        <w:tc>
          <w:tcPr>
            <w:tcW w:w="9050" w:type="dxa"/>
            <w:gridSpan w:val="2"/>
            <w:tcBorders>
              <w:top w:val="nil"/>
              <w:left w:val="nil"/>
              <w:bottom w:val="single" w:sz="12" w:space="0" w:color="000000"/>
              <w:right w:val="nil"/>
            </w:tcBorders>
            <w:vAlign w:val="center"/>
          </w:tcPr>
          <w:p w14:paraId="5A27490C" w14:textId="77777777" w:rsidR="00FC31C4" w:rsidRPr="00575177" w:rsidRDefault="00FC31C4" w:rsidP="00F45C5E">
            <w:pPr>
              <w:pStyle w:val="Sous-titre"/>
              <w:rPr>
                <w:rFonts w:asciiTheme="majorBidi" w:hAnsiTheme="majorBidi" w:cstheme="majorBidi"/>
                <w:lang w:val="fr-FR"/>
              </w:rPr>
            </w:pPr>
            <w:r w:rsidRPr="00575177">
              <w:rPr>
                <w:rFonts w:asciiTheme="majorBidi" w:hAnsiTheme="majorBidi" w:cstheme="majorBidi"/>
                <w:lang w:val="fr-FR"/>
              </w:rPr>
              <w:br w:type="page"/>
            </w:r>
            <w:bookmarkStart w:id="334" w:name="_Toc438366665"/>
            <w:bookmarkStart w:id="335" w:name="_Toc475090754"/>
            <w:r w:rsidR="002278BB" w:rsidRPr="00575177">
              <w:rPr>
                <w:rFonts w:asciiTheme="majorBidi" w:hAnsiTheme="majorBidi" w:cstheme="majorBidi"/>
                <w:lang w:val="fr-FR"/>
              </w:rPr>
              <w:t>Section II.</w:t>
            </w:r>
            <w:r w:rsidR="002278BB" w:rsidRPr="00575177">
              <w:rPr>
                <w:rFonts w:asciiTheme="majorBidi" w:hAnsiTheme="majorBidi" w:cstheme="majorBidi"/>
                <w:lang w:val="fr-FR"/>
              </w:rPr>
              <w:tab/>
            </w:r>
            <w:r w:rsidRPr="00575177">
              <w:rPr>
                <w:rFonts w:asciiTheme="majorBidi" w:hAnsiTheme="majorBidi" w:cstheme="majorBidi"/>
                <w:lang w:val="fr-FR"/>
              </w:rPr>
              <w:t>Données particulières de l’</w:t>
            </w:r>
            <w:r w:rsidR="00524D3E" w:rsidRPr="00575177">
              <w:rPr>
                <w:rFonts w:asciiTheme="majorBidi" w:hAnsiTheme="majorBidi" w:cstheme="majorBidi"/>
                <w:lang w:val="fr-FR"/>
              </w:rPr>
              <w:t>Appel d’Offres</w:t>
            </w:r>
            <w:bookmarkEnd w:id="334"/>
            <w:bookmarkEnd w:id="335"/>
          </w:p>
        </w:tc>
      </w:tr>
      <w:tr w:rsidR="00FC31C4" w:rsidRPr="00575177" w14:paraId="0E0D3D17" w14:textId="77777777" w:rsidTr="008B27D5">
        <w:trPr>
          <w:cantSplit/>
        </w:trPr>
        <w:tc>
          <w:tcPr>
            <w:tcW w:w="9050" w:type="dxa"/>
            <w:gridSpan w:val="2"/>
            <w:tcBorders>
              <w:bottom w:val="single" w:sz="12" w:space="0" w:color="000000"/>
            </w:tcBorders>
            <w:vAlign w:val="center"/>
          </w:tcPr>
          <w:p w14:paraId="60AAA873" w14:textId="77777777" w:rsidR="00FC31C4" w:rsidRPr="00575177" w:rsidRDefault="00FC31C4" w:rsidP="00E029BF">
            <w:pPr>
              <w:numPr>
                <w:ilvl w:val="2"/>
                <w:numId w:val="83"/>
              </w:numPr>
              <w:spacing w:before="240" w:after="120"/>
              <w:ind w:left="-108"/>
              <w:jc w:val="center"/>
              <w:rPr>
                <w:rFonts w:asciiTheme="majorBidi" w:hAnsiTheme="majorBidi" w:cstheme="majorBidi"/>
                <w:b/>
                <w:sz w:val="28"/>
              </w:rPr>
            </w:pPr>
            <w:r w:rsidRPr="00575177">
              <w:rPr>
                <w:rFonts w:asciiTheme="majorBidi" w:hAnsiTheme="majorBidi" w:cstheme="majorBidi"/>
                <w:b/>
                <w:sz w:val="28"/>
              </w:rPr>
              <w:t>Introduction</w:t>
            </w:r>
          </w:p>
        </w:tc>
      </w:tr>
      <w:tr w:rsidR="00FC31C4" w:rsidRPr="00575177" w14:paraId="15FFD4DA" w14:textId="77777777" w:rsidTr="00CD4360">
        <w:trPr>
          <w:cantSplit/>
        </w:trPr>
        <w:tc>
          <w:tcPr>
            <w:tcW w:w="1135" w:type="dxa"/>
            <w:tcBorders>
              <w:bottom w:val="nil"/>
            </w:tcBorders>
          </w:tcPr>
          <w:p w14:paraId="2CED51C1" w14:textId="77777777" w:rsidR="00FC31C4" w:rsidRPr="00575177" w:rsidRDefault="00FC31C4" w:rsidP="00915666">
            <w:pPr>
              <w:spacing w:before="120" w:after="120"/>
              <w:rPr>
                <w:rFonts w:asciiTheme="majorBidi" w:hAnsiTheme="majorBidi" w:cstheme="majorBidi"/>
                <w:b/>
                <w:sz w:val="22"/>
                <w:szCs w:val="22"/>
              </w:rPr>
            </w:pPr>
            <w:r w:rsidRPr="00575177">
              <w:rPr>
                <w:rFonts w:asciiTheme="majorBidi" w:hAnsiTheme="majorBidi" w:cstheme="majorBidi"/>
                <w:b/>
                <w:sz w:val="22"/>
                <w:szCs w:val="22"/>
              </w:rPr>
              <w:t>IS 1.1</w:t>
            </w:r>
          </w:p>
        </w:tc>
        <w:tc>
          <w:tcPr>
            <w:tcW w:w="7915" w:type="dxa"/>
            <w:tcBorders>
              <w:bottom w:val="nil"/>
            </w:tcBorders>
          </w:tcPr>
          <w:p w14:paraId="27662E02" w14:textId="7562BBD6" w:rsidR="00FC31C4" w:rsidRPr="00575177" w:rsidRDefault="00FC31C4" w:rsidP="000A46CA">
            <w:pPr>
              <w:tabs>
                <w:tab w:val="right" w:pos="7272"/>
              </w:tabs>
              <w:spacing w:before="120"/>
              <w:rPr>
                <w:rFonts w:asciiTheme="majorBidi" w:hAnsiTheme="majorBidi" w:cstheme="majorBidi"/>
                <w:sz w:val="22"/>
                <w:szCs w:val="22"/>
              </w:rPr>
            </w:pPr>
            <w:r w:rsidRPr="00575177">
              <w:rPr>
                <w:rFonts w:asciiTheme="majorBidi" w:hAnsiTheme="majorBidi" w:cstheme="majorBidi"/>
                <w:sz w:val="22"/>
                <w:szCs w:val="22"/>
              </w:rPr>
              <w:t>Numéro de l’avis d’</w:t>
            </w:r>
            <w:r w:rsidR="00524D3E" w:rsidRPr="00575177">
              <w:rPr>
                <w:rFonts w:asciiTheme="majorBidi" w:hAnsiTheme="majorBidi" w:cstheme="majorBidi"/>
                <w:sz w:val="22"/>
                <w:szCs w:val="22"/>
              </w:rPr>
              <w:t>Appel d’Offres</w:t>
            </w:r>
            <w:r w:rsidR="000A46CA" w:rsidRPr="00575177">
              <w:rPr>
                <w:rFonts w:asciiTheme="majorBidi" w:hAnsiTheme="majorBidi" w:cstheme="majorBidi"/>
                <w:sz w:val="22"/>
                <w:szCs w:val="22"/>
              </w:rPr>
              <w:t xml:space="preserve"> : </w:t>
            </w:r>
            <w:r w:rsidR="006D6ABF" w:rsidRPr="00575177">
              <w:rPr>
                <w:rFonts w:asciiTheme="majorBidi" w:hAnsiTheme="majorBidi" w:cstheme="majorBidi"/>
                <w:b/>
                <w:bCs/>
                <w:sz w:val="22"/>
                <w:szCs w:val="22"/>
              </w:rPr>
              <w:t>N°01/PAOI/TEMEYOUZ/2023</w:t>
            </w:r>
            <w:r w:rsidR="00D07616" w:rsidRPr="00575177">
              <w:rPr>
                <w:rFonts w:asciiTheme="majorBidi" w:hAnsiTheme="majorBidi" w:cstheme="majorBidi"/>
                <w:sz w:val="22"/>
                <w:szCs w:val="22"/>
              </w:rPr>
              <w:t xml:space="preserve"> </w:t>
            </w:r>
            <w:r w:rsidR="000A46CA" w:rsidRPr="00575177">
              <w:rPr>
                <w:rFonts w:asciiTheme="majorBidi" w:hAnsiTheme="majorBidi" w:cstheme="majorBidi"/>
                <w:sz w:val="22"/>
                <w:szCs w:val="22"/>
              </w:rPr>
              <w:t xml:space="preserve"> </w:t>
            </w:r>
          </w:p>
        </w:tc>
      </w:tr>
      <w:tr w:rsidR="00FC31C4" w:rsidRPr="00575177" w14:paraId="4FDF1112" w14:textId="77777777" w:rsidTr="00CD4360">
        <w:trPr>
          <w:cantSplit/>
          <w:trHeight w:val="504"/>
        </w:trPr>
        <w:tc>
          <w:tcPr>
            <w:tcW w:w="1135" w:type="dxa"/>
            <w:tcBorders>
              <w:top w:val="single" w:sz="12" w:space="0" w:color="000000"/>
              <w:left w:val="single" w:sz="12" w:space="0" w:color="000000"/>
              <w:bottom w:val="nil"/>
              <w:right w:val="single" w:sz="8" w:space="0" w:color="000000"/>
            </w:tcBorders>
          </w:tcPr>
          <w:p w14:paraId="129565AC" w14:textId="77777777" w:rsidR="00FC31C4" w:rsidRPr="00575177" w:rsidRDefault="00FC31C4" w:rsidP="00915666">
            <w:pPr>
              <w:spacing w:before="120" w:after="120"/>
              <w:rPr>
                <w:rFonts w:asciiTheme="majorBidi" w:hAnsiTheme="majorBidi" w:cstheme="majorBidi"/>
                <w:b/>
                <w:sz w:val="22"/>
                <w:szCs w:val="22"/>
                <w:lang w:val="nl-NL"/>
              </w:rPr>
            </w:pPr>
            <w:r w:rsidRPr="00575177">
              <w:rPr>
                <w:rFonts w:asciiTheme="majorBidi" w:hAnsiTheme="majorBidi" w:cstheme="majorBidi"/>
                <w:b/>
                <w:sz w:val="22"/>
                <w:szCs w:val="22"/>
                <w:lang w:val="nl-NL"/>
              </w:rPr>
              <w:t>IS 1.1</w:t>
            </w:r>
          </w:p>
        </w:tc>
        <w:tc>
          <w:tcPr>
            <w:tcW w:w="7915" w:type="dxa"/>
            <w:tcBorders>
              <w:top w:val="single" w:sz="12" w:space="0" w:color="000000"/>
              <w:left w:val="nil"/>
              <w:bottom w:val="single" w:sz="12" w:space="0" w:color="auto"/>
              <w:right w:val="single" w:sz="12" w:space="0" w:color="000000"/>
            </w:tcBorders>
          </w:tcPr>
          <w:p w14:paraId="6C4C8D8B" w14:textId="07B704CD" w:rsidR="00FC31C4" w:rsidRPr="00575177" w:rsidRDefault="00FC31C4" w:rsidP="00366CB8">
            <w:pPr>
              <w:tabs>
                <w:tab w:val="right" w:pos="7272"/>
              </w:tabs>
              <w:spacing w:before="120"/>
              <w:rPr>
                <w:rFonts w:asciiTheme="majorBidi" w:hAnsiTheme="majorBidi" w:cstheme="majorBidi"/>
                <w:sz w:val="22"/>
                <w:szCs w:val="22"/>
                <w:lang w:val="nl-NL"/>
              </w:rPr>
            </w:pPr>
            <w:r w:rsidRPr="00575177">
              <w:rPr>
                <w:rFonts w:asciiTheme="majorBidi" w:hAnsiTheme="majorBidi" w:cstheme="majorBidi"/>
                <w:sz w:val="22"/>
                <w:szCs w:val="22"/>
                <w:lang w:val="nl-NL"/>
              </w:rPr>
              <w:t>Nom de l’Acheteur</w:t>
            </w:r>
            <w:r w:rsidR="00D07616" w:rsidRPr="00575177">
              <w:rPr>
                <w:rFonts w:asciiTheme="majorBidi" w:hAnsiTheme="majorBidi" w:cstheme="majorBidi"/>
                <w:sz w:val="22"/>
                <w:szCs w:val="22"/>
                <w:lang w:val="nl-NL"/>
              </w:rPr>
              <w:t xml:space="preserve"> </w:t>
            </w:r>
            <w:r w:rsidR="00C74871" w:rsidRPr="00575177">
              <w:rPr>
                <w:rFonts w:asciiTheme="majorBidi" w:hAnsiTheme="majorBidi" w:cstheme="majorBidi"/>
                <w:sz w:val="22"/>
                <w:szCs w:val="22"/>
                <w:lang w:val="nl-NL"/>
              </w:rPr>
              <w:t>:</w:t>
            </w:r>
            <w:r w:rsidR="00426B84" w:rsidRPr="00575177">
              <w:rPr>
                <w:rFonts w:asciiTheme="majorBidi" w:hAnsiTheme="majorBidi" w:cstheme="majorBidi"/>
                <w:sz w:val="22"/>
                <w:szCs w:val="22"/>
                <w:lang w:val="nl-NL"/>
              </w:rPr>
              <w:t xml:space="preserve"> </w:t>
            </w:r>
            <w:r w:rsidR="00C74871" w:rsidRPr="00575177">
              <w:rPr>
                <w:rFonts w:asciiTheme="majorBidi" w:hAnsiTheme="majorBidi" w:cstheme="majorBidi"/>
                <w:b/>
                <w:bCs/>
                <w:sz w:val="22"/>
                <w:szCs w:val="22"/>
                <w:lang w:val="nl-NL"/>
              </w:rPr>
              <w:t>Minist</w:t>
            </w:r>
            <w:r w:rsidR="001C57FF" w:rsidRPr="00575177">
              <w:rPr>
                <w:rFonts w:asciiTheme="majorBidi" w:hAnsiTheme="majorBidi" w:cstheme="majorBidi"/>
                <w:b/>
                <w:bCs/>
                <w:sz w:val="22"/>
                <w:szCs w:val="22"/>
                <w:lang w:val="nl-NL"/>
              </w:rPr>
              <w:t>è</w:t>
            </w:r>
            <w:r w:rsidR="00C74871" w:rsidRPr="00575177">
              <w:rPr>
                <w:rFonts w:asciiTheme="majorBidi" w:hAnsiTheme="majorBidi" w:cstheme="majorBidi"/>
                <w:b/>
                <w:bCs/>
                <w:sz w:val="22"/>
                <w:szCs w:val="22"/>
                <w:lang w:val="nl-NL"/>
              </w:rPr>
              <w:t>re de la santé</w:t>
            </w:r>
            <w:r w:rsidR="00C74871" w:rsidRPr="00575177">
              <w:rPr>
                <w:rFonts w:asciiTheme="majorBidi" w:hAnsiTheme="majorBidi" w:cstheme="majorBidi"/>
                <w:sz w:val="22"/>
                <w:szCs w:val="22"/>
                <w:u w:val="single"/>
                <w:lang w:val="nl-NL"/>
              </w:rPr>
              <w:t xml:space="preserve"> </w:t>
            </w:r>
          </w:p>
        </w:tc>
      </w:tr>
      <w:tr w:rsidR="00FC31C4" w:rsidRPr="00575177" w14:paraId="186195AE" w14:textId="77777777" w:rsidTr="00CD4360">
        <w:trPr>
          <w:cantSplit/>
        </w:trPr>
        <w:tc>
          <w:tcPr>
            <w:tcW w:w="1135" w:type="dxa"/>
            <w:tcBorders>
              <w:top w:val="single" w:sz="12" w:space="0" w:color="000000"/>
              <w:bottom w:val="nil"/>
            </w:tcBorders>
          </w:tcPr>
          <w:p w14:paraId="3B9EB7E1" w14:textId="77777777" w:rsidR="00FC31C4" w:rsidRPr="00575177" w:rsidRDefault="00FC31C4" w:rsidP="00915666">
            <w:pPr>
              <w:spacing w:before="120" w:after="120"/>
              <w:rPr>
                <w:rFonts w:asciiTheme="majorBidi" w:hAnsiTheme="majorBidi" w:cstheme="majorBidi"/>
                <w:b/>
                <w:sz w:val="22"/>
                <w:szCs w:val="22"/>
                <w:lang w:val="nl-NL"/>
              </w:rPr>
            </w:pPr>
            <w:r w:rsidRPr="00575177">
              <w:rPr>
                <w:rFonts w:asciiTheme="majorBidi" w:hAnsiTheme="majorBidi" w:cstheme="majorBidi"/>
                <w:b/>
                <w:sz w:val="22"/>
                <w:szCs w:val="22"/>
                <w:lang w:val="nl-NL"/>
              </w:rPr>
              <w:t>IS 1.1</w:t>
            </w:r>
          </w:p>
        </w:tc>
        <w:tc>
          <w:tcPr>
            <w:tcW w:w="7915" w:type="dxa"/>
            <w:tcBorders>
              <w:top w:val="nil"/>
              <w:bottom w:val="single" w:sz="12" w:space="0" w:color="000000"/>
            </w:tcBorders>
          </w:tcPr>
          <w:p w14:paraId="5301127F" w14:textId="4EFD60A3" w:rsidR="00FC31C4" w:rsidRPr="00575177" w:rsidRDefault="00FC31C4" w:rsidP="00915666">
            <w:pPr>
              <w:tabs>
                <w:tab w:val="right" w:pos="7272"/>
              </w:tabs>
              <w:spacing w:before="120"/>
              <w:rPr>
                <w:rFonts w:asciiTheme="majorBidi" w:hAnsiTheme="majorBidi" w:cstheme="majorBidi"/>
                <w:sz w:val="22"/>
                <w:szCs w:val="22"/>
                <w:u w:val="single"/>
              </w:rPr>
            </w:pPr>
            <w:r w:rsidRPr="00575177">
              <w:rPr>
                <w:rFonts w:asciiTheme="majorBidi" w:hAnsiTheme="majorBidi" w:cstheme="majorBidi"/>
                <w:sz w:val="22"/>
                <w:szCs w:val="22"/>
              </w:rPr>
              <w:t>Nombre et numéro d’identification des lots</w:t>
            </w:r>
            <w:r w:rsidR="00F62EFE" w:rsidRPr="00575177">
              <w:rPr>
                <w:rFonts w:asciiTheme="majorBidi" w:hAnsiTheme="majorBidi" w:cstheme="majorBidi"/>
                <w:sz w:val="22"/>
                <w:szCs w:val="22"/>
              </w:rPr>
              <w:t xml:space="preserve"> faisant l’objet du présent AOI</w:t>
            </w:r>
            <w:r w:rsidR="00C74871" w:rsidRPr="00575177">
              <w:rPr>
                <w:rFonts w:asciiTheme="majorBidi" w:hAnsiTheme="majorBidi" w:cstheme="majorBidi"/>
                <w:sz w:val="22"/>
                <w:szCs w:val="22"/>
              </w:rPr>
              <w:t> :</w:t>
            </w:r>
            <w:r w:rsidRPr="00575177">
              <w:rPr>
                <w:rFonts w:asciiTheme="majorBidi" w:hAnsiTheme="majorBidi" w:cstheme="majorBidi"/>
                <w:sz w:val="22"/>
                <w:szCs w:val="22"/>
              </w:rPr>
              <w:t xml:space="preserve"> </w:t>
            </w:r>
          </w:p>
          <w:p w14:paraId="165EE336" w14:textId="035B9E72" w:rsidR="001D27A7" w:rsidRPr="00575177" w:rsidRDefault="001D27A7" w:rsidP="00915666">
            <w:pPr>
              <w:tabs>
                <w:tab w:val="right" w:pos="7272"/>
              </w:tabs>
              <w:spacing w:before="120"/>
              <w:rPr>
                <w:rFonts w:asciiTheme="majorBidi" w:hAnsiTheme="majorBidi" w:cstheme="majorBidi"/>
                <w:b/>
                <w:bCs/>
                <w:sz w:val="22"/>
                <w:szCs w:val="22"/>
                <w:u w:val="single"/>
              </w:rPr>
            </w:pPr>
            <w:r w:rsidRPr="00575177">
              <w:rPr>
                <w:rFonts w:asciiTheme="majorBidi" w:hAnsiTheme="majorBidi" w:cstheme="majorBidi"/>
                <w:b/>
                <w:bCs/>
                <w:sz w:val="22"/>
                <w:szCs w:val="22"/>
                <w:u w:val="single"/>
              </w:rPr>
              <w:t>Deux lots :</w:t>
            </w:r>
          </w:p>
          <w:p w14:paraId="08788268" w14:textId="014B3A4A" w:rsidR="001D27A7" w:rsidRPr="00575177" w:rsidRDefault="001D27A7" w:rsidP="00915666">
            <w:pPr>
              <w:tabs>
                <w:tab w:val="right" w:pos="7272"/>
              </w:tabs>
              <w:spacing w:before="120"/>
              <w:rPr>
                <w:rFonts w:asciiTheme="majorBidi" w:hAnsiTheme="majorBidi" w:cstheme="majorBidi"/>
                <w:sz w:val="22"/>
                <w:szCs w:val="22"/>
                <w:u w:val="single"/>
              </w:rPr>
            </w:pPr>
            <w:r w:rsidRPr="00575177">
              <w:rPr>
                <w:rFonts w:asciiTheme="majorBidi" w:hAnsiTheme="majorBidi" w:cstheme="majorBidi"/>
                <w:b/>
                <w:bCs/>
                <w:sz w:val="22"/>
                <w:szCs w:val="22"/>
              </w:rPr>
              <w:t>Lot1 :</w:t>
            </w:r>
            <w:r w:rsidRPr="00575177">
              <w:rPr>
                <w:rFonts w:asciiTheme="majorBidi" w:hAnsiTheme="majorBidi" w:cstheme="majorBidi"/>
                <w:sz w:val="22"/>
                <w:szCs w:val="22"/>
              </w:rPr>
              <w:t xml:space="preserve"> Acquisition des équipements d</w:t>
            </w:r>
            <w:r w:rsidR="0089047D">
              <w:rPr>
                <w:rFonts w:asciiTheme="majorBidi" w:hAnsiTheme="majorBidi" w:cstheme="majorBidi"/>
                <w:sz w:val="22"/>
                <w:szCs w:val="22"/>
              </w:rPr>
              <w:t>e laboratoires au profit du CNTS</w:t>
            </w:r>
            <w:r w:rsidRPr="00575177">
              <w:rPr>
                <w:rFonts w:asciiTheme="majorBidi" w:hAnsiTheme="majorBidi" w:cstheme="majorBidi"/>
                <w:sz w:val="22"/>
                <w:szCs w:val="22"/>
              </w:rPr>
              <w:t xml:space="preserve"> de Nouakchott</w:t>
            </w:r>
            <w:r w:rsidRPr="00575177">
              <w:rPr>
                <w:rFonts w:asciiTheme="majorBidi" w:hAnsiTheme="majorBidi" w:cstheme="majorBidi"/>
                <w:sz w:val="22"/>
                <w:szCs w:val="22"/>
                <w:u w:val="single"/>
              </w:rPr>
              <w:t>,</w:t>
            </w:r>
          </w:p>
          <w:p w14:paraId="198EDA83" w14:textId="5994524B" w:rsidR="00FC31C4" w:rsidRPr="00575177" w:rsidRDefault="001D27A7" w:rsidP="001D27A7">
            <w:pPr>
              <w:tabs>
                <w:tab w:val="right" w:pos="7272"/>
              </w:tabs>
              <w:spacing w:before="120"/>
              <w:rPr>
                <w:rFonts w:asciiTheme="majorBidi" w:hAnsiTheme="majorBidi" w:cstheme="majorBidi"/>
                <w:sz w:val="22"/>
                <w:szCs w:val="22"/>
                <w:u w:val="single"/>
              </w:rPr>
            </w:pPr>
            <w:r w:rsidRPr="00575177">
              <w:rPr>
                <w:rFonts w:asciiTheme="majorBidi" w:hAnsiTheme="majorBidi" w:cstheme="majorBidi"/>
                <w:b/>
                <w:bCs/>
                <w:sz w:val="22"/>
                <w:szCs w:val="22"/>
              </w:rPr>
              <w:t>Lot2 :</w:t>
            </w:r>
            <w:r w:rsidRPr="00575177">
              <w:rPr>
                <w:rFonts w:asciiTheme="majorBidi" w:hAnsiTheme="majorBidi" w:cstheme="majorBidi"/>
                <w:sz w:val="22"/>
                <w:szCs w:val="22"/>
              </w:rPr>
              <w:t xml:space="preserve"> Acquisition des équipements de laboratoires au profit du CIRTS de Kiffa.</w:t>
            </w:r>
          </w:p>
        </w:tc>
      </w:tr>
      <w:tr w:rsidR="00FC31C4" w:rsidRPr="00575177" w14:paraId="23BE3E79" w14:textId="77777777" w:rsidTr="00CD4360">
        <w:trPr>
          <w:cantSplit/>
        </w:trPr>
        <w:tc>
          <w:tcPr>
            <w:tcW w:w="1135" w:type="dxa"/>
            <w:tcBorders>
              <w:top w:val="single" w:sz="12" w:space="0" w:color="000000"/>
              <w:bottom w:val="nil"/>
            </w:tcBorders>
          </w:tcPr>
          <w:p w14:paraId="72B7EFA0" w14:textId="1AAF7BF0" w:rsidR="00FC31C4" w:rsidRPr="00575177" w:rsidRDefault="00FC31C4" w:rsidP="00915666">
            <w:pPr>
              <w:spacing w:before="120" w:after="120"/>
              <w:rPr>
                <w:rFonts w:asciiTheme="majorBidi" w:hAnsiTheme="majorBidi" w:cstheme="majorBidi"/>
                <w:b/>
                <w:sz w:val="22"/>
                <w:szCs w:val="22"/>
              </w:rPr>
            </w:pPr>
            <w:r w:rsidRPr="00575177">
              <w:rPr>
                <w:rFonts w:asciiTheme="majorBidi" w:hAnsiTheme="majorBidi" w:cstheme="majorBidi"/>
                <w:b/>
                <w:sz w:val="22"/>
                <w:szCs w:val="22"/>
              </w:rPr>
              <w:t>IS 2.1</w:t>
            </w:r>
          </w:p>
        </w:tc>
        <w:tc>
          <w:tcPr>
            <w:tcW w:w="7915" w:type="dxa"/>
            <w:tcBorders>
              <w:top w:val="single" w:sz="12" w:space="0" w:color="000000"/>
              <w:bottom w:val="nil"/>
            </w:tcBorders>
          </w:tcPr>
          <w:p w14:paraId="1570CEE7" w14:textId="77777777" w:rsidR="00FC31C4" w:rsidRPr="00575177" w:rsidRDefault="00FC31C4" w:rsidP="00915666">
            <w:pPr>
              <w:tabs>
                <w:tab w:val="right" w:pos="7848"/>
              </w:tabs>
              <w:spacing w:before="120"/>
              <w:rPr>
                <w:rFonts w:asciiTheme="majorBidi" w:hAnsiTheme="majorBidi" w:cstheme="majorBidi"/>
                <w:sz w:val="22"/>
                <w:szCs w:val="22"/>
              </w:rPr>
            </w:pPr>
            <w:r w:rsidRPr="00575177">
              <w:rPr>
                <w:rFonts w:asciiTheme="majorBidi" w:hAnsiTheme="majorBidi" w:cstheme="majorBidi"/>
                <w:sz w:val="22"/>
                <w:szCs w:val="22"/>
              </w:rPr>
              <w:t xml:space="preserve">Nom du projet : </w:t>
            </w:r>
            <w:r w:rsidR="00C74871" w:rsidRPr="00575177">
              <w:rPr>
                <w:rFonts w:asciiTheme="majorBidi" w:hAnsiTheme="majorBidi" w:cstheme="majorBidi"/>
                <w:b/>
                <w:bCs/>
                <w:sz w:val="22"/>
                <w:szCs w:val="22"/>
              </w:rPr>
              <w:t>Projet d’amélioration des soins de santé primaires et de la santé maternelle et infantile en Mauritanie</w:t>
            </w:r>
            <w:r w:rsidR="00C74871" w:rsidRPr="00575177">
              <w:rPr>
                <w:rFonts w:asciiTheme="majorBidi" w:hAnsiTheme="majorBidi" w:cstheme="majorBidi"/>
                <w:sz w:val="22"/>
                <w:szCs w:val="22"/>
              </w:rPr>
              <w:t xml:space="preserve"> </w:t>
            </w:r>
          </w:p>
        </w:tc>
      </w:tr>
      <w:tr w:rsidR="00FC31C4" w:rsidRPr="00575177" w14:paraId="5349727F" w14:textId="77777777" w:rsidTr="008B27D5">
        <w:tblPrEx>
          <w:tblBorders>
            <w:insideH w:val="single" w:sz="8" w:space="0" w:color="000000"/>
          </w:tblBorders>
        </w:tblPrEx>
        <w:trPr>
          <w:trHeight w:val="405"/>
        </w:trPr>
        <w:tc>
          <w:tcPr>
            <w:tcW w:w="9050" w:type="dxa"/>
            <w:gridSpan w:val="2"/>
            <w:vAlign w:val="center"/>
          </w:tcPr>
          <w:p w14:paraId="546F7788" w14:textId="77777777" w:rsidR="00FC31C4" w:rsidRPr="00575177" w:rsidRDefault="00AA2A67" w:rsidP="00E029BF">
            <w:pPr>
              <w:numPr>
                <w:ilvl w:val="2"/>
                <w:numId w:val="83"/>
              </w:numPr>
              <w:spacing w:before="240" w:after="120"/>
              <w:ind w:left="-108"/>
              <w:jc w:val="center"/>
              <w:rPr>
                <w:rFonts w:asciiTheme="majorBidi" w:hAnsiTheme="majorBidi" w:cstheme="majorBidi"/>
                <w:b/>
                <w:sz w:val="28"/>
                <w:szCs w:val="28"/>
              </w:rPr>
            </w:pPr>
            <w:r w:rsidRPr="00575177">
              <w:rPr>
                <w:rFonts w:asciiTheme="majorBidi" w:hAnsiTheme="majorBidi" w:cstheme="majorBidi"/>
                <w:b/>
                <w:sz w:val="28"/>
              </w:rPr>
              <w:t xml:space="preserve">Documents </w:t>
            </w:r>
            <w:r w:rsidR="00FC31C4" w:rsidRPr="00575177">
              <w:rPr>
                <w:rFonts w:asciiTheme="majorBidi" w:hAnsiTheme="majorBidi" w:cstheme="majorBidi"/>
                <w:b/>
                <w:sz w:val="28"/>
              </w:rPr>
              <w:t>d’</w:t>
            </w:r>
            <w:r w:rsidR="00524D3E" w:rsidRPr="00575177">
              <w:rPr>
                <w:rFonts w:asciiTheme="majorBidi" w:hAnsiTheme="majorBidi" w:cstheme="majorBidi"/>
                <w:b/>
                <w:sz w:val="28"/>
              </w:rPr>
              <w:t>Appel d’Offres</w:t>
            </w:r>
          </w:p>
        </w:tc>
      </w:tr>
      <w:tr w:rsidR="00FC31C4" w:rsidRPr="00575177" w14:paraId="413989AB" w14:textId="77777777" w:rsidTr="00CD4360">
        <w:tblPrEx>
          <w:tblBorders>
            <w:insideH w:val="single" w:sz="8" w:space="0" w:color="000000"/>
          </w:tblBorders>
        </w:tblPrEx>
        <w:tc>
          <w:tcPr>
            <w:tcW w:w="1135" w:type="dxa"/>
          </w:tcPr>
          <w:p w14:paraId="43BA6706" w14:textId="77777777" w:rsidR="00FC31C4" w:rsidRPr="00575177" w:rsidRDefault="00FC31C4" w:rsidP="00915666">
            <w:pPr>
              <w:tabs>
                <w:tab w:val="right" w:pos="7254"/>
              </w:tabs>
              <w:spacing w:before="120" w:after="120"/>
              <w:rPr>
                <w:rFonts w:asciiTheme="majorBidi" w:hAnsiTheme="majorBidi" w:cstheme="majorBidi"/>
                <w:b/>
                <w:sz w:val="22"/>
                <w:szCs w:val="22"/>
              </w:rPr>
            </w:pPr>
            <w:r w:rsidRPr="00575177">
              <w:rPr>
                <w:rFonts w:asciiTheme="majorBidi" w:hAnsiTheme="majorBidi" w:cstheme="majorBidi"/>
                <w:b/>
                <w:sz w:val="22"/>
                <w:szCs w:val="22"/>
              </w:rPr>
              <w:t>IS 7.1</w:t>
            </w:r>
          </w:p>
        </w:tc>
        <w:tc>
          <w:tcPr>
            <w:tcW w:w="7915" w:type="dxa"/>
          </w:tcPr>
          <w:p w14:paraId="610F38CE" w14:textId="77777777" w:rsidR="00FC31C4" w:rsidRPr="00575177" w:rsidRDefault="00FC31C4" w:rsidP="00426B84">
            <w:pPr>
              <w:tabs>
                <w:tab w:val="right" w:pos="7254"/>
              </w:tabs>
              <w:jc w:val="both"/>
              <w:rPr>
                <w:rFonts w:asciiTheme="majorBidi" w:hAnsiTheme="majorBidi" w:cstheme="majorBidi"/>
                <w:sz w:val="22"/>
                <w:szCs w:val="22"/>
              </w:rPr>
            </w:pPr>
            <w:r w:rsidRPr="00575177">
              <w:rPr>
                <w:rFonts w:asciiTheme="majorBidi" w:hAnsiTheme="majorBidi" w:cstheme="majorBidi"/>
                <w:sz w:val="22"/>
                <w:szCs w:val="22"/>
              </w:rPr>
              <w:t xml:space="preserve">Afin d’obtenir des </w:t>
            </w:r>
            <w:r w:rsidRPr="00575177">
              <w:rPr>
                <w:rFonts w:asciiTheme="majorBidi" w:hAnsiTheme="majorBidi" w:cstheme="majorBidi"/>
                <w:b/>
                <w:sz w:val="22"/>
                <w:szCs w:val="22"/>
                <w:u w:val="single"/>
              </w:rPr>
              <w:t>clarifications</w:t>
            </w:r>
            <w:r w:rsidRPr="00575177">
              <w:rPr>
                <w:rFonts w:asciiTheme="majorBidi" w:hAnsiTheme="majorBidi" w:cstheme="majorBidi"/>
                <w:b/>
                <w:sz w:val="22"/>
                <w:szCs w:val="22"/>
              </w:rPr>
              <w:t xml:space="preserve"> </w:t>
            </w:r>
            <w:r w:rsidRPr="00575177">
              <w:rPr>
                <w:rFonts w:asciiTheme="majorBidi" w:hAnsiTheme="majorBidi" w:cstheme="majorBidi"/>
                <w:sz w:val="22"/>
                <w:szCs w:val="22"/>
              </w:rPr>
              <w:t>uniquement</w:t>
            </w:r>
            <w:r w:rsidRPr="00575177">
              <w:rPr>
                <w:rFonts w:asciiTheme="majorBidi" w:hAnsiTheme="majorBidi" w:cstheme="majorBidi"/>
                <w:b/>
                <w:sz w:val="22"/>
                <w:szCs w:val="22"/>
              </w:rPr>
              <w:t xml:space="preserve">, </w:t>
            </w:r>
            <w:r w:rsidRPr="00575177">
              <w:rPr>
                <w:rFonts w:asciiTheme="majorBidi" w:hAnsiTheme="majorBidi" w:cstheme="majorBidi"/>
                <w:sz w:val="22"/>
                <w:szCs w:val="22"/>
              </w:rPr>
              <w:t>l’adresse de l’Acheteur est la suivante :</w:t>
            </w:r>
          </w:p>
          <w:p w14:paraId="200318B2" w14:textId="71EE760A" w:rsidR="00FC31C4" w:rsidRPr="00575177" w:rsidRDefault="000A46CA" w:rsidP="00426B84">
            <w:pPr>
              <w:tabs>
                <w:tab w:val="right" w:pos="7254"/>
              </w:tabs>
              <w:rPr>
                <w:rFonts w:asciiTheme="majorBidi" w:hAnsiTheme="majorBidi" w:cstheme="majorBidi"/>
                <w:b/>
                <w:bCs/>
                <w:sz w:val="22"/>
                <w:szCs w:val="22"/>
              </w:rPr>
            </w:pPr>
            <w:r w:rsidRPr="00575177">
              <w:rPr>
                <w:rFonts w:asciiTheme="majorBidi" w:hAnsiTheme="majorBidi" w:cstheme="majorBidi"/>
                <w:sz w:val="22"/>
                <w:szCs w:val="22"/>
              </w:rPr>
              <w:t>Lot N°</w:t>
            </w:r>
            <w:r w:rsidR="00896CD6" w:rsidRPr="00575177">
              <w:rPr>
                <w:rFonts w:asciiTheme="majorBidi" w:hAnsiTheme="majorBidi" w:cstheme="majorBidi"/>
                <w:b/>
                <w:color w:val="000000"/>
                <w:sz w:val="24"/>
                <w:szCs w:val="24"/>
              </w:rPr>
              <w:t>:</w:t>
            </w:r>
            <w:r w:rsidR="00F62EFE" w:rsidRPr="00575177">
              <w:rPr>
                <w:rFonts w:asciiTheme="majorBidi" w:hAnsiTheme="majorBidi" w:cstheme="majorBidi"/>
                <w:b/>
                <w:bCs/>
                <w:sz w:val="22"/>
                <w:szCs w:val="22"/>
              </w:rPr>
              <w:t>IlotD,Lot2 et Niveau R+1</w:t>
            </w:r>
          </w:p>
          <w:p w14:paraId="31D720AF" w14:textId="77777777" w:rsidR="00FC31C4" w:rsidRPr="00575177" w:rsidRDefault="00FC31C4" w:rsidP="00426B84">
            <w:pPr>
              <w:tabs>
                <w:tab w:val="right" w:pos="7254"/>
              </w:tabs>
              <w:rPr>
                <w:rFonts w:asciiTheme="majorBidi" w:hAnsiTheme="majorBidi" w:cstheme="majorBidi"/>
                <w:sz w:val="22"/>
                <w:szCs w:val="22"/>
              </w:rPr>
            </w:pPr>
            <w:r w:rsidRPr="00575177">
              <w:rPr>
                <w:rFonts w:asciiTheme="majorBidi" w:hAnsiTheme="majorBidi" w:cstheme="majorBidi"/>
                <w:sz w:val="22"/>
                <w:szCs w:val="22"/>
              </w:rPr>
              <w:t xml:space="preserve">Étage/ numéro de bureau : </w:t>
            </w:r>
            <w:r w:rsidR="000A46CA" w:rsidRPr="00575177">
              <w:rPr>
                <w:rFonts w:asciiTheme="majorBidi" w:hAnsiTheme="majorBidi" w:cstheme="majorBidi"/>
                <w:b/>
                <w:bCs/>
                <w:sz w:val="22"/>
                <w:szCs w:val="22"/>
              </w:rPr>
              <w:t>Etage1/Bureau du chargé de programme</w:t>
            </w:r>
          </w:p>
          <w:p w14:paraId="250DA002" w14:textId="77777777" w:rsidR="00FC31C4" w:rsidRPr="00575177" w:rsidRDefault="00FC31C4" w:rsidP="00426B84">
            <w:pPr>
              <w:tabs>
                <w:tab w:val="right" w:pos="7254"/>
              </w:tabs>
              <w:rPr>
                <w:rFonts w:asciiTheme="majorBidi" w:hAnsiTheme="majorBidi" w:cstheme="majorBidi"/>
                <w:i/>
                <w:sz w:val="22"/>
                <w:szCs w:val="22"/>
              </w:rPr>
            </w:pPr>
            <w:r w:rsidRPr="00575177">
              <w:rPr>
                <w:rFonts w:asciiTheme="majorBidi" w:hAnsiTheme="majorBidi" w:cstheme="majorBidi"/>
                <w:sz w:val="22"/>
                <w:szCs w:val="22"/>
              </w:rPr>
              <w:t xml:space="preserve">Ville : </w:t>
            </w:r>
            <w:r w:rsidR="000A46CA" w:rsidRPr="00575177">
              <w:rPr>
                <w:rFonts w:asciiTheme="majorBidi" w:hAnsiTheme="majorBidi" w:cstheme="majorBidi"/>
                <w:b/>
                <w:bCs/>
                <w:sz w:val="22"/>
                <w:szCs w:val="22"/>
              </w:rPr>
              <w:t>Nouakchott</w:t>
            </w:r>
          </w:p>
          <w:p w14:paraId="16C03CAE" w14:textId="77777777" w:rsidR="00FC31C4" w:rsidRPr="00575177" w:rsidRDefault="00FC31C4" w:rsidP="00426B84">
            <w:pPr>
              <w:tabs>
                <w:tab w:val="right" w:pos="7254"/>
              </w:tabs>
              <w:rPr>
                <w:rFonts w:asciiTheme="majorBidi" w:hAnsiTheme="majorBidi" w:cstheme="majorBidi"/>
                <w:i/>
                <w:sz w:val="22"/>
                <w:szCs w:val="22"/>
              </w:rPr>
            </w:pPr>
            <w:r w:rsidRPr="00575177">
              <w:rPr>
                <w:rFonts w:asciiTheme="majorBidi" w:hAnsiTheme="majorBidi" w:cstheme="majorBidi"/>
                <w:sz w:val="22"/>
                <w:szCs w:val="22"/>
              </w:rPr>
              <w:t xml:space="preserve">Pays : </w:t>
            </w:r>
            <w:r w:rsidR="000A46CA" w:rsidRPr="00575177">
              <w:rPr>
                <w:rFonts w:asciiTheme="majorBidi" w:hAnsiTheme="majorBidi" w:cstheme="majorBidi"/>
                <w:b/>
                <w:bCs/>
                <w:sz w:val="22"/>
                <w:szCs w:val="22"/>
              </w:rPr>
              <w:t xml:space="preserve">Mauritanie </w:t>
            </w:r>
          </w:p>
          <w:p w14:paraId="67E48B6B" w14:textId="77777777" w:rsidR="00FC31C4" w:rsidRPr="00575177" w:rsidRDefault="00FC31C4" w:rsidP="00426B84">
            <w:pPr>
              <w:tabs>
                <w:tab w:val="right" w:pos="7254"/>
              </w:tabs>
              <w:rPr>
                <w:rFonts w:asciiTheme="majorBidi" w:hAnsiTheme="majorBidi" w:cstheme="majorBidi"/>
                <w:sz w:val="22"/>
                <w:szCs w:val="22"/>
              </w:rPr>
            </w:pPr>
            <w:r w:rsidRPr="00575177">
              <w:rPr>
                <w:rFonts w:asciiTheme="majorBidi" w:hAnsiTheme="majorBidi" w:cstheme="majorBidi"/>
                <w:sz w:val="22"/>
                <w:szCs w:val="22"/>
              </w:rPr>
              <w:t>Numéro de téléphone :</w:t>
            </w:r>
            <w:r w:rsidR="000A46CA" w:rsidRPr="00575177">
              <w:rPr>
                <w:rFonts w:asciiTheme="majorBidi" w:hAnsiTheme="majorBidi" w:cstheme="majorBidi"/>
                <w:b/>
                <w:color w:val="000000"/>
                <w:sz w:val="24"/>
                <w:szCs w:val="24"/>
              </w:rPr>
              <w:t xml:space="preserve"> </w:t>
            </w:r>
            <w:r w:rsidR="000A46CA" w:rsidRPr="00575177">
              <w:rPr>
                <w:rFonts w:asciiTheme="majorBidi" w:hAnsiTheme="majorBidi" w:cstheme="majorBidi"/>
                <w:b/>
                <w:bCs/>
                <w:sz w:val="22"/>
                <w:szCs w:val="22"/>
              </w:rPr>
              <w:t>46 00 88 49/46 56 17 47</w:t>
            </w:r>
          </w:p>
          <w:p w14:paraId="45C56827" w14:textId="1A67A0E0" w:rsidR="008A7560" w:rsidRPr="00575177" w:rsidRDefault="00FC31C4" w:rsidP="00426B84">
            <w:pPr>
              <w:tabs>
                <w:tab w:val="right" w:pos="7254"/>
              </w:tabs>
              <w:spacing w:after="120"/>
              <w:rPr>
                <w:rFonts w:asciiTheme="majorBidi" w:hAnsiTheme="majorBidi" w:cstheme="majorBidi"/>
                <w:sz w:val="22"/>
                <w:szCs w:val="22"/>
                <w:u w:val="single"/>
              </w:rPr>
            </w:pPr>
            <w:r w:rsidRPr="00575177">
              <w:rPr>
                <w:rFonts w:asciiTheme="majorBidi" w:hAnsiTheme="majorBidi" w:cstheme="majorBidi"/>
                <w:sz w:val="22"/>
                <w:szCs w:val="22"/>
              </w:rPr>
              <w:t>Adresse électronique </w:t>
            </w:r>
            <w:r w:rsidR="000A46CA" w:rsidRPr="00575177">
              <w:rPr>
                <w:rFonts w:asciiTheme="majorBidi" w:hAnsiTheme="majorBidi" w:cstheme="majorBidi"/>
                <w:sz w:val="22"/>
                <w:szCs w:val="22"/>
              </w:rPr>
              <w:t xml:space="preserve">: </w:t>
            </w:r>
            <w:r w:rsidR="000A46CA" w:rsidRPr="00575177">
              <w:rPr>
                <w:rFonts w:asciiTheme="majorBidi" w:hAnsiTheme="majorBidi" w:cstheme="majorBidi"/>
                <w:b/>
                <w:bCs/>
                <w:sz w:val="22"/>
                <w:szCs w:val="22"/>
              </w:rPr>
              <w:t>dialloamadoutidiane5@gmail.com</w:t>
            </w:r>
            <w:r w:rsidR="00F62EFE" w:rsidRPr="00575177">
              <w:rPr>
                <w:rFonts w:asciiTheme="majorBidi" w:hAnsiTheme="majorBidi" w:cstheme="majorBidi"/>
                <w:b/>
                <w:bCs/>
                <w:sz w:val="22"/>
                <w:szCs w:val="22"/>
              </w:rPr>
              <w:t>, contact.pass@uc-pass.org</w:t>
            </w:r>
          </w:p>
        </w:tc>
      </w:tr>
      <w:tr w:rsidR="00FC31C4" w:rsidRPr="00575177" w14:paraId="14034599" w14:textId="77777777" w:rsidTr="008B27D5">
        <w:tblPrEx>
          <w:tblBorders>
            <w:insideH w:val="single" w:sz="8" w:space="0" w:color="000000"/>
          </w:tblBorders>
        </w:tblPrEx>
        <w:trPr>
          <w:trHeight w:val="195"/>
        </w:trPr>
        <w:tc>
          <w:tcPr>
            <w:tcW w:w="9050" w:type="dxa"/>
            <w:gridSpan w:val="2"/>
            <w:vAlign w:val="center"/>
          </w:tcPr>
          <w:p w14:paraId="5763355E" w14:textId="77777777" w:rsidR="00FC31C4" w:rsidRPr="00575177" w:rsidRDefault="00FC31C4" w:rsidP="00E029BF">
            <w:pPr>
              <w:numPr>
                <w:ilvl w:val="2"/>
                <w:numId w:val="83"/>
              </w:numPr>
              <w:spacing w:before="240" w:after="120"/>
              <w:ind w:left="-108"/>
              <w:jc w:val="center"/>
              <w:rPr>
                <w:rFonts w:asciiTheme="majorBidi" w:hAnsiTheme="majorBidi" w:cstheme="majorBidi"/>
                <w:b/>
                <w:sz w:val="28"/>
              </w:rPr>
            </w:pPr>
            <w:r w:rsidRPr="00575177">
              <w:rPr>
                <w:rFonts w:asciiTheme="majorBidi" w:hAnsiTheme="majorBidi" w:cstheme="majorBidi"/>
                <w:b/>
                <w:sz w:val="28"/>
              </w:rPr>
              <w:t xml:space="preserve">Préparation des </w:t>
            </w:r>
            <w:r w:rsidR="00524D3E" w:rsidRPr="00575177">
              <w:rPr>
                <w:rFonts w:asciiTheme="majorBidi" w:hAnsiTheme="majorBidi" w:cstheme="majorBidi"/>
                <w:b/>
                <w:sz w:val="28"/>
              </w:rPr>
              <w:t>Offre</w:t>
            </w:r>
            <w:r w:rsidRPr="00575177">
              <w:rPr>
                <w:rFonts w:asciiTheme="majorBidi" w:hAnsiTheme="majorBidi" w:cstheme="majorBidi"/>
                <w:b/>
                <w:sz w:val="28"/>
              </w:rPr>
              <w:t>s</w:t>
            </w:r>
          </w:p>
        </w:tc>
      </w:tr>
      <w:tr w:rsidR="003933D4" w:rsidRPr="00575177" w14:paraId="348C72B9" w14:textId="77777777" w:rsidTr="00CD4360">
        <w:tblPrEx>
          <w:tblBorders>
            <w:insideH w:val="single" w:sz="8" w:space="0" w:color="000000"/>
          </w:tblBorders>
        </w:tblPrEx>
        <w:tc>
          <w:tcPr>
            <w:tcW w:w="1135" w:type="dxa"/>
          </w:tcPr>
          <w:p w14:paraId="5C91A804" w14:textId="77777777" w:rsidR="003933D4" w:rsidRPr="00575177" w:rsidRDefault="003933D4" w:rsidP="00915666">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10.1</w:t>
            </w:r>
          </w:p>
        </w:tc>
        <w:tc>
          <w:tcPr>
            <w:tcW w:w="7915" w:type="dxa"/>
          </w:tcPr>
          <w:p w14:paraId="5AE78C73" w14:textId="77777777" w:rsidR="00CD62A4" w:rsidRPr="00575177" w:rsidRDefault="00CD62A4" w:rsidP="00366CB8">
            <w:pPr>
              <w:tabs>
                <w:tab w:val="right" w:pos="7254"/>
              </w:tabs>
              <w:rPr>
                <w:rFonts w:asciiTheme="majorBidi" w:hAnsiTheme="majorBidi" w:cstheme="majorBidi"/>
                <w:sz w:val="22"/>
                <w:szCs w:val="22"/>
              </w:rPr>
            </w:pPr>
            <w:r w:rsidRPr="00575177">
              <w:rPr>
                <w:rFonts w:asciiTheme="majorBidi" w:hAnsiTheme="majorBidi" w:cstheme="majorBidi"/>
                <w:sz w:val="22"/>
                <w:szCs w:val="22"/>
              </w:rPr>
              <w:t xml:space="preserve">La langue de l’Offre est : </w:t>
            </w:r>
            <w:r w:rsidRPr="00575177">
              <w:rPr>
                <w:rFonts w:asciiTheme="majorBidi" w:hAnsiTheme="majorBidi" w:cstheme="majorBidi"/>
                <w:b/>
                <w:bCs/>
                <w:sz w:val="22"/>
                <w:szCs w:val="22"/>
              </w:rPr>
              <w:t>français</w:t>
            </w:r>
          </w:p>
          <w:p w14:paraId="0004004E" w14:textId="77777777" w:rsidR="003933D4" w:rsidRPr="00575177" w:rsidRDefault="00CD62A4" w:rsidP="00366CB8">
            <w:pPr>
              <w:tabs>
                <w:tab w:val="right" w:pos="7254"/>
              </w:tabs>
              <w:rPr>
                <w:rFonts w:asciiTheme="majorBidi" w:hAnsiTheme="majorBidi" w:cstheme="majorBidi"/>
                <w:sz w:val="22"/>
                <w:szCs w:val="22"/>
              </w:rPr>
            </w:pPr>
            <w:r w:rsidRPr="00575177">
              <w:rPr>
                <w:rFonts w:asciiTheme="majorBidi" w:hAnsiTheme="majorBidi" w:cstheme="majorBidi"/>
                <w:sz w:val="22"/>
                <w:szCs w:val="22"/>
              </w:rPr>
              <w:t>Toute correspondance sera échangée en français. La langue de traduction des documents complémentaires et imprimés fournis par le Soumissionnaire sera le français.</w:t>
            </w:r>
          </w:p>
        </w:tc>
      </w:tr>
      <w:tr w:rsidR="001E5522" w:rsidRPr="00575177" w14:paraId="7CCA5981" w14:textId="77777777" w:rsidTr="00CD4360">
        <w:tblPrEx>
          <w:tblBorders>
            <w:insideH w:val="single" w:sz="8" w:space="0" w:color="000000"/>
          </w:tblBorders>
        </w:tblPrEx>
        <w:tc>
          <w:tcPr>
            <w:tcW w:w="1135" w:type="dxa"/>
          </w:tcPr>
          <w:p w14:paraId="0B19FA81" w14:textId="77777777" w:rsidR="001E5522" w:rsidRPr="00575177" w:rsidRDefault="001E5522" w:rsidP="00915666">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11.1</w:t>
            </w:r>
          </w:p>
        </w:tc>
        <w:tc>
          <w:tcPr>
            <w:tcW w:w="7915" w:type="dxa"/>
          </w:tcPr>
          <w:p w14:paraId="7EABD940" w14:textId="77777777" w:rsidR="001E5522" w:rsidRPr="00575177" w:rsidRDefault="001E5522" w:rsidP="001E5522">
            <w:pPr>
              <w:pStyle w:val="Titre2"/>
              <w:keepLines/>
              <w:tabs>
                <w:tab w:val="clear" w:pos="1350"/>
                <w:tab w:val="num" w:pos="1134"/>
              </w:tabs>
              <w:rPr>
                <w:rFonts w:asciiTheme="majorBidi" w:hAnsiTheme="majorBidi" w:cstheme="majorBidi"/>
                <w:b w:val="0"/>
                <w:sz w:val="22"/>
                <w:szCs w:val="22"/>
              </w:rPr>
            </w:pPr>
            <w:r w:rsidRPr="00575177">
              <w:rPr>
                <w:rFonts w:asciiTheme="majorBidi" w:hAnsiTheme="majorBidi" w:cstheme="majorBidi"/>
                <w:b w:val="0"/>
                <w:sz w:val="22"/>
                <w:szCs w:val="22"/>
              </w:rPr>
              <w:t>Le Candidat devra joindre à son offre les autres documents suivants :</w:t>
            </w:r>
          </w:p>
          <w:p w14:paraId="229739D4" w14:textId="49A83067" w:rsidR="001D27A7" w:rsidRDefault="001D27A7" w:rsidP="00157FD4">
            <w:pPr>
              <w:pStyle w:val="Paragraphedeliste"/>
              <w:numPr>
                <w:ilvl w:val="0"/>
                <w:numId w:val="108"/>
              </w:numPr>
              <w:rPr>
                <w:rFonts w:asciiTheme="majorBidi" w:hAnsiTheme="majorBidi" w:cstheme="majorBidi"/>
                <w:sz w:val="22"/>
                <w:szCs w:val="22"/>
              </w:rPr>
            </w:pPr>
            <w:r w:rsidRPr="00575177">
              <w:rPr>
                <w:rFonts w:asciiTheme="majorBidi" w:hAnsiTheme="majorBidi" w:cstheme="majorBidi"/>
                <w:sz w:val="22"/>
                <w:szCs w:val="22"/>
              </w:rPr>
              <w:t>Un certificat de marquage</w:t>
            </w:r>
            <w:r w:rsidR="008C076D">
              <w:rPr>
                <w:rFonts w:asciiTheme="majorBidi" w:hAnsiTheme="majorBidi" w:cstheme="majorBidi"/>
                <w:sz w:val="22"/>
                <w:szCs w:val="22"/>
              </w:rPr>
              <w:t xml:space="preserve"> CE</w:t>
            </w:r>
            <w:r w:rsidR="00C33C56">
              <w:rPr>
                <w:rFonts w:asciiTheme="majorBidi" w:hAnsiTheme="majorBidi" w:cstheme="majorBidi"/>
                <w:sz w:val="22"/>
                <w:szCs w:val="22"/>
              </w:rPr>
              <w:t xml:space="preserve"> pour chaque équipement proposé</w:t>
            </w:r>
            <w:r w:rsidRPr="00575177">
              <w:rPr>
                <w:rFonts w:asciiTheme="majorBidi" w:hAnsiTheme="majorBidi" w:cstheme="majorBidi"/>
                <w:sz w:val="22"/>
                <w:szCs w:val="22"/>
              </w:rPr>
              <w:t>,</w:t>
            </w:r>
          </w:p>
          <w:p w14:paraId="610868AD" w14:textId="49CF5B53" w:rsidR="000D59F2" w:rsidRPr="000B23E8" w:rsidRDefault="000D59F2" w:rsidP="000B23E8">
            <w:pPr>
              <w:pStyle w:val="Paragraphedeliste"/>
              <w:numPr>
                <w:ilvl w:val="0"/>
                <w:numId w:val="108"/>
              </w:numPr>
              <w:rPr>
                <w:rFonts w:asciiTheme="majorBidi" w:hAnsiTheme="majorBidi" w:cstheme="majorBidi"/>
                <w:sz w:val="22"/>
                <w:szCs w:val="22"/>
              </w:rPr>
            </w:pPr>
            <w:r w:rsidRPr="000B23E8">
              <w:rPr>
                <w:rFonts w:asciiTheme="majorBidi" w:hAnsiTheme="majorBidi" w:cstheme="majorBidi"/>
                <w:sz w:val="22"/>
                <w:szCs w:val="22"/>
              </w:rPr>
              <w:t>Une preuve de la disponibilité à la date limite de soumission des Offres, d’un service après</w:t>
            </w:r>
            <w:r w:rsidRPr="000B23E8">
              <w:rPr>
                <w:rFonts w:asciiTheme="majorBidi" w:hAnsiTheme="majorBidi" w:cstheme="majorBidi"/>
                <w:sz w:val="22"/>
                <w:szCs w:val="22"/>
              </w:rPr>
              <w:noBreakHyphen/>
              <w:t>vente et de pièces détachées implanté en Mauritanie depuis au moins 6mois,</w:t>
            </w:r>
          </w:p>
          <w:p w14:paraId="05E136CF" w14:textId="77777777" w:rsidR="005E47AC" w:rsidRPr="00575177" w:rsidRDefault="005E47AC" w:rsidP="00157FD4">
            <w:pPr>
              <w:pStyle w:val="Paragraphedeliste"/>
              <w:numPr>
                <w:ilvl w:val="0"/>
                <w:numId w:val="108"/>
              </w:numPr>
              <w:rPr>
                <w:rFonts w:asciiTheme="majorBidi" w:hAnsiTheme="majorBidi" w:cstheme="majorBidi"/>
                <w:sz w:val="22"/>
                <w:szCs w:val="22"/>
              </w:rPr>
            </w:pPr>
            <w:r w:rsidRPr="00575177">
              <w:rPr>
                <w:rFonts w:asciiTheme="majorBidi" w:hAnsiTheme="majorBidi" w:cstheme="majorBidi"/>
                <w:sz w:val="22"/>
                <w:szCs w:val="22"/>
              </w:rPr>
              <w:t>Les attestations administratives en cours de validité de la CNSS, des</w:t>
            </w:r>
          </w:p>
          <w:p w14:paraId="2C005C4C" w14:textId="77777777" w:rsidR="005E47AC" w:rsidRPr="00575177" w:rsidRDefault="005E47AC" w:rsidP="005E47AC">
            <w:pPr>
              <w:ind w:left="709"/>
              <w:rPr>
                <w:rFonts w:asciiTheme="majorBidi" w:hAnsiTheme="majorBidi" w:cstheme="majorBidi"/>
                <w:sz w:val="22"/>
                <w:szCs w:val="22"/>
              </w:rPr>
            </w:pPr>
            <w:r w:rsidRPr="00575177">
              <w:rPr>
                <w:rFonts w:asciiTheme="majorBidi" w:hAnsiTheme="majorBidi" w:cstheme="majorBidi"/>
                <w:sz w:val="22"/>
                <w:szCs w:val="22"/>
              </w:rPr>
              <w:t>Impôts, de la Direction du Trésor, du Travail et de la Banque Centrale</w:t>
            </w:r>
          </w:p>
          <w:p w14:paraId="3169106F" w14:textId="77777777" w:rsidR="005E47AC" w:rsidRPr="00575177" w:rsidRDefault="005E47AC" w:rsidP="005E47AC">
            <w:pPr>
              <w:ind w:left="709"/>
            </w:pPr>
            <w:r w:rsidRPr="00575177">
              <w:rPr>
                <w:rFonts w:asciiTheme="majorBidi" w:hAnsiTheme="majorBidi" w:cstheme="majorBidi"/>
                <w:sz w:val="22"/>
                <w:szCs w:val="22"/>
              </w:rPr>
              <w:t>de Mauritanie</w:t>
            </w:r>
            <w:r w:rsidR="00F62EFE" w:rsidRPr="00575177">
              <w:rPr>
                <w:rFonts w:asciiTheme="majorBidi" w:hAnsiTheme="majorBidi" w:cstheme="majorBidi"/>
                <w:sz w:val="22"/>
                <w:szCs w:val="22"/>
              </w:rPr>
              <w:t xml:space="preserve"> pour les soumissionnaires nationaux</w:t>
            </w:r>
            <w:r w:rsidR="00F62EFE" w:rsidRPr="00575177">
              <w:t>,</w:t>
            </w:r>
          </w:p>
          <w:p w14:paraId="0A682128" w14:textId="77777777" w:rsidR="00F62EFE" w:rsidRPr="00575177" w:rsidRDefault="00F62EFE" w:rsidP="00157FD4">
            <w:pPr>
              <w:pStyle w:val="Paragraphedeliste"/>
              <w:numPr>
                <w:ilvl w:val="0"/>
                <w:numId w:val="108"/>
              </w:numPr>
              <w:pBdr>
                <w:right w:val="single" w:sz="4" w:space="4" w:color="auto"/>
              </w:pBdr>
              <w:rPr>
                <w:rFonts w:asciiTheme="majorBidi" w:hAnsiTheme="majorBidi" w:cstheme="majorBidi"/>
                <w:sz w:val="22"/>
                <w:szCs w:val="22"/>
              </w:rPr>
            </w:pPr>
            <w:r w:rsidRPr="00575177">
              <w:rPr>
                <w:rFonts w:asciiTheme="majorBidi" w:hAnsiTheme="majorBidi" w:cstheme="majorBidi"/>
                <w:sz w:val="22"/>
                <w:szCs w:val="22"/>
              </w:rPr>
              <w:t>Les soumissionnaires étrangers présenteront les pièces suivantes :</w:t>
            </w:r>
          </w:p>
          <w:p w14:paraId="57CCA378" w14:textId="35A6DCE3" w:rsidR="00F62EFE" w:rsidRPr="00575177" w:rsidRDefault="00F62EFE" w:rsidP="00F62EFE">
            <w:pPr>
              <w:pStyle w:val="Paragraphedeliste"/>
              <w:pBdr>
                <w:right w:val="single" w:sz="4" w:space="4" w:color="auto"/>
              </w:pBdr>
              <w:ind w:left="720"/>
              <w:rPr>
                <w:rFonts w:asciiTheme="majorBidi" w:hAnsiTheme="majorBidi" w:cstheme="majorBidi"/>
                <w:sz w:val="22"/>
                <w:szCs w:val="22"/>
              </w:rPr>
            </w:pPr>
            <w:r w:rsidRPr="00575177">
              <w:rPr>
                <w:rFonts w:asciiTheme="majorBidi" w:hAnsiTheme="majorBidi" w:cstheme="majorBidi"/>
                <w:sz w:val="22"/>
                <w:szCs w:val="22"/>
              </w:rPr>
              <w:t>- Une attestation de non faillite</w:t>
            </w:r>
            <w:r w:rsidR="005B6D77" w:rsidRPr="00575177">
              <w:rPr>
                <w:rFonts w:asciiTheme="majorBidi" w:hAnsiTheme="majorBidi" w:cstheme="majorBidi"/>
                <w:sz w:val="22"/>
                <w:szCs w:val="22"/>
              </w:rPr>
              <w:t>,</w:t>
            </w:r>
          </w:p>
          <w:p w14:paraId="24E192D2" w14:textId="5D74C4E8" w:rsidR="00F62EFE" w:rsidRPr="00575177" w:rsidRDefault="00F62EFE" w:rsidP="00F62EFE">
            <w:pPr>
              <w:pStyle w:val="Paragraphedeliste"/>
              <w:ind w:left="720"/>
            </w:pPr>
            <w:r w:rsidRPr="00575177">
              <w:rPr>
                <w:rFonts w:asciiTheme="majorBidi" w:hAnsiTheme="majorBidi" w:cstheme="majorBidi"/>
                <w:sz w:val="22"/>
                <w:szCs w:val="22"/>
              </w:rPr>
              <w:t>- Une inscription au registre du commerce</w:t>
            </w:r>
            <w:r w:rsidR="005B6D77" w:rsidRPr="00575177">
              <w:t>.</w:t>
            </w:r>
          </w:p>
        </w:tc>
      </w:tr>
      <w:tr w:rsidR="00FC31C4" w:rsidRPr="00575177" w14:paraId="65E1B917" w14:textId="77777777" w:rsidTr="00CD4360">
        <w:tblPrEx>
          <w:tblBorders>
            <w:insideH w:val="single" w:sz="8" w:space="0" w:color="000000"/>
          </w:tblBorders>
        </w:tblPrEx>
        <w:tc>
          <w:tcPr>
            <w:tcW w:w="1135" w:type="dxa"/>
          </w:tcPr>
          <w:p w14:paraId="79D8942F" w14:textId="26A8518F" w:rsidR="00FC31C4" w:rsidRPr="00575177" w:rsidRDefault="00FC31C4" w:rsidP="00915666">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13.1</w:t>
            </w:r>
          </w:p>
        </w:tc>
        <w:tc>
          <w:tcPr>
            <w:tcW w:w="7915" w:type="dxa"/>
            <w:shd w:val="clear" w:color="auto" w:fill="auto"/>
          </w:tcPr>
          <w:p w14:paraId="04B9C5B1" w14:textId="77777777" w:rsidR="00FC31C4" w:rsidRPr="00575177" w:rsidRDefault="005E47AC" w:rsidP="005E47AC">
            <w:pPr>
              <w:spacing w:before="120" w:after="200"/>
              <w:rPr>
                <w:rFonts w:asciiTheme="majorBidi" w:hAnsiTheme="majorBidi" w:cstheme="majorBidi"/>
                <w:sz w:val="22"/>
                <w:szCs w:val="22"/>
              </w:rPr>
            </w:pPr>
            <w:r w:rsidRPr="00575177">
              <w:rPr>
                <w:rFonts w:asciiTheme="majorBidi" w:hAnsiTheme="majorBidi" w:cstheme="majorBidi"/>
                <w:sz w:val="22"/>
                <w:szCs w:val="22"/>
              </w:rPr>
              <w:t>Les va</w:t>
            </w:r>
            <w:r w:rsidR="001C57FF" w:rsidRPr="00575177">
              <w:rPr>
                <w:rFonts w:asciiTheme="majorBidi" w:hAnsiTheme="majorBidi" w:cstheme="majorBidi"/>
                <w:sz w:val="22"/>
                <w:szCs w:val="22"/>
              </w:rPr>
              <w:t>r</w:t>
            </w:r>
            <w:r w:rsidR="00CD62A4" w:rsidRPr="00575177">
              <w:rPr>
                <w:rFonts w:asciiTheme="majorBidi" w:hAnsiTheme="majorBidi" w:cstheme="majorBidi"/>
                <w:sz w:val="22"/>
                <w:szCs w:val="22"/>
              </w:rPr>
              <w:t xml:space="preserve">iantes ne seront </w:t>
            </w:r>
            <w:r w:rsidR="00896CD6" w:rsidRPr="00575177">
              <w:rPr>
                <w:rFonts w:asciiTheme="majorBidi" w:hAnsiTheme="majorBidi" w:cstheme="majorBidi"/>
                <w:sz w:val="22"/>
                <w:szCs w:val="22"/>
              </w:rPr>
              <w:t>pas autorisées</w:t>
            </w:r>
            <w:r w:rsidR="00CD62A4" w:rsidRPr="00575177">
              <w:rPr>
                <w:rFonts w:asciiTheme="majorBidi" w:hAnsiTheme="majorBidi" w:cstheme="majorBidi"/>
                <w:sz w:val="22"/>
                <w:szCs w:val="22"/>
              </w:rPr>
              <w:t>.</w:t>
            </w:r>
          </w:p>
        </w:tc>
      </w:tr>
      <w:tr w:rsidR="00FC31C4" w:rsidRPr="00575177" w14:paraId="25ACB9A3" w14:textId="77777777" w:rsidTr="00CD4360">
        <w:tblPrEx>
          <w:tblBorders>
            <w:insideH w:val="single" w:sz="8" w:space="0" w:color="000000"/>
          </w:tblBorders>
        </w:tblPrEx>
        <w:tc>
          <w:tcPr>
            <w:tcW w:w="1135" w:type="dxa"/>
          </w:tcPr>
          <w:p w14:paraId="1F86A47D" w14:textId="77777777" w:rsidR="00FC31C4" w:rsidRPr="00575177" w:rsidRDefault="00FC31C4" w:rsidP="00C21055">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14.</w:t>
            </w:r>
            <w:r w:rsidR="00C21055" w:rsidRPr="00575177">
              <w:rPr>
                <w:rFonts w:asciiTheme="majorBidi" w:hAnsiTheme="majorBidi" w:cstheme="majorBidi"/>
                <w:b/>
                <w:sz w:val="22"/>
                <w:szCs w:val="22"/>
              </w:rPr>
              <w:t>5</w:t>
            </w:r>
          </w:p>
        </w:tc>
        <w:tc>
          <w:tcPr>
            <w:tcW w:w="7915" w:type="dxa"/>
          </w:tcPr>
          <w:p w14:paraId="0B610FED" w14:textId="77777777" w:rsidR="00FC31C4" w:rsidRPr="00575177" w:rsidRDefault="00C21055" w:rsidP="00896CD6">
            <w:pPr>
              <w:tabs>
                <w:tab w:val="right" w:pos="7254"/>
              </w:tabs>
              <w:spacing w:before="120"/>
              <w:jc w:val="both"/>
              <w:rPr>
                <w:rFonts w:asciiTheme="majorBidi" w:hAnsiTheme="majorBidi" w:cstheme="majorBidi"/>
                <w:sz w:val="22"/>
                <w:szCs w:val="22"/>
              </w:rPr>
            </w:pPr>
            <w:r w:rsidRPr="00575177">
              <w:rPr>
                <w:rFonts w:asciiTheme="majorBidi" w:hAnsiTheme="majorBidi" w:cstheme="majorBidi"/>
                <w:sz w:val="22"/>
                <w:szCs w:val="22"/>
              </w:rPr>
              <w:t>Les prix proposés par le Soumissionnaire seront</w:t>
            </w:r>
            <w:r w:rsidR="00896CD6" w:rsidRPr="00575177">
              <w:rPr>
                <w:rFonts w:asciiTheme="majorBidi" w:hAnsiTheme="majorBidi" w:cstheme="majorBidi"/>
                <w:sz w:val="22"/>
                <w:szCs w:val="22"/>
              </w:rPr>
              <w:t xml:space="preserve"> </w:t>
            </w:r>
            <w:r w:rsidRPr="00575177">
              <w:rPr>
                <w:rFonts w:asciiTheme="majorBidi" w:hAnsiTheme="majorBidi" w:cstheme="majorBidi"/>
                <w:sz w:val="22"/>
                <w:szCs w:val="22"/>
              </w:rPr>
              <w:t>fermes.</w:t>
            </w:r>
          </w:p>
        </w:tc>
      </w:tr>
      <w:tr w:rsidR="009E6102" w:rsidRPr="00575177" w14:paraId="731B8E9E" w14:textId="77777777" w:rsidTr="00CD4360">
        <w:tblPrEx>
          <w:tblBorders>
            <w:insideH w:val="single" w:sz="8" w:space="0" w:color="000000"/>
          </w:tblBorders>
        </w:tblPrEx>
        <w:tc>
          <w:tcPr>
            <w:tcW w:w="1135" w:type="dxa"/>
          </w:tcPr>
          <w:p w14:paraId="6E5A6114" w14:textId="77777777" w:rsidR="009E6102" w:rsidRPr="00575177" w:rsidRDefault="009E6102" w:rsidP="00C21055">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14.</w:t>
            </w:r>
            <w:r w:rsidR="00C21055" w:rsidRPr="00575177">
              <w:rPr>
                <w:rFonts w:asciiTheme="majorBidi" w:hAnsiTheme="majorBidi" w:cstheme="majorBidi"/>
                <w:b/>
                <w:sz w:val="22"/>
                <w:szCs w:val="22"/>
              </w:rPr>
              <w:t>6</w:t>
            </w:r>
          </w:p>
        </w:tc>
        <w:tc>
          <w:tcPr>
            <w:tcW w:w="7915" w:type="dxa"/>
          </w:tcPr>
          <w:p w14:paraId="1C4B2551" w14:textId="2FE1A95F" w:rsidR="009E6102" w:rsidRPr="00575177" w:rsidRDefault="005B6D77" w:rsidP="005B6D77">
            <w:pPr>
              <w:tabs>
                <w:tab w:val="right" w:pos="7254"/>
              </w:tabs>
              <w:spacing w:before="120" w:after="200"/>
              <w:jc w:val="both"/>
              <w:rPr>
                <w:rFonts w:asciiTheme="majorBidi" w:hAnsiTheme="majorBidi" w:cstheme="majorBidi"/>
                <w:sz w:val="22"/>
                <w:szCs w:val="22"/>
              </w:rPr>
            </w:pPr>
            <w:r w:rsidRPr="00575177">
              <w:rPr>
                <w:rFonts w:asciiTheme="majorBidi" w:hAnsiTheme="majorBidi" w:cstheme="majorBidi"/>
                <w:sz w:val="22"/>
                <w:szCs w:val="22"/>
              </w:rPr>
              <w:t>Le prix indiqué</w:t>
            </w:r>
            <w:r w:rsidR="009E6102" w:rsidRPr="00575177">
              <w:rPr>
                <w:rFonts w:asciiTheme="majorBidi" w:hAnsiTheme="majorBidi" w:cstheme="majorBidi"/>
                <w:sz w:val="22"/>
                <w:szCs w:val="22"/>
              </w:rPr>
              <w:t xml:space="preserve"> devra correspondre au minimum à</w:t>
            </w:r>
            <w:r w:rsidR="00896CD6" w:rsidRPr="00575177">
              <w:rPr>
                <w:rFonts w:asciiTheme="majorBidi" w:hAnsiTheme="majorBidi" w:cstheme="majorBidi"/>
                <w:i/>
                <w:iCs/>
                <w:sz w:val="22"/>
                <w:szCs w:val="22"/>
              </w:rPr>
              <w:t xml:space="preserve"> </w:t>
            </w:r>
            <w:r w:rsidR="00896CD6" w:rsidRPr="00575177">
              <w:rPr>
                <w:rFonts w:asciiTheme="majorBidi" w:hAnsiTheme="majorBidi" w:cstheme="majorBidi"/>
                <w:sz w:val="22"/>
                <w:szCs w:val="22"/>
              </w:rPr>
              <w:t>100%</w:t>
            </w:r>
            <w:r w:rsidR="00896CD6" w:rsidRPr="00575177">
              <w:rPr>
                <w:rFonts w:asciiTheme="majorBidi" w:hAnsiTheme="majorBidi" w:cstheme="majorBidi"/>
                <w:i/>
                <w:iCs/>
                <w:sz w:val="22"/>
                <w:szCs w:val="22"/>
              </w:rPr>
              <w:t xml:space="preserve"> </w:t>
            </w:r>
            <w:r w:rsidRPr="00575177">
              <w:rPr>
                <w:rFonts w:asciiTheme="majorBidi" w:hAnsiTheme="majorBidi" w:cstheme="majorBidi"/>
                <w:sz w:val="22"/>
                <w:szCs w:val="22"/>
              </w:rPr>
              <w:t>pourcent des articles,</w:t>
            </w:r>
          </w:p>
          <w:p w14:paraId="09E36161" w14:textId="79D05E87" w:rsidR="00366CB8" w:rsidRPr="00575177" w:rsidRDefault="009E6102" w:rsidP="00CD4360">
            <w:pPr>
              <w:tabs>
                <w:tab w:val="right" w:pos="7254"/>
              </w:tabs>
              <w:spacing w:before="120"/>
              <w:rPr>
                <w:rFonts w:asciiTheme="majorBidi" w:hAnsiTheme="majorBidi" w:cstheme="majorBidi"/>
                <w:sz w:val="22"/>
                <w:szCs w:val="22"/>
              </w:rPr>
            </w:pPr>
            <w:r w:rsidRPr="00575177">
              <w:rPr>
                <w:rFonts w:asciiTheme="majorBidi" w:hAnsiTheme="majorBidi" w:cstheme="majorBidi"/>
                <w:sz w:val="22"/>
                <w:szCs w:val="22"/>
              </w:rPr>
              <w:t>Le prix indiqué pour chaqu</w:t>
            </w:r>
            <w:r w:rsidR="005B6D77" w:rsidRPr="00575177">
              <w:rPr>
                <w:rFonts w:asciiTheme="majorBidi" w:hAnsiTheme="majorBidi" w:cstheme="majorBidi"/>
                <w:sz w:val="22"/>
                <w:szCs w:val="22"/>
              </w:rPr>
              <w:t xml:space="preserve">e article </w:t>
            </w:r>
            <w:r w:rsidRPr="00575177">
              <w:rPr>
                <w:rFonts w:asciiTheme="majorBidi" w:hAnsiTheme="majorBidi" w:cstheme="majorBidi"/>
                <w:sz w:val="22"/>
                <w:szCs w:val="22"/>
              </w:rPr>
              <w:t xml:space="preserve">devra correspondre au minimum à </w:t>
            </w:r>
            <w:r w:rsidR="00896CD6" w:rsidRPr="00575177">
              <w:rPr>
                <w:rFonts w:asciiTheme="majorBidi" w:hAnsiTheme="majorBidi" w:cstheme="majorBidi"/>
                <w:sz w:val="22"/>
                <w:szCs w:val="22"/>
              </w:rPr>
              <w:t xml:space="preserve">100 </w:t>
            </w:r>
            <w:r w:rsidRPr="00575177">
              <w:rPr>
                <w:rFonts w:asciiTheme="majorBidi" w:hAnsiTheme="majorBidi" w:cstheme="majorBidi"/>
                <w:sz w:val="22"/>
                <w:szCs w:val="22"/>
              </w:rPr>
              <w:t>% de la quantité requise pour cet article.</w:t>
            </w:r>
          </w:p>
        </w:tc>
      </w:tr>
      <w:tr w:rsidR="00C21055" w:rsidRPr="00575177" w14:paraId="28282D06" w14:textId="77777777" w:rsidTr="00CD4360">
        <w:tblPrEx>
          <w:tblBorders>
            <w:insideH w:val="single" w:sz="8" w:space="0" w:color="000000"/>
          </w:tblBorders>
        </w:tblPrEx>
        <w:tc>
          <w:tcPr>
            <w:tcW w:w="1135" w:type="dxa"/>
          </w:tcPr>
          <w:p w14:paraId="033B2F13" w14:textId="77777777" w:rsidR="00C21055" w:rsidRPr="00575177" w:rsidRDefault="00C21055" w:rsidP="00584EEA">
            <w:pPr>
              <w:tabs>
                <w:tab w:val="right" w:pos="7434"/>
              </w:tabs>
              <w:spacing w:before="120"/>
              <w:rPr>
                <w:rFonts w:asciiTheme="majorBidi" w:hAnsiTheme="majorBidi" w:cstheme="majorBidi"/>
                <w:b/>
                <w:sz w:val="22"/>
                <w:szCs w:val="22"/>
                <w:lang w:val="en-US"/>
              </w:rPr>
            </w:pPr>
            <w:r w:rsidRPr="00575177">
              <w:rPr>
                <w:rFonts w:asciiTheme="majorBidi" w:hAnsiTheme="majorBidi" w:cstheme="majorBidi"/>
                <w:b/>
                <w:sz w:val="22"/>
                <w:szCs w:val="22"/>
                <w:lang w:val="en-US"/>
              </w:rPr>
              <w:t xml:space="preserve">IS 14.8 </w:t>
            </w:r>
            <w:r w:rsidRPr="00575177">
              <w:rPr>
                <w:rFonts w:asciiTheme="majorBidi" w:hAnsiTheme="majorBidi" w:cstheme="majorBidi"/>
                <w:b/>
                <w:bCs/>
                <w:sz w:val="22"/>
                <w:szCs w:val="22"/>
              </w:rPr>
              <w:t xml:space="preserve">(b) (i) </w:t>
            </w:r>
          </w:p>
        </w:tc>
        <w:tc>
          <w:tcPr>
            <w:tcW w:w="7915" w:type="dxa"/>
          </w:tcPr>
          <w:p w14:paraId="1089A021" w14:textId="77777777" w:rsidR="00C21055" w:rsidRPr="00575177" w:rsidRDefault="00C21055" w:rsidP="00CA0D78">
            <w:pPr>
              <w:tabs>
                <w:tab w:val="right" w:pos="7254"/>
              </w:tabs>
              <w:spacing w:before="120" w:after="120"/>
              <w:rPr>
                <w:rFonts w:asciiTheme="majorBidi" w:hAnsiTheme="majorBidi" w:cstheme="majorBidi"/>
                <w:sz w:val="22"/>
                <w:szCs w:val="22"/>
              </w:rPr>
            </w:pPr>
            <w:r w:rsidRPr="00575177">
              <w:rPr>
                <w:rFonts w:asciiTheme="majorBidi" w:hAnsiTheme="majorBidi" w:cstheme="majorBidi"/>
                <w:sz w:val="22"/>
                <w:szCs w:val="22"/>
              </w:rPr>
              <w:t>Lieu de destination</w:t>
            </w:r>
            <w:r w:rsidR="00D1590F" w:rsidRPr="00575177">
              <w:rPr>
                <w:rFonts w:asciiTheme="majorBidi" w:hAnsiTheme="majorBidi" w:cstheme="majorBidi"/>
                <w:sz w:val="22"/>
                <w:szCs w:val="22"/>
              </w:rPr>
              <w:t xml:space="preserve"> convenu </w:t>
            </w:r>
            <w:r w:rsidRPr="00575177">
              <w:rPr>
                <w:rFonts w:asciiTheme="majorBidi" w:hAnsiTheme="majorBidi" w:cstheme="majorBidi"/>
                <w:sz w:val="22"/>
                <w:szCs w:val="22"/>
              </w:rPr>
              <w:t xml:space="preserve">: </w:t>
            </w:r>
          </w:p>
          <w:p w14:paraId="09AC86F2" w14:textId="67659111" w:rsidR="00496E5E" w:rsidRPr="00575177" w:rsidRDefault="00CD4360" w:rsidP="00157FD4">
            <w:pPr>
              <w:pStyle w:val="Paragraphedeliste"/>
              <w:keepNext/>
              <w:keepLines/>
              <w:numPr>
                <w:ilvl w:val="0"/>
                <w:numId w:val="99"/>
              </w:numPr>
              <w:spacing w:before="100" w:after="100"/>
              <w:outlineLvl w:val="0"/>
              <w:rPr>
                <w:rFonts w:asciiTheme="majorBidi" w:hAnsiTheme="majorBidi" w:cstheme="majorBidi"/>
                <w:sz w:val="22"/>
                <w:szCs w:val="22"/>
              </w:rPr>
            </w:pPr>
            <w:r w:rsidRPr="00575177">
              <w:rPr>
                <w:rFonts w:asciiTheme="majorBidi" w:hAnsiTheme="majorBidi" w:cstheme="majorBidi"/>
                <w:b/>
                <w:bCs/>
                <w:sz w:val="22"/>
                <w:szCs w:val="22"/>
              </w:rPr>
              <w:t>Lot1</w:t>
            </w:r>
            <w:r w:rsidR="00496E5E" w:rsidRPr="00575177">
              <w:rPr>
                <w:rFonts w:asciiTheme="majorBidi" w:hAnsiTheme="majorBidi" w:cstheme="majorBidi"/>
                <w:b/>
                <w:bCs/>
                <w:sz w:val="22"/>
                <w:szCs w:val="22"/>
              </w:rPr>
              <w:t> :</w:t>
            </w:r>
            <w:r w:rsidR="00496E5E" w:rsidRPr="00575177">
              <w:rPr>
                <w:rFonts w:asciiTheme="majorBidi" w:hAnsiTheme="majorBidi" w:cstheme="majorBidi"/>
                <w:sz w:val="22"/>
                <w:szCs w:val="22"/>
              </w:rPr>
              <w:t xml:space="preserve"> </w:t>
            </w:r>
            <w:r w:rsidRPr="00575177">
              <w:rPr>
                <w:rFonts w:asciiTheme="majorBidi" w:hAnsiTheme="majorBidi" w:cstheme="majorBidi"/>
                <w:sz w:val="22"/>
                <w:szCs w:val="22"/>
              </w:rPr>
              <w:t>Equipements de laboratoire</w:t>
            </w:r>
            <w:r w:rsidR="00C33C56">
              <w:rPr>
                <w:rFonts w:asciiTheme="majorBidi" w:hAnsiTheme="majorBidi" w:cstheme="majorBidi"/>
                <w:sz w:val="22"/>
                <w:szCs w:val="22"/>
              </w:rPr>
              <w:t>s</w:t>
            </w:r>
            <w:r w:rsidRPr="00575177">
              <w:rPr>
                <w:rFonts w:asciiTheme="majorBidi" w:hAnsiTheme="majorBidi" w:cstheme="majorBidi"/>
                <w:sz w:val="22"/>
                <w:szCs w:val="22"/>
              </w:rPr>
              <w:t xml:space="preserve"> au profit du Centre National de Transfusion Sanguine (CNTS) de Nouakchott,</w:t>
            </w:r>
          </w:p>
          <w:p w14:paraId="4B0FD839" w14:textId="28E7173C" w:rsidR="00CD4360" w:rsidRPr="00575177" w:rsidRDefault="00CD4360" w:rsidP="00157FD4">
            <w:pPr>
              <w:pStyle w:val="Paragraphedeliste"/>
              <w:keepNext/>
              <w:keepLines/>
              <w:numPr>
                <w:ilvl w:val="0"/>
                <w:numId w:val="99"/>
              </w:numPr>
              <w:spacing w:before="100" w:after="100"/>
              <w:outlineLvl w:val="0"/>
              <w:rPr>
                <w:rFonts w:asciiTheme="majorBidi" w:hAnsiTheme="majorBidi" w:cstheme="majorBidi"/>
                <w:sz w:val="22"/>
                <w:szCs w:val="22"/>
              </w:rPr>
            </w:pPr>
            <w:r w:rsidRPr="00575177">
              <w:rPr>
                <w:rFonts w:asciiTheme="majorBidi" w:hAnsiTheme="majorBidi" w:cstheme="majorBidi"/>
                <w:b/>
                <w:bCs/>
                <w:sz w:val="22"/>
                <w:szCs w:val="22"/>
              </w:rPr>
              <w:t>Lot2 :</w:t>
            </w:r>
            <w:r w:rsidRPr="00575177">
              <w:rPr>
                <w:rFonts w:asciiTheme="majorBidi" w:hAnsiTheme="majorBidi" w:cstheme="majorBidi"/>
                <w:sz w:val="22"/>
                <w:szCs w:val="22"/>
              </w:rPr>
              <w:t xml:space="preserve"> Equipements de laboratoires au profit du Centre Inter-Régional de Transfusion Sanguine (CIRTS) de Kiffa.</w:t>
            </w:r>
          </w:p>
          <w:p w14:paraId="75D9308B" w14:textId="0C1CBF3A" w:rsidR="00CA0D78" w:rsidRPr="00575177" w:rsidRDefault="00496E5E" w:rsidP="00CD4360">
            <w:pPr>
              <w:widowControl w:val="0"/>
              <w:spacing w:before="80" w:after="80"/>
              <w:rPr>
                <w:rFonts w:asciiTheme="majorBidi" w:hAnsiTheme="majorBidi" w:cstheme="majorBidi"/>
                <w:sz w:val="22"/>
                <w:szCs w:val="22"/>
              </w:rPr>
            </w:pPr>
            <w:r w:rsidRPr="00575177">
              <w:rPr>
                <w:rFonts w:asciiTheme="majorBidi" w:hAnsiTheme="majorBidi" w:cstheme="majorBidi"/>
                <w:sz w:val="22"/>
                <w:szCs w:val="22"/>
              </w:rPr>
              <w:t>La livraison doit se faire dans les locaux du</w:t>
            </w:r>
            <w:r w:rsidR="00CD4360" w:rsidRPr="00575177">
              <w:rPr>
                <w:rFonts w:asciiTheme="majorBidi" w:hAnsiTheme="majorBidi" w:cstheme="majorBidi"/>
                <w:sz w:val="22"/>
                <w:szCs w:val="22"/>
              </w:rPr>
              <w:t xml:space="preserve"> CNTS à Nouakchott</w:t>
            </w:r>
            <w:r w:rsidRPr="00575177">
              <w:rPr>
                <w:rFonts w:asciiTheme="majorBidi" w:hAnsiTheme="majorBidi" w:cstheme="majorBidi"/>
                <w:sz w:val="22"/>
                <w:szCs w:val="22"/>
              </w:rPr>
              <w:t xml:space="preserve"> pour la </w:t>
            </w:r>
            <w:r w:rsidR="00CD4360" w:rsidRPr="00575177">
              <w:rPr>
                <w:rFonts w:asciiTheme="majorBidi" w:hAnsiTheme="majorBidi" w:cstheme="majorBidi"/>
                <w:b/>
                <w:bCs/>
                <w:sz w:val="22"/>
                <w:szCs w:val="22"/>
              </w:rPr>
              <w:t>lot1</w:t>
            </w:r>
            <w:r w:rsidRPr="00575177">
              <w:rPr>
                <w:rFonts w:asciiTheme="majorBidi" w:hAnsiTheme="majorBidi" w:cstheme="majorBidi"/>
                <w:sz w:val="22"/>
                <w:szCs w:val="22"/>
              </w:rPr>
              <w:t xml:space="preserve"> et dans les locaux</w:t>
            </w:r>
            <w:r w:rsidR="00CD4360" w:rsidRPr="00575177">
              <w:rPr>
                <w:rFonts w:asciiTheme="majorBidi" w:hAnsiTheme="majorBidi" w:cstheme="majorBidi"/>
                <w:sz w:val="22"/>
                <w:szCs w:val="22"/>
              </w:rPr>
              <w:t xml:space="preserve"> CIRTS à Kiffa </w:t>
            </w:r>
            <w:r w:rsidRPr="00575177">
              <w:rPr>
                <w:rFonts w:asciiTheme="majorBidi" w:hAnsiTheme="majorBidi" w:cstheme="majorBidi"/>
                <w:sz w:val="22"/>
                <w:szCs w:val="22"/>
              </w:rPr>
              <w:t xml:space="preserve"> pour l</w:t>
            </w:r>
            <w:r w:rsidR="00CD4360" w:rsidRPr="00575177">
              <w:rPr>
                <w:rFonts w:asciiTheme="majorBidi" w:hAnsiTheme="majorBidi" w:cstheme="majorBidi"/>
                <w:sz w:val="22"/>
                <w:szCs w:val="22"/>
              </w:rPr>
              <w:t xml:space="preserve">e </w:t>
            </w:r>
            <w:r w:rsidR="00CD4360" w:rsidRPr="00575177">
              <w:rPr>
                <w:rFonts w:asciiTheme="majorBidi" w:hAnsiTheme="majorBidi" w:cstheme="majorBidi"/>
                <w:b/>
                <w:bCs/>
                <w:sz w:val="22"/>
                <w:szCs w:val="22"/>
              </w:rPr>
              <w:t>lot2</w:t>
            </w:r>
            <w:r w:rsidRPr="00575177">
              <w:rPr>
                <w:rFonts w:asciiTheme="majorBidi" w:hAnsiTheme="majorBidi" w:cstheme="majorBidi"/>
                <w:sz w:val="22"/>
                <w:szCs w:val="22"/>
              </w:rPr>
              <w:t>.</w:t>
            </w:r>
          </w:p>
        </w:tc>
      </w:tr>
      <w:tr w:rsidR="00FC31C4" w:rsidRPr="00575177" w14:paraId="297AE170" w14:textId="77777777" w:rsidTr="00CD4360">
        <w:tblPrEx>
          <w:tblBorders>
            <w:insideH w:val="single" w:sz="8" w:space="0" w:color="000000"/>
          </w:tblBorders>
        </w:tblPrEx>
        <w:tc>
          <w:tcPr>
            <w:tcW w:w="1135" w:type="dxa"/>
          </w:tcPr>
          <w:p w14:paraId="285401A5" w14:textId="77777777" w:rsidR="00FC31C4" w:rsidRPr="00575177" w:rsidRDefault="00FC31C4" w:rsidP="00550D72">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15.1</w:t>
            </w:r>
          </w:p>
        </w:tc>
        <w:tc>
          <w:tcPr>
            <w:tcW w:w="7915" w:type="dxa"/>
          </w:tcPr>
          <w:p w14:paraId="39CFCED7" w14:textId="77777777" w:rsidR="004371BD" w:rsidRPr="00575177" w:rsidRDefault="004371BD" w:rsidP="00915666">
            <w:pPr>
              <w:tabs>
                <w:tab w:val="right" w:pos="7254"/>
              </w:tabs>
              <w:spacing w:before="120"/>
              <w:rPr>
                <w:rFonts w:asciiTheme="majorBidi" w:hAnsiTheme="majorBidi" w:cstheme="majorBidi"/>
                <w:i/>
                <w:sz w:val="22"/>
                <w:szCs w:val="22"/>
              </w:rPr>
            </w:pPr>
            <w:r w:rsidRPr="00575177">
              <w:rPr>
                <w:rFonts w:asciiTheme="majorBidi" w:hAnsiTheme="majorBidi" w:cstheme="majorBidi"/>
                <w:sz w:val="22"/>
                <w:szCs w:val="22"/>
              </w:rPr>
              <w:t>Les prix seront libellés en </w:t>
            </w:r>
            <w:r w:rsidR="003D69FD" w:rsidRPr="00575177">
              <w:rPr>
                <w:rFonts w:asciiTheme="majorBidi" w:hAnsiTheme="majorBidi" w:cstheme="majorBidi"/>
                <w:sz w:val="22"/>
                <w:szCs w:val="22"/>
              </w:rPr>
              <w:t>:</w:t>
            </w:r>
            <w:r w:rsidR="003D69FD" w:rsidRPr="00575177">
              <w:rPr>
                <w:rFonts w:asciiTheme="majorBidi" w:hAnsiTheme="majorBidi" w:cstheme="majorBidi"/>
                <w:b/>
                <w:bCs/>
                <w:sz w:val="22"/>
                <w:szCs w:val="22"/>
              </w:rPr>
              <w:t xml:space="preserve"> Ouguiyas</w:t>
            </w:r>
            <w:r w:rsidR="003D69FD" w:rsidRPr="00575177">
              <w:rPr>
                <w:rFonts w:asciiTheme="majorBidi" w:hAnsiTheme="majorBidi" w:cstheme="majorBidi"/>
                <w:sz w:val="22"/>
                <w:szCs w:val="22"/>
              </w:rPr>
              <w:t xml:space="preserve"> </w:t>
            </w:r>
          </w:p>
          <w:p w14:paraId="743ED4E9" w14:textId="77777777" w:rsidR="00FC31C4" w:rsidRPr="00575177" w:rsidRDefault="009E6102" w:rsidP="00915666">
            <w:pPr>
              <w:tabs>
                <w:tab w:val="right" w:pos="7254"/>
              </w:tabs>
              <w:spacing w:before="120"/>
              <w:rPr>
                <w:rFonts w:asciiTheme="majorBidi" w:hAnsiTheme="majorBidi" w:cstheme="majorBidi"/>
                <w:sz w:val="22"/>
                <w:szCs w:val="22"/>
              </w:rPr>
            </w:pPr>
            <w:r w:rsidRPr="00575177">
              <w:rPr>
                <w:rFonts w:asciiTheme="majorBidi" w:hAnsiTheme="majorBidi" w:cstheme="majorBidi"/>
                <w:sz w:val="22"/>
                <w:szCs w:val="22"/>
              </w:rPr>
              <w:t xml:space="preserve">Le Soumissionnaire </w:t>
            </w:r>
            <w:r w:rsidR="003D69FD" w:rsidRPr="00575177">
              <w:rPr>
                <w:rFonts w:asciiTheme="majorBidi" w:hAnsiTheme="majorBidi" w:cstheme="majorBidi"/>
                <w:sz w:val="22"/>
                <w:szCs w:val="22"/>
              </w:rPr>
              <w:t>est</w:t>
            </w:r>
            <w:r w:rsidRPr="00575177">
              <w:rPr>
                <w:rFonts w:asciiTheme="majorBidi" w:hAnsiTheme="majorBidi" w:cstheme="majorBidi"/>
                <w:sz w:val="22"/>
                <w:szCs w:val="22"/>
              </w:rPr>
              <w:t xml:space="preserve"> tenu d’exprimer dans la monnaie du pays de l’Acheteur la fraction du prix de son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correspondant à des dépenses encourues dans cette même monnaie. </w:t>
            </w:r>
          </w:p>
        </w:tc>
      </w:tr>
      <w:tr w:rsidR="009E6102" w:rsidRPr="00575177" w14:paraId="6AAC598A" w14:textId="77777777" w:rsidTr="00CD4360">
        <w:tblPrEx>
          <w:tblBorders>
            <w:insideH w:val="single" w:sz="8" w:space="0" w:color="000000"/>
          </w:tblBorders>
        </w:tblPrEx>
        <w:tc>
          <w:tcPr>
            <w:tcW w:w="1135" w:type="dxa"/>
          </w:tcPr>
          <w:p w14:paraId="6A2743A7" w14:textId="77777777" w:rsidR="009E6102" w:rsidRPr="00575177" w:rsidRDefault="009E6102" w:rsidP="00C21055">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 xml:space="preserve">IS </w:t>
            </w:r>
            <w:r w:rsidR="00C21055" w:rsidRPr="00575177">
              <w:rPr>
                <w:rFonts w:asciiTheme="majorBidi" w:hAnsiTheme="majorBidi" w:cstheme="majorBidi"/>
                <w:b/>
                <w:sz w:val="22"/>
                <w:szCs w:val="22"/>
              </w:rPr>
              <w:t>16.4</w:t>
            </w:r>
          </w:p>
        </w:tc>
        <w:tc>
          <w:tcPr>
            <w:tcW w:w="7915" w:type="dxa"/>
          </w:tcPr>
          <w:p w14:paraId="7F5B3FD2" w14:textId="77777777" w:rsidR="009E6102" w:rsidRPr="00575177" w:rsidRDefault="009E6102" w:rsidP="0019633E">
            <w:pPr>
              <w:pStyle w:val="i"/>
              <w:tabs>
                <w:tab w:val="right" w:pos="7254"/>
              </w:tabs>
              <w:suppressAutoHyphens w:val="0"/>
              <w:spacing w:before="120"/>
              <w:rPr>
                <w:rFonts w:asciiTheme="majorBidi" w:hAnsiTheme="majorBidi" w:cstheme="majorBidi"/>
                <w:sz w:val="22"/>
                <w:szCs w:val="22"/>
                <w:lang w:val="fr-FR"/>
              </w:rPr>
            </w:pPr>
            <w:r w:rsidRPr="00575177">
              <w:rPr>
                <w:rFonts w:asciiTheme="majorBidi" w:hAnsiTheme="majorBidi" w:cstheme="majorBidi"/>
                <w:sz w:val="22"/>
                <w:szCs w:val="22"/>
                <w:lang w:val="fr-FR"/>
              </w:rPr>
              <w:t>Période de fonctionnement prévue pour les fournitures (en vue d’établir les besoins en pièces de rechange) :</w:t>
            </w:r>
            <w:r w:rsidR="00CA0D78" w:rsidRPr="00575177">
              <w:rPr>
                <w:rFonts w:asciiTheme="majorBidi" w:hAnsiTheme="majorBidi" w:cstheme="majorBidi"/>
                <w:b/>
                <w:bCs/>
                <w:sz w:val="22"/>
                <w:szCs w:val="22"/>
                <w:lang w:val="fr-FR"/>
              </w:rPr>
              <w:t>04 ans</w:t>
            </w:r>
            <w:r w:rsidR="00CA0D78" w:rsidRPr="00575177">
              <w:rPr>
                <w:rFonts w:asciiTheme="majorBidi" w:hAnsiTheme="majorBidi" w:cstheme="majorBidi"/>
                <w:sz w:val="22"/>
                <w:szCs w:val="22"/>
                <w:lang w:val="fr-FR"/>
              </w:rPr>
              <w:t xml:space="preserve"> </w:t>
            </w:r>
          </w:p>
        </w:tc>
      </w:tr>
      <w:tr w:rsidR="009E6102" w:rsidRPr="00575177" w14:paraId="7C65B9AD" w14:textId="77777777" w:rsidTr="00CD4360">
        <w:tblPrEx>
          <w:tblBorders>
            <w:insideH w:val="single" w:sz="8" w:space="0" w:color="000000"/>
          </w:tblBorders>
        </w:tblPrEx>
        <w:tc>
          <w:tcPr>
            <w:tcW w:w="1135" w:type="dxa"/>
          </w:tcPr>
          <w:p w14:paraId="70F405E1" w14:textId="77777777" w:rsidR="009E6102" w:rsidRPr="00575177" w:rsidRDefault="009E6102" w:rsidP="00C21055">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1</w:t>
            </w:r>
            <w:r w:rsidR="00C21055" w:rsidRPr="00575177">
              <w:rPr>
                <w:rFonts w:asciiTheme="majorBidi" w:hAnsiTheme="majorBidi" w:cstheme="majorBidi"/>
                <w:b/>
                <w:sz w:val="22"/>
                <w:szCs w:val="22"/>
              </w:rPr>
              <w:t>7</w:t>
            </w:r>
            <w:r w:rsidRPr="00575177">
              <w:rPr>
                <w:rFonts w:asciiTheme="majorBidi" w:hAnsiTheme="majorBidi" w:cstheme="majorBidi"/>
                <w:b/>
                <w:sz w:val="22"/>
                <w:szCs w:val="22"/>
              </w:rPr>
              <w:t>.</w:t>
            </w:r>
            <w:r w:rsidR="00C21055" w:rsidRPr="00575177">
              <w:rPr>
                <w:rFonts w:asciiTheme="majorBidi" w:hAnsiTheme="majorBidi" w:cstheme="majorBidi"/>
                <w:b/>
                <w:sz w:val="22"/>
                <w:szCs w:val="22"/>
              </w:rPr>
              <w:t>2</w:t>
            </w:r>
            <w:r w:rsidRPr="00575177">
              <w:rPr>
                <w:rFonts w:asciiTheme="majorBidi" w:hAnsiTheme="majorBidi" w:cstheme="majorBidi"/>
                <w:b/>
                <w:sz w:val="22"/>
                <w:szCs w:val="22"/>
              </w:rPr>
              <w:t>(a)</w:t>
            </w:r>
          </w:p>
        </w:tc>
        <w:tc>
          <w:tcPr>
            <w:tcW w:w="7915" w:type="dxa"/>
          </w:tcPr>
          <w:p w14:paraId="5C928784" w14:textId="77777777" w:rsidR="009E6102" w:rsidRPr="00575177" w:rsidRDefault="009E6102" w:rsidP="00915666">
            <w:pPr>
              <w:pStyle w:val="i"/>
              <w:tabs>
                <w:tab w:val="right" w:pos="7254"/>
              </w:tabs>
              <w:suppressAutoHyphens w:val="0"/>
              <w:spacing w:before="120"/>
              <w:rPr>
                <w:rFonts w:asciiTheme="majorBidi" w:hAnsiTheme="majorBidi" w:cstheme="majorBidi"/>
                <w:b/>
                <w:bCs/>
                <w:sz w:val="22"/>
                <w:szCs w:val="22"/>
                <w:lang w:val="fr-FR"/>
              </w:rPr>
            </w:pPr>
            <w:r w:rsidRPr="00575177">
              <w:rPr>
                <w:rFonts w:asciiTheme="majorBidi" w:hAnsiTheme="majorBidi" w:cstheme="majorBidi"/>
                <w:sz w:val="22"/>
                <w:szCs w:val="22"/>
                <w:lang w:val="fr-FR"/>
              </w:rPr>
              <w:t>L ‘Autorisation du Fabriquant est</w:t>
            </w:r>
            <w:r w:rsidR="003D69FD" w:rsidRPr="00575177">
              <w:rPr>
                <w:rFonts w:asciiTheme="majorBidi" w:hAnsiTheme="majorBidi" w:cstheme="majorBidi"/>
                <w:sz w:val="22"/>
                <w:szCs w:val="22"/>
                <w:lang w:val="fr-FR"/>
              </w:rPr>
              <w:t xml:space="preserve"> </w:t>
            </w:r>
            <w:r w:rsidRPr="00575177">
              <w:rPr>
                <w:rFonts w:asciiTheme="majorBidi" w:hAnsiTheme="majorBidi" w:cstheme="majorBidi"/>
                <w:sz w:val="22"/>
                <w:szCs w:val="22"/>
                <w:lang w:val="fr-FR"/>
              </w:rPr>
              <w:t>requise.</w:t>
            </w:r>
            <w:r w:rsidRPr="00575177">
              <w:rPr>
                <w:rFonts w:asciiTheme="majorBidi" w:hAnsiTheme="majorBidi" w:cstheme="majorBidi"/>
                <w:b/>
                <w:bCs/>
                <w:sz w:val="22"/>
                <w:szCs w:val="22"/>
                <w:lang w:val="fr-FR"/>
              </w:rPr>
              <w:t xml:space="preserve"> </w:t>
            </w:r>
          </w:p>
        </w:tc>
      </w:tr>
      <w:tr w:rsidR="009E6102" w:rsidRPr="00575177" w14:paraId="59C4D62E" w14:textId="77777777" w:rsidTr="00CD4360">
        <w:tblPrEx>
          <w:tblBorders>
            <w:insideH w:val="single" w:sz="8" w:space="0" w:color="000000"/>
          </w:tblBorders>
        </w:tblPrEx>
        <w:tc>
          <w:tcPr>
            <w:tcW w:w="1135" w:type="dxa"/>
          </w:tcPr>
          <w:p w14:paraId="6591232C" w14:textId="77777777" w:rsidR="009E6102" w:rsidRPr="00575177" w:rsidRDefault="00C21055" w:rsidP="00C21055">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17</w:t>
            </w:r>
            <w:r w:rsidR="009E6102" w:rsidRPr="00575177">
              <w:rPr>
                <w:rFonts w:asciiTheme="majorBidi" w:hAnsiTheme="majorBidi" w:cstheme="majorBidi"/>
                <w:b/>
                <w:sz w:val="22"/>
                <w:szCs w:val="22"/>
              </w:rPr>
              <w:t>.</w:t>
            </w:r>
            <w:r w:rsidRPr="00575177">
              <w:rPr>
                <w:rFonts w:asciiTheme="majorBidi" w:hAnsiTheme="majorBidi" w:cstheme="majorBidi"/>
                <w:b/>
                <w:sz w:val="22"/>
                <w:szCs w:val="22"/>
              </w:rPr>
              <w:t>2</w:t>
            </w:r>
            <w:r w:rsidR="009E6102" w:rsidRPr="00575177">
              <w:rPr>
                <w:rFonts w:asciiTheme="majorBidi" w:hAnsiTheme="majorBidi" w:cstheme="majorBidi"/>
                <w:b/>
                <w:sz w:val="22"/>
                <w:szCs w:val="22"/>
              </w:rPr>
              <w:t xml:space="preserve"> (b)</w:t>
            </w:r>
          </w:p>
        </w:tc>
        <w:tc>
          <w:tcPr>
            <w:tcW w:w="7915" w:type="dxa"/>
          </w:tcPr>
          <w:p w14:paraId="0BFF3C9C" w14:textId="77777777" w:rsidR="009E6102" w:rsidRPr="00575177" w:rsidRDefault="009E6102" w:rsidP="00D07616">
            <w:pPr>
              <w:pStyle w:val="i"/>
              <w:tabs>
                <w:tab w:val="right" w:pos="7254"/>
              </w:tabs>
              <w:suppressAutoHyphens w:val="0"/>
              <w:spacing w:before="120"/>
              <w:rPr>
                <w:rFonts w:asciiTheme="majorBidi" w:hAnsiTheme="majorBidi" w:cstheme="majorBidi"/>
                <w:b/>
                <w:bCs/>
                <w:sz w:val="22"/>
                <w:szCs w:val="22"/>
                <w:lang w:val="fr-FR"/>
              </w:rPr>
            </w:pPr>
            <w:r w:rsidRPr="00575177">
              <w:rPr>
                <w:rFonts w:asciiTheme="majorBidi" w:hAnsiTheme="majorBidi" w:cstheme="majorBidi"/>
                <w:sz w:val="22"/>
                <w:szCs w:val="22"/>
                <w:lang w:val="fr-FR"/>
              </w:rPr>
              <w:t>Un service après-vente est</w:t>
            </w:r>
            <w:r w:rsidR="003D69FD" w:rsidRPr="00575177">
              <w:rPr>
                <w:rFonts w:asciiTheme="majorBidi" w:hAnsiTheme="majorBidi" w:cstheme="majorBidi"/>
                <w:sz w:val="22"/>
                <w:szCs w:val="22"/>
                <w:lang w:val="fr-FR"/>
              </w:rPr>
              <w:t xml:space="preserve"> </w:t>
            </w:r>
            <w:r w:rsidRPr="00575177">
              <w:rPr>
                <w:rFonts w:asciiTheme="majorBidi" w:hAnsiTheme="majorBidi" w:cstheme="majorBidi"/>
                <w:sz w:val="22"/>
                <w:szCs w:val="22"/>
                <w:lang w:val="fr-FR"/>
              </w:rPr>
              <w:t>requis.</w:t>
            </w:r>
            <w:r w:rsidRPr="00575177">
              <w:rPr>
                <w:rFonts w:asciiTheme="majorBidi" w:hAnsiTheme="majorBidi" w:cstheme="majorBidi"/>
                <w:b/>
                <w:bCs/>
                <w:sz w:val="22"/>
                <w:szCs w:val="22"/>
                <w:lang w:val="fr-FR"/>
              </w:rPr>
              <w:t xml:space="preserve">  </w:t>
            </w:r>
          </w:p>
        </w:tc>
      </w:tr>
      <w:tr w:rsidR="00FC31C4" w:rsidRPr="00575177" w14:paraId="36CFA160" w14:textId="77777777" w:rsidTr="00CD4360">
        <w:tblPrEx>
          <w:tblBorders>
            <w:insideH w:val="single" w:sz="8" w:space="0" w:color="000000"/>
          </w:tblBorders>
        </w:tblPrEx>
        <w:tc>
          <w:tcPr>
            <w:tcW w:w="1135" w:type="dxa"/>
          </w:tcPr>
          <w:p w14:paraId="6F5994AD" w14:textId="77777777" w:rsidR="00FC31C4" w:rsidRPr="00575177" w:rsidRDefault="00FC31C4" w:rsidP="00C21055">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 xml:space="preserve">IS </w:t>
            </w:r>
            <w:r w:rsidR="00C21055" w:rsidRPr="00575177">
              <w:rPr>
                <w:rFonts w:asciiTheme="majorBidi" w:hAnsiTheme="majorBidi" w:cstheme="majorBidi"/>
                <w:b/>
                <w:sz w:val="22"/>
                <w:szCs w:val="22"/>
              </w:rPr>
              <w:t>18</w:t>
            </w:r>
            <w:r w:rsidRPr="00575177">
              <w:rPr>
                <w:rFonts w:asciiTheme="majorBidi" w:hAnsiTheme="majorBidi" w:cstheme="majorBidi"/>
                <w:b/>
                <w:sz w:val="22"/>
                <w:szCs w:val="22"/>
              </w:rPr>
              <w:t>.1</w:t>
            </w:r>
          </w:p>
        </w:tc>
        <w:tc>
          <w:tcPr>
            <w:tcW w:w="7915" w:type="dxa"/>
          </w:tcPr>
          <w:p w14:paraId="5AA99540" w14:textId="77777777" w:rsidR="00FC31C4" w:rsidRPr="00575177" w:rsidRDefault="00FC31C4" w:rsidP="004371BD">
            <w:pPr>
              <w:pStyle w:val="i"/>
              <w:tabs>
                <w:tab w:val="right" w:pos="7254"/>
              </w:tabs>
              <w:suppressAutoHyphens w:val="0"/>
              <w:spacing w:before="120"/>
              <w:rPr>
                <w:rFonts w:asciiTheme="majorBidi" w:hAnsiTheme="majorBidi" w:cstheme="majorBidi"/>
                <w:b/>
                <w:bCs/>
                <w:sz w:val="22"/>
                <w:szCs w:val="22"/>
                <w:lang w:val="fr-FR"/>
              </w:rPr>
            </w:pPr>
            <w:r w:rsidRPr="00575177">
              <w:rPr>
                <w:rFonts w:asciiTheme="majorBidi" w:hAnsiTheme="majorBidi" w:cstheme="majorBidi"/>
                <w:sz w:val="22"/>
                <w:szCs w:val="22"/>
                <w:lang w:val="fr-FR"/>
              </w:rPr>
              <w:t>La période de validité de l’</w:t>
            </w:r>
            <w:r w:rsidR="003D69FD" w:rsidRPr="00575177">
              <w:rPr>
                <w:rFonts w:asciiTheme="majorBidi" w:hAnsiTheme="majorBidi" w:cstheme="majorBidi"/>
                <w:sz w:val="22"/>
                <w:szCs w:val="22"/>
                <w:lang w:val="fr-FR"/>
              </w:rPr>
              <w:t>o</w:t>
            </w:r>
            <w:r w:rsidR="00524D3E" w:rsidRPr="00575177">
              <w:rPr>
                <w:rFonts w:asciiTheme="majorBidi" w:hAnsiTheme="majorBidi" w:cstheme="majorBidi"/>
                <w:sz w:val="22"/>
                <w:szCs w:val="22"/>
                <w:lang w:val="fr-FR"/>
              </w:rPr>
              <w:t>ffre</w:t>
            </w:r>
            <w:r w:rsidRPr="00575177">
              <w:rPr>
                <w:rFonts w:asciiTheme="majorBidi" w:hAnsiTheme="majorBidi" w:cstheme="majorBidi"/>
                <w:sz w:val="22"/>
                <w:szCs w:val="22"/>
                <w:lang w:val="fr-FR"/>
              </w:rPr>
              <w:t xml:space="preserve"> sera de </w:t>
            </w:r>
            <w:r w:rsidR="003D69FD" w:rsidRPr="00575177">
              <w:rPr>
                <w:rFonts w:asciiTheme="majorBidi" w:hAnsiTheme="majorBidi" w:cstheme="majorBidi"/>
                <w:sz w:val="22"/>
                <w:szCs w:val="22"/>
                <w:lang w:val="fr-FR"/>
              </w:rPr>
              <w:t>90 jours</w:t>
            </w:r>
            <w:r w:rsidRPr="00575177">
              <w:rPr>
                <w:rFonts w:asciiTheme="majorBidi" w:hAnsiTheme="majorBidi" w:cstheme="majorBidi"/>
                <w:sz w:val="22"/>
                <w:szCs w:val="22"/>
                <w:lang w:val="fr-FR"/>
              </w:rPr>
              <w:t>.</w:t>
            </w:r>
          </w:p>
        </w:tc>
      </w:tr>
      <w:tr w:rsidR="00FC31C4" w:rsidRPr="00575177" w14:paraId="7B471BFF" w14:textId="77777777" w:rsidTr="00CD4360">
        <w:tblPrEx>
          <w:tblBorders>
            <w:insideH w:val="single" w:sz="8" w:space="0" w:color="000000"/>
          </w:tblBorders>
        </w:tblPrEx>
        <w:tc>
          <w:tcPr>
            <w:tcW w:w="1135" w:type="dxa"/>
          </w:tcPr>
          <w:p w14:paraId="6FEE9DA0" w14:textId="5201292B" w:rsidR="00FC31C4" w:rsidRPr="00575177" w:rsidRDefault="00FC31C4" w:rsidP="00C548C7">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 xml:space="preserve">IS </w:t>
            </w:r>
            <w:r w:rsidR="00C21055" w:rsidRPr="00575177">
              <w:rPr>
                <w:rFonts w:asciiTheme="majorBidi" w:hAnsiTheme="majorBidi" w:cstheme="majorBidi"/>
                <w:b/>
                <w:sz w:val="22"/>
                <w:szCs w:val="22"/>
              </w:rPr>
              <w:t>19</w:t>
            </w:r>
            <w:r w:rsidRPr="00575177">
              <w:rPr>
                <w:rFonts w:asciiTheme="majorBidi" w:hAnsiTheme="majorBidi" w:cstheme="majorBidi"/>
                <w:b/>
                <w:sz w:val="22"/>
                <w:szCs w:val="22"/>
              </w:rPr>
              <w:t>.1</w:t>
            </w:r>
          </w:p>
        </w:tc>
        <w:tc>
          <w:tcPr>
            <w:tcW w:w="7915" w:type="dxa"/>
          </w:tcPr>
          <w:p w14:paraId="39C21DED" w14:textId="77777777" w:rsidR="00CD4360" w:rsidRPr="00575177" w:rsidRDefault="003D69FD" w:rsidP="00C548C7">
            <w:pPr>
              <w:pStyle w:val="i"/>
              <w:tabs>
                <w:tab w:val="right" w:pos="7254"/>
              </w:tabs>
              <w:suppressAutoHyphens w:val="0"/>
              <w:spacing w:before="120" w:after="240"/>
              <w:rPr>
                <w:rFonts w:asciiTheme="majorBidi" w:hAnsiTheme="majorBidi" w:cstheme="majorBidi"/>
                <w:sz w:val="22"/>
                <w:szCs w:val="22"/>
                <w:lang w:val="fr-FR"/>
              </w:rPr>
            </w:pPr>
            <w:r w:rsidRPr="00575177">
              <w:rPr>
                <w:rFonts w:asciiTheme="majorBidi" w:hAnsiTheme="majorBidi" w:cstheme="majorBidi"/>
                <w:sz w:val="22"/>
                <w:szCs w:val="22"/>
                <w:lang w:val="fr-FR"/>
              </w:rPr>
              <w:t>Les offres doivent être accompagnées d’une garantie de soumission d’un montant de :</w:t>
            </w:r>
          </w:p>
          <w:p w14:paraId="6D7DAB33" w14:textId="77777777" w:rsidR="000D59F2" w:rsidRPr="000B23E8" w:rsidRDefault="000D59F2" w:rsidP="000D59F2">
            <w:pPr>
              <w:pStyle w:val="Paragraphedeliste"/>
              <w:numPr>
                <w:ilvl w:val="0"/>
                <w:numId w:val="114"/>
              </w:numPr>
              <w:spacing w:after="200"/>
              <w:jc w:val="both"/>
              <w:rPr>
                <w:rFonts w:asciiTheme="majorBidi" w:hAnsiTheme="majorBidi" w:cstheme="majorBidi"/>
                <w:sz w:val="22"/>
                <w:szCs w:val="22"/>
              </w:rPr>
            </w:pPr>
            <w:r w:rsidRPr="000B23E8">
              <w:rPr>
                <w:rFonts w:asciiTheme="majorBidi" w:hAnsiTheme="majorBidi" w:cstheme="majorBidi"/>
                <w:b/>
                <w:bCs/>
                <w:sz w:val="22"/>
                <w:szCs w:val="22"/>
              </w:rPr>
              <w:t>Lot1 :</w:t>
            </w:r>
            <w:r w:rsidRPr="000B23E8">
              <w:rPr>
                <w:rFonts w:asciiTheme="majorBidi" w:hAnsiTheme="majorBidi" w:cstheme="majorBidi"/>
                <w:sz w:val="22"/>
                <w:szCs w:val="22"/>
              </w:rPr>
              <w:t xml:space="preserve"> Cent Mille Ouguiyas (100 000MRU),</w:t>
            </w:r>
          </w:p>
          <w:p w14:paraId="5EEE6936" w14:textId="091DA9BC" w:rsidR="00C548C7" w:rsidRPr="008C076D" w:rsidRDefault="000D59F2" w:rsidP="000B23E8">
            <w:pPr>
              <w:pStyle w:val="Paragraphedeliste"/>
              <w:numPr>
                <w:ilvl w:val="0"/>
                <w:numId w:val="114"/>
              </w:numPr>
              <w:spacing w:after="200"/>
              <w:jc w:val="both"/>
              <w:rPr>
                <w:rFonts w:asciiTheme="majorBidi" w:hAnsiTheme="majorBidi" w:cstheme="majorBidi"/>
                <w:sz w:val="22"/>
                <w:szCs w:val="22"/>
              </w:rPr>
            </w:pPr>
            <w:r w:rsidRPr="000B23E8">
              <w:rPr>
                <w:rFonts w:asciiTheme="majorBidi" w:hAnsiTheme="majorBidi" w:cstheme="majorBidi"/>
                <w:b/>
                <w:bCs/>
                <w:sz w:val="22"/>
                <w:szCs w:val="22"/>
              </w:rPr>
              <w:t>Lot2 :</w:t>
            </w:r>
            <w:r w:rsidRPr="000B23E8">
              <w:rPr>
                <w:rFonts w:asciiTheme="majorBidi" w:hAnsiTheme="majorBidi" w:cstheme="majorBidi"/>
                <w:sz w:val="22"/>
                <w:szCs w:val="22"/>
              </w:rPr>
              <w:t xml:space="preserve"> Deux Cents Mille Ouguiyas (200 000MRU).</w:t>
            </w:r>
          </w:p>
        </w:tc>
      </w:tr>
      <w:tr w:rsidR="009E6102" w:rsidRPr="00575177" w14:paraId="3A9A42F7" w14:textId="77777777" w:rsidTr="00CD4360">
        <w:tblPrEx>
          <w:tblBorders>
            <w:insideH w:val="single" w:sz="8" w:space="0" w:color="000000"/>
          </w:tblBorders>
        </w:tblPrEx>
        <w:tc>
          <w:tcPr>
            <w:tcW w:w="1135" w:type="dxa"/>
          </w:tcPr>
          <w:p w14:paraId="720A0E9A" w14:textId="77777777" w:rsidR="009E6102" w:rsidRPr="00575177" w:rsidRDefault="009E6102" w:rsidP="00AF0B16">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 xml:space="preserve">IS </w:t>
            </w:r>
            <w:r w:rsidR="00AF0B16" w:rsidRPr="00575177">
              <w:rPr>
                <w:rFonts w:asciiTheme="majorBidi" w:hAnsiTheme="majorBidi" w:cstheme="majorBidi"/>
                <w:b/>
                <w:sz w:val="22"/>
                <w:szCs w:val="22"/>
              </w:rPr>
              <w:t>19</w:t>
            </w:r>
            <w:r w:rsidRPr="00575177">
              <w:rPr>
                <w:rFonts w:asciiTheme="majorBidi" w:hAnsiTheme="majorBidi" w:cstheme="majorBidi"/>
                <w:b/>
                <w:sz w:val="22"/>
                <w:szCs w:val="22"/>
              </w:rPr>
              <w:t>.3 d)</w:t>
            </w:r>
          </w:p>
        </w:tc>
        <w:tc>
          <w:tcPr>
            <w:tcW w:w="7915" w:type="dxa"/>
          </w:tcPr>
          <w:p w14:paraId="06DF2BA6" w14:textId="77777777" w:rsidR="009E6102" w:rsidRPr="00575177" w:rsidRDefault="009E6102" w:rsidP="00915666">
            <w:pPr>
              <w:tabs>
                <w:tab w:val="right" w:pos="7254"/>
              </w:tabs>
              <w:spacing w:before="120"/>
              <w:rPr>
                <w:rFonts w:asciiTheme="majorBidi" w:hAnsiTheme="majorBidi" w:cstheme="majorBidi"/>
                <w:i/>
                <w:sz w:val="22"/>
                <w:szCs w:val="22"/>
              </w:rPr>
            </w:pPr>
            <w:r w:rsidRPr="00575177">
              <w:rPr>
                <w:rFonts w:asciiTheme="majorBidi" w:hAnsiTheme="majorBidi" w:cstheme="majorBidi"/>
                <w:sz w:val="22"/>
                <w:szCs w:val="22"/>
              </w:rPr>
              <w:t>Autres types de garanties acceptables </w:t>
            </w:r>
            <w:r w:rsidR="00223652" w:rsidRPr="00575177">
              <w:rPr>
                <w:rFonts w:asciiTheme="majorBidi" w:hAnsiTheme="majorBidi" w:cstheme="majorBidi"/>
                <w:sz w:val="22"/>
                <w:szCs w:val="22"/>
              </w:rPr>
              <w:t>:</w:t>
            </w:r>
            <w:r w:rsidR="00223652" w:rsidRPr="00575177">
              <w:rPr>
                <w:rFonts w:asciiTheme="majorBidi" w:hAnsiTheme="majorBidi" w:cstheme="majorBidi"/>
                <w:b/>
                <w:bCs/>
                <w:sz w:val="22"/>
                <w:szCs w:val="22"/>
              </w:rPr>
              <w:t xml:space="preserve"> Néant </w:t>
            </w:r>
          </w:p>
        </w:tc>
      </w:tr>
      <w:tr w:rsidR="00FC31C4" w:rsidRPr="00575177" w14:paraId="7618254D" w14:textId="77777777" w:rsidTr="00CD4360">
        <w:tblPrEx>
          <w:tblBorders>
            <w:insideH w:val="single" w:sz="8" w:space="0" w:color="000000"/>
          </w:tblBorders>
        </w:tblPrEx>
        <w:tc>
          <w:tcPr>
            <w:tcW w:w="1135" w:type="dxa"/>
          </w:tcPr>
          <w:p w14:paraId="4B07D865" w14:textId="77777777" w:rsidR="00FC31C4" w:rsidRPr="00575177" w:rsidRDefault="00FC31C4" w:rsidP="00AF0B16">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2</w:t>
            </w:r>
            <w:r w:rsidR="00AF0B16" w:rsidRPr="00575177">
              <w:rPr>
                <w:rFonts w:asciiTheme="majorBidi" w:hAnsiTheme="majorBidi" w:cstheme="majorBidi"/>
                <w:b/>
                <w:sz w:val="22"/>
                <w:szCs w:val="22"/>
              </w:rPr>
              <w:t>0</w:t>
            </w:r>
            <w:r w:rsidRPr="00575177">
              <w:rPr>
                <w:rFonts w:asciiTheme="majorBidi" w:hAnsiTheme="majorBidi" w:cstheme="majorBidi"/>
                <w:b/>
                <w:sz w:val="22"/>
                <w:szCs w:val="22"/>
              </w:rPr>
              <w:t>.1</w:t>
            </w:r>
          </w:p>
        </w:tc>
        <w:tc>
          <w:tcPr>
            <w:tcW w:w="7915" w:type="dxa"/>
          </w:tcPr>
          <w:p w14:paraId="07056C4B" w14:textId="1527FF40" w:rsidR="00FC31C4" w:rsidRPr="00575177" w:rsidRDefault="00FC31C4" w:rsidP="00915666">
            <w:pPr>
              <w:tabs>
                <w:tab w:val="right" w:pos="7254"/>
              </w:tabs>
              <w:spacing w:before="120"/>
              <w:rPr>
                <w:rFonts w:asciiTheme="majorBidi" w:hAnsiTheme="majorBidi" w:cstheme="majorBidi"/>
                <w:sz w:val="22"/>
                <w:szCs w:val="22"/>
              </w:rPr>
            </w:pPr>
            <w:r w:rsidRPr="00575177">
              <w:rPr>
                <w:rFonts w:asciiTheme="majorBidi" w:hAnsiTheme="majorBidi" w:cstheme="majorBidi"/>
                <w:sz w:val="22"/>
                <w:szCs w:val="22"/>
              </w:rPr>
              <w:t>Outre l’original de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le nombre de copies demandé est de : </w:t>
            </w:r>
            <w:r w:rsidR="00223652" w:rsidRPr="00575177">
              <w:rPr>
                <w:rFonts w:asciiTheme="majorBidi" w:hAnsiTheme="majorBidi" w:cstheme="majorBidi"/>
                <w:b/>
                <w:bCs/>
                <w:sz w:val="22"/>
                <w:szCs w:val="22"/>
              </w:rPr>
              <w:t>0</w:t>
            </w:r>
            <w:r w:rsidR="005B6D77" w:rsidRPr="00575177">
              <w:rPr>
                <w:rFonts w:asciiTheme="majorBidi" w:hAnsiTheme="majorBidi" w:cstheme="majorBidi"/>
                <w:b/>
                <w:bCs/>
                <w:sz w:val="22"/>
                <w:szCs w:val="22"/>
              </w:rPr>
              <w:t>4</w:t>
            </w:r>
          </w:p>
        </w:tc>
      </w:tr>
      <w:tr w:rsidR="009E6102" w:rsidRPr="00575177" w14:paraId="49917F03" w14:textId="77777777" w:rsidTr="00CD4360">
        <w:tblPrEx>
          <w:tblBorders>
            <w:insideH w:val="single" w:sz="8" w:space="0" w:color="000000"/>
          </w:tblBorders>
        </w:tblPrEx>
        <w:tc>
          <w:tcPr>
            <w:tcW w:w="1135" w:type="dxa"/>
          </w:tcPr>
          <w:p w14:paraId="175BF3AF" w14:textId="77777777" w:rsidR="009E6102" w:rsidRPr="00575177" w:rsidRDefault="009E6102" w:rsidP="00AF0B16">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2</w:t>
            </w:r>
            <w:r w:rsidR="00AF0B16" w:rsidRPr="00575177">
              <w:rPr>
                <w:rFonts w:asciiTheme="majorBidi" w:hAnsiTheme="majorBidi" w:cstheme="majorBidi"/>
                <w:b/>
                <w:sz w:val="22"/>
                <w:szCs w:val="22"/>
              </w:rPr>
              <w:t>0</w:t>
            </w:r>
            <w:r w:rsidRPr="00575177">
              <w:rPr>
                <w:rFonts w:asciiTheme="majorBidi" w:hAnsiTheme="majorBidi" w:cstheme="majorBidi"/>
                <w:b/>
                <w:sz w:val="22"/>
                <w:szCs w:val="22"/>
              </w:rPr>
              <w:t>.2</w:t>
            </w:r>
          </w:p>
        </w:tc>
        <w:tc>
          <w:tcPr>
            <w:tcW w:w="7915" w:type="dxa"/>
          </w:tcPr>
          <w:p w14:paraId="3DA04C07" w14:textId="77777777" w:rsidR="009E6102" w:rsidRPr="00575177" w:rsidRDefault="00AF0B16" w:rsidP="00915666">
            <w:pPr>
              <w:tabs>
                <w:tab w:val="right" w:pos="7254"/>
              </w:tabs>
              <w:spacing w:before="120"/>
              <w:rPr>
                <w:rFonts w:asciiTheme="majorBidi" w:hAnsiTheme="majorBidi" w:cstheme="majorBidi"/>
                <w:sz w:val="22"/>
                <w:szCs w:val="22"/>
              </w:rPr>
            </w:pPr>
            <w:r w:rsidRPr="00575177">
              <w:rPr>
                <w:rFonts w:asciiTheme="majorBidi" w:hAnsiTheme="majorBidi" w:cstheme="majorBidi"/>
                <w:sz w:val="22"/>
                <w:szCs w:val="22"/>
              </w:rPr>
              <w:t xml:space="preserve">La confirmation écrite de l’habilitation du signataire à engager le Soumissionnaire consistera </w:t>
            </w:r>
            <w:r w:rsidR="00223652" w:rsidRPr="00575177">
              <w:rPr>
                <w:rFonts w:asciiTheme="majorBidi" w:hAnsiTheme="majorBidi" w:cstheme="majorBidi"/>
                <w:sz w:val="22"/>
                <w:szCs w:val="22"/>
              </w:rPr>
              <w:t>en :</w:t>
            </w:r>
            <w:r w:rsidRPr="00575177">
              <w:rPr>
                <w:rFonts w:asciiTheme="majorBidi" w:hAnsiTheme="majorBidi" w:cstheme="majorBidi"/>
                <w:i/>
                <w:sz w:val="22"/>
                <w:szCs w:val="22"/>
              </w:rPr>
              <w:t xml:space="preserve"> </w:t>
            </w:r>
            <w:r w:rsidRPr="00575177">
              <w:rPr>
                <w:rFonts w:asciiTheme="majorBidi" w:hAnsiTheme="majorBidi" w:cstheme="majorBidi"/>
                <w:sz w:val="22"/>
                <w:szCs w:val="22"/>
              </w:rPr>
              <w:t>un pouvoir de l’autorité compétente établi au nom du signataire de l’Offre</w:t>
            </w:r>
          </w:p>
        </w:tc>
      </w:tr>
      <w:tr w:rsidR="00FC31C4" w:rsidRPr="00575177" w14:paraId="5513A8BD" w14:textId="77777777" w:rsidTr="008B27D5">
        <w:tblPrEx>
          <w:tblBorders>
            <w:insideH w:val="single" w:sz="8" w:space="0" w:color="000000"/>
          </w:tblBorders>
        </w:tblPrEx>
        <w:tc>
          <w:tcPr>
            <w:tcW w:w="9050" w:type="dxa"/>
            <w:gridSpan w:val="2"/>
          </w:tcPr>
          <w:p w14:paraId="6DC26117" w14:textId="77777777" w:rsidR="00FC31C4" w:rsidRPr="00575177" w:rsidRDefault="00FC31C4" w:rsidP="00E029BF">
            <w:pPr>
              <w:keepNext/>
              <w:numPr>
                <w:ilvl w:val="2"/>
                <w:numId w:val="83"/>
              </w:numPr>
              <w:spacing w:before="240" w:after="120"/>
              <w:ind w:left="-250"/>
              <w:jc w:val="center"/>
              <w:rPr>
                <w:rFonts w:asciiTheme="majorBidi" w:hAnsiTheme="majorBidi" w:cstheme="majorBidi"/>
                <w:b/>
                <w:sz w:val="28"/>
                <w:szCs w:val="28"/>
              </w:rPr>
            </w:pPr>
            <w:r w:rsidRPr="00575177">
              <w:rPr>
                <w:rFonts w:asciiTheme="majorBidi" w:hAnsiTheme="majorBidi" w:cstheme="majorBidi"/>
                <w:b/>
                <w:sz w:val="28"/>
                <w:szCs w:val="28"/>
              </w:rPr>
              <w:t xml:space="preserve">Remise des </w:t>
            </w:r>
            <w:r w:rsidR="00524D3E" w:rsidRPr="00575177">
              <w:rPr>
                <w:rFonts w:asciiTheme="majorBidi" w:hAnsiTheme="majorBidi" w:cstheme="majorBidi"/>
                <w:b/>
                <w:sz w:val="28"/>
                <w:szCs w:val="28"/>
              </w:rPr>
              <w:t>Offre</w:t>
            </w:r>
            <w:r w:rsidRPr="00575177">
              <w:rPr>
                <w:rFonts w:asciiTheme="majorBidi" w:hAnsiTheme="majorBidi" w:cstheme="majorBidi"/>
                <w:b/>
                <w:sz w:val="28"/>
                <w:szCs w:val="28"/>
              </w:rPr>
              <w:t>s et ouverture des plis</w:t>
            </w:r>
          </w:p>
        </w:tc>
      </w:tr>
      <w:tr w:rsidR="00FC31C4" w:rsidRPr="00575177" w14:paraId="57801116" w14:textId="77777777" w:rsidTr="00CD4360">
        <w:tblPrEx>
          <w:tblBorders>
            <w:insideH w:val="single" w:sz="8" w:space="0" w:color="000000"/>
          </w:tblBorders>
        </w:tblPrEx>
        <w:tc>
          <w:tcPr>
            <w:tcW w:w="1135" w:type="dxa"/>
          </w:tcPr>
          <w:p w14:paraId="6E3D3E63" w14:textId="77777777" w:rsidR="00FC31C4" w:rsidRPr="00575177" w:rsidRDefault="00FC31C4" w:rsidP="0019633E">
            <w:pPr>
              <w:keepNext/>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2</w:t>
            </w:r>
            <w:r w:rsidR="00AF0B16" w:rsidRPr="00575177">
              <w:rPr>
                <w:rFonts w:asciiTheme="majorBidi" w:hAnsiTheme="majorBidi" w:cstheme="majorBidi"/>
                <w:b/>
                <w:sz w:val="22"/>
                <w:szCs w:val="22"/>
              </w:rPr>
              <w:t>2</w:t>
            </w:r>
            <w:r w:rsidRPr="00575177">
              <w:rPr>
                <w:rFonts w:asciiTheme="majorBidi" w:hAnsiTheme="majorBidi" w:cstheme="majorBidi"/>
                <w:b/>
                <w:sz w:val="22"/>
                <w:szCs w:val="22"/>
              </w:rPr>
              <w:t xml:space="preserve">.1 </w:t>
            </w:r>
          </w:p>
        </w:tc>
        <w:tc>
          <w:tcPr>
            <w:tcW w:w="7915" w:type="dxa"/>
          </w:tcPr>
          <w:p w14:paraId="3E8F531A" w14:textId="77777777" w:rsidR="00FC31C4" w:rsidRPr="000D59F2" w:rsidRDefault="00FC31C4" w:rsidP="00366CB8">
            <w:pPr>
              <w:keepNext/>
              <w:tabs>
                <w:tab w:val="right" w:pos="7254"/>
              </w:tabs>
              <w:jc w:val="both"/>
              <w:rPr>
                <w:rFonts w:asciiTheme="majorBidi" w:hAnsiTheme="majorBidi" w:cstheme="majorBidi"/>
                <w:sz w:val="22"/>
                <w:szCs w:val="22"/>
              </w:rPr>
            </w:pPr>
            <w:r w:rsidRPr="000D59F2">
              <w:rPr>
                <w:rFonts w:asciiTheme="majorBidi" w:hAnsiTheme="majorBidi" w:cstheme="majorBidi"/>
                <w:sz w:val="22"/>
                <w:szCs w:val="22"/>
              </w:rPr>
              <w:t xml:space="preserve">Aux fins de </w:t>
            </w:r>
            <w:r w:rsidRPr="000D59F2">
              <w:rPr>
                <w:rFonts w:asciiTheme="majorBidi" w:hAnsiTheme="majorBidi" w:cstheme="majorBidi"/>
                <w:b/>
                <w:sz w:val="22"/>
                <w:szCs w:val="22"/>
                <w:u w:val="single"/>
              </w:rPr>
              <w:t xml:space="preserve">remise des </w:t>
            </w:r>
            <w:r w:rsidR="00524D3E" w:rsidRPr="000D59F2">
              <w:rPr>
                <w:rFonts w:asciiTheme="majorBidi" w:hAnsiTheme="majorBidi" w:cstheme="majorBidi"/>
                <w:b/>
                <w:sz w:val="22"/>
                <w:szCs w:val="22"/>
                <w:u w:val="single"/>
              </w:rPr>
              <w:t>Offre</w:t>
            </w:r>
            <w:r w:rsidRPr="000D59F2">
              <w:rPr>
                <w:rFonts w:asciiTheme="majorBidi" w:hAnsiTheme="majorBidi" w:cstheme="majorBidi"/>
                <w:b/>
                <w:sz w:val="22"/>
                <w:szCs w:val="22"/>
                <w:u w:val="single"/>
              </w:rPr>
              <w:t>s</w:t>
            </w:r>
            <w:r w:rsidRPr="000D59F2">
              <w:rPr>
                <w:rFonts w:asciiTheme="majorBidi" w:hAnsiTheme="majorBidi" w:cstheme="majorBidi"/>
                <w:sz w:val="22"/>
                <w:szCs w:val="22"/>
              </w:rPr>
              <w:t>, uniquement, l’adresse de l’Acheteur est la suivante :</w:t>
            </w:r>
          </w:p>
          <w:p w14:paraId="1B73DF18" w14:textId="14C04395" w:rsidR="00223652" w:rsidRPr="000D59F2" w:rsidRDefault="00223652" w:rsidP="00366CB8">
            <w:pPr>
              <w:tabs>
                <w:tab w:val="right" w:pos="7254"/>
              </w:tabs>
              <w:rPr>
                <w:rFonts w:asciiTheme="majorBidi" w:hAnsiTheme="majorBidi" w:cstheme="majorBidi"/>
                <w:sz w:val="22"/>
                <w:szCs w:val="22"/>
              </w:rPr>
            </w:pPr>
            <w:r w:rsidRPr="000D59F2">
              <w:rPr>
                <w:rFonts w:asciiTheme="majorBidi" w:hAnsiTheme="majorBidi" w:cstheme="majorBidi"/>
                <w:sz w:val="22"/>
                <w:szCs w:val="22"/>
              </w:rPr>
              <w:t>Lot N°</w:t>
            </w:r>
            <w:r w:rsidRPr="000D59F2">
              <w:rPr>
                <w:rFonts w:asciiTheme="majorBidi" w:hAnsiTheme="majorBidi" w:cstheme="majorBidi"/>
                <w:b/>
                <w:color w:val="000000"/>
                <w:sz w:val="24"/>
                <w:szCs w:val="24"/>
              </w:rPr>
              <w:t>:</w:t>
            </w:r>
            <w:r w:rsidR="005B6D77" w:rsidRPr="000D59F2">
              <w:rPr>
                <w:rFonts w:asciiTheme="majorBidi" w:hAnsiTheme="majorBidi" w:cstheme="majorBidi"/>
                <w:b/>
                <w:bCs/>
                <w:sz w:val="22"/>
                <w:szCs w:val="22"/>
              </w:rPr>
              <w:t xml:space="preserve"> IlotD,Lot2 et Niveau R+1</w:t>
            </w:r>
          </w:p>
          <w:p w14:paraId="47425C9B" w14:textId="3D9920CE" w:rsidR="00223652" w:rsidRPr="000D59F2" w:rsidRDefault="00223652" w:rsidP="00366CB8">
            <w:pPr>
              <w:tabs>
                <w:tab w:val="right" w:pos="7254"/>
              </w:tabs>
              <w:rPr>
                <w:rFonts w:asciiTheme="majorBidi" w:hAnsiTheme="majorBidi" w:cstheme="majorBidi"/>
                <w:sz w:val="22"/>
                <w:szCs w:val="22"/>
              </w:rPr>
            </w:pPr>
            <w:r w:rsidRPr="000D59F2">
              <w:rPr>
                <w:rFonts w:asciiTheme="majorBidi" w:hAnsiTheme="majorBidi" w:cstheme="majorBidi"/>
                <w:sz w:val="22"/>
                <w:szCs w:val="22"/>
              </w:rPr>
              <w:t xml:space="preserve">Étage/ numéro de bureau : </w:t>
            </w:r>
            <w:r w:rsidR="005B6D77" w:rsidRPr="000D59F2">
              <w:rPr>
                <w:rFonts w:asciiTheme="majorBidi" w:hAnsiTheme="majorBidi" w:cstheme="majorBidi"/>
                <w:b/>
                <w:bCs/>
                <w:sz w:val="22"/>
                <w:szCs w:val="22"/>
              </w:rPr>
              <w:t>ETAGE</w:t>
            </w:r>
            <w:r w:rsidRPr="000D59F2">
              <w:rPr>
                <w:rFonts w:asciiTheme="majorBidi" w:hAnsiTheme="majorBidi" w:cstheme="majorBidi"/>
                <w:b/>
                <w:bCs/>
                <w:sz w:val="22"/>
                <w:szCs w:val="22"/>
              </w:rPr>
              <w:t xml:space="preserve">/Réception </w:t>
            </w:r>
          </w:p>
          <w:p w14:paraId="57E78BAF" w14:textId="77777777" w:rsidR="00223652" w:rsidRPr="000D59F2" w:rsidRDefault="00223652" w:rsidP="00366CB8">
            <w:pPr>
              <w:tabs>
                <w:tab w:val="right" w:pos="7254"/>
              </w:tabs>
              <w:rPr>
                <w:rFonts w:asciiTheme="majorBidi" w:hAnsiTheme="majorBidi" w:cstheme="majorBidi"/>
                <w:i/>
                <w:sz w:val="22"/>
                <w:szCs w:val="22"/>
              </w:rPr>
            </w:pPr>
            <w:r w:rsidRPr="000D59F2">
              <w:rPr>
                <w:rFonts w:asciiTheme="majorBidi" w:hAnsiTheme="majorBidi" w:cstheme="majorBidi"/>
                <w:sz w:val="22"/>
                <w:szCs w:val="22"/>
              </w:rPr>
              <w:t xml:space="preserve">Ville : </w:t>
            </w:r>
            <w:r w:rsidRPr="000D59F2">
              <w:rPr>
                <w:rFonts w:asciiTheme="majorBidi" w:hAnsiTheme="majorBidi" w:cstheme="majorBidi"/>
                <w:b/>
                <w:bCs/>
                <w:sz w:val="22"/>
                <w:szCs w:val="22"/>
              </w:rPr>
              <w:t>Nouakchott</w:t>
            </w:r>
          </w:p>
          <w:p w14:paraId="68E6AF8F" w14:textId="77777777" w:rsidR="00223652" w:rsidRPr="000D59F2" w:rsidRDefault="00223652" w:rsidP="00366CB8">
            <w:pPr>
              <w:tabs>
                <w:tab w:val="right" w:pos="7254"/>
              </w:tabs>
              <w:rPr>
                <w:rFonts w:asciiTheme="majorBidi" w:hAnsiTheme="majorBidi" w:cstheme="majorBidi"/>
                <w:i/>
                <w:sz w:val="22"/>
                <w:szCs w:val="22"/>
              </w:rPr>
            </w:pPr>
            <w:r w:rsidRPr="000D59F2">
              <w:rPr>
                <w:rFonts w:asciiTheme="majorBidi" w:hAnsiTheme="majorBidi" w:cstheme="majorBidi"/>
                <w:sz w:val="22"/>
                <w:szCs w:val="22"/>
              </w:rPr>
              <w:t xml:space="preserve">Pays : </w:t>
            </w:r>
            <w:r w:rsidRPr="000D59F2">
              <w:rPr>
                <w:rFonts w:asciiTheme="majorBidi" w:hAnsiTheme="majorBidi" w:cstheme="majorBidi"/>
                <w:b/>
                <w:bCs/>
                <w:sz w:val="22"/>
                <w:szCs w:val="22"/>
              </w:rPr>
              <w:t xml:space="preserve">Mauritanie </w:t>
            </w:r>
          </w:p>
          <w:p w14:paraId="74E9EBDE" w14:textId="77777777" w:rsidR="00223652" w:rsidRPr="000D59F2" w:rsidRDefault="00223652" w:rsidP="00366CB8">
            <w:pPr>
              <w:tabs>
                <w:tab w:val="right" w:pos="7254"/>
              </w:tabs>
              <w:rPr>
                <w:rFonts w:asciiTheme="majorBidi" w:hAnsiTheme="majorBidi" w:cstheme="majorBidi"/>
                <w:sz w:val="22"/>
                <w:szCs w:val="22"/>
              </w:rPr>
            </w:pPr>
            <w:r w:rsidRPr="000D59F2">
              <w:rPr>
                <w:rFonts w:asciiTheme="majorBidi" w:hAnsiTheme="majorBidi" w:cstheme="majorBidi"/>
                <w:sz w:val="22"/>
                <w:szCs w:val="22"/>
              </w:rPr>
              <w:t>Numéro de téléphone :</w:t>
            </w:r>
            <w:r w:rsidRPr="000D59F2">
              <w:rPr>
                <w:rFonts w:asciiTheme="majorBidi" w:hAnsiTheme="majorBidi" w:cstheme="majorBidi"/>
                <w:b/>
                <w:color w:val="000000"/>
                <w:sz w:val="24"/>
                <w:szCs w:val="24"/>
              </w:rPr>
              <w:t xml:space="preserve"> </w:t>
            </w:r>
            <w:r w:rsidRPr="000D59F2">
              <w:rPr>
                <w:rFonts w:asciiTheme="majorBidi" w:hAnsiTheme="majorBidi" w:cstheme="majorBidi"/>
                <w:b/>
                <w:bCs/>
                <w:sz w:val="22"/>
                <w:szCs w:val="22"/>
              </w:rPr>
              <w:t>46 00 88 49/46 56 17 47</w:t>
            </w:r>
          </w:p>
          <w:p w14:paraId="4D0AAB91" w14:textId="3F5126F1" w:rsidR="00FC31C4" w:rsidRPr="000D59F2" w:rsidRDefault="00223652" w:rsidP="00366CB8">
            <w:pPr>
              <w:keepNext/>
              <w:tabs>
                <w:tab w:val="right" w:pos="7254"/>
              </w:tabs>
              <w:jc w:val="both"/>
              <w:rPr>
                <w:rFonts w:asciiTheme="majorBidi" w:hAnsiTheme="majorBidi" w:cstheme="majorBidi"/>
                <w:b/>
                <w:sz w:val="22"/>
                <w:szCs w:val="22"/>
              </w:rPr>
            </w:pPr>
            <w:r w:rsidRPr="000D59F2">
              <w:rPr>
                <w:rFonts w:asciiTheme="majorBidi" w:hAnsiTheme="majorBidi" w:cstheme="majorBidi"/>
                <w:sz w:val="22"/>
                <w:szCs w:val="22"/>
              </w:rPr>
              <w:t xml:space="preserve">Adresse électronique : </w:t>
            </w:r>
            <w:r w:rsidR="00B778B7" w:rsidRPr="000D59F2">
              <w:rPr>
                <w:rFonts w:asciiTheme="majorBidi" w:hAnsiTheme="majorBidi" w:cstheme="majorBidi"/>
                <w:b/>
                <w:bCs/>
                <w:sz w:val="22"/>
                <w:szCs w:val="22"/>
              </w:rPr>
              <w:t>dialloamadoutidiane5@gmail.com, contact.pass@uc-pass.org</w:t>
            </w:r>
          </w:p>
          <w:p w14:paraId="2D64C6B3" w14:textId="77777777" w:rsidR="00FC31C4" w:rsidRPr="000D59F2" w:rsidRDefault="00FC31C4" w:rsidP="00366CB8">
            <w:pPr>
              <w:keepNext/>
              <w:tabs>
                <w:tab w:val="right" w:pos="7254"/>
              </w:tabs>
              <w:jc w:val="both"/>
              <w:rPr>
                <w:rFonts w:asciiTheme="majorBidi" w:hAnsiTheme="majorBidi" w:cstheme="majorBidi"/>
                <w:b/>
                <w:sz w:val="22"/>
                <w:szCs w:val="22"/>
              </w:rPr>
            </w:pPr>
            <w:r w:rsidRPr="000D59F2">
              <w:rPr>
                <w:rFonts w:asciiTheme="majorBidi" w:hAnsiTheme="majorBidi" w:cstheme="majorBidi"/>
                <w:b/>
                <w:sz w:val="22"/>
                <w:szCs w:val="22"/>
              </w:rPr>
              <w:t xml:space="preserve">La date et heure limites de remise des </w:t>
            </w:r>
            <w:r w:rsidR="00524D3E" w:rsidRPr="000D59F2">
              <w:rPr>
                <w:rFonts w:asciiTheme="majorBidi" w:hAnsiTheme="majorBidi" w:cstheme="majorBidi"/>
                <w:b/>
                <w:sz w:val="22"/>
                <w:szCs w:val="22"/>
              </w:rPr>
              <w:t>Offre</w:t>
            </w:r>
            <w:r w:rsidRPr="000D59F2">
              <w:rPr>
                <w:rFonts w:asciiTheme="majorBidi" w:hAnsiTheme="majorBidi" w:cstheme="majorBidi"/>
                <w:b/>
                <w:sz w:val="22"/>
                <w:szCs w:val="22"/>
              </w:rPr>
              <w:t>s sont les suivantes :</w:t>
            </w:r>
          </w:p>
          <w:p w14:paraId="0B24CC98" w14:textId="68BFACDB" w:rsidR="000D59F2" w:rsidRPr="000D59F2" w:rsidRDefault="000D59F2" w:rsidP="000D59F2">
            <w:pPr>
              <w:keepNext/>
              <w:tabs>
                <w:tab w:val="right" w:pos="7254"/>
              </w:tabs>
              <w:rPr>
                <w:rFonts w:asciiTheme="majorBidi" w:hAnsiTheme="majorBidi" w:cstheme="majorBidi"/>
                <w:sz w:val="22"/>
                <w:szCs w:val="22"/>
              </w:rPr>
            </w:pPr>
            <w:r w:rsidRPr="000B23E8">
              <w:rPr>
                <w:rFonts w:asciiTheme="majorBidi" w:hAnsiTheme="majorBidi" w:cstheme="majorBidi"/>
                <w:sz w:val="22"/>
                <w:szCs w:val="22"/>
              </w:rPr>
              <w:t xml:space="preserve">Date : </w:t>
            </w:r>
            <w:r w:rsidR="000B23E8">
              <w:rPr>
                <w:rFonts w:asciiTheme="majorBidi" w:hAnsiTheme="majorBidi" w:cstheme="majorBidi"/>
                <w:b/>
                <w:bCs/>
                <w:sz w:val="22"/>
                <w:szCs w:val="22"/>
                <w:u w:val="single"/>
              </w:rPr>
              <w:t>19</w:t>
            </w:r>
            <w:r w:rsidRPr="000B23E8">
              <w:rPr>
                <w:rFonts w:asciiTheme="majorBidi" w:hAnsiTheme="majorBidi" w:cstheme="majorBidi"/>
                <w:b/>
                <w:bCs/>
                <w:sz w:val="22"/>
                <w:szCs w:val="22"/>
                <w:u w:val="single"/>
              </w:rPr>
              <w:t>/0</w:t>
            </w:r>
            <w:r w:rsidR="000B23E8">
              <w:rPr>
                <w:rFonts w:asciiTheme="majorBidi" w:hAnsiTheme="majorBidi" w:cstheme="majorBidi"/>
                <w:b/>
                <w:bCs/>
                <w:sz w:val="22"/>
                <w:szCs w:val="22"/>
                <w:u w:val="single"/>
              </w:rPr>
              <w:t>5</w:t>
            </w:r>
            <w:r w:rsidRPr="000B23E8">
              <w:rPr>
                <w:rFonts w:asciiTheme="majorBidi" w:hAnsiTheme="majorBidi" w:cstheme="majorBidi"/>
                <w:b/>
                <w:bCs/>
                <w:sz w:val="22"/>
                <w:szCs w:val="22"/>
                <w:u w:val="single"/>
              </w:rPr>
              <w:t>/2023</w:t>
            </w:r>
          </w:p>
          <w:p w14:paraId="1C53D787" w14:textId="77777777" w:rsidR="009E6102" w:rsidRPr="000D59F2" w:rsidRDefault="00FC31C4" w:rsidP="00366CB8">
            <w:pPr>
              <w:keepNext/>
              <w:tabs>
                <w:tab w:val="right" w:pos="7254"/>
              </w:tabs>
              <w:spacing w:after="120"/>
              <w:rPr>
                <w:rFonts w:asciiTheme="majorBidi" w:hAnsiTheme="majorBidi" w:cstheme="majorBidi"/>
                <w:sz w:val="22"/>
                <w:szCs w:val="22"/>
                <w:u w:val="single"/>
              </w:rPr>
            </w:pPr>
            <w:r w:rsidRPr="000D59F2">
              <w:rPr>
                <w:rFonts w:asciiTheme="majorBidi" w:hAnsiTheme="majorBidi" w:cstheme="majorBidi"/>
                <w:sz w:val="22"/>
                <w:szCs w:val="22"/>
              </w:rPr>
              <w:t xml:space="preserve">Heure : </w:t>
            </w:r>
            <w:r w:rsidR="00223652" w:rsidRPr="000D59F2">
              <w:rPr>
                <w:rFonts w:asciiTheme="majorBidi" w:hAnsiTheme="majorBidi" w:cstheme="majorBidi"/>
                <w:b/>
                <w:bCs/>
                <w:sz w:val="22"/>
                <w:szCs w:val="22"/>
                <w:u w:val="single"/>
              </w:rPr>
              <w:t>12H00 GMT</w:t>
            </w:r>
          </w:p>
        </w:tc>
      </w:tr>
      <w:tr w:rsidR="00AF0B16" w:rsidRPr="00575177" w14:paraId="74D7F7AD" w14:textId="77777777" w:rsidTr="00CD4360">
        <w:tblPrEx>
          <w:tblBorders>
            <w:insideH w:val="single" w:sz="8" w:space="0" w:color="000000"/>
          </w:tblBorders>
        </w:tblPrEx>
        <w:tc>
          <w:tcPr>
            <w:tcW w:w="1135" w:type="dxa"/>
          </w:tcPr>
          <w:p w14:paraId="671C57ED" w14:textId="77777777" w:rsidR="00AF0B16" w:rsidRPr="00575177" w:rsidRDefault="00AF0B16" w:rsidP="00AF0B16">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22.1</w:t>
            </w:r>
          </w:p>
        </w:tc>
        <w:tc>
          <w:tcPr>
            <w:tcW w:w="7915" w:type="dxa"/>
          </w:tcPr>
          <w:p w14:paraId="4565FE42" w14:textId="77777777" w:rsidR="00AF0B16" w:rsidRPr="000D59F2" w:rsidRDefault="00223652" w:rsidP="00223652">
            <w:pPr>
              <w:tabs>
                <w:tab w:val="right" w:pos="7254"/>
              </w:tabs>
              <w:spacing w:before="120"/>
              <w:jc w:val="both"/>
              <w:rPr>
                <w:rFonts w:asciiTheme="majorBidi" w:hAnsiTheme="majorBidi" w:cstheme="majorBidi"/>
                <w:sz w:val="22"/>
                <w:szCs w:val="22"/>
              </w:rPr>
            </w:pPr>
            <w:r w:rsidRPr="000D59F2">
              <w:rPr>
                <w:rFonts w:asciiTheme="majorBidi" w:hAnsiTheme="majorBidi" w:cstheme="majorBidi"/>
                <w:sz w:val="22"/>
                <w:szCs w:val="22"/>
              </w:rPr>
              <w:t xml:space="preserve">Les Soumissionnaires </w:t>
            </w:r>
            <w:r w:rsidR="00AF0B16" w:rsidRPr="000D59F2">
              <w:rPr>
                <w:rFonts w:asciiTheme="majorBidi" w:hAnsiTheme="majorBidi" w:cstheme="majorBidi"/>
                <w:sz w:val="22"/>
                <w:szCs w:val="22"/>
              </w:rPr>
              <w:t>n’ont pas</w:t>
            </w:r>
            <w:r w:rsidR="00AF0B16" w:rsidRPr="000D59F2">
              <w:rPr>
                <w:rFonts w:asciiTheme="majorBidi" w:hAnsiTheme="majorBidi" w:cstheme="majorBidi"/>
                <w:i/>
                <w:sz w:val="22"/>
                <w:szCs w:val="22"/>
              </w:rPr>
              <w:t xml:space="preserve"> </w:t>
            </w:r>
            <w:r w:rsidR="00AF0B16" w:rsidRPr="000D59F2">
              <w:rPr>
                <w:rFonts w:asciiTheme="majorBidi" w:hAnsiTheme="majorBidi" w:cstheme="majorBidi"/>
                <w:sz w:val="22"/>
                <w:szCs w:val="22"/>
              </w:rPr>
              <w:t xml:space="preserve">l’option de présenter une Offre par voie électronique. </w:t>
            </w:r>
          </w:p>
        </w:tc>
      </w:tr>
      <w:tr w:rsidR="00FC31C4" w:rsidRPr="00575177" w14:paraId="183F280D" w14:textId="77777777" w:rsidTr="00CD4360">
        <w:tblPrEx>
          <w:tblBorders>
            <w:insideH w:val="single" w:sz="8" w:space="0" w:color="000000"/>
          </w:tblBorders>
        </w:tblPrEx>
        <w:tc>
          <w:tcPr>
            <w:tcW w:w="1135" w:type="dxa"/>
          </w:tcPr>
          <w:p w14:paraId="1C458F8D" w14:textId="77777777" w:rsidR="00FC31C4" w:rsidRPr="00575177" w:rsidRDefault="00FC31C4" w:rsidP="00AF0B16">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2</w:t>
            </w:r>
            <w:r w:rsidR="00AF0B16" w:rsidRPr="00575177">
              <w:rPr>
                <w:rFonts w:asciiTheme="majorBidi" w:hAnsiTheme="majorBidi" w:cstheme="majorBidi"/>
                <w:b/>
                <w:sz w:val="22"/>
                <w:szCs w:val="22"/>
              </w:rPr>
              <w:t>5</w:t>
            </w:r>
            <w:r w:rsidRPr="00575177">
              <w:rPr>
                <w:rFonts w:asciiTheme="majorBidi" w:hAnsiTheme="majorBidi" w:cstheme="majorBidi"/>
                <w:b/>
                <w:sz w:val="22"/>
                <w:szCs w:val="22"/>
              </w:rPr>
              <w:t>.1</w:t>
            </w:r>
          </w:p>
        </w:tc>
        <w:tc>
          <w:tcPr>
            <w:tcW w:w="7915" w:type="dxa"/>
          </w:tcPr>
          <w:p w14:paraId="33A0D6AF" w14:textId="77777777" w:rsidR="00FC31C4" w:rsidRPr="000D59F2" w:rsidRDefault="00FC31C4" w:rsidP="00366CB8">
            <w:pPr>
              <w:tabs>
                <w:tab w:val="right" w:pos="7254"/>
              </w:tabs>
              <w:rPr>
                <w:rFonts w:asciiTheme="majorBidi" w:hAnsiTheme="majorBidi" w:cstheme="majorBidi"/>
                <w:sz w:val="22"/>
                <w:szCs w:val="22"/>
              </w:rPr>
            </w:pPr>
            <w:r w:rsidRPr="000D59F2">
              <w:rPr>
                <w:rFonts w:asciiTheme="majorBidi" w:hAnsiTheme="majorBidi" w:cstheme="majorBidi"/>
                <w:sz w:val="22"/>
                <w:szCs w:val="22"/>
              </w:rPr>
              <w:t>L’ouverture des plis aura lieu à l’adresse, à la date et à l’heure suivantes</w:t>
            </w:r>
            <w:r w:rsidR="0050535A" w:rsidRPr="000D59F2">
              <w:rPr>
                <w:rFonts w:asciiTheme="majorBidi" w:hAnsiTheme="majorBidi" w:cstheme="majorBidi"/>
                <w:sz w:val="22"/>
                <w:szCs w:val="22"/>
              </w:rPr>
              <w:t xml:space="preserve"> </w:t>
            </w:r>
            <w:r w:rsidRPr="000D59F2">
              <w:rPr>
                <w:rFonts w:asciiTheme="majorBidi" w:hAnsiTheme="majorBidi" w:cstheme="majorBidi"/>
                <w:sz w:val="22"/>
                <w:szCs w:val="22"/>
              </w:rPr>
              <w:t>:</w:t>
            </w:r>
          </w:p>
          <w:p w14:paraId="3C58D5D6" w14:textId="489EB46F" w:rsidR="00223652" w:rsidRPr="000D59F2" w:rsidRDefault="00223652" w:rsidP="00366CB8">
            <w:pPr>
              <w:tabs>
                <w:tab w:val="right" w:pos="7254"/>
              </w:tabs>
              <w:rPr>
                <w:rFonts w:asciiTheme="majorBidi" w:hAnsiTheme="majorBidi" w:cstheme="majorBidi"/>
                <w:sz w:val="22"/>
                <w:szCs w:val="22"/>
              </w:rPr>
            </w:pPr>
            <w:r w:rsidRPr="000D59F2">
              <w:rPr>
                <w:rFonts w:asciiTheme="majorBidi" w:hAnsiTheme="majorBidi" w:cstheme="majorBidi"/>
                <w:sz w:val="22"/>
                <w:szCs w:val="22"/>
              </w:rPr>
              <w:t>Lot N°</w:t>
            </w:r>
            <w:r w:rsidRPr="000D59F2">
              <w:rPr>
                <w:rFonts w:asciiTheme="majorBidi" w:hAnsiTheme="majorBidi" w:cstheme="majorBidi"/>
                <w:b/>
                <w:color w:val="000000"/>
                <w:sz w:val="24"/>
                <w:szCs w:val="24"/>
              </w:rPr>
              <w:t>:</w:t>
            </w:r>
            <w:r w:rsidR="005B6D77" w:rsidRPr="000D59F2">
              <w:rPr>
                <w:rFonts w:asciiTheme="majorBidi" w:hAnsiTheme="majorBidi" w:cstheme="majorBidi"/>
                <w:b/>
                <w:bCs/>
                <w:sz w:val="22"/>
                <w:szCs w:val="22"/>
              </w:rPr>
              <w:t xml:space="preserve"> IlotD,Lot2 et Niveau R+1</w:t>
            </w:r>
          </w:p>
          <w:p w14:paraId="3710398D" w14:textId="5B173C67" w:rsidR="00223652" w:rsidRPr="000D59F2" w:rsidRDefault="00223652" w:rsidP="00366CB8">
            <w:pPr>
              <w:tabs>
                <w:tab w:val="right" w:pos="7254"/>
              </w:tabs>
              <w:rPr>
                <w:rFonts w:asciiTheme="majorBidi" w:hAnsiTheme="majorBidi" w:cstheme="majorBidi"/>
                <w:sz w:val="22"/>
                <w:szCs w:val="22"/>
              </w:rPr>
            </w:pPr>
            <w:r w:rsidRPr="000D59F2">
              <w:rPr>
                <w:rFonts w:asciiTheme="majorBidi" w:hAnsiTheme="majorBidi" w:cstheme="majorBidi"/>
                <w:sz w:val="22"/>
                <w:szCs w:val="22"/>
              </w:rPr>
              <w:t xml:space="preserve">Étage/ numéro de bureau : </w:t>
            </w:r>
            <w:r w:rsidR="005B6D77" w:rsidRPr="000D59F2">
              <w:rPr>
                <w:rFonts w:asciiTheme="majorBidi" w:hAnsiTheme="majorBidi" w:cstheme="majorBidi"/>
                <w:b/>
                <w:bCs/>
                <w:sz w:val="22"/>
                <w:szCs w:val="22"/>
              </w:rPr>
              <w:t>ETAGE</w:t>
            </w:r>
            <w:r w:rsidRPr="000D59F2">
              <w:rPr>
                <w:rFonts w:asciiTheme="majorBidi" w:hAnsiTheme="majorBidi" w:cstheme="majorBidi"/>
                <w:b/>
                <w:bCs/>
                <w:sz w:val="22"/>
                <w:szCs w:val="22"/>
              </w:rPr>
              <w:t xml:space="preserve">/Salle de réunion </w:t>
            </w:r>
          </w:p>
          <w:p w14:paraId="047CA2A7" w14:textId="77777777" w:rsidR="00223652" w:rsidRPr="000D59F2" w:rsidRDefault="00223652" w:rsidP="00366CB8">
            <w:pPr>
              <w:tabs>
                <w:tab w:val="right" w:pos="7254"/>
              </w:tabs>
              <w:rPr>
                <w:rFonts w:asciiTheme="majorBidi" w:hAnsiTheme="majorBidi" w:cstheme="majorBidi"/>
                <w:i/>
                <w:sz w:val="22"/>
                <w:szCs w:val="22"/>
              </w:rPr>
            </w:pPr>
            <w:r w:rsidRPr="000D59F2">
              <w:rPr>
                <w:rFonts w:asciiTheme="majorBidi" w:hAnsiTheme="majorBidi" w:cstheme="majorBidi"/>
                <w:sz w:val="22"/>
                <w:szCs w:val="22"/>
              </w:rPr>
              <w:t xml:space="preserve">Ville : </w:t>
            </w:r>
            <w:r w:rsidRPr="000D59F2">
              <w:rPr>
                <w:rFonts w:asciiTheme="majorBidi" w:hAnsiTheme="majorBidi" w:cstheme="majorBidi"/>
                <w:b/>
                <w:bCs/>
                <w:sz w:val="22"/>
                <w:szCs w:val="22"/>
              </w:rPr>
              <w:t>Nouakchott</w:t>
            </w:r>
          </w:p>
          <w:p w14:paraId="3C789EA2" w14:textId="77777777" w:rsidR="00223652" w:rsidRPr="000D59F2" w:rsidRDefault="00223652" w:rsidP="00366CB8">
            <w:pPr>
              <w:tabs>
                <w:tab w:val="right" w:pos="7254"/>
              </w:tabs>
              <w:rPr>
                <w:rFonts w:asciiTheme="majorBidi" w:hAnsiTheme="majorBidi" w:cstheme="majorBidi"/>
                <w:i/>
                <w:sz w:val="22"/>
                <w:szCs w:val="22"/>
              </w:rPr>
            </w:pPr>
            <w:r w:rsidRPr="000D59F2">
              <w:rPr>
                <w:rFonts w:asciiTheme="majorBidi" w:hAnsiTheme="majorBidi" w:cstheme="majorBidi"/>
                <w:sz w:val="22"/>
                <w:szCs w:val="22"/>
              </w:rPr>
              <w:t xml:space="preserve">Pays : </w:t>
            </w:r>
            <w:r w:rsidRPr="000D59F2">
              <w:rPr>
                <w:rFonts w:asciiTheme="majorBidi" w:hAnsiTheme="majorBidi" w:cstheme="majorBidi"/>
                <w:b/>
                <w:bCs/>
                <w:sz w:val="22"/>
                <w:szCs w:val="22"/>
              </w:rPr>
              <w:t xml:space="preserve">Mauritanie </w:t>
            </w:r>
          </w:p>
          <w:p w14:paraId="7A6A8F01" w14:textId="77777777" w:rsidR="00223652" w:rsidRPr="000D59F2" w:rsidRDefault="00223652" w:rsidP="00366CB8">
            <w:pPr>
              <w:tabs>
                <w:tab w:val="right" w:pos="7254"/>
              </w:tabs>
              <w:rPr>
                <w:rFonts w:asciiTheme="majorBidi" w:hAnsiTheme="majorBidi" w:cstheme="majorBidi"/>
                <w:sz w:val="22"/>
                <w:szCs w:val="22"/>
              </w:rPr>
            </w:pPr>
            <w:r w:rsidRPr="000D59F2">
              <w:rPr>
                <w:rFonts w:asciiTheme="majorBidi" w:hAnsiTheme="majorBidi" w:cstheme="majorBidi"/>
                <w:sz w:val="22"/>
                <w:szCs w:val="22"/>
              </w:rPr>
              <w:t>Numéro de téléphone :</w:t>
            </w:r>
            <w:r w:rsidRPr="000D59F2">
              <w:rPr>
                <w:rFonts w:asciiTheme="majorBidi" w:hAnsiTheme="majorBidi" w:cstheme="majorBidi"/>
                <w:b/>
                <w:color w:val="000000"/>
                <w:sz w:val="24"/>
                <w:szCs w:val="24"/>
              </w:rPr>
              <w:t xml:space="preserve"> </w:t>
            </w:r>
            <w:r w:rsidRPr="000D59F2">
              <w:rPr>
                <w:rFonts w:asciiTheme="majorBidi" w:hAnsiTheme="majorBidi" w:cstheme="majorBidi"/>
                <w:b/>
                <w:bCs/>
                <w:sz w:val="22"/>
                <w:szCs w:val="22"/>
              </w:rPr>
              <w:t>46 00 88 49/46 56 17 47</w:t>
            </w:r>
          </w:p>
          <w:p w14:paraId="64FD179E" w14:textId="3A2F00AF" w:rsidR="00223652" w:rsidRPr="000D59F2" w:rsidRDefault="00223652" w:rsidP="00366CB8">
            <w:pPr>
              <w:keepNext/>
              <w:tabs>
                <w:tab w:val="right" w:pos="7254"/>
              </w:tabs>
              <w:jc w:val="both"/>
              <w:rPr>
                <w:rFonts w:asciiTheme="majorBidi" w:hAnsiTheme="majorBidi" w:cstheme="majorBidi"/>
                <w:b/>
                <w:sz w:val="22"/>
                <w:szCs w:val="22"/>
              </w:rPr>
            </w:pPr>
            <w:r w:rsidRPr="000D59F2">
              <w:rPr>
                <w:rFonts w:asciiTheme="majorBidi" w:hAnsiTheme="majorBidi" w:cstheme="majorBidi"/>
                <w:sz w:val="22"/>
                <w:szCs w:val="22"/>
              </w:rPr>
              <w:t xml:space="preserve">Adresse électronique : </w:t>
            </w:r>
            <w:r w:rsidR="00B778B7" w:rsidRPr="000D59F2">
              <w:rPr>
                <w:rFonts w:asciiTheme="majorBidi" w:hAnsiTheme="majorBidi" w:cstheme="majorBidi"/>
                <w:b/>
                <w:bCs/>
                <w:sz w:val="22"/>
                <w:szCs w:val="22"/>
              </w:rPr>
              <w:t>dialloamadoutidiane5@gmail.com, contact.pass@uc-pass.org</w:t>
            </w:r>
          </w:p>
          <w:p w14:paraId="5C7FE4C9" w14:textId="77777777" w:rsidR="00223652" w:rsidRPr="000D59F2" w:rsidRDefault="00223652" w:rsidP="00366CB8">
            <w:pPr>
              <w:keepNext/>
              <w:tabs>
                <w:tab w:val="right" w:pos="7254"/>
              </w:tabs>
              <w:jc w:val="both"/>
              <w:rPr>
                <w:rFonts w:asciiTheme="majorBidi" w:hAnsiTheme="majorBidi" w:cstheme="majorBidi"/>
                <w:b/>
                <w:sz w:val="22"/>
                <w:szCs w:val="22"/>
              </w:rPr>
            </w:pPr>
            <w:r w:rsidRPr="000D59F2">
              <w:rPr>
                <w:rFonts w:asciiTheme="majorBidi" w:hAnsiTheme="majorBidi" w:cstheme="majorBidi"/>
                <w:b/>
                <w:sz w:val="22"/>
                <w:szCs w:val="22"/>
              </w:rPr>
              <w:t>La date et heure limites de remise des Offres sont les suivantes :</w:t>
            </w:r>
          </w:p>
          <w:p w14:paraId="5B0B6C4C" w14:textId="208CBE67" w:rsidR="000D59F2" w:rsidRPr="000D59F2" w:rsidRDefault="000D59F2" w:rsidP="000D59F2">
            <w:pPr>
              <w:keepNext/>
              <w:tabs>
                <w:tab w:val="right" w:pos="7254"/>
              </w:tabs>
              <w:rPr>
                <w:rFonts w:asciiTheme="majorBidi" w:hAnsiTheme="majorBidi" w:cstheme="majorBidi"/>
                <w:sz w:val="22"/>
                <w:szCs w:val="22"/>
              </w:rPr>
            </w:pPr>
            <w:r w:rsidRPr="000B23E8">
              <w:rPr>
                <w:rFonts w:asciiTheme="majorBidi" w:hAnsiTheme="majorBidi" w:cstheme="majorBidi"/>
                <w:sz w:val="22"/>
                <w:szCs w:val="22"/>
              </w:rPr>
              <w:t xml:space="preserve">Date : </w:t>
            </w:r>
            <w:r w:rsidR="000B23E8">
              <w:rPr>
                <w:rFonts w:asciiTheme="majorBidi" w:hAnsiTheme="majorBidi" w:cstheme="majorBidi"/>
                <w:b/>
                <w:bCs/>
                <w:sz w:val="22"/>
                <w:szCs w:val="22"/>
                <w:u w:val="single"/>
              </w:rPr>
              <w:t>19</w:t>
            </w:r>
            <w:r w:rsidR="000B23E8" w:rsidRPr="000B23E8">
              <w:rPr>
                <w:rFonts w:asciiTheme="majorBidi" w:hAnsiTheme="majorBidi" w:cstheme="majorBidi"/>
                <w:b/>
                <w:bCs/>
                <w:sz w:val="22"/>
                <w:szCs w:val="22"/>
                <w:u w:val="single"/>
              </w:rPr>
              <w:t>/0</w:t>
            </w:r>
            <w:r w:rsidR="000B23E8">
              <w:rPr>
                <w:rFonts w:asciiTheme="majorBidi" w:hAnsiTheme="majorBidi" w:cstheme="majorBidi"/>
                <w:b/>
                <w:bCs/>
                <w:sz w:val="22"/>
                <w:szCs w:val="22"/>
                <w:u w:val="single"/>
              </w:rPr>
              <w:t>5</w:t>
            </w:r>
            <w:r w:rsidR="000B23E8" w:rsidRPr="000B23E8">
              <w:rPr>
                <w:rFonts w:asciiTheme="majorBidi" w:hAnsiTheme="majorBidi" w:cstheme="majorBidi"/>
                <w:b/>
                <w:bCs/>
                <w:sz w:val="22"/>
                <w:szCs w:val="22"/>
                <w:u w:val="single"/>
              </w:rPr>
              <w:t>/2023</w:t>
            </w:r>
          </w:p>
          <w:p w14:paraId="0221480E" w14:textId="77777777" w:rsidR="00223652" w:rsidRPr="000D59F2" w:rsidRDefault="00223652" w:rsidP="00366CB8">
            <w:pPr>
              <w:tabs>
                <w:tab w:val="right" w:pos="7254"/>
              </w:tabs>
              <w:spacing w:after="120"/>
              <w:rPr>
                <w:rFonts w:asciiTheme="majorBidi" w:hAnsiTheme="majorBidi" w:cstheme="majorBidi"/>
                <w:b/>
                <w:bCs/>
                <w:sz w:val="22"/>
                <w:szCs w:val="22"/>
                <w:u w:val="single"/>
              </w:rPr>
            </w:pPr>
            <w:r w:rsidRPr="000D59F2">
              <w:rPr>
                <w:rFonts w:asciiTheme="majorBidi" w:hAnsiTheme="majorBidi" w:cstheme="majorBidi"/>
                <w:sz w:val="22"/>
                <w:szCs w:val="22"/>
              </w:rPr>
              <w:t xml:space="preserve">Heure : </w:t>
            </w:r>
            <w:r w:rsidRPr="000D59F2">
              <w:rPr>
                <w:rFonts w:asciiTheme="majorBidi" w:hAnsiTheme="majorBidi" w:cstheme="majorBidi"/>
                <w:b/>
                <w:bCs/>
                <w:sz w:val="22"/>
                <w:szCs w:val="22"/>
                <w:u w:val="single"/>
              </w:rPr>
              <w:t>12H00 GMT</w:t>
            </w:r>
          </w:p>
          <w:p w14:paraId="51D5F5AF" w14:textId="77777777" w:rsidR="009E6102" w:rsidRPr="000D59F2" w:rsidRDefault="009E6102" w:rsidP="00366CB8">
            <w:pPr>
              <w:tabs>
                <w:tab w:val="right" w:pos="7254"/>
              </w:tabs>
              <w:spacing w:after="120"/>
              <w:rPr>
                <w:rFonts w:asciiTheme="majorBidi" w:hAnsiTheme="majorBidi" w:cstheme="majorBidi"/>
                <w:sz w:val="22"/>
                <w:szCs w:val="22"/>
              </w:rPr>
            </w:pPr>
            <w:r w:rsidRPr="000D59F2">
              <w:rPr>
                <w:rFonts w:asciiTheme="majorBidi" w:hAnsiTheme="majorBidi" w:cstheme="majorBidi"/>
                <w:sz w:val="22"/>
                <w:szCs w:val="22"/>
              </w:rPr>
              <w:t>Aucun nombre minimum d’</w:t>
            </w:r>
            <w:r w:rsidR="00524D3E" w:rsidRPr="000D59F2">
              <w:rPr>
                <w:rFonts w:asciiTheme="majorBidi" w:hAnsiTheme="majorBidi" w:cstheme="majorBidi"/>
                <w:sz w:val="22"/>
                <w:szCs w:val="22"/>
              </w:rPr>
              <w:t>Offre</w:t>
            </w:r>
            <w:r w:rsidRPr="000D59F2">
              <w:rPr>
                <w:rFonts w:asciiTheme="majorBidi" w:hAnsiTheme="majorBidi" w:cstheme="majorBidi"/>
                <w:sz w:val="22"/>
                <w:szCs w:val="22"/>
              </w:rPr>
              <w:t xml:space="preserve">s n’est requis pour procéder à l’ouverture des </w:t>
            </w:r>
            <w:r w:rsidR="00524D3E" w:rsidRPr="000D59F2">
              <w:rPr>
                <w:rFonts w:asciiTheme="majorBidi" w:hAnsiTheme="majorBidi" w:cstheme="majorBidi"/>
                <w:sz w:val="22"/>
                <w:szCs w:val="22"/>
              </w:rPr>
              <w:t>Offre</w:t>
            </w:r>
            <w:r w:rsidRPr="000D59F2">
              <w:rPr>
                <w:rFonts w:asciiTheme="majorBidi" w:hAnsiTheme="majorBidi" w:cstheme="majorBidi"/>
                <w:sz w:val="22"/>
                <w:szCs w:val="22"/>
              </w:rPr>
              <w:t>s.</w:t>
            </w:r>
          </w:p>
        </w:tc>
      </w:tr>
      <w:tr w:rsidR="00FC31C4" w:rsidRPr="00575177" w14:paraId="1E06ADC1" w14:textId="77777777" w:rsidTr="00F96ABF">
        <w:tblPrEx>
          <w:tblBorders>
            <w:insideH w:val="single" w:sz="8" w:space="0" w:color="000000"/>
          </w:tblBorders>
        </w:tblPrEx>
        <w:trPr>
          <w:trHeight w:val="427"/>
        </w:trPr>
        <w:tc>
          <w:tcPr>
            <w:tcW w:w="9050" w:type="dxa"/>
            <w:gridSpan w:val="2"/>
          </w:tcPr>
          <w:p w14:paraId="49F02D4D" w14:textId="77777777" w:rsidR="00FC31C4" w:rsidRPr="000D59F2" w:rsidRDefault="00FC31C4" w:rsidP="00E029BF">
            <w:pPr>
              <w:keepNext/>
              <w:numPr>
                <w:ilvl w:val="2"/>
                <w:numId w:val="83"/>
              </w:numPr>
              <w:spacing w:before="240" w:after="120"/>
              <w:ind w:left="-108" w:firstLine="1804"/>
              <w:jc w:val="center"/>
              <w:rPr>
                <w:rFonts w:asciiTheme="majorBidi" w:hAnsiTheme="majorBidi" w:cstheme="majorBidi"/>
                <w:b/>
                <w:sz w:val="28"/>
              </w:rPr>
            </w:pPr>
            <w:r w:rsidRPr="000D59F2">
              <w:rPr>
                <w:rFonts w:asciiTheme="majorBidi" w:hAnsiTheme="majorBidi" w:cstheme="majorBidi"/>
                <w:b/>
                <w:sz w:val="28"/>
              </w:rPr>
              <w:t xml:space="preserve">Évaluation et comparaison des </w:t>
            </w:r>
            <w:r w:rsidR="00524D3E" w:rsidRPr="000D59F2">
              <w:rPr>
                <w:rFonts w:asciiTheme="majorBidi" w:hAnsiTheme="majorBidi" w:cstheme="majorBidi"/>
                <w:b/>
                <w:sz w:val="28"/>
              </w:rPr>
              <w:t>Offre</w:t>
            </w:r>
            <w:r w:rsidRPr="000D59F2">
              <w:rPr>
                <w:rFonts w:asciiTheme="majorBidi" w:hAnsiTheme="majorBidi" w:cstheme="majorBidi"/>
                <w:b/>
                <w:sz w:val="28"/>
              </w:rPr>
              <w:t>s</w:t>
            </w:r>
          </w:p>
        </w:tc>
      </w:tr>
      <w:tr w:rsidR="00FC31C4" w:rsidRPr="00575177" w14:paraId="6B0EC5A9" w14:textId="77777777" w:rsidTr="00CD4360">
        <w:tblPrEx>
          <w:tblBorders>
            <w:insideH w:val="single" w:sz="8" w:space="0" w:color="000000"/>
          </w:tblBorders>
        </w:tblPrEx>
        <w:trPr>
          <w:trHeight w:val="1572"/>
        </w:trPr>
        <w:tc>
          <w:tcPr>
            <w:tcW w:w="1135" w:type="dxa"/>
          </w:tcPr>
          <w:p w14:paraId="0144833C" w14:textId="77777777" w:rsidR="00FC31C4" w:rsidRPr="00575177" w:rsidRDefault="00AF0B16" w:rsidP="0019633E">
            <w:pPr>
              <w:keepNext/>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32</w:t>
            </w:r>
            <w:r w:rsidR="00FC31C4" w:rsidRPr="00575177">
              <w:rPr>
                <w:rFonts w:asciiTheme="majorBidi" w:hAnsiTheme="majorBidi" w:cstheme="majorBidi"/>
                <w:b/>
                <w:sz w:val="22"/>
                <w:szCs w:val="22"/>
              </w:rPr>
              <w:t>.1</w:t>
            </w:r>
          </w:p>
        </w:tc>
        <w:tc>
          <w:tcPr>
            <w:tcW w:w="7915" w:type="dxa"/>
          </w:tcPr>
          <w:p w14:paraId="3C6B382A" w14:textId="77777777" w:rsidR="009E6102" w:rsidRPr="000D59F2" w:rsidRDefault="00FC31C4" w:rsidP="00366CB8">
            <w:pPr>
              <w:keepNext/>
              <w:tabs>
                <w:tab w:val="right" w:pos="7254"/>
              </w:tabs>
              <w:jc w:val="both"/>
              <w:rPr>
                <w:rFonts w:asciiTheme="majorBidi" w:hAnsiTheme="majorBidi" w:cstheme="majorBidi"/>
                <w:i/>
                <w:sz w:val="22"/>
                <w:szCs w:val="22"/>
              </w:rPr>
            </w:pPr>
            <w:r w:rsidRPr="000D59F2">
              <w:rPr>
                <w:rFonts w:asciiTheme="majorBidi" w:hAnsiTheme="majorBidi" w:cstheme="majorBidi"/>
                <w:sz w:val="22"/>
                <w:szCs w:val="22"/>
              </w:rPr>
              <w:t xml:space="preserve">La monnaie utilisée pour convertir en une seule monnaie tous les prix des </w:t>
            </w:r>
            <w:r w:rsidR="00524D3E" w:rsidRPr="000D59F2">
              <w:rPr>
                <w:rFonts w:asciiTheme="majorBidi" w:hAnsiTheme="majorBidi" w:cstheme="majorBidi"/>
                <w:sz w:val="22"/>
                <w:szCs w:val="22"/>
              </w:rPr>
              <w:t>Offre</w:t>
            </w:r>
            <w:r w:rsidRPr="000D59F2">
              <w:rPr>
                <w:rFonts w:asciiTheme="majorBidi" w:hAnsiTheme="majorBidi" w:cstheme="majorBidi"/>
                <w:sz w:val="22"/>
                <w:szCs w:val="22"/>
              </w:rPr>
              <w:t xml:space="preserve">s exprimées en diverses monnaies aux fins d’évaluation et de comparaison de ces </w:t>
            </w:r>
            <w:r w:rsidR="00524D3E" w:rsidRPr="000D59F2">
              <w:rPr>
                <w:rFonts w:asciiTheme="majorBidi" w:hAnsiTheme="majorBidi" w:cstheme="majorBidi"/>
                <w:sz w:val="22"/>
                <w:szCs w:val="22"/>
              </w:rPr>
              <w:t>Offre</w:t>
            </w:r>
            <w:r w:rsidRPr="000D59F2">
              <w:rPr>
                <w:rFonts w:asciiTheme="majorBidi" w:hAnsiTheme="majorBidi" w:cstheme="majorBidi"/>
                <w:sz w:val="22"/>
                <w:szCs w:val="22"/>
              </w:rPr>
              <w:t xml:space="preserve">s est : </w:t>
            </w:r>
            <w:r w:rsidR="00223652" w:rsidRPr="000D59F2">
              <w:rPr>
                <w:rFonts w:asciiTheme="majorBidi" w:hAnsiTheme="majorBidi" w:cstheme="majorBidi"/>
                <w:b/>
                <w:bCs/>
                <w:sz w:val="22"/>
                <w:szCs w:val="22"/>
              </w:rPr>
              <w:t xml:space="preserve">Ouguiyas </w:t>
            </w:r>
          </w:p>
          <w:p w14:paraId="785672E8" w14:textId="77777777" w:rsidR="009E6102" w:rsidRPr="000D59F2" w:rsidRDefault="00FC31C4" w:rsidP="00366CB8">
            <w:pPr>
              <w:keepNext/>
              <w:tabs>
                <w:tab w:val="right" w:pos="7254"/>
              </w:tabs>
              <w:rPr>
                <w:rFonts w:asciiTheme="majorBidi" w:hAnsiTheme="majorBidi" w:cstheme="majorBidi"/>
                <w:i/>
                <w:sz w:val="22"/>
                <w:szCs w:val="22"/>
              </w:rPr>
            </w:pPr>
            <w:r w:rsidRPr="000D59F2">
              <w:rPr>
                <w:rFonts w:asciiTheme="majorBidi" w:hAnsiTheme="majorBidi" w:cstheme="majorBidi"/>
                <w:sz w:val="22"/>
                <w:szCs w:val="22"/>
              </w:rPr>
              <w:t>La source du taux de change à employer est</w:t>
            </w:r>
            <w:r w:rsidR="0050535A" w:rsidRPr="000D59F2">
              <w:rPr>
                <w:rFonts w:asciiTheme="majorBidi" w:hAnsiTheme="majorBidi" w:cstheme="majorBidi"/>
                <w:sz w:val="22"/>
                <w:szCs w:val="22"/>
              </w:rPr>
              <w:t xml:space="preserve"> </w:t>
            </w:r>
            <w:r w:rsidRPr="000D59F2">
              <w:rPr>
                <w:rFonts w:asciiTheme="majorBidi" w:hAnsiTheme="majorBidi" w:cstheme="majorBidi"/>
                <w:sz w:val="22"/>
                <w:szCs w:val="22"/>
              </w:rPr>
              <w:t xml:space="preserve">: </w:t>
            </w:r>
            <w:r w:rsidR="00223652" w:rsidRPr="000D59F2">
              <w:rPr>
                <w:rFonts w:asciiTheme="majorBidi" w:hAnsiTheme="majorBidi" w:cstheme="majorBidi"/>
                <w:b/>
                <w:bCs/>
                <w:sz w:val="22"/>
                <w:szCs w:val="22"/>
              </w:rPr>
              <w:t>la banque centrale de Mauritanie</w:t>
            </w:r>
            <w:r w:rsidR="00223652" w:rsidRPr="000D59F2">
              <w:rPr>
                <w:rFonts w:asciiTheme="majorBidi" w:hAnsiTheme="majorBidi" w:cstheme="majorBidi"/>
                <w:i/>
                <w:sz w:val="22"/>
                <w:szCs w:val="22"/>
              </w:rPr>
              <w:t xml:space="preserve"> </w:t>
            </w:r>
          </w:p>
          <w:p w14:paraId="278316CF" w14:textId="5B06C1AE" w:rsidR="00FC31C4" w:rsidRPr="000D59F2" w:rsidRDefault="00FC31C4" w:rsidP="000D59F2">
            <w:pPr>
              <w:keepNext/>
              <w:tabs>
                <w:tab w:val="right" w:pos="7254"/>
              </w:tabs>
              <w:rPr>
                <w:rFonts w:asciiTheme="majorBidi" w:hAnsiTheme="majorBidi" w:cstheme="majorBidi"/>
                <w:sz w:val="22"/>
                <w:szCs w:val="22"/>
              </w:rPr>
            </w:pPr>
            <w:r w:rsidRPr="000D59F2">
              <w:rPr>
                <w:rFonts w:asciiTheme="majorBidi" w:hAnsiTheme="majorBidi" w:cstheme="majorBidi"/>
                <w:sz w:val="22"/>
                <w:szCs w:val="22"/>
              </w:rPr>
              <w:t>Et la date de référence est</w:t>
            </w:r>
            <w:r w:rsidR="00223652" w:rsidRPr="000D59F2">
              <w:rPr>
                <w:rFonts w:asciiTheme="majorBidi" w:hAnsiTheme="majorBidi" w:cstheme="majorBidi"/>
                <w:sz w:val="22"/>
                <w:szCs w:val="22"/>
              </w:rPr>
              <w:t> :</w:t>
            </w:r>
            <w:r w:rsidR="000D59F2" w:rsidRPr="000B23E8">
              <w:rPr>
                <w:rFonts w:asciiTheme="majorBidi" w:hAnsiTheme="majorBidi" w:cstheme="majorBidi"/>
                <w:b/>
                <w:bCs/>
                <w:sz w:val="22"/>
                <w:szCs w:val="22"/>
              </w:rPr>
              <w:t xml:space="preserve"> </w:t>
            </w:r>
            <w:r w:rsidR="000B23E8">
              <w:rPr>
                <w:rFonts w:asciiTheme="majorBidi" w:hAnsiTheme="majorBidi" w:cstheme="majorBidi"/>
                <w:b/>
                <w:bCs/>
                <w:sz w:val="22"/>
                <w:szCs w:val="22"/>
                <w:u w:val="single"/>
              </w:rPr>
              <w:t>19</w:t>
            </w:r>
            <w:r w:rsidR="000B23E8" w:rsidRPr="000B23E8">
              <w:rPr>
                <w:rFonts w:asciiTheme="majorBidi" w:hAnsiTheme="majorBidi" w:cstheme="majorBidi"/>
                <w:b/>
                <w:bCs/>
                <w:sz w:val="22"/>
                <w:szCs w:val="22"/>
                <w:u w:val="single"/>
              </w:rPr>
              <w:t>/0</w:t>
            </w:r>
            <w:r w:rsidR="000B23E8">
              <w:rPr>
                <w:rFonts w:asciiTheme="majorBidi" w:hAnsiTheme="majorBidi" w:cstheme="majorBidi"/>
                <w:b/>
                <w:bCs/>
                <w:sz w:val="22"/>
                <w:szCs w:val="22"/>
                <w:u w:val="single"/>
              </w:rPr>
              <w:t>5</w:t>
            </w:r>
            <w:r w:rsidR="000B23E8" w:rsidRPr="000B23E8">
              <w:rPr>
                <w:rFonts w:asciiTheme="majorBidi" w:hAnsiTheme="majorBidi" w:cstheme="majorBidi"/>
                <w:b/>
                <w:bCs/>
                <w:sz w:val="22"/>
                <w:szCs w:val="22"/>
                <w:u w:val="single"/>
              </w:rPr>
              <w:t>/2023</w:t>
            </w:r>
          </w:p>
        </w:tc>
      </w:tr>
      <w:tr w:rsidR="009E6102" w:rsidRPr="00575177" w14:paraId="2C695D46" w14:textId="77777777" w:rsidTr="00CD4360">
        <w:tblPrEx>
          <w:tblBorders>
            <w:insideH w:val="single" w:sz="8" w:space="0" w:color="000000"/>
          </w:tblBorders>
        </w:tblPrEx>
        <w:trPr>
          <w:trHeight w:val="583"/>
        </w:trPr>
        <w:tc>
          <w:tcPr>
            <w:tcW w:w="1135" w:type="dxa"/>
          </w:tcPr>
          <w:p w14:paraId="30C1C2A8" w14:textId="77777777" w:rsidR="009E6102" w:rsidRPr="00575177" w:rsidRDefault="009E6102" w:rsidP="00AF0B16">
            <w:pPr>
              <w:tabs>
                <w:tab w:val="right" w:pos="7434"/>
              </w:tabs>
              <w:spacing w:before="120" w:after="120"/>
              <w:rPr>
                <w:rFonts w:asciiTheme="majorBidi" w:hAnsiTheme="majorBidi" w:cstheme="majorBidi"/>
                <w:b/>
                <w:sz w:val="22"/>
                <w:szCs w:val="22"/>
              </w:rPr>
            </w:pPr>
            <w:r w:rsidRPr="00575177">
              <w:rPr>
                <w:rFonts w:asciiTheme="majorBidi" w:hAnsiTheme="majorBidi" w:cstheme="majorBidi"/>
                <w:b/>
                <w:sz w:val="22"/>
                <w:szCs w:val="22"/>
              </w:rPr>
              <w:t>IS 3</w:t>
            </w:r>
            <w:r w:rsidR="00AF0B16" w:rsidRPr="00575177">
              <w:rPr>
                <w:rFonts w:asciiTheme="majorBidi" w:hAnsiTheme="majorBidi" w:cstheme="majorBidi"/>
                <w:b/>
                <w:sz w:val="22"/>
                <w:szCs w:val="22"/>
              </w:rPr>
              <w:t>4</w:t>
            </w:r>
            <w:r w:rsidRPr="00575177">
              <w:rPr>
                <w:rFonts w:asciiTheme="majorBidi" w:hAnsiTheme="majorBidi" w:cstheme="majorBidi"/>
                <w:b/>
                <w:sz w:val="22"/>
                <w:szCs w:val="22"/>
              </w:rPr>
              <w:t>.2</w:t>
            </w:r>
          </w:p>
        </w:tc>
        <w:tc>
          <w:tcPr>
            <w:tcW w:w="7915" w:type="dxa"/>
          </w:tcPr>
          <w:p w14:paraId="14556DFE" w14:textId="5518FA8F" w:rsidR="009E6102" w:rsidRPr="00575177" w:rsidRDefault="00B162ED" w:rsidP="005E4444">
            <w:pPr>
              <w:pStyle w:val="i"/>
              <w:tabs>
                <w:tab w:val="right" w:pos="7254"/>
              </w:tabs>
              <w:suppressAutoHyphens w:val="0"/>
              <w:spacing w:after="20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 prix d’un article mentionné dans le Bordereau des Prix mais non chiffré sera réputé inclus dans le prix des autres articles. </w:t>
            </w:r>
            <w:r w:rsidR="009E6102" w:rsidRPr="00575177">
              <w:rPr>
                <w:rFonts w:asciiTheme="majorBidi" w:hAnsiTheme="majorBidi" w:cstheme="majorBidi"/>
                <w:sz w:val="22"/>
                <w:szCs w:val="22"/>
                <w:lang w:val="fr-FR"/>
              </w:rPr>
              <w:t>Un article non mentionné dans le Bordereau des Prix sera considéré comme ne faisant pas partie de l’</w:t>
            </w:r>
            <w:r w:rsidR="00524D3E" w:rsidRPr="00575177">
              <w:rPr>
                <w:rFonts w:asciiTheme="majorBidi" w:hAnsiTheme="majorBidi" w:cstheme="majorBidi"/>
                <w:sz w:val="22"/>
                <w:szCs w:val="22"/>
                <w:lang w:val="fr-FR"/>
              </w:rPr>
              <w:t>Offre</w:t>
            </w:r>
            <w:r w:rsidR="009E6102" w:rsidRPr="00575177">
              <w:rPr>
                <w:rFonts w:asciiTheme="majorBidi" w:hAnsiTheme="majorBidi" w:cstheme="majorBidi"/>
                <w:sz w:val="22"/>
                <w:szCs w:val="22"/>
                <w:lang w:val="fr-FR"/>
              </w:rPr>
              <w:t xml:space="preserve"> et, en admettant que celle</w:t>
            </w:r>
            <w:r w:rsidR="00CF535C" w:rsidRPr="00575177">
              <w:rPr>
                <w:rFonts w:asciiTheme="majorBidi" w:hAnsiTheme="majorBidi" w:cstheme="majorBidi"/>
                <w:sz w:val="22"/>
                <w:szCs w:val="22"/>
                <w:lang w:val="fr-FR"/>
              </w:rPr>
              <w:t>-ci soit conforme, le prix le plus élevé</w:t>
            </w:r>
            <w:r w:rsidR="009E6102" w:rsidRPr="00575177">
              <w:rPr>
                <w:rFonts w:asciiTheme="majorBidi" w:hAnsiTheme="majorBidi" w:cstheme="majorBidi"/>
                <w:sz w:val="22"/>
                <w:szCs w:val="22"/>
                <w:lang w:val="fr-FR"/>
              </w:rPr>
              <w:t xml:space="preserve"> offert pour l’article en question par les </w:t>
            </w:r>
            <w:r w:rsidR="00524D3E" w:rsidRPr="00575177">
              <w:rPr>
                <w:rFonts w:asciiTheme="majorBidi" w:hAnsiTheme="majorBidi" w:cstheme="majorBidi"/>
                <w:sz w:val="22"/>
                <w:szCs w:val="22"/>
                <w:lang w:val="fr-FR"/>
              </w:rPr>
              <w:t>Soumissionnaire</w:t>
            </w:r>
            <w:r w:rsidR="009E6102" w:rsidRPr="00575177">
              <w:rPr>
                <w:rFonts w:asciiTheme="majorBidi" w:hAnsiTheme="majorBidi" w:cstheme="majorBidi"/>
                <w:sz w:val="22"/>
                <w:szCs w:val="22"/>
                <w:lang w:val="fr-FR"/>
              </w:rPr>
              <w:t xml:space="preserve">s dont les </w:t>
            </w:r>
            <w:r w:rsidR="00524D3E" w:rsidRPr="00575177">
              <w:rPr>
                <w:rFonts w:asciiTheme="majorBidi" w:hAnsiTheme="majorBidi" w:cstheme="majorBidi"/>
                <w:sz w:val="22"/>
                <w:szCs w:val="22"/>
                <w:lang w:val="fr-FR"/>
              </w:rPr>
              <w:t>Offre</w:t>
            </w:r>
            <w:r w:rsidR="009E6102" w:rsidRPr="00575177">
              <w:rPr>
                <w:rFonts w:asciiTheme="majorBidi" w:hAnsiTheme="majorBidi" w:cstheme="majorBidi"/>
                <w:sz w:val="22"/>
                <w:szCs w:val="22"/>
                <w:lang w:val="fr-FR"/>
              </w:rPr>
              <w:t>s sont conformes sera ajouté au prix de l’</w:t>
            </w:r>
            <w:r w:rsidR="00524D3E" w:rsidRPr="00575177">
              <w:rPr>
                <w:rFonts w:asciiTheme="majorBidi" w:hAnsiTheme="majorBidi" w:cstheme="majorBidi"/>
                <w:sz w:val="22"/>
                <w:szCs w:val="22"/>
                <w:lang w:val="fr-FR"/>
              </w:rPr>
              <w:t>Offre</w:t>
            </w:r>
            <w:r w:rsidR="009E6102" w:rsidRPr="00575177">
              <w:rPr>
                <w:rFonts w:asciiTheme="majorBidi" w:hAnsiTheme="majorBidi" w:cstheme="majorBidi"/>
                <w:sz w:val="22"/>
                <w:szCs w:val="22"/>
                <w:lang w:val="fr-FR"/>
              </w:rPr>
              <w:t>, et le prix total ainsi évalué de l’</w:t>
            </w:r>
            <w:r w:rsidR="00524D3E" w:rsidRPr="00575177">
              <w:rPr>
                <w:rFonts w:asciiTheme="majorBidi" w:hAnsiTheme="majorBidi" w:cstheme="majorBidi"/>
                <w:sz w:val="22"/>
                <w:szCs w:val="22"/>
                <w:lang w:val="fr-FR"/>
              </w:rPr>
              <w:t>Offre</w:t>
            </w:r>
            <w:r w:rsidR="009E6102" w:rsidRPr="00575177">
              <w:rPr>
                <w:rFonts w:asciiTheme="majorBidi" w:hAnsiTheme="majorBidi" w:cstheme="majorBidi"/>
                <w:sz w:val="22"/>
                <w:szCs w:val="22"/>
                <w:lang w:val="fr-FR"/>
              </w:rPr>
              <w:t xml:space="preserve"> sera utilisé aux fins de comparaison des </w:t>
            </w:r>
            <w:r w:rsidR="00524D3E" w:rsidRPr="00575177">
              <w:rPr>
                <w:rFonts w:asciiTheme="majorBidi" w:hAnsiTheme="majorBidi" w:cstheme="majorBidi"/>
                <w:sz w:val="22"/>
                <w:szCs w:val="22"/>
                <w:lang w:val="fr-FR"/>
              </w:rPr>
              <w:t>Offre</w:t>
            </w:r>
            <w:r w:rsidR="00AF0B16" w:rsidRPr="00575177">
              <w:rPr>
                <w:rFonts w:asciiTheme="majorBidi" w:hAnsiTheme="majorBidi" w:cstheme="majorBidi"/>
                <w:sz w:val="22"/>
                <w:szCs w:val="22"/>
                <w:lang w:val="fr-FR"/>
              </w:rPr>
              <w:t>s.</w:t>
            </w:r>
          </w:p>
        </w:tc>
      </w:tr>
      <w:tr w:rsidR="00FC31C4" w:rsidRPr="00575177" w14:paraId="753504DB" w14:textId="77777777" w:rsidTr="008B27D5">
        <w:tblPrEx>
          <w:tblBorders>
            <w:insideH w:val="single" w:sz="8" w:space="0" w:color="000000"/>
          </w:tblBorders>
        </w:tblPrEx>
        <w:tc>
          <w:tcPr>
            <w:tcW w:w="9050" w:type="dxa"/>
            <w:gridSpan w:val="2"/>
            <w:vAlign w:val="center"/>
          </w:tcPr>
          <w:p w14:paraId="612C2284" w14:textId="77777777" w:rsidR="00FC31C4" w:rsidRPr="00575177" w:rsidRDefault="00FC31C4" w:rsidP="00E029BF">
            <w:pPr>
              <w:numPr>
                <w:ilvl w:val="2"/>
                <w:numId w:val="83"/>
              </w:numPr>
              <w:spacing w:before="240" w:after="120"/>
              <w:ind w:left="0"/>
              <w:jc w:val="center"/>
              <w:rPr>
                <w:rFonts w:asciiTheme="majorBidi" w:hAnsiTheme="majorBidi" w:cstheme="majorBidi"/>
                <w:b/>
                <w:sz w:val="28"/>
                <w:szCs w:val="28"/>
              </w:rPr>
            </w:pPr>
            <w:r w:rsidRPr="00575177">
              <w:rPr>
                <w:rFonts w:asciiTheme="majorBidi" w:hAnsiTheme="majorBidi" w:cstheme="majorBidi"/>
                <w:b/>
                <w:sz w:val="28"/>
                <w:szCs w:val="28"/>
              </w:rPr>
              <w:t>Attribution du Marché</w:t>
            </w:r>
          </w:p>
        </w:tc>
      </w:tr>
      <w:tr w:rsidR="00A24F55" w:rsidRPr="00575177" w14:paraId="5E4F2EEF" w14:textId="77777777" w:rsidTr="00CD4360">
        <w:tblPrEx>
          <w:tblBorders>
            <w:insideH w:val="single" w:sz="8" w:space="0" w:color="000000"/>
          </w:tblBorders>
        </w:tblPrEx>
        <w:tc>
          <w:tcPr>
            <w:tcW w:w="1135" w:type="dxa"/>
          </w:tcPr>
          <w:p w14:paraId="43E1093D" w14:textId="07E5787E" w:rsidR="00A24F55" w:rsidRPr="00575177" w:rsidRDefault="00A24F55" w:rsidP="00AF0B16">
            <w:pPr>
              <w:tabs>
                <w:tab w:val="right" w:pos="7434"/>
              </w:tabs>
              <w:spacing w:before="240" w:after="120"/>
              <w:rPr>
                <w:rFonts w:asciiTheme="majorBidi" w:hAnsiTheme="majorBidi" w:cstheme="majorBidi"/>
                <w:b/>
                <w:sz w:val="22"/>
                <w:szCs w:val="22"/>
              </w:rPr>
            </w:pPr>
            <w:r w:rsidRPr="00575177">
              <w:rPr>
                <w:rFonts w:asciiTheme="majorBidi" w:hAnsiTheme="majorBidi" w:cstheme="majorBidi"/>
                <w:b/>
                <w:sz w:val="22"/>
                <w:szCs w:val="22"/>
              </w:rPr>
              <w:t>IS 37.1</w:t>
            </w:r>
          </w:p>
        </w:tc>
        <w:tc>
          <w:tcPr>
            <w:tcW w:w="7915" w:type="dxa"/>
          </w:tcPr>
          <w:p w14:paraId="0654C35A" w14:textId="05915E9E" w:rsidR="00A24F55" w:rsidRPr="00575177" w:rsidRDefault="00A24F55" w:rsidP="00F96ABF">
            <w:pPr>
              <w:tabs>
                <w:tab w:val="right" w:pos="7164"/>
              </w:tabs>
              <w:rPr>
                <w:sz w:val="22"/>
                <w:szCs w:val="22"/>
              </w:rPr>
            </w:pPr>
            <w:r w:rsidRPr="00575177">
              <w:rPr>
                <w:rFonts w:asciiTheme="majorBidi" w:hAnsiTheme="majorBidi" w:cstheme="majorBidi"/>
                <w:sz w:val="22"/>
                <w:szCs w:val="22"/>
              </w:rPr>
              <w:t>L’Acheteur se réserve le droit d’annuler la procédure d’Appel d’Offres et de rejeter toutes les Offres à tout moment avant l’entrée en vigueur du marché.</w:t>
            </w:r>
            <w:r w:rsidR="00F96ABF" w:rsidRPr="00575177">
              <w:rPr>
                <w:sz w:val="22"/>
                <w:szCs w:val="22"/>
              </w:rPr>
              <w:t xml:space="preserve"> Cette entrée en vigueur aura lieu après la satisfaction des conditions suivantes :</w:t>
            </w:r>
          </w:p>
          <w:p w14:paraId="2F0BE99F" w14:textId="77777777" w:rsidR="00F96ABF" w:rsidRPr="00575177" w:rsidRDefault="00F96ABF" w:rsidP="00F96ABF">
            <w:pPr>
              <w:tabs>
                <w:tab w:val="right" w:pos="7272"/>
              </w:tabs>
              <w:spacing w:before="120"/>
              <w:rPr>
                <w:rFonts w:asciiTheme="majorBidi" w:hAnsiTheme="majorBidi" w:cstheme="majorBidi"/>
                <w:b/>
                <w:bCs/>
                <w:sz w:val="22"/>
                <w:szCs w:val="22"/>
              </w:rPr>
            </w:pPr>
            <w:r w:rsidRPr="00575177">
              <w:rPr>
                <w:rFonts w:asciiTheme="majorBidi" w:hAnsiTheme="majorBidi" w:cstheme="majorBidi"/>
                <w:b/>
                <w:bCs/>
                <w:sz w:val="22"/>
                <w:szCs w:val="22"/>
              </w:rPr>
              <w:t>Lot1 : Acquisition des équipements de laboratoires au profit du CNTS de Nouakchott,</w:t>
            </w:r>
          </w:p>
          <w:p w14:paraId="2AED1A79" w14:textId="77777777" w:rsidR="00A24F55" w:rsidRPr="00575177" w:rsidRDefault="00A24F55" w:rsidP="00A24F55">
            <w:pPr>
              <w:tabs>
                <w:tab w:val="right" w:pos="7164"/>
              </w:tabs>
              <w:rPr>
                <w:rFonts w:asciiTheme="majorBidi" w:hAnsiTheme="majorBidi" w:cstheme="majorBidi"/>
                <w:sz w:val="22"/>
                <w:szCs w:val="22"/>
              </w:rPr>
            </w:pPr>
            <w:r w:rsidRPr="00575177">
              <w:rPr>
                <w:rFonts w:asciiTheme="majorBidi" w:hAnsiTheme="majorBidi" w:cstheme="majorBidi"/>
                <w:sz w:val="22"/>
                <w:szCs w:val="22"/>
              </w:rPr>
              <w:t>-Notification d’attribution,</w:t>
            </w:r>
          </w:p>
          <w:p w14:paraId="651D60FB" w14:textId="77777777" w:rsidR="00A24F55" w:rsidRPr="00575177" w:rsidRDefault="00A24F55" w:rsidP="00A24F55">
            <w:pPr>
              <w:tabs>
                <w:tab w:val="right" w:pos="7164"/>
              </w:tabs>
              <w:rPr>
                <w:rFonts w:asciiTheme="majorBidi" w:hAnsiTheme="majorBidi" w:cstheme="majorBidi"/>
                <w:sz w:val="22"/>
                <w:szCs w:val="22"/>
              </w:rPr>
            </w:pPr>
            <w:r w:rsidRPr="00575177">
              <w:rPr>
                <w:rFonts w:asciiTheme="majorBidi" w:hAnsiTheme="majorBidi" w:cstheme="majorBidi"/>
                <w:sz w:val="22"/>
                <w:szCs w:val="22"/>
              </w:rPr>
              <w:t>-Signature du Marché par les deux parties.</w:t>
            </w:r>
          </w:p>
          <w:p w14:paraId="098E4A6E" w14:textId="77777777" w:rsidR="00F96ABF" w:rsidRPr="00575177" w:rsidRDefault="00F96ABF" w:rsidP="00F96ABF">
            <w:pPr>
              <w:tabs>
                <w:tab w:val="right" w:pos="7272"/>
              </w:tabs>
              <w:spacing w:before="120"/>
              <w:rPr>
                <w:rFonts w:asciiTheme="majorBidi" w:hAnsiTheme="majorBidi" w:cstheme="majorBidi"/>
                <w:b/>
                <w:bCs/>
                <w:sz w:val="22"/>
                <w:szCs w:val="22"/>
              </w:rPr>
            </w:pPr>
            <w:r w:rsidRPr="00575177">
              <w:rPr>
                <w:rFonts w:asciiTheme="majorBidi" w:hAnsiTheme="majorBidi" w:cstheme="majorBidi"/>
                <w:b/>
                <w:bCs/>
                <w:sz w:val="22"/>
                <w:szCs w:val="22"/>
              </w:rPr>
              <w:t>Lot2 : Acquisition des équipements de laboratoires au profit du CIRTS de Kiffa.</w:t>
            </w:r>
          </w:p>
          <w:p w14:paraId="28B22DEA" w14:textId="32CA10B0" w:rsidR="00A24F55" w:rsidRPr="00575177" w:rsidRDefault="00A24F55" w:rsidP="00A24F55">
            <w:pPr>
              <w:tabs>
                <w:tab w:val="right" w:pos="7164"/>
              </w:tabs>
              <w:rPr>
                <w:rFonts w:asciiTheme="majorBidi" w:hAnsiTheme="majorBidi" w:cstheme="majorBidi"/>
                <w:sz w:val="22"/>
                <w:szCs w:val="22"/>
              </w:rPr>
            </w:pPr>
            <w:r w:rsidRPr="00575177">
              <w:rPr>
                <w:rFonts w:asciiTheme="majorBidi" w:hAnsiTheme="majorBidi" w:cstheme="majorBidi"/>
                <w:sz w:val="22"/>
                <w:szCs w:val="22"/>
              </w:rPr>
              <w:t>-Notification d’attribution,</w:t>
            </w:r>
          </w:p>
          <w:p w14:paraId="56982A25" w14:textId="77777777" w:rsidR="00A24F55" w:rsidRPr="00575177" w:rsidRDefault="00A24F55" w:rsidP="00A24F55">
            <w:pPr>
              <w:tabs>
                <w:tab w:val="right" w:pos="7164"/>
              </w:tabs>
              <w:rPr>
                <w:rFonts w:asciiTheme="majorBidi" w:hAnsiTheme="majorBidi" w:cstheme="majorBidi"/>
                <w:sz w:val="22"/>
                <w:szCs w:val="22"/>
              </w:rPr>
            </w:pPr>
            <w:r w:rsidRPr="00575177">
              <w:rPr>
                <w:rFonts w:asciiTheme="majorBidi" w:hAnsiTheme="majorBidi" w:cstheme="majorBidi"/>
                <w:sz w:val="22"/>
                <w:szCs w:val="22"/>
              </w:rPr>
              <w:t>-Signature du Marché par les deux parties,</w:t>
            </w:r>
          </w:p>
          <w:p w14:paraId="2B2C51E9" w14:textId="136F9D7C" w:rsidR="00A24F55" w:rsidRPr="00575177" w:rsidRDefault="00C33C56" w:rsidP="00A24F55">
            <w:pPr>
              <w:tabs>
                <w:tab w:val="right" w:pos="7254"/>
              </w:tabs>
              <w:jc w:val="both"/>
              <w:rPr>
                <w:rFonts w:asciiTheme="majorBidi" w:hAnsiTheme="majorBidi" w:cstheme="majorBidi"/>
                <w:sz w:val="22"/>
                <w:szCs w:val="22"/>
              </w:rPr>
            </w:pPr>
            <w:r>
              <w:rPr>
                <w:sz w:val="22"/>
                <w:szCs w:val="22"/>
              </w:rPr>
              <w:t>-Ordre de service pour</w:t>
            </w:r>
            <w:r w:rsidR="00A24F55" w:rsidRPr="00575177">
              <w:rPr>
                <w:sz w:val="22"/>
                <w:szCs w:val="22"/>
              </w:rPr>
              <w:t xml:space="preserve"> commencer les prestations</w:t>
            </w:r>
            <w:r w:rsidR="00A24F55" w:rsidRPr="00575177">
              <w:rPr>
                <w:rFonts w:asciiTheme="majorBidi" w:hAnsiTheme="majorBidi" w:cstheme="majorBidi"/>
                <w:b/>
                <w:bCs/>
              </w:rPr>
              <w:t>.</w:t>
            </w:r>
          </w:p>
        </w:tc>
      </w:tr>
      <w:tr w:rsidR="00FC31C4" w:rsidRPr="00575177" w14:paraId="1910C21F" w14:textId="77777777" w:rsidTr="00CD4360">
        <w:tblPrEx>
          <w:tblBorders>
            <w:insideH w:val="single" w:sz="8" w:space="0" w:color="000000"/>
          </w:tblBorders>
        </w:tblPrEx>
        <w:tc>
          <w:tcPr>
            <w:tcW w:w="1135" w:type="dxa"/>
          </w:tcPr>
          <w:p w14:paraId="0E083CC6" w14:textId="7CD6FDF4" w:rsidR="00FC31C4" w:rsidRPr="00575177" w:rsidRDefault="00FC31C4" w:rsidP="00AF0B16">
            <w:pPr>
              <w:tabs>
                <w:tab w:val="right" w:pos="7434"/>
              </w:tabs>
              <w:spacing w:before="240" w:after="120"/>
              <w:rPr>
                <w:rFonts w:asciiTheme="majorBidi" w:hAnsiTheme="majorBidi" w:cstheme="majorBidi"/>
                <w:b/>
                <w:sz w:val="22"/>
                <w:szCs w:val="22"/>
              </w:rPr>
            </w:pPr>
            <w:r w:rsidRPr="00575177">
              <w:rPr>
                <w:rFonts w:asciiTheme="majorBidi" w:hAnsiTheme="majorBidi" w:cstheme="majorBidi"/>
                <w:b/>
                <w:sz w:val="22"/>
                <w:szCs w:val="22"/>
              </w:rPr>
              <w:t xml:space="preserve">IS </w:t>
            </w:r>
            <w:r w:rsidR="00AF0B16" w:rsidRPr="00575177">
              <w:rPr>
                <w:rFonts w:asciiTheme="majorBidi" w:hAnsiTheme="majorBidi" w:cstheme="majorBidi"/>
                <w:b/>
                <w:sz w:val="22"/>
                <w:szCs w:val="22"/>
              </w:rPr>
              <w:t>39</w:t>
            </w:r>
            <w:r w:rsidRPr="00575177">
              <w:rPr>
                <w:rFonts w:asciiTheme="majorBidi" w:hAnsiTheme="majorBidi" w:cstheme="majorBidi"/>
                <w:b/>
                <w:sz w:val="22"/>
                <w:szCs w:val="22"/>
              </w:rPr>
              <w:t>.1</w:t>
            </w:r>
          </w:p>
        </w:tc>
        <w:tc>
          <w:tcPr>
            <w:tcW w:w="7915" w:type="dxa"/>
          </w:tcPr>
          <w:p w14:paraId="6D102B1A" w14:textId="5F280B57" w:rsidR="00FC31C4" w:rsidRPr="00575177" w:rsidRDefault="00FC31C4" w:rsidP="00C548C7">
            <w:pPr>
              <w:tabs>
                <w:tab w:val="right" w:pos="7254"/>
              </w:tabs>
              <w:jc w:val="both"/>
              <w:rPr>
                <w:rFonts w:asciiTheme="majorBidi" w:hAnsiTheme="majorBidi" w:cstheme="majorBidi"/>
                <w:sz w:val="22"/>
                <w:szCs w:val="22"/>
                <w:u w:val="single"/>
              </w:rPr>
            </w:pPr>
            <w:r w:rsidRPr="00575177">
              <w:rPr>
                <w:rFonts w:asciiTheme="majorBidi" w:hAnsiTheme="majorBidi" w:cstheme="majorBidi"/>
                <w:sz w:val="22"/>
                <w:szCs w:val="22"/>
              </w:rPr>
              <w:t xml:space="preserve">Les quantités peuvent être augmentées d’un pourcentage de : </w:t>
            </w:r>
            <w:r w:rsidR="00C548C7" w:rsidRPr="00575177">
              <w:rPr>
                <w:rFonts w:asciiTheme="majorBidi" w:hAnsiTheme="majorBidi" w:cstheme="majorBidi"/>
                <w:b/>
                <w:bCs/>
                <w:sz w:val="22"/>
                <w:szCs w:val="22"/>
              </w:rPr>
              <w:t>30</w:t>
            </w:r>
            <w:r w:rsidR="00CA0D78" w:rsidRPr="00575177">
              <w:rPr>
                <w:rFonts w:asciiTheme="majorBidi" w:hAnsiTheme="majorBidi" w:cstheme="majorBidi"/>
                <w:b/>
                <w:bCs/>
                <w:sz w:val="22"/>
                <w:szCs w:val="22"/>
              </w:rPr>
              <w:t>%</w:t>
            </w:r>
          </w:p>
          <w:p w14:paraId="205286F9" w14:textId="49B81F34" w:rsidR="00D51855" w:rsidRPr="00575177" w:rsidRDefault="00FC31C4" w:rsidP="00C548C7">
            <w:pPr>
              <w:tabs>
                <w:tab w:val="right" w:pos="7254"/>
              </w:tabs>
              <w:jc w:val="both"/>
              <w:rPr>
                <w:rFonts w:asciiTheme="majorBidi" w:hAnsiTheme="majorBidi" w:cstheme="majorBidi"/>
                <w:sz w:val="22"/>
                <w:szCs w:val="22"/>
              </w:rPr>
            </w:pPr>
            <w:r w:rsidRPr="00575177">
              <w:rPr>
                <w:rFonts w:asciiTheme="majorBidi" w:hAnsiTheme="majorBidi" w:cstheme="majorBidi"/>
                <w:sz w:val="22"/>
                <w:szCs w:val="22"/>
              </w:rPr>
              <w:t>Les quantités peuvent être réduites d’un pourcentage de </w:t>
            </w:r>
            <w:r w:rsidR="00CA0D78" w:rsidRPr="00575177">
              <w:rPr>
                <w:rFonts w:asciiTheme="majorBidi" w:hAnsiTheme="majorBidi" w:cstheme="majorBidi"/>
                <w:sz w:val="22"/>
                <w:szCs w:val="22"/>
              </w:rPr>
              <w:t>:</w:t>
            </w:r>
            <w:r w:rsidR="00C548C7" w:rsidRPr="00575177">
              <w:rPr>
                <w:rFonts w:asciiTheme="majorBidi" w:hAnsiTheme="majorBidi" w:cstheme="majorBidi"/>
                <w:b/>
                <w:bCs/>
                <w:sz w:val="22"/>
                <w:szCs w:val="22"/>
              </w:rPr>
              <w:t xml:space="preserve"> 30</w:t>
            </w:r>
            <w:r w:rsidR="00CA0D78" w:rsidRPr="00575177">
              <w:rPr>
                <w:rFonts w:asciiTheme="majorBidi" w:hAnsiTheme="majorBidi" w:cstheme="majorBidi"/>
                <w:b/>
                <w:bCs/>
                <w:sz w:val="22"/>
                <w:szCs w:val="22"/>
              </w:rPr>
              <w:t>%</w:t>
            </w:r>
            <w:r w:rsidRPr="00575177">
              <w:rPr>
                <w:rFonts w:asciiTheme="majorBidi" w:hAnsiTheme="majorBidi" w:cstheme="majorBidi"/>
                <w:sz w:val="22"/>
                <w:szCs w:val="22"/>
              </w:rPr>
              <w:t xml:space="preserve"> </w:t>
            </w:r>
          </w:p>
        </w:tc>
      </w:tr>
      <w:tr w:rsidR="00A24F55" w:rsidRPr="00575177" w14:paraId="55B6F1FB" w14:textId="77777777" w:rsidTr="00CD4360">
        <w:tblPrEx>
          <w:tblBorders>
            <w:insideH w:val="single" w:sz="8" w:space="0" w:color="000000"/>
          </w:tblBorders>
        </w:tblPrEx>
        <w:tc>
          <w:tcPr>
            <w:tcW w:w="1135" w:type="dxa"/>
          </w:tcPr>
          <w:p w14:paraId="35736C21" w14:textId="629047B6" w:rsidR="00A24F55" w:rsidRPr="00575177" w:rsidRDefault="00F96ABF" w:rsidP="00AF0B16">
            <w:pPr>
              <w:tabs>
                <w:tab w:val="right" w:pos="7434"/>
              </w:tabs>
              <w:spacing w:before="240" w:after="120"/>
              <w:rPr>
                <w:rFonts w:asciiTheme="majorBidi" w:hAnsiTheme="majorBidi" w:cstheme="majorBidi"/>
                <w:b/>
                <w:sz w:val="22"/>
                <w:szCs w:val="22"/>
              </w:rPr>
            </w:pPr>
            <w:r w:rsidRPr="00575177">
              <w:rPr>
                <w:rFonts w:asciiTheme="majorBidi" w:hAnsiTheme="majorBidi" w:cstheme="majorBidi"/>
                <w:b/>
                <w:sz w:val="22"/>
                <w:szCs w:val="22"/>
              </w:rPr>
              <w:t>IS 40.2</w:t>
            </w:r>
          </w:p>
        </w:tc>
        <w:tc>
          <w:tcPr>
            <w:tcW w:w="7915" w:type="dxa"/>
          </w:tcPr>
          <w:p w14:paraId="2807FE63" w14:textId="6D1E330E" w:rsidR="00A24F55" w:rsidRPr="00575177" w:rsidRDefault="00F96ABF" w:rsidP="00C548C7">
            <w:pPr>
              <w:tabs>
                <w:tab w:val="right" w:pos="7254"/>
              </w:tabs>
              <w:jc w:val="both"/>
              <w:rPr>
                <w:rFonts w:asciiTheme="majorBidi" w:hAnsiTheme="majorBidi" w:cstheme="majorBidi"/>
                <w:sz w:val="22"/>
                <w:szCs w:val="22"/>
              </w:rPr>
            </w:pPr>
            <w:r w:rsidRPr="00575177">
              <w:rPr>
                <w:rFonts w:asciiTheme="majorBidi" w:hAnsiTheme="majorBidi" w:cstheme="majorBidi"/>
                <w:sz w:val="22"/>
                <w:szCs w:val="22"/>
              </w:rPr>
              <w:t>L’entrée en vigueur constituera l’engagement réciproque de l’Acheteur et de l’Attributaire.</w:t>
            </w:r>
          </w:p>
        </w:tc>
      </w:tr>
    </w:tbl>
    <w:p w14:paraId="32F3D390" w14:textId="77777777" w:rsidR="00372896" w:rsidRPr="00575177" w:rsidRDefault="00372896" w:rsidP="00FC31C4">
      <w:pPr>
        <w:pStyle w:val="Pieddepage"/>
        <w:rPr>
          <w:rFonts w:asciiTheme="majorBidi" w:hAnsiTheme="majorBidi" w:cstheme="majorBidi"/>
          <w:lang w:val="fr-FR"/>
        </w:rPr>
        <w:sectPr w:rsidR="00372896" w:rsidRPr="00575177" w:rsidSect="002E4D7B">
          <w:headerReference w:type="even" r:id="rId18"/>
          <w:headerReference w:type="default" r:id="rId19"/>
          <w:headerReference w:type="first" r:id="rId20"/>
          <w:pgSz w:w="11907" w:h="16840" w:code="9"/>
          <w:pgMar w:top="1440" w:right="1134" w:bottom="1440" w:left="1440" w:header="720" w:footer="720" w:gutter="567"/>
          <w:cols w:space="720"/>
          <w:titlePg/>
        </w:sectPr>
      </w:pPr>
    </w:p>
    <w:tbl>
      <w:tblPr>
        <w:tblW w:w="9090" w:type="dxa"/>
        <w:tblInd w:w="108" w:type="dxa"/>
        <w:tblLayout w:type="fixed"/>
        <w:tblLook w:val="0000" w:firstRow="0" w:lastRow="0" w:firstColumn="0" w:lastColumn="0" w:noHBand="0" w:noVBand="0"/>
      </w:tblPr>
      <w:tblGrid>
        <w:gridCol w:w="9090"/>
      </w:tblGrid>
      <w:tr w:rsidR="00FC31C4" w:rsidRPr="00575177" w14:paraId="02E41912" w14:textId="77777777" w:rsidTr="00372896">
        <w:trPr>
          <w:cantSplit/>
          <w:trHeight w:val="1260"/>
        </w:trPr>
        <w:tc>
          <w:tcPr>
            <w:tcW w:w="9090" w:type="dxa"/>
            <w:tcBorders>
              <w:top w:val="nil"/>
            </w:tcBorders>
            <w:vAlign w:val="center"/>
          </w:tcPr>
          <w:p w14:paraId="4F080CE9" w14:textId="77777777" w:rsidR="00FC31C4" w:rsidRPr="00575177" w:rsidRDefault="002278BB" w:rsidP="00915666">
            <w:pPr>
              <w:pStyle w:val="Sous-titre"/>
              <w:rPr>
                <w:rFonts w:asciiTheme="majorBidi" w:hAnsiTheme="majorBidi" w:cstheme="majorBidi"/>
                <w:sz w:val="28"/>
                <w:lang w:val="fr-FR"/>
              </w:rPr>
            </w:pPr>
            <w:bookmarkStart w:id="336" w:name="_Toc438266925"/>
            <w:bookmarkStart w:id="337" w:name="_Toc438267899"/>
            <w:bookmarkStart w:id="338" w:name="_Toc438366666"/>
            <w:bookmarkStart w:id="339" w:name="_Toc475090755"/>
            <w:r w:rsidRPr="00575177">
              <w:rPr>
                <w:rFonts w:asciiTheme="majorBidi" w:hAnsiTheme="majorBidi" w:cstheme="majorBidi"/>
                <w:lang w:val="fr-FR"/>
              </w:rPr>
              <w:t>Section III.</w:t>
            </w:r>
            <w:r w:rsidRPr="00575177">
              <w:rPr>
                <w:rFonts w:asciiTheme="majorBidi" w:hAnsiTheme="majorBidi" w:cstheme="majorBidi"/>
                <w:lang w:val="fr-FR"/>
              </w:rPr>
              <w:tab/>
            </w:r>
            <w:r w:rsidR="00FC31C4" w:rsidRPr="00575177">
              <w:rPr>
                <w:rFonts w:asciiTheme="majorBidi" w:hAnsiTheme="majorBidi" w:cstheme="majorBidi"/>
                <w:lang w:val="fr-FR"/>
              </w:rPr>
              <w:t xml:space="preserve">Critères d’évaluation </w:t>
            </w:r>
            <w:r w:rsidR="00B20125" w:rsidRPr="00575177">
              <w:rPr>
                <w:rFonts w:asciiTheme="majorBidi" w:hAnsiTheme="majorBidi" w:cstheme="majorBidi"/>
                <w:lang w:val="fr-FR"/>
              </w:rPr>
              <w:br/>
            </w:r>
            <w:r w:rsidR="00FC31C4" w:rsidRPr="00575177">
              <w:rPr>
                <w:rFonts w:asciiTheme="majorBidi" w:hAnsiTheme="majorBidi" w:cstheme="majorBidi"/>
                <w:lang w:val="fr-FR"/>
              </w:rPr>
              <w:t>et de qualification</w:t>
            </w:r>
            <w:bookmarkEnd w:id="336"/>
            <w:bookmarkEnd w:id="337"/>
            <w:bookmarkEnd w:id="338"/>
            <w:bookmarkEnd w:id="339"/>
          </w:p>
        </w:tc>
      </w:tr>
      <w:tr w:rsidR="00FC31C4" w:rsidRPr="00575177" w14:paraId="26638AB7" w14:textId="77777777" w:rsidTr="00635414">
        <w:trPr>
          <w:cantSplit/>
          <w:trHeight w:val="4554"/>
        </w:trPr>
        <w:tc>
          <w:tcPr>
            <w:tcW w:w="9090" w:type="dxa"/>
            <w:tcBorders>
              <w:top w:val="nil"/>
              <w:bottom w:val="nil"/>
            </w:tcBorders>
          </w:tcPr>
          <w:p w14:paraId="03A27387" w14:textId="77777777" w:rsidR="00524865" w:rsidRPr="00575177" w:rsidRDefault="00524865" w:rsidP="00915666">
            <w:pPr>
              <w:rPr>
                <w:rFonts w:asciiTheme="majorBidi" w:hAnsiTheme="majorBidi" w:cstheme="majorBidi"/>
                <w:sz w:val="24"/>
                <w:szCs w:val="24"/>
              </w:rPr>
            </w:pPr>
          </w:p>
          <w:p w14:paraId="0A36A710" w14:textId="77777777" w:rsidR="00FC31C4" w:rsidRPr="00575177" w:rsidRDefault="00FC31C4" w:rsidP="00524865">
            <w:pPr>
              <w:jc w:val="both"/>
              <w:rPr>
                <w:rFonts w:asciiTheme="majorBidi" w:hAnsiTheme="majorBidi" w:cstheme="majorBidi"/>
                <w:sz w:val="24"/>
                <w:szCs w:val="24"/>
              </w:rPr>
            </w:pPr>
            <w:r w:rsidRPr="00575177">
              <w:rPr>
                <w:rFonts w:asciiTheme="majorBidi" w:hAnsiTheme="majorBidi" w:cstheme="majorBidi"/>
                <w:sz w:val="24"/>
                <w:szCs w:val="24"/>
              </w:rPr>
              <w:t xml:space="preserve">La présente section contient tous les facteurs, méthodes et critères que l’Acheteur utilisera pour évaluer les </w:t>
            </w:r>
            <w:r w:rsidR="00524D3E" w:rsidRPr="00575177">
              <w:rPr>
                <w:rFonts w:asciiTheme="majorBidi" w:hAnsiTheme="majorBidi" w:cstheme="majorBidi"/>
                <w:sz w:val="24"/>
                <w:szCs w:val="24"/>
              </w:rPr>
              <w:t>Offre</w:t>
            </w:r>
            <w:r w:rsidRPr="00575177">
              <w:rPr>
                <w:rFonts w:asciiTheme="majorBidi" w:hAnsiTheme="majorBidi" w:cstheme="majorBidi"/>
                <w:sz w:val="24"/>
                <w:szCs w:val="24"/>
              </w:rPr>
              <w:t xml:space="preserve">s et s’assurer qu’un </w:t>
            </w:r>
            <w:r w:rsidR="00524D3E" w:rsidRPr="00575177">
              <w:rPr>
                <w:rFonts w:asciiTheme="majorBidi" w:hAnsiTheme="majorBidi" w:cstheme="majorBidi"/>
                <w:sz w:val="24"/>
                <w:szCs w:val="24"/>
              </w:rPr>
              <w:t>Soumissionnaire</w:t>
            </w:r>
            <w:r w:rsidRPr="00575177">
              <w:rPr>
                <w:rFonts w:asciiTheme="majorBidi" w:hAnsiTheme="majorBidi" w:cstheme="majorBidi"/>
                <w:sz w:val="24"/>
                <w:szCs w:val="24"/>
              </w:rPr>
              <w:t xml:space="preserve"> possède les qualifications requises. Aucun autre facteur, méthode ou critère ne sera utilisé.</w:t>
            </w:r>
          </w:p>
          <w:p w14:paraId="6DB3D0F0" w14:textId="77777777" w:rsidR="00FC31C4" w:rsidRPr="00575177" w:rsidRDefault="00FC31C4" w:rsidP="00496E5E">
            <w:pPr>
              <w:jc w:val="both"/>
              <w:rPr>
                <w:rFonts w:asciiTheme="majorBidi" w:hAnsiTheme="majorBidi" w:cstheme="majorBidi"/>
                <w:b/>
                <w:sz w:val="28"/>
              </w:rPr>
            </w:pPr>
          </w:p>
        </w:tc>
      </w:tr>
    </w:tbl>
    <w:p w14:paraId="53CD6745" w14:textId="77777777" w:rsidR="0096294B" w:rsidRPr="00575177" w:rsidRDefault="00635414" w:rsidP="00635414">
      <w:pPr>
        <w:pStyle w:val="SectionIII"/>
        <w:rPr>
          <w:rFonts w:asciiTheme="majorBidi" w:hAnsiTheme="majorBidi" w:cstheme="majorBidi"/>
        </w:rPr>
        <w:sectPr w:rsidR="0096294B" w:rsidRPr="00575177" w:rsidSect="00AF0B16">
          <w:headerReference w:type="even" r:id="rId21"/>
          <w:headerReference w:type="default" r:id="rId22"/>
          <w:headerReference w:type="first" r:id="rId23"/>
          <w:pgSz w:w="11907" w:h="16840" w:code="9"/>
          <w:pgMar w:top="1440" w:right="1440" w:bottom="1440" w:left="1440" w:header="720" w:footer="720" w:gutter="567"/>
          <w:cols w:space="720"/>
          <w:titlePg/>
        </w:sectPr>
      </w:pPr>
      <w:bookmarkStart w:id="340" w:name="TOC2"/>
      <w:r w:rsidRPr="00575177">
        <w:rPr>
          <w:rFonts w:asciiTheme="majorBidi" w:hAnsiTheme="majorBidi" w:cstheme="majorBidi"/>
        </w:rPr>
        <w:t xml:space="preserve"> </w:t>
      </w:r>
    </w:p>
    <w:p w14:paraId="09FFA546" w14:textId="77777777" w:rsidR="002E48AD" w:rsidRPr="00575177" w:rsidRDefault="002E48AD" w:rsidP="00E029BF">
      <w:pPr>
        <w:pStyle w:val="SectionIII"/>
        <w:numPr>
          <w:ilvl w:val="0"/>
          <w:numId w:val="79"/>
        </w:numPr>
        <w:tabs>
          <w:tab w:val="left" w:pos="567"/>
        </w:tabs>
        <w:ind w:left="567" w:hanging="567"/>
        <w:rPr>
          <w:rFonts w:asciiTheme="majorBidi" w:hAnsiTheme="majorBidi" w:cstheme="majorBidi"/>
        </w:rPr>
      </w:pPr>
      <w:bookmarkStart w:id="341" w:name="_Toc473816254"/>
      <w:r w:rsidRPr="00575177">
        <w:rPr>
          <w:rFonts w:asciiTheme="majorBidi" w:hAnsiTheme="majorBidi" w:cstheme="majorBidi"/>
        </w:rPr>
        <w:t>Qualification (IS 36)</w:t>
      </w:r>
      <w:bookmarkEnd w:id="341"/>
    </w:p>
    <w:p w14:paraId="2F7434CA" w14:textId="77777777" w:rsidR="00167711" w:rsidRPr="00575177" w:rsidRDefault="00167711" w:rsidP="008675DF">
      <w:pPr>
        <w:pStyle w:val="BankNormal"/>
        <w:spacing w:after="200"/>
        <w:jc w:val="both"/>
        <w:rPr>
          <w:rFonts w:asciiTheme="majorBidi" w:hAnsiTheme="majorBidi" w:cstheme="majorBidi"/>
          <w:iCs/>
          <w:lang w:val="fr-FR"/>
        </w:rPr>
      </w:pPr>
      <w:r w:rsidRPr="00575177">
        <w:rPr>
          <w:rFonts w:asciiTheme="majorBidi" w:hAnsiTheme="majorBidi" w:cstheme="majorBidi"/>
          <w:iCs/>
          <w:lang w:val="fr-FR"/>
        </w:rPr>
        <w:t>Après avoir déterminé l’offre la moins-disante suivant les dispositions de la clause 35.1 des IS, l’Acheteur vérifiera que le Soumissionnaire est qualifié suivant les dispositions de la clause 36 des IS, en utilisant exclusivement les facteurs, méthodes et critères spécifiés ci-après. Aucun facteur qui n’est pas défini dans cette section ne pourra être utilisé pour l’évaluation de la qualification du Soumissionnaire.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837"/>
      </w:tblGrid>
      <w:tr w:rsidR="0027543B" w:rsidRPr="00575177" w14:paraId="0F46183B" w14:textId="77777777" w:rsidTr="00F31FBF">
        <w:trPr>
          <w:cantSplit/>
          <w:tblHeader/>
        </w:trPr>
        <w:tc>
          <w:tcPr>
            <w:tcW w:w="2178" w:type="dxa"/>
          </w:tcPr>
          <w:p w14:paraId="1819F25E" w14:textId="77777777" w:rsidR="0027543B" w:rsidRPr="00575177" w:rsidRDefault="0027543B" w:rsidP="007F6FAE">
            <w:pPr>
              <w:spacing w:before="120" w:after="120"/>
              <w:jc w:val="center"/>
              <w:rPr>
                <w:rFonts w:asciiTheme="majorBidi" w:hAnsiTheme="majorBidi" w:cstheme="majorBidi"/>
                <w:b/>
                <w:i/>
              </w:rPr>
            </w:pPr>
            <w:r w:rsidRPr="00575177">
              <w:rPr>
                <w:rFonts w:asciiTheme="majorBidi" w:hAnsiTheme="majorBidi" w:cstheme="majorBidi"/>
                <w:b/>
                <w:i/>
              </w:rPr>
              <w:t>Objet</w:t>
            </w:r>
          </w:p>
        </w:tc>
        <w:tc>
          <w:tcPr>
            <w:tcW w:w="11567" w:type="dxa"/>
            <w:gridSpan w:val="6"/>
          </w:tcPr>
          <w:p w14:paraId="3673B07A" w14:textId="77777777" w:rsidR="0027543B" w:rsidRPr="00575177" w:rsidRDefault="0027543B" w:rsidP="00A75705">
            <w:pPr>
              <w:pStyle w:val="Normalcentr"/>
              <w:rPr>
                <w:rFonts w:asciiTheme="majorBidi" w:hAnsiTheme="majorBidi" w:cstheme="majorBidi"/>
                <w:b/>
                <w:bCs/>
                <w:sz w:val="28"/>
              </w:rPr>
            </w:pPr>
            <w:bookmarkStart w:id="342" w:name="_Toc496006430"/>
            <w:bookmarkStart w:id="343" w:name="_Toc496006831"/>
            <w:bookmarkStart w:id="344" w:name="_Toc496113482"/>
            <w:bookmarkStart w:id="345" w:name="_Toc496359153"/>
            <w:bookmarkStart w:id="346" w:name="_Toc496968116"/>
            <w:bookmarkStart w:id="347" w:name="_Toc498339860"/>
            <w:bookmarkStart w:id="348" w:name="_Toc498848207"/>
            <w:bookmarkStart w:id="349" w:name="_Toc499021785"/>
            <w:bookmarkStart w:id="350" w:name="_Toc499023468"/>
            <w:bookmarkStart w:id="351" w:name="_Toc501529950"/>
            <w:bookmarkStart w:id="352" w:name="_Toc503874228"/>
            <w:bookmarkStart w:id="353" w:name="_Toc23215164"/>
            <w:r w:rsidRPr="00575177">
              <w:rPr>
                <w:rFonts w:asciiTheme="majorBidi" w:hAnsiTheme="majorBidi" w:cstheme="majorBidi"/>
                <w:b/>
                <w:bCs/>
                <w:sz w:val="28"/>
              </w:rPr>
              <w:t xml:space="preserve">1. </w:t>
            </w:r>
            <w:bookmarkEnd w:id="342"/>
            <w:bookmarkEnd w:id="343"/>
            <w:bookmarkEnd w:id="344"/>
            <w:bookmarkEnd w:id="345"/>
            <w:bookmarkEnd w:id="346"/>
            <w:bookmarkEnd w:id="347"/>
            <w:bookmarkEnd w:id="348"/>
            <w:bookmarkEnd w:id="349"/>
            <w:bookmarkEnd w:id="350"/>
            <w:bookmarkEnd w:id="351"/>
            <w:bookmarkEnd w:id="352"/>
            <w:bookmarkEnd w:id="353"/>
            <w:r w:rsidR="00393073" w:rsidRPr="00575177">
              <w:rPr>
                <w:rFonts w:asciiTheme="majorBidi" w:hAnsiTheme="majorBidi" w:cstheme="majorBidi"/>
                <w:b/>
                <w:bCs/>
                <w:sz w:val="28"/>
              </w:rPr>
              <w:t>Éligibilité</w:t>
            </w:r>
          </w:p>
        </w:tc>
      </w:tr>
      <w:tr w:rsidR="0027543B" w:rsidRPr="00575177" w14:paraId="145BC610" w14:textId="77777777" w:rsidTr="00F31FBF">
        <w:trPr>
          <w:cantSplit/>
          <w:tblHeader/>
        </w:trPr>
        <w:tc>
          <w:tcPr>
            <w:tcW w:w="2178" w:type="dxa"/>
            <w:vMerge w:val="restart"/>
            <w:vAlign w:val="center"/>
          </w:tcPr>
          <w:p w14:paraId="0F1C5618" w14:textId="77777777" w:rsidR="0027543B" w:rsidRPr="00575177" w:rsidRDefault="0027543B" w:rsidP="007F6FAE">
            <w:pPr>
              <w:pStyle w:val="TITRESECTION"/>
              <w:spacing w:before="120" w:after="120"/>
              <w:rPr>
                <w:rFonts w:asciiTheme="majorBidi" w:hAnsiTheme="majorBidi" w:cstheme="majorBidi"/>
                <w:b w:val="0"/>
                <w:sz w:val="20"/>
                <w:lang w:val="fr-FR"/>
              </w:rPr>
            </w:pPr>
          </w:p>
        </w:tc>
        <w:tc>
          <w:tcPr>
            <w:tcW w:w="8730" w:type="dxa"/>
            <w:gridSpan w:val="5"/>
          </w:tcPr>
          <w:p w14:paraId="4D1F9535" w14:textId="77777777" w:rsidR="0027543B" w:rsidRPr="00575177" w:rsidRDefault="0027543B" w:rsidP="007F6FAE">
            <w:pPr>
              <w:rPr>
                <w:rFonts w:asciiTheme="majorBidi" w:hAnsiTheme="majorBidi" w:cstheme="majorBidi"/>
              </w:rPr>
            </w:pPr>
            <w:r w:rsidRPr="00575177">
              <w:rPr>
                <w:rFonts w:asciiTheme="majorBidi" w:hAnsiTheme="majorBidi" w:cstheme="majorBidi"/>
                <w:b/>
              </w:rPr>
              <w:t>Spécification de conformité</w:t>
            </w:r>
          </w:p>
        </w:tc>
        <w:tc>
          <w:tcPr>
            <w:tcW w:w="2837" w:type="dxa"/>
            <w:vMerge w:val="restart"/>
            <w:vAlign w:val="center"/>
          </w:tcPr>
          <w:p w14:paraId="4FABFED3" w14:textId="77777777" w:rsidR="0027543B" w:rsidRPr="00575177" w:rsidRDefault="0027543B" w:rsidP="007F6FAE">
            <w:pPr>
              <w:rPr>
                <w:rFonts w:asciiTheme="majorBidi" w:hAnsiTheme="majorBidi" w:cstheme="majorBidi"/>
              </w:rPr>
            </w:pPr>
            <w:r w:rsidRPr="00575177">
              <w:rPr>
                <w:rFonts w:asciiTheme="majorBidi" w:hAnsiTheme="majorBidi" w:cstheme="majorBidi"/>
              </w:rPr>
              <w:t xml:space="preserve">Documentation </w:t>
            </w:r>
            <w:r w:rsidRPr="00575177">
              <w:rPr>
                <w:rFonts w:asciiTheme="majorBidi" w:hAnsiTheme="majorBidi" w:cstheme="majorBidi"/>
                <w:b/>
              </w:rPr>
              <w:t>Requise</w:t>
            </w:r>
          </w:p>
        </w:tc>
      </w:tr>
      <w:tr w:rsidR="0027543B" w:rsidRPr="00575177" w14:paraId="1E2C3D35" w14:textId="77777777" w:rsidTr="00F31FBF">
        <w:trPr>
          <w:cantSplit/>
          <w:tblHeader/>
        </w:trPr>
        <w:tc>
          <w:tcPr>
            <w:tcW w:w="2178" w:type="dxa"/>
            <w:vMerge/>
          </w:tcPr>
          <w:p w14:paraId="1FCA0C63" w14:textId="77777777" w:rsidR="0027543B" w:rsidRPr="00575177" w:rsidRDefault="0027543B" w:rsidP="007F6FAE">
            <w:pPr>
              <w:ind w:left="360" w:hanging="360"/>
              <w:jc w:val="center"/>
              <w:rPr>
                <w:rFonts w:asciiTheme="majorBidi" w:hAnsiTheme="majorBidi" w:cstheme="majorBidi"/>
                <w:b/>
              </w:rPr>
            </w:pPr>
          </w:p>
        </w:tc>
        <w:tc>
          <w:tcPr>
            <w:tcW w:w="2700" w:type="dxa"/>
            <w:vMerge w:val="restart"/>
            <w:tcBorders>
              <w:bottom w:val="nil"/>
            </w:tcBorders>
            <w:vAlign w:val="center"/>
          </w:tcPr>
          <w:p w14:paraId="2549EAC3" w14:textId="77777777" w:rsidR="0027543B" w:rsidRPr="00575177" w:rsidRDefault="0027543B" w:rsidP="007F6FAE">
            <w:pPr>
              <w:rPr>
                <w:rFonts w:asciiTheme="majorBidi" w:hAnsiTheme="majorBidi" w:cstheme="majorBidi"/>
                <w:b/>
              </w:rPr>
            </w:pPr>
            <w:r w:rsidRPr="00575177">
              <w:rPr>
                <w:rFonts w:asciiTheme="majorBidi" w:hAnsiTheme="majorBidi" w:cstheme="majorBidi"/>
                <w:b/>
              </w:rPr>
              <w:t>Critère</w:t>
            </w:r>
          </w:p>
        </w:tc>
        <w:tc>
          <w:tcPr>
            <w:tcW w:w="6030" w:type="dxa"/>
            <w:gridSpan w:val="4"/>
          </w:tcPr>
          <w:p w14:paraId="1FC0088B" w14:textId="77777777" w:rsidR="0027543B" w:rsidRPr="00575177" w:rsidRDefault="0027543B" w:rsidP="007F6FAE">
            <w:pPr>
              <w:rPr>
                <w:rFonts w:asciiTheme="majorBidi" w:hAnsiTheme="majorBidi" w:cstheme="majorBidi"/>
              </w:rPr>
            </w:pPr>
            <w:r w:rsidRPr="00575177">
              <w:rPr>
                <w:rFonts w:asciiTheme="majorBidi" w:hAnsiTheme="majorBidi" w:cstheme="majorBidi"/>
                <w:b/>
              </w:rPr>
              <w:t>Soumissionnaire</w:t>
            </w:r>
          </w:p>
        </w:tc>
        <w:tc>
          <w:tcPr>
            <w:tcW w:w="2837" w:type="dxa"/>
            <w:vMerge/>
            <w:tcBorders>
              <w:bottom w:val="nil"/>
            </w:tcBorders>
          </w:tcPr>
          <w:p w14:paraId="25147DD6" w14:textId="77777777" w:rsidR="0027543B" w:rsidRPr="00575177" w:rsidRDefault="0027543B" w:rsidP="007F6FAE">
            <w:pPr>
              <w:pStyle w:val="TITRESECTION"/>
              <w:spacing w:before="80"/>
              <w:rPr>
                <w:rFonts w:asciiTheme="majorBidi" w:hAnsiTheme="majorBidi" w:cstheme="majorBidi"/>
                <w:b w:val="0"/>
                <w:sz w:val="20"/>
                <w:lang w:val="fr-FR"/>
              </w:rPr>
            </w:pPr>
          </w:p>
        </w:tc>
      </w:tr>
      <w:tr w:rsidR="0027543B" w:rsidRPr="00575177" w14:paraId="4EFF2A9B" w14:textId="77777777" w:rsidTr="00F31FBF">
        <w:trPr>
          <w:cantSplit/>
          <w:tblHeader/>
        </w:trPr>
        <w:tc>
          <w:tcPr>
            <w:tcW w:w="2178" w:type="dxa"/>
            <w:vMerge/>
          </w:tcPr>
          <w:p w14:paraId="2234D227" w14:textId="77777777" w:rsidR="0027543B" w:rsidRPr="00575177" w:rsidRDefault="0027543B" w:rsidP="007F6FAE">
            <w:pPr>
              <w:ind w:left="360" w:hanging="360"/>
              <w:jc w:val="center"/>
              <w:rPr>
                <w:rFonts w:asciiTheme="majorBidi" w:hAnsiTheme="majorBidi" w:cstheme="majorBidi"/>
                <w:b/>
              </w:rPr>
            </w:pPr>
          </w:p>
        </w:tc>
        <w:tc>
          <w:tcPr>
            <w:tcW w:w="2700" w:type="dxa"/>
            <w:vMerge/>
            <w:tcBorders>
              <w:top w:val="nil"/>
              <w:bottom w:val="nil"/>
            </w:tcBorders>
          </w:tcPr>
          <w:p w14:paraId="5F6EE8F9" w14:textId="77777777" w:rsidR="0027543B" w:rsidRPr="00575177" w:rsidRDefault="0027543B" w:rsidP="007F6FAE">
            <w:pPr>
              <w:ind w:left="360" w:hanging="360"/>
              <w:jc w:val="center"/>
              <w:rPr>
                <w:rFonts w:asciiTheme="majorBidi" w:hAnsiTheme="majorBidi" w:cstheme="majorBidi"/>
                <w:b/>
              </w:rPr>
            </w:pPr>
          </w:p>
        </w:tc>
        <w:tc>
          <w:tcPr>
            <w:tcW w:w="1620" w:type="dxa"/>
            <w:vMerge w:val="restart"/>
          </w:tcPr>
          <w:p w14:paraId="3CEC8B3F" w14:textId="77777777" w:rsidR="0027543B" w:rsidRPr="00575177" w:rsidRDefault="0027543B" w:rsidP="007F6FAE">
            <w:pPr>
              <w:spacing w:before="80"/>
              <w:jc w:val="center"/>
              <w:rPr>
                <w:rFonts w:asciiTheme="majorBidi" w:hAnsiTheme="majorBidi" w:cstheme="majorBidi"/>
                <w:b/>
              </w:rPr>
            </w:pPr>
            <w:r w:rsidRPr="00575177">
              <w:rPr>
                <w:rFonts w:asciiTheme="majorBidi" w:hAnsiTheme="majorBidi" w:cstheme="majorBidi"/>
                <w:b/>
              </w:rPr>
              <w:t>Entité unique</w:t>
            </w:r>
          </w:p>
        </w:tc>
        <w:tc>
          <w:tcPr>
            <w:tcW w:w="4410" w:type="dxa"/>
            <w:gridSpan w:val="3"/>
          </w:tcPr>
          <w:p w14:paraId="59A6D437" w14:textId="77777777" w:rsidR="0027543B" w:rsidRPr="00575177" w:rsidRDefault="0027543B" w:rsidP="007F6FAE">
            <w:pPr>
              <w:rPr>
                <w:rFonts w:asciiTheme="majorBidi" w:hAnsiTheme="majorBidi" w:cstheme="majorBidi"/>
              </w:rPr>
            </w:pPr>
            <w:r w:rsidRPr="00575177">
              <w:rPr>
                <w:rFonts w:asciiTheme="majorBidi" w:hAnsiTheme="majorBidi" w:cstheme="majorBidi"/>
                <w:b/>
              </w:rPr>
              <w:t>Groupement d’entreprises</w:t>
            </w:r>
            <w:r w:rsidRPr="00575177">
              <w:rPr>
                <w:rFonts w:asciiTheme="majorBidi" w:hAnsiTheme="majorBidi" w:cstheme="majorBidi"/>
              </w:rPr>
              <w:t xml:space="preserve"> </w:t>
            </w:r>
          </w:p>
        </w:tc>
        <w:tc>
          <w:tcPr>
            <w:tcW w:w="2837" w:type="dxa"/>
            <w:vMerge/>
            <w:tcBorders>
              <w:bottom w:val="nil"/>
            </w:tcBorders>
          </w:tcPr>
          <w:p w14:paraId="70282422" w14:textId="77777777" w:rsidR="0027543B" w:rsidRPr="00575177" w:rsidRDefault="0027543B" w:rsidP="007F6FAE">
            <w:pPr>
              <w:pStyle w:val="TITRESECTION"/>
              <w:spacing w:before="80" w:after="0"/>
              <w:rPr>
                <w:rFonts w:asciiTheme="majorBidi" w:hAnsiTheme="majorBidi" w:cstheme="majorBidi"/>
                <w:sz w:val="20"/>
                <w:lang w:val="fr-FR"/>
              </w:rPr>
            </w:pPr>
          </w:p>
        </w:tc>
      </w:tr>
      <w:tr w:rsidR="0027543B" w:rsidRPr="00575177" w14:paraId="6B1BEFE8" w14:textId="77777777" w:rsidTr="00F31FBF">
        <w:trPr>
          <w:cantSplit/>
          <w:tblHeader/>
        </w:trPr>
        <w:tc>
          <w:tcPr>
            <w:tcW w:w="2178" w:type="dxa"/>
            <w:vMerge/>
          </w:tcPr>
          <w:p w14:paraId="2E1258B2" w14:textId="77777777" w:rsidR="0027543B" w:rsidRPr="00575177" w:rsidRDefault="0027543B" w:rsidP="007F6FAE">
            <w:pPr>
              <w:ind w:left="360" w:hanging="360"/>
              <w:rPr>
                <w:rFonts w:asciiTheme="majorBidi" w:hAnsiTheme="majorBidi" w:cstheme="majorBidi"/>
                <w:b/>
              </w:rPr>
            </w:pPr>
          </w:p>
        </w:tc>
        <w:tc>
          <w:tcPr>
            <w:tcW w:w="2700" w:type="dxa"/>
            <w:vMerge/>
            <w:tcBorders>
              <w:top w:val="nil"/>
            </w:tcBorders>
          </w:tcPr>
          <w:p w14:paraId="10E17D15" w14:textId="77777777" w:rsidR="0027543B" w:rsidRPr="00575177" w:rsidRDefault="0027543B" w:rsidP="007F6FAE">
            <w:pPr>
              <w:ind w:left="360" w:hanging="360"/>
              <w:rPr>
                <w:rFonts w:asciiTheme="majorBidi" w:hAnsiTheme="majorBidi" w:cstheme="majorBidi"/>
                <w:b/>
              </w:rPr>
            </w:pPr>
          </w:p>
        </w:tc>
        <w:tc>
          <w:tcPr>
            <w:tcW w:w="1620" w:type="dxa"/>
            <w:vMerge/>
          </w:tcPr>
          <w:p w14:paraId="35884EFE" w14:textId="77777777" w:rsidR="0027543B" w:rsidRPr="00575177" w:rsidRDefault="0027543B" w:rsidP="007F6FAE">
            <w:pPr>
              <w:rPr>
                <w:rFonts w:asciiTheme="majorBidi" w:hAnsiTheme="majorBidi" w:cstheme="majorBidi"/>
                <w:b/>
              </w:rPr>
            </w:pPr>
          </w:p>
        </w:tc>
        <w:tc>
          <w:tcPr>
            <w:tcW w:w="1530" w:type="dxa"/>
            <w:tcBorders>
              <w:top w:val="nil"/>
            </w:tcBorders>
          </w:tcPr>
          <w:p w14:paraId="494B413C" w14:textId="77777777" w:rsidR="0027543B" w:rsidRPr="00575177" w:rsidRDefault="0027543B" w:rsidP="007F6FAE">
            <w:pPr>
              <w:jc w:val="center"/>
              <w:rPr>
                <w:rFonts w:asciiTheme="majorBidi" w:hAnsiTheme="majorBidi" w:cstheme="majorBidi"/>
                <w:b/>
              </w:rPr>
            </w:pPr>
            <w:r w:rsidRPr="00575177">
              <w:rPr>
                <w:rFonts w:asciiTheme="majorBidi" w:hAnsiTheme="majorBidi" w:cstheme="majorBidi"/>
                <w:b/>
              </w:rPr>
              <w:t>Toutes Parties Combinées</w:t>
            </w:r>
          </w:p>
        </w:tc>
        <w:tc>
          <w:tcPr>
            <w:tcW w:w="1530" w:type="dxa"/>
            <w:tcBorders>
              <w:top w:val="nil"/>
            </w:tcBorders>
          </w:tcPr>
          <w:p w14:paraId="67128844" w14:textId="77777777" w:rsidR="0027543B" w:rsidRPr="00575177" w:rsidRDefault="0027543B" w:rsidP="007F6FAE">
            <w:pPr>
              <w:rPr>
                <w:rFonts w:asciiTheme="majorBidi" w:hAnsiTheme="majorBidi" w:cstheme="majorBidi"/>
              </w:rPr>
            </w:pPr>
            <w:r w:rsidRPr="00575177">
              <w:rPr>
                <w:rFonts w:asciiTheme="majorBidi" w:hAnsiTheme="majorBidi" w:cstheme="majorBidi"/>
                <w:b/>
              </w:rPr>
              <w:t>Chaque membre</w:t>
            </w:r>
          </w:p>
        </w:tc>
        <w:tc>
          <w:tcPr>
            <w:tcW w:w="1350" w:type="dxa"/>
            <w:tcBorders>
              <w:top w:val="nil"/>
            </w:tcBorders>
          </w:tcPr>
          <w:p w14:paraId="4D028101" w14:textId="77777777" w:rsidR="0027543B" w:rsidRPr="00575177" w:rsidRDefault="0027543B" w:rsidP="007F6FAE">
            <w:pPr>
              <w:jc w:val="center"/>
              <w:rPr>
                <w:rFonts w:asciiTheme="majorBidi" w:hAnsiTheme="majorBidi" w:cstheme="majorBidi"/>
                <w:b/>
              </w:rPr>
            </w:pPr>
            <w:r w:rsidRPr="00575177">
              <w:rPr>
                <w:rFonts w:asciiTheme="majorBidi" w:hAnsiTheme="majorBidi" w:cstheme="majorBidi"/>
                <w:b/>
              </w:rPr>
              <w:t>Un membre</w:t>
            </w:r>
          </w:p>
        </w:tc>
        <w:tc>
          <w:tcPr>
            <w:tcW w:w="2837" w:type="dxa"/>
            <w:vMerge/>
            <w:tcBorders>
              <w:top w:val="nil"/>
            </w:tcBorders>
          </w:tcPr>
          <w:p w14:paraId="741BD735" w14:textId="77777777" w:rsidR="0027543B" w:rsidRPr="00575177" w:rsidRDefault="0027543B" w:rsidP="007F6FAE">
            <w:pPr>
              <w:rPr>
                <w:rFonts w:asciiTheme="majorBidi" w:hAnsiTheme="majorBidi" w:cstheme="majorBidi"/>
                <w:b/>
              </w:rPr>
            </w:pPr>
          </w:p>
        </w:tc>
      </w:tr>
      <w:tr w:rsidR="0027543B" w:rsidRPr="00575177" w14:paraId="43D06B09" w14:textId="77777777" w:rsidTr="00F31FBF">
        <w:trPr>
          <w:cantSplit/>
        </w:trPr>
        <w:tc>
          <w:tcPr>
            <w:tcW w:w="2178" w:type="dxa"/>
          </w:tcPr>
          <w:p w14:paraId="29CF879A" w14:textId="77777777" w:rsidR="0027543B" w:rsidRPr="00575177" w:rsidRDefault="0027543B" w:rsidP="007F6FAE">
            <w:pPr>
              <w:pStyle w:val="Titre2"/>
              <w:tabs>
                <w:tab w:val="left" w:pos="576"/>
              </w:tabs>
              <w:spacing w:before="60" w:after="60"/>
              <w:rPr>
                <w:rFonts w:asciiTheme="majorBidi" w:hAnsiTheme="majorBidi" w:cstheme="majorBidi"/>
                <w:b w:val="0"/>
                <w:sz w:val="20"/>
              </w:rPr>
            </w:pPr>
            <w:r w:rsidRPr="00575177">
              <w:rPr>
                <w:rFonts w:asciiTheme="majorBidi" w:hAnsiTheme="majorBidi" w:cstheme="majorBidi"/>
                <w:b w:val="0"/>
                <w:sz w:val="20"/>
              </w:rPr>
              <w:t>1.1</w:t>
            </w:r>
            <w:r w:rsidRPr="00575177">
              <w:rPr>
                <w:rFonts w:asciiTheme="majorBidi" w:hAnsiTheme="majorBidi" w:cstheme="majorBidi"/>
                <w:sz w:val="20"/>
              </w:rPr>
              <w:t xml:space="preserve"> Nationalité</w:t>
            </w:r>
          </w:p>
        </w:tc>
        <w:tc>
          <w:tcPr>
            <w:tcW w:w="2700" w:type="dxa"/>
          </w:tcPr>
          <w:p w14:paraId="1991DD37" w14:textId="77777777" w:rsidR="0027543B" w:rsidRPr="00575177" w:rsidRDefault="0027543B" w:rsidP="007F6FAE">
            <w:pPr>
              <w:pStyle w:val="Retraitcorpsdetexte"/>
              <w:spacing w:before="60" w:after="60"/>
              <w:ind w:left="0"/>
              <w:jc w:val="left"/>
              <w:rPr>
                <w:rFonts w:asciiTheme="majorBidi" w:hAnsiTheme="majorBidi" w:cstheme="majorBidi"/>
                <w:sz w:val="20"/>
                <w:lang w:val="fr-FR"/>
              </w:rPr>
            </w:pPr>
            <w:r w:rsidRPr="00575177">
              <w:rPr>
                <w:rFonts w:asciiTheme="majorBidi" w:hAnsiTheme="majorBidi" w:cstheme="majorBidi"/>
                <w:sz w:val="20"/>
                <w:lang w:val="fr-FR"/>
              </w:rPr>
              <w:t>Conforme à l’article 4.3 des IS.</w:t>
            </w:r>
          </w:p>
        </w:tc>
        <w:tc>
          <w:tcPr>
            <w:tcW w:w="1620" w:type="dxa"/>
          </w:tcPr>
          <w:p w14:paraId="0BE03849"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Doit satisfaire au critère</w:t>
            </w:r>
          </w:p>
        </w:tc>
        <w:tc>
          <w:tcPr>
            <w:tcW w:w="1530" w:type="dxa"/>
          </w:tcPr>
          <w:p w14:paraId="33DC0FED" w14:textId="77777777" w:rsidR="0027543B" w:rsidRPr="00575177" w:rsidRDefault="0050535A" w:rsidP="007F6FAE">
            <w:pPr>
              <w:spacing w:before="60" w:after="60"/>
              <w:rPr>
                <w:rFonts w:asciiTheme="majorBidi" w:hAnsiTheme="majorBidi" w:cstheme="majorBidi"/>
              </w:rPr>
            </w:pPr>
            <w:r w:rsidRPr="00575177">
              <w:rPr>
                <w:rFonts w:asciiTheme="majorBidi" w:hAnsiTheme="majorBidi" w:cstheme="majorBidi"/>
              </w:rPr>
              <w:t>D</w:t>
            </w:r>
            <w:r w:rsidR="0027543B" w:rsidRPr="00575177">
              <w:rPr>
                <w:rFonts w:asciiTheme="majorBidi" w:hAnsiTheme="majorBidi" w:cstheme="majorBidi"/>
              </w:rPr>
              <w:t>oit satisfaire au critère</w:t>
            </w:r>
          </w:p>
        </w:tc>
        <w:tc>
          <w:tcPr>
            <w:tcW w:w="1530" w:type="dxa"/>
          </w:tcPr>
          <w:p w14:paraId="1C5BD4E9"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Doit satisfaire au critère</w:t>
            </w:r>
          </w:p>
        </w:tc>
        <w:tc>
          <w:tcPr>
            <w:tcW w:w="1350" w:type="dxa"/>
          </w:tcPr>
          <w:p w14:paraId="0A03B202"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Sans objet</w:t>
            </w:r>
          </w:p>
        </w:tc>
        <w:tc>
          <w:tcPr>
            <w:tcW w:w="2837" w:type="dxa"/>
          </w:tcPr>
          <w:p w14:paraId="4AD0B584" w14:textId="77777777" w:rsidR="0027543B" w:rsidRPr="00575177" w:rsidRDefault="0027543B" w:rsidP="007F6FAE">
            <w:pPr>
              <w:spacing w:before="60" w:after="60"/>
              <w:jc w:val="center"/>
              <w:rPr>
                <w:rFonts w:asciiTheme="majorBidi" w:hAnsiTheme="majorBidi" w:cstheme="majorBidi"/>
              </w:rPr>
            </w:pPr>
            <w:r w:rsidRPr="00575177">
              <w:rPr>
                <w:rFonts w:asciiTheme="majorBidi" w:hAnsiTheme="majorBidi" w:cstheme="majorBidi"/>
              </w:rPr>
              <w:t>Formulaires ELI –1.1 et 1.2, avec pièces jointes</w:t>
            </w:r>
          </w:p>
        </w:tc>
      </w:tr>
      <w:tr w:rsidR="0027543B" w:rsidRPr="00575177" w14:paraId="36C34E52" w14:textId="77777777" w:rsidTr="00F31FBF">
        <w:trPr>
          <w:cantSplit/>
        </w:trPr>
        <w:tc>
          <w:tcPr>
            <w:tcW w:w="2178" w:type="dxa"/>
          </w:tcPr>
          <w:p w14:paraId="2DA70932" w14:textId="77777777" w:rsidR="0027543B" w:rsidRPr="00575177" w:rsidRDefault="0027543B" w:rsidP="007F6FAE">
            <w:pPr>
              <w:pStyle w:val="Titre2"/>
              <w:tabs>
                <w:tab w:val="left" w:pos="576"/>
              </w:tabs>
              <w:spacing w:before="60" w:after="60"/>
              <w:rPr>
                <w:rFonts w:asciiTheme="majorBidi" w:hAnsiTheme="majorBidi" w:cstheme="majorBidi"/>
                <w:sz w:val="20"/>
              </w:rPr>
            </w:pPr>
            <w:r w:rsidRPr="00575177">
              <w:rPr>
                <w:rFonts w:asciiTheme="majorBidi" w:hAnsiTheme="majorBidi" w:cstheme="majorBidi"/>
                <w:b w:val="0"/>
                <w:sz w:val="20"/>
              </w:rPr>
              <w:t xml:space="preserve">1.2 </w:t>
            </w:r>
            <w:r w:rsidRPr="00575177">
              <w:rPr>
                <w:rFonts w:asciiTheme="majorBidi" w:hAnsiTheme="majorBidi" w:cstheme="majorBidi"/>
                <w:sz w:val="20"/>
              </w:rPr>
              <w:t>Conflit d’intérêts</w:t>
            </w:r>
          </w:p>
        </w:tc>
        <w:tc>
          <w:tcPr>
            <w:tcW w:w="2700" w:type="dxa"/>
          </w:tcPr>
          <w:p w14:paraId="7C187D3B" w14:textId="77777777" w:rsidR="0027543B" w:rsidRPr="00575177" w:rsidRDefault="0027543B" w:rsidP="007F6FAE">
            <w:pPr>
              <w:pStyle w:val="Retraitcorpsdetexte"/>
              <w:spacing w:before="60" w:after="60"/>
              <w:ind w:left="0"/>
              <w:jc w:val="left"/>
              <w:rPr>
                <w:rFonts w:asciiTheme="majorBidi" w:hAnsiTheme="majorBidi" w:cstheme="majorBidi"/>
                <w:sz w:val="20"/>
                <w:lang w:val="fr-FR"/>
              </w:rPr>
            </w:pPr>
            <w:r w:rsidRPr="00575177">
              <w:rPr>
                <w:rFonts w:asciiTheme="majorBidi" w:hAnsiTheme="majorBidi" w:cstheme="majorBidi"/>
                <w:sz w:val="20"/>
                <w:lang w:val="fr-FR"/>
              </w:rPr>
              <w:t xml:space="preserve">Pas de conflit d’intérêts selon l’article 4.2 des IS. </w:t>
            </w:r>
          </w:p>
        </w:tc>
        <w:tc>
          <w:tcPr>
            <w:tcW w:w="1620" w:type="dxa"/>
          </w:tcPr>
          <w:p w14:paraId="528937DE"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Doit satisfaire au critère</w:t>
            </w:r>
          </w:p>
        </w:tc>
        <w:tc>
          <w:tcPr>
            <w:tcW w:w="1530" w:type="dxa"/>
          </w:tcPr>
          <w:p w14:paraId="75312E2A" w14:textId="77777777" w:rsidR="0027543B" w:rsidRPr="00575177" w:rsidRDefault="0050535A" w:rsidP="007F6FAE">
            <w:pPr>
              <w:spacing w:before="60" w:after="60"/>
              <w:rPr>
                <w:rFonts w:asciiTheme="majorBidi" w:hAnsiTheme="majorBidi" w:cstheme="majorBidi"/>
              </w:rPr>
            </w:pPr>
            <w:r w:rsidRPr="00575177">
              <w:rPr>
                <w:rFonts w:asciiTheme="majorBidi" w:hAnsiTheme="majorBidi" w:cstheme="majorBidi"/>
              </w:rPr>
              <w:t>D</w:t>
            </w:r>
            <w:r w:rsidR="0027543B" w:rsidRPr="00575177">
              <w:rPr>
                <w:rFonts w:asciiTheme="majorBidi" w:hAnsiTheme="majorBidi" w:cstheme="majorBidi"/>
              </w:rPr>
              <w:t>oit satisfaire au critère</w:t>
            </w:r>
          </w:p>
        </w:tc>
        <w:tc>
          <w:tcPr>
            <w:tcW w:w="1530" w:type="dxa"/>
          </w:tcPr>
          <w:p w14:paraId="7AC4FE63"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Doit satisfaire au critère</w:t>
            </w:r>
          </w:p>
        </w:tc>
        <w:tc>
          <w:tcPr>
            <w:tcW w:w="1350" w:type="dxa"/>
          </w:tcPr>
          <w:p w14:paraId="726002FD"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Sans objet</w:t>
            </w:r>
          </w:p>
        </w:tc>
        <w:tc>
          <w:tcPr>
            <w:tcW w:w="2837" w:type="dxa"/>
          </w:tcPr>
          <w:p w14:paraId="685F9AD2" w14:textId="77777777" w:rsidR="0027543B" w:rsidRPr="00575177" w:rsidRDefault="0027543B" w:rsidP="007F6FAE">
            <w:pPr>
              <w:spacing w:before="60" w:after="60"/>
              <w:jc w:val="center"/>
              <w:rPr>
                <w:rFonts w:asciiTheme="majorBidi" w:hAnsiTheme="majorBidi" w:cstheme="majorBidi"/>
              </w:rPr>
            </w:pPr>
            <w:r w:rsidRPr="00575177">
              <w:rPr>
                <w:rFonts w:asciiTheme="majorBidi" w:hAnsiTheme="majorBidi" w:cstheme="majorBidi"/>
              </w:rPr>
              <w:t>Formulaire de Soumission</w:t>
            </w:r>
          </w:p>
        </w:tc>
      </w:tr>
      <w:tr w:rsidR="0027543B" w:rsidRPr="00575177" w14:paraId="088DCC98" w14:textId="77777777" w:rsidTr="00F31FBF">
        <w:trPr>
          <w:cantSplit/>
        </w:trPr>
        <w:tc>
          <w:tcPr>
            <w:tcW w:w="2178" w:type="dxa"/>
          </w:tcPr>
          <w:p w14:paraId="7DA06612" w14:textId="77777777" w:rsidR="0027543B" w:rsidRPr="00575177" w:rsidRDefault="0027543B" w:rsidP="007F6FAE">
            <w:pPr>
              <w:pStyle w:val="Titre2"/>
              <w:tabs>
                <w:tab w:val="left" w:pos="576"/>
              </w:tabs>
              <w:spacing w:before="60" w:after="60"/>
              <w:rPr>
                <w:rFonts w:asciiTheme="majorBidi" w:hAnsiTheme="majorBidi" w:cstheme="majorBidi"/>
                <w:sz w:val="20"/>
              </w:rPr>
            </w:pPr>
            <w:r w:rsidRPr="00575177">
              <w:rPr>
                <w:rFonts w:asciiTheme="majorBidi" w:hAnsiTheme="majorBidi" w:cstheme="majorBidi"/>
                <w:b w:val="0"/>
                <w:sz w:val="20"/>
              </w:rPr>
              <w:t xml:space="preserve">1.3 </w:t>
            </w:r>
            <w:r w:rsidR="0030273F" w:rsidRPr="00575177">
              <w:rPr>
                <w:rFonts w:asciiTheme="majorBidi" w:hAnsiTheme="majorBidi" w:cstheme="majorBidi"/>
                <w:sz w:val="20"/>
              </w:rPr>
              <w:t>Éligibilité</w:t>
            </w:r>
            <w:r w:rsidRPr="00575177">
              <w:rPr>
                <w:rFonts w:asciiTheme="majorBidi" w:hAnsiTheme="majorBidi" w:cstheme="majorBidi"/>
                <w:sz w:val="20"/>
              </w:rPr>
              <w:t xml:space="preserve"> au financement de l’</w:t>
            </w:r>
            <w:r w:rsidR="0030273F" w:rsidRPr="00575177">
              <w:rPr>
                <w:rFonts w:asciiTheme="majorBidi" w:hAnsiTheme="majorBidi" w:cstheme="majorBidi"/>
                <w:sz w:val="20"/>
              </w:rPr>
              <w:t>AFD</w:t>
            </w:r>
          </w:p>
        </w:tc>
        <w:tc>
          <w:tcPr>
            <w:tcW w:w="2700" w:type="dxa"/>
          </w:tcPr>
          <w:p w14:paraId="0D78A8EB" w14:textId="77777777" w:rsidR="0027543B" w:rsidRPr="00575177" w:rsidRDefault="0027543B" w:rsidP="007F6FAE">
            <w:pPr>
              <w:pStyle w:val="Retraitcorpsdetexte"/>
              <w:spacing w:before="60" w:after="60"/>
              <w:ind w:left="0"/>
              <w:jc w:val="left"/>
              <w:rPr>
                <w:rFonts w:asciiTheme="majorBidi" w:hAnsiTheme="majorBidi" w:cstheme="majorBidi"/>
                <w:sz w:val="20"/>
                <w:lang w:val="fr-FR"/>
              </w:rPr>
            </w:pPr>
            <w:r w:rsidRPr="00575177">
              <w:rPr>
                <w:rFonts w:asciiTheme="majorBidi" w:hAnsiTheme="majorBidi" w:cstheme="majorBidi"/>
                <w:sz w:val="20"/>
                <w:lang w:val="fr-FR"/>
              </w:rPr>
              <w:t>Ne pas être en situation d’inéligibilité, tel que décrit</w:t>
            </w:r>
            <w:r w:rsidR="00B46B36" w:rsidRPr="00575177">
              <w:rPr>
                <w:rFonts w:asciiTheme="majorBidi" w:hAnsiTheme="majorBidi" w:cstheme="majorBidi"/>
                <w:sz w:val="20"/>
                <w:lang w:val="fr-FR"/>
              </w:rPr>
              <w:t>e</w:t>
            </w:r>
            <w:r w:rsidRPr="00575177">
              <w:rPr>
                <w:rFonts w:asciiTheme="majorBidi" w:hAnsiTheme="majorBidi" w:cstheme="majorBidi"/>
                <w:sz w:val="20"/>
                <w:lang w:val="fr-FR"/>
              </w:rPr>
              <w:t xml:space="preserve"> à l’article 4.3 des IS. </w:t>
            </w:r>
          </w:p>
        </w:tc>
        <w:tc>
          <w:tcPr>
            <w:tcW w:w="1620" w:type="dxa"/>
          </w:tcPr>
          <w:p w14:paraId="68F4F3E5"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Doit satisfaire au critère</w:t>
            </w:r>
          </w:p>
        </w:tc>
        <w:tc>
          <w:tcPr>
            <w:tcW w:w="1530" w:type="dxa"/>
          </w:tcPr>
          <w:p w14:paraId="183D7EB2" w14:textId="77777777" w:rsidR="0027543B" w:rsidRPr="00575177" w:rsidRDefault="0050535A" w:rsidP="007F6FAE">
            <w:pPr>
              <w:spacing w:before="60" w:after="60"/>
              <w:rPr>
                <w:rFonts w:asciiTheme="majorBidi" w:hAnsiTheme="majorBidi" w:cstheme="majorBidi"/>
              </w:rPr>
            </w:pPr>
            <w:r w:rsidRPr="00575177">
              <w:rPr>
                <w:rFonts w:asciiTheme="majorBidi" w:hAnsiTheme="majorBidi" w:cstheme="majorBidi"/>
              </w:rPr>
              <w:t>D</w:t>
            </w:r>
            <w:r w:rsidR="0027543B" w:rsidRPr="00575177">
              <w:rPr>
                <w:rFonts w:asciiTheme="majorBidi" w:hAnsiTheme="majorBidi" w:cstheme="majorBidi"/>
              </w:rPr>
              <w:t>oit satisfaire au critère</w:t>
            </w:r>
          </w:p>
        </w:tc>
        <w:tc>
          <w:tcPr>
            <w:tcW w:w="1530" w:type="dxa"/>
          </w:tcPr>
          <w:p w14:paraId="0A3238BA"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Doit satisfaire au critère</w:t>
            </w:r>
          </w:p>
        </w:tc>
        <w:tc>
          <w:tcPr>
            <w:tcW w:w="1350" w:type="dxa"/>
          </w:tcPr>
          <w:p w14:paraId="43B6E4AD"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Sans objet</w:t>
            </w:r>
          </w:p>
        </w:tc>
        <w:tc>
          <w:tcPr>
            <w:tcW w:w="2837" w:type="dxa"/>
          </w:tcPr>
          <w:p w14:paraId="5A6FA806" w14:textId="77777777" w:rsidR="0027543B" w:rsidRPr="00575177" w:rsidRDefault="0027543B" w:rsidP="00B61785">
            <w:pPr>
              <w:spacing w:before="60" w:after="60"/>
              <w:jc w:val="center"/>
              <w:rPr>
                <w:rFonts w:asciiTheme="majorBidi" w:hAnsiTheme="majorBidi" w:cstheme="majorBidi"/>
              </w:rPr>
            </w:pPr>
            <w:r w:rsidRPr="00575177">
              <w:rPr>
                <w:rFonts w:asciiTheme="majorBidi" w:hAnsiTheme="majorBidi" w:cstheme="majorBidi"/>
              </w:rPr>
              <w:t xml:space="preserve">Déclaration d’Intégrité (annexe </w:t>
            </w:r>
            <w:r w:rsidR="00B61785" w:rsidRPr="00575177">
              <w:rPr>
                <w:rFonts w:asciiTheme="majorBidi" w:hAnsiTheme="majorBidi" w:cstheme="majorBidi"/>
              </w:rPr>
              <w:t>au Formulaire de</w:t>
            </w:r>
            <w:r w:rsidRPr="00575177">
              <w:rPr>
                <w:rFonts w:asciiTheme="majorBidi" w:hAnsiTheme="majorBidi" w:cstheme="majorBidi"/>
              </w:rPr>
              <w:t xml:space="preserve"> Soumission)</w:t>
            </w:r>
          </w:p>
        </w:tc>
      </w:tr>
      <w:tr w:rsidR="0027543B" w:rsidRPr="00575177" w14:paraId="62D9894F" w14:textId="77777777" w:rsidTr="00F31FBF">
        <w:tc>
          <w:tcPr>
            <w:tcW w:w="2178" w:type="dxa"/>
          </w:tcPr>
          <w:p w14:paraId="42EE9199" w14:textId="77777777" w:rsidR="0027543B" w:rsidRPr="00575177" w:rsidRDefault="0027543B" w:rsidP="002460B3">
            <w:pPr>
              <w:pStyle w:val="Titre2"/>
              <w:tabs>
                <w:tab w:val="left" w:pos="576"/>
              </w:tabs>
              <w:spacing w:before="60" w:after="60"/>
              <w:rPr>
                <w:rFonts w:asciiTheme="majorBidi" w:hAnsiTheme="majorBidi" w:cstheme="majorBidi"/>
                <w:sz w:val="20"/>
              </w:rPr>
            </w:pPr>
            <w:r w:rsidRPr="00575177">
              <w:rPr>
                <w:rFonts w:asciiTheme="majorBidi" w:hAnsiTheme="majorBidi" w:cstheme="majorBidi"/>
                <w:b w:val="0"/>
                <w:sz w:val="20"/>
              </w:rPr>
              <w:t xml:space="preserve">1.4 </w:t>
            </w:r>
            <w:r w:rsidRPr="00575177">
              <w:rPr>
                <w:rFonts w:asciiTheme="majorBidi" w:hAnsiTheme="majorBidi" w:cstheme="majorBidi"/>
                <w:sz w:val="20"/>
              </w:rPr>
              <w:t xml:space="preserve">Entreprise publique </w:t>
            </w:r>
          </w:p>
        </w:tc>
        <w:tc>
          <w:tcPr>
            <w:tcW w:w="2700" w:type="dxa"/>
          </w:tcPr>
          <w:p w14:paraId="55548521" w14:textId="77777777" w:rsidR="0027543B" w:rsidRPr="00575177" w:rsidRDefault="0027543B" w:rsidP="007F6FAE">
            <w:pPr>
              <w:pStyle w:val="Retraitcorpsdetexte"/>
              <w:spacing w:before="60" w:after="60"/>
              <w:ind w:left="0"/>
              <w:jc w:val="left"/>
              <w:rPr>
                <w:rFonts w:asciiTheme="majorBidi" w:hAnsiTheme="majorBidi" w:cstheme="majorBidi"/>
                <w:sz w:val="20"/>
                <w:lang w:val="fr-FR"/>
              </w:rPr>
            </w:pPr>
            <w:r w:rsidRPr="00575177">
              <w:rPr>
                <w:rFonts w:asciiTheme="majorBidi" w:hAnsiTheme="majorBidi" w:cstheme="majorBidi"/>
                <w:sz w:val="20"/>
                <w:lang w:val="fr-FR"/>
              </w:rPr>
              <w:t>Conforme à l’article 4.3 des IS.</w:t>
            </w:r>
          </w:p>
        </w:tc>
        <w:tc>
          <w:tcPr>
            <w:tcW w:w="1620" w:type="dxa"/>
          </w:tcPr>
          <w:p w14:paraId="26842812"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Doit satisfaire au critère</w:t>
            </w:r>
          </w:p>
        </w:tc>
        <w:tc>
          <w:tcPr>
            <w:tcW w:w="1530" w:type="dxa"/>
          </w:tcPr>
          <w:p w14:paraId="3701EF4A"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Doit satisfaire au critère</w:t>
            </w:r>
          </w:p>
        </w:tc>
        <w:tc>
          <w:tcPr>
            <w:tcW w:w="1530" w:type="dxa"/>
          </w:tcPr>
          <w:p w14:paraId="6045BEED" w14:textId="77777777" w:rsidR="0027543B" w:rsidRPr="00575177" w:rsidRDefault="0027543B" w:rsidP="007F6FAE">
            <w:pPr>
              <w:spacing w:before="60" w:after="60"/>
              <w:ind w:left="-18" w:firstLine="18"/>
              <w:rPr>
                <w:rFonts w:asciiTheme="majorBidi" w:hAnsiTheme="majorBidi" w:cstheme="majorBidi"/>
              </w:rPr>
            </w:pPr>
            <w:r w:rsidRPr="00575177">
              <w:rPr>
                <w:rFonts w:asciiTheme="majorBidi" w:hAnsiTheme="majorBidi" w:cstheme="majorBidi"/>
              </w:rPr>
              <w:t>Doit satisfaire au critère</w:t>
            </w:r>
          </w:p>
        </w:tc>
        <w:tc>
          <w:tcPr>
            <w:tcW w:w="1350" w:type="dxa"/>
          </w:tcPr>
          <w:p w14:paraId="6EBA6A27" w14:textId="77777777" w:rsidR="0027543B" w:rsidRPr="00575177" w:rsidRDefault="0027543B" w:rsidP="007F6FAE">
            <w:pPr>
              <w:spacing w:before="60" w:after="60"/>
              <w:rPr>
                <w:rFonts w:asciiTheme="majorBidi" w:hAnsiTheme="majorBidi" w:cstheme="majorBidi"/>
              </w:rPr>
            </w:pPr>
            <w:r w:rsidRPr="00575177">
              <w:rPr>
                <w:rFonts w:asciiTheme="majorBidi" w:hAnsiTheme="majorBidi" w:cstheme="majorBidi"/>
              </w:rPr>
              <w:t>Sans objet</w:t>
            </w:r>
          </w:p>
        </w:tc>
        <w:tc>
          <w:tcPr>
            <w:tcW w:w="2837" w:type="dxa"/>
          </w:tcPr>
          <w:p w14:paraId="00875521" w14:textId="77777777" w:rsidR="0027543B" w:rsidRPr="00575177" w:rsidRDefault="0027543B" w:rsidP="0027543B">
            <w:pPr>
              <w:spacing w:before="60" w:after="60"/>
              <w:ind w:hanging="18"/>
              <w:jc w:val="center"/>
              <w:rPr>
                <w:rFonts w:asciiTheme="majorBidi" w:hAnsiTheme="majorBidi" w:cstheme="majorBidi"/>
              </w:rPr>
            </w:pPr>
            <w:r w:rsidRPr="00575177">
              <w:rPr>
                <w:rFonts w:asciiTheme="majorBidi" w:hAnsiTheme="majorBidi" w:cstheme="majorBidi"/>
              </w:rPr>
              <w:t>Formulaires ELI -1.1 et 1.2, avec pièces jointes</w:t>
            </w:r>
          </w:p>
        </w:tc>
      </w:tr>
    </w:tbl>
    <w:p w14:paraId="4E758FFD" w14:textId="77777777" w:rsidR="00FA69EF" w:rsidRPr="00575177" w:rsidRDefault="00FA69EF" w:rsidP="0027543B">
      <w:pPr>
        <w:tabs>
          <w:tab w:val="left" w:pos="-1440"/>
          <w:tab w:val="left" w:pos="-720"/>
          <w:tab w:val="left" w:pos="0"/>
          <w:tab w:val="left" w:pos="1440"/>
          <w:tab w:val="left" w:pos="2160"/>
          <w:tab w:val="left" w:pos="4680"/>
          <w:tab w:val="center" w:pos="7380"/>
        </w:tabs>
        <w:rPr>
          <w:rStyle w:val="Qualif"/>
          <w:rFonts w:asciiTheme="majorBidi" w:hAnsiTheme="majorBidi" w:cstheme="majorBidi"/>
        </w:rPr>
      </w:pPr>
    </w:p>
    <w:p w14:paraId="0F21BE9F" w14:textId="77777777" w:rsidR="00FA69EF" w:rsidRPr="00575177" w:rsidRDefault="00FA69EF">
      <w:pPr>
        <w:rPr>
          <w:rFonts w:asciiTheme="majorBidi" w:hAnsiTheme="majorBidi" w:cstheme="majorBidi"/>
        </w:rPr>
      </w:pPr>
      <w:r w:rsidRPr="00575177">
        <w:rPr>
          <w:rFonts w:asciiTheme="majorBidi" w:hAnsiTheme="majorBidi" w:cstheme="majorBid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837"/>
      </w:tblGrid>
      <w:tr w:rsidR="0027543B" w:rsidRPr="00575177" w14:paraId="7328B2A3" w14:textId="77777777" w:rsidTr="00F31FBF">
        <w:trPr>
          <w:cantSplit/>
          <w:tblHeader/>
        </w:trPr>
        <w:tc>
          <w:tcPr>
            <w:tcW w:w="2178" w:type="dxa"/>
          </w:tcPr>
          <w:p w14:paraId="1C9A87D8" w14:textId="77777777" w:rsidR="0027543B" w:rsidRPr="00575177" w:rsidRDefault="00FA69EF" w:rsidP="007F6FAE">
            <w:pPr>
              <w:spacing w:before="120" w:after="120"/>
              <w:jc w:val="center"/>
              <w:rPr>
                <w:rFonts w:asciiTheme="majorBidi" w:hAnsiTheme="majorBidi" w:cstheme="majorBidi"/>
                <w:b/>
                <w:i/>
              </w:rPr>
            </w:pPr>
            <w:r w:rsidRPr="00575177">
              <w:rPr>
                <w:rStyle w:val="Qualif"/>
                <w:rFonts w:asciiTheme="majorBidi" w:hAnsiTheme="majorBidi" w:cstheme="majorBidi"/>
                <w:sz w:val="20"/>
              </w:rPr>
              <w:br w:type="page"/>
            </w:r>
            <w:r w:rsidR="0027543B" w:rsidRPr="00575177">
              <w:rPr>
                <w:rStyle w:val="Qualif"/>
                <w:rFonts w:asciiTheme="majorBidi" w:hAnsiTheme="majorBidi" w:cstheme="majorBidi"/>
                <w:sz w:val="20"/>
              </w:rPr>
              <w:br w:type="page"/>
            </w:r>
            <w:r w:rsidR="0027543B" w:rsidRPr="00575177">
              <w:rPr>
                <w:rFonts w:asciiTheme="majorBidi" w:hAnsiTheme="majorBidi" w:cstheme="majorBidi"/>
                <w:b/>
                <w:i/>
              </w:rPr>
              <w:t>Objet</w:t>
            </w:r>
          </w:p>
        </w:tc>
        <w:tc>
          <w:tcPr>
            <w:tcW w:w="11567" w:type="dxa"/>
            <w:gridSpan w:val="6"/>
          </w:tcPr>
          <w:p w14:paraId="6F5A3824" w14:textId="77777777" w:rsidR="0027543B" w:rsidRPr="00575177" w:rsidRDefault="0027543B" w:rsidP="00AC5A4F">
            <w:pPr>
              <w:pStyle w:val="Normalcentr"/>
              <w:rPr>
                <w:rFonts w:asciiTheme="majorBidi" w:hAnsiTheme="majorBidi" w:cstheme="majorBidi"/>
                <w:b/>
                <w:sz w:val="28"/>
                <w:szCs w:val="28"/>
              </w:rPr>
            </w:pPr>
            <w:r w:rsidRPr="00575177">
              <w:rPr>
                <w:rFonts w:asciiTheme="majorBidi" w:hAnsiTheme="majorBidi" w:cstheme="majorBidi"/>
                <w:b/>
                <w:sz w:val="28"/>
                <w:szCs w:val="28"/>
              </w:rPr>
              <w:t xml:space="preserve">2. Antécédents </w:t>
            </w:r>
            <w:r w:rsidR="00AC5A4F" w:rsidRPr="00575177">
              <w:rPr>
                <w:rFonts w:asciiTheme="majorBidi" w:hAnsiTheme="majorBidi" w:cstheme="majorBidi"/>
                <w:b/>
                <w:sz w:val="28"/>
                <w:szCs w:val="28"/>
              </w:rPr>
              <w:t>en matière de non-exécution</w:t>
            </w:r>
            <w:r w:rsidRPr="00575177">
              <w:rPr>
                <w:rFonts w:asciiTheme="majorBidi" w:hAnsiTheme="majorBidi" w:cstheme="majorBidi"/>
                <w:b/>
                <w:sz w:val="28"/>
                <w:szCs w:val="28"/>
              </w:rPr>
              <w:t xml:space="preserve"> de marché</w:t>
            </w:r>
          </w:p>
        </w:tc>
      </w:tr>
      <w:tr w:rsidR="0027543B" w:rsidRPr="00575177" w14:paraId="5A1CF20B" w14:textId="77777777" w:rsidTr="00F31FBF">
        <w:trPr>
          <w:cantSplit/>
          <w:tblHeader/>
        </w:trPr>
        <w:tc>
          <w:tcPr>
            <w:tcW w:w="2178" w:type="dxa"/>
            <w:vMerge w:val="restart"/>
            <w:vAlign w:val="center"/>
          </w:tcPr>
          <w:p w14:paraId="7B5A1744" w14:textId="77777777" w:rsidR="0027543B" w:rsidRPr="00575177" w:rsidRDefault="0027543B" w:rsidP="007F6FAE">
            <w:pPr>
              <w:pStyle w:val="TITRESECTION"/>
              <w:spacing w:before="120" w:after="120"/>
              <w:rPr>
                <w:rFonts w:asciiTheme="majorBidi" w:hAnsiTheme="majorBidi" w:cstheme="majorBidi"/>
                <w:b w:val="0"/>
                <w:sz w:val="20"/>
                <w:lang w:val="fr-FR"/>
              </w:rPr>
            </w:pPr>
          </w:p>
        </w:tc>
        <w:tc>
          <w:tcPr>
            <w:tcW w:w="8730" w:type="dxa"/>
            <w:gridSpan w:val="5"/>
          </w:tcPr>
          <w:p w14:paraId="4A3B75E0" w14:textId="77777777" w:rsidR="0027543B" w:rsidRPr="00575177" w:rsidRDefault="0027543B" w:rsidP="007F6FAE">
            <w:pPr>
              <w:rPr>
                <w:rFonts w:asciiTheme="majorBidi" w:hAnsiTheme="majorBidi" w:cstheme="majorBidi"/>
              </w:rPr>
            </w:pPr>
            <w:r w:rsidRPr="00575177">
              <w:rPr>
                <w:rFonts w:asciiTheme="majorBidi" w:hAnsiTheme="majorBidi" w:cstheme="majorBidi"/>
                <w:b/>
              </w:rPr>
              <w:t>Spécification de conformité</w:t>
            </w:r>
          </w:p>
        </w:tc>
        <w:tc>
          <w:tcPr>
            <w:tcW w:w="2837" w:type="dxa"/>
            <w:vMerge w:val="restart"/>
            <w:vAlign w:val="center"/>
          </w:tcPr>
          <w:p w14:paraId="6625FB0C" w14:textId="77777777" w:rsidR="0027543B" w:rsidRPr="00575177" w:rsidRDefault="0027543B" w:rsidP="007F6FAE">
            <w:pPr>
              <w:rPr>
                <w:rFonts w:asciiTheme="majorBidi" w:hAnsiTheme="majorBidi" w:cstheme="majorBidi"/>
              </w:rPr>
            </w:pPr>
            <w:r w:rsidRPr="00575177">
              <w:rPr>
                <w:rFonts w:asciiTheme="majorBidi" w:hAnsiTheme="majorBidi" w:cstheme="majorBidi"/>
                <w:b/>
              </w:rPr>
              <w:t>Documentation</w:t>
            </w:r>
            <w:r w:rsidRPr="00575177">
              <w:rPr>
                <w:rFonts w:asciiTheme="majorBidi" w:hAnsiTheme="majorBidi" w:cstheme="majorBidi"/>
              </w:rPr>
              <w:t xml:space="preserve"> </w:t>
            </w:r>
            <w:r w:rsidRPr="00575177">
              <w:rPr>
                <w:rFonts w:asciiTheme="majorBidi" w:hAnsiTheme="majorBidi" w:cstheme="majorBidi"/>
                <w:b/>
              </w:rPr>
              <w:t>Requise</w:t>
            </w:r>
          </w:p>
        </w:tc>
      </w:tr>
      <w:tr w:rsidR="0027543B" w:rsidRPr="00575177" w14:paraId="34136833" w14:textId="77777777" w:rsidTr="00F31FBF">
        <w:trPr>
          <w:cantSplit/>
          <w:tblHeader/>
        </w:trPr>
        <w:tc>
          <w:tcPr>
            <w:tcW w:w="2178" w:type="dxa"/>
            <w:vMerge/>
          </w:tcPr>
          <w:p w14:paraId="237E8569" w14:textId="77777777" w:rsidR="0027543B" w:rsidRPr="00575177" w:rsidRDefault="0027543B" w:rsidP="007F6FAE">
            <w:pPr>
              <w:ind w:left="360" w:hanging="360"/>
              <w:jc w:val="center"/>
              <w:rPr>
                <w:rFonts w:asciiTheme="majorBidi" w:hAnsiTheme="majorBidi" w:cstheme="majorBidi"/>
                <w:b/>
              </w:rPr>
            </w:pPr>
          </w:p>
        </w:tc>
        <w:tc>
          <w:tcPr>
            <w:tcW w:w="2700" w:type="dxa"/>
            <w:vMerge w:val="restart"/>
            <w:tcBorders>
              <w:bottom w:val="nil"/>
            </w:tcBorders>
            <w:vAlign w:val="center"/>
          </w:tcPr>
          <w:p w14:paraId="47D0D8D2" w14:textId="77777777" w:rsidR="0027543B" w:rsidRPr="00575177" w:rsidRDefault="0027543B" w:rsidP="007F6FAE">
            <w:pPr>
              <w:rPr>
                <w:rFonts w:asciiTheme="majorBidi" w:hAnsiTheme="majorBidi" w:cstheme="majorBidi"/>
                <w:b/>
              </w:rPr>
            </w:pPr>
            <w:r w:rsidRPr="00575177">
              <w:rPr>
                <w:rFonts w:asciiTheme="majorBidi" w:hAnsiTheme="majorBidi" w:cstheme="majorBidi"/>
                <w:b/>
              </w:rPr>
              <w:t>Critère</w:t>
            </w:r>
          </w:p>
        </w:tc>
        <w:tc>
          <w:tcPr>
            <w:tcW w:w="6030" w:type="dxa"/>
            <w:gridSpan w:val="4"/>
          </w:tcPr>
          <w:p w14:paraId="321ADBAA" w14:textId="77777777" w:rsidR="0027543B" w:rsidRPr="00575177" w:rsidRDefault="0027543B" w:rsidP="007F6FAE">
            <w:pPr>
              <w:rPr>
                <w:rFonts w:asciiTheme="majorBidi" w:hAnsiTheme="majorBidi" w:cstheme="majorBidi"/>
              </w:rPr>
            </w:pPr>
            <w:r w:rsidRPr="00575177">
              <w:rPr>
                <w:rFonts w:asciiTheme="majorBidi" w:hAnsiTheme="majorBidi" w:cstheme="majorBidi"/>
                <w:b/>
              </w:rPr>
              <w:t>Soumissionnaire</w:t>
            </w:r>
          </w:p>
        </w:tc>
        <w:tc>
          <w:tcPr>
            <w:tcW w:w="2837" w:type="dxa"/>
            <w:vMerge/>
            <w:tcBorders>
              <w:bottom w:val="nil"/>
            </w:tcBorders>
          </w:tcPr>
          <w:p w14:paraId="4B69C766" w14:textId="77777777" w:rsidR="0027543B" w:rsidRPr="00575177" w:rsidRDefault="0027543B" w:rsidP="007F6FAE">
            <w:pPr>
              <w:pStyle w:val="TITRESECTION"/>
              <w:spacing w:before="80"/>
              <w:rPr>
                <w:rFonts w:asciiTheme="majorBidi" w:hAnsiTheme="majorBidi" w:cstheme="majorBidi"/>
                <w:b w:val="0"/>
                <w:sz w:val="20"/>
                <w:lang w:val="fr-FR"/>
              </w:rPr>
            </w:pPr>
          </w:p>
        </w:tc>
      </w:tr>
      <w:tr w:rsidR="0027543B" w:rsidRPr="00575177" w14:paraId="14D2C7E0" w14:textId="77777777" w:rsidTr="00F31FBF">
        <w:trPr>
          <w:cantSplit/>
          <w:tblHeader/>
        </w:trPr>
        <w:tc>
          <w:tcPr>
            <w:tcW w:w="2178" w:type="dxa"/>
            <w:vMerge/>
          </w:tcPr>
          <w:p w14:paraId="679145B1" w14:textId="77777777" w:rsidR="0027543B" w:rsidRPr="00575177" w:rsidRDefault="0027543B" w:rsidP="007F6FAE">
            <w:pPr>
              <w:ind w:left="360" w:hanging="360"/>
              <w:jc w:val="center"/>
              <w:rPr>
                <w:rFonts w:asciiTheme="majorBidi" w:hAnsiTheme="majorBidi" w:cstheme="majorBidi"/>
                <w:b/>
              </w:rPr>
            </w:pPr>
          </w:p>
        </w:tc>
        <w:tc>
          <w:tcPr>
            <w:tcW w:w="2700" w:type="dxa"/>
            <w:vMerge/>
            <w:tcBorders>
              <w:top w:val="nil"/>
              <w:bottom w:val="nil"/>
            </w:tcBorders>
          </w:tcPr>
          <w:p w14:paraId="4B2B76FC" w14:textId="77777777" w:rsidR="0027543B" w:rsidRPr="00575177" w:rsidRDefault="0027543B" w:rsidP="007F6FAE">
            <w:pPr>
              <w:ind w:left="360" w:hanging="360"/>
              <w:jc w:val="center"/>
              <w:rPr>
                <w:rFonts w:asciiTheme="majorBidi" w:hAnsiTheme="majorBidi" w:cstheme="majorBidi"/>
                <w:b/>
              </w:rPr>
            </w:pPr>
          </w:p>
        </w:tc>
        <w:tc>
          <w:tcPr>
            <w:tcW w:w="1620" w:type="dxa"/>
            <w:vMerge w:val="restart"/>
          </w:tcPr>
          <w:p w14:paraId="5D8079A9" w14:textId="77777777" w:rsidR="0027543B" w:rsidRPr="00575177" w:rsidRDefault="0027543B" w:rsidP="007F6FAE">
            <w:pPr>
              <w:spacing w:before="80"/>
              <w:jc w:val="center"/>
              <w:rPr>
                <w:rFonts w:asciiTheme="majorBidi" w:hAnsiTheme="majorBidi" w:cstheme="majorBidi"/>
                <w:b/>
              </w:rPr>
            </w:pPr>
            <w:r w:rsidRPr="00575177">
              <w:rPr>
                <w:rFonts w:asciiTheme="majorBidi" w:hAnsiTheme="majorBidi" w:cstheme="majorBidi"/>
                <w:b/>
              </w:rPr>
              <w:t>Entité unique</w:t>
            </w:r>
          </w:p>
        </w:tc>
        <w:tc>
          <w:tcPr>
            <w:tcW w:w="4410" w:type="dxa"/>
            <w:gridSpan w:val="3"/>
          </w:tcPr>
          <w:p w14:paraId="24C8399D" w14:textId="77777777" w:rsidR="0027543B" w:rsidRPr="00575177" w:rsidRDefault="0027543B" w:rsidP="007F6FAE">
            <w:pPr>
              <w:rPr>
                <w:rFonts w:asciiTheme="majorBidi" w:hAnsiTheme="majorBidi" w:cstheme="majorBidi"/>
              </w:rPr>
            </w:pPr>
            <w:r w:rsidRPr="00575177">
              <w:rPr>
                <w:rFonts w:asciiTheme="majorBidi" w:hAnsiTheme="majorBidi" w:cstheme="majorBidi"/>
                <w:b/>
              </w:rPr>
              <w:t>Groupement d’entreprises</w:t>
            </w:r>
            <w:r w:rsidRPr="00575177">
              <w:rPr>
                <w:rFonts w:asciiTheme="majorBidi" w:hAnsiTheme="majorBidi" w:cstheme="majorBidi"/>
              </w:rPr>
              <w:t xml:space="preserve"> </w:t>
            </w:r>
          </w:p>
        </w:tc>
        <w:tc>
          <w:tcPr>
            <w:tcW w:w="2837" w:type="dxa"/>
            <w:vMerge/>
            <w:tcBorders>
              <w:bottom w:val="nil"/>
            </w:tcBorders>
          </w:tcPr>
          <w:p w14:paraId="3057011F" w14:textId="77777777" w:rsidR="0027543B" w:rsidRPr="00575177" w:rsidRDefault="0027543B" w:rsidP="007F6FAE">
            <w:pPr>
              <w:pStyle w:val="TITRESECTION"/>
              <w:spacing w:before="80" w:after="0"/>
              <w:rPr>
                <w:rFonts w:asciiTheme="majorBidi" w:hAnsiTheme="majorBidi" w:cstheme="majorBidi"/>
                <w:sz w:val="20"/>
                <w:lang w:val="fr-FR"/>
              </w:rPr>
            </w:pPr>
          </w:p>
        </w:tc>
      </w:tr>
      <w:tr w:rsidR="0027543B" w:rsidRPr="00575177" w14:paraId="20197029" w14:textId="77777777" w:rsidTr="00F31FBF">
        <w:trPr>
          <w:cantSplit/>
          <w:tblHeader/>
        </w:trPr>
        <w:tc>
          <w:tcPr>
            <w:tcW w:w="2178" w:type="dxa"/>
            <w:vMerge/>
          </w:tcPr>
          <w:p w14:paraId="754A8608" w14:textId="77777777" w:rsidR="0027543B" w:rsidRPr="00575177" w:rsidRDefault="0027543B" w:rsidP="007F6FAE">
            <w:pPr>
              <w:ind w:left="360" w:hanging="360"/>
              <w:rPr>
                <w:rFonts w:asciiTheme="majorBidi" w:hAnsiTheme="majorBidi" w:cstheme="majorBidi"/>
                <w:b/>
              </w:rPr>
            </w:pPr>
          </w:p>
        </w:tc>
        <w:tc>
          <w:tcPr>
            <w:tcW w:w="2700" w:type="dxa"/>
            <w:vMerge/>
            <w:tcBorders>
              <w:top w:val="nil"/>
            </w:tcBorders>
          </w:tcPr>
          <w:p w14:paraId="4704E0CF" w14:textId="77777777" w:rsidR="0027543B" w:rsidRPr="00575177" w:rsidRDefault="0027543B" w:rsidP="007F6FAE">
            <w:pPr>
              <w:ind w:left="360" w:hanging="360"/>
              <w:rPr>
                <w:rFonts w:asciiTheme="majorBidi" w:hAnsiTheme="majorBidi" w:cstheme="majorBidi"/>
                <w:b/>
              </w:rPr>
            </w:pPr>
          </w:p>
        </w:tc>
        <w:tc>
          <w:tcPr>
            <w:tcW w:w="1620" w:type="dxa"/>
            <w:vMerge/>
          </w:tcPr>
          <w:p w14:paraId="21314170" w14:textId="77777777" w:rsidR="0027543B" w:rsidRPr="00575177" w:rsidRDefault="0027543B" w:rsidP="007F6FAE">
            <w:pPr>
              <w:rPr>
                <w:rFonts w:asciiTheme="majorBidi" w:hAnsiTheme="majorBidi" w:cstheme="majorBidi"/>
                <w:b/>
              </w:rPr>
            </w:pPr>
          </w:p>
        </w:tc>
        <w:tc>
          <w:tcPr>
            <w:tcW w:w="1530" w:type="dxa"/>
            <w:tcBorders>
              <w:top w:val="nil"/>
            </w:tcBorders>
          </w:tcPr>
          <w:p w14:paraId="79A8302A" w14:textId="77777777" w:rsidR="0027543B" w:rsidRPr="00575177" w:rsidRDefault="0027543B" w:rsidP="007F6FAE">
            <w:pPr>
              <w:jc w:val="center"/>
              <w:rPr>
                <w:rFonts w:asciiTheme="majorBidi" w:hAnsiTheme="majorBidi" w:cstheme="majorBidi"/>
                <w:b/>
              </w:rPr>
            </w:pPr>
            <w:r w:rsidRPr="00575177">
              <w:rPr>
                <w:rFonts w:asciiTheme="majorBidi" w:hAnsiTheme="majorBidi" w:cstheme="majorBidi"/>
                <w:b/>
              </w:rPr>
              <w:t>Toutes Parties Combinées</w:t>
            </w:r>
          </w:p>
        </w:tc>
        <w:tc>
          <w:tcPr>
            <w:tcW w:w="1530" w:type="dxa"/>
            <w:tcBorders>
              <w:top w:val="nil"/>
            </w:tcBorders>
          </w:tcPr>
          <w:p w14:paraId="444CAA3A" w14:textId="77777777" w:rsidR="0027543B" w:rsidRPr="00575177" w:rsidRDefault="0027543B" w:rsidP="007F6FAE">
            <w:pPr>
              <w:rPr>
                <w:rFonts w:asciiTheme="majorBidi" w:hAnsiTheme="majorBidi" w:cstheme="majorBidi"/>
                <w:b/>
              </w:rPr>
            </w:pPr>
            <w:r w:rsidRPr="00575177">
              <w:rPr>
                <w:rFonts w:asciiTheme="majorBidi" w:hAnsiTheme="majorBidi" w:cstheme="majorBidi"/>
                <w:b/>
              </w:rPr>
              <w:t>Chaque Membre</w:t>
            </w:r>
          </w:p>
        </w:tc>
        <w:tc>
          <w:tcPr>
            <w:tcW w:w="1350" w:type="dxa"/>
            <w:tcBorders>
              <w:top w:val="nil"/>
            </w:tcBorders>
          </w:tcPr>
          <w:p w14:paraId="4C2B4D5C" w14:textId="77777777" w:rsidR="0027543B" w:rsidRPr="00575177" w:rsidRDefault="0027543B" w:rsidP="007F6FAE">
            <w:pPr>
              <w:jc w:val="center"/>
              <w:rPr>
                <w:rFonts w:asciiTheme="majorBidi" w:hAnsiTheme="majorBidi" w:cstheme="majorBidi"/>
                <w:b/>
              </w:rPr>
            </w:pPr>
            <w:r w:rsidRPr="00575177">
              <w:rPr>
                <w:rFonts w:asciiTheme="majorBidi" w:hAnsiTheme="majorBidi" w:cstheme="majorBidi"/>
                <w:b/>
              </w:rPr>
              <w:t>Un membre</w:t>
            </w:r>
          </w:p>
        </w:tc>
        <w:tc>
          <w:tcPr>
            <w:tcW w:w="2837" w:type="dxa"/>
            <w:vMerge/>
            <w:tcBorders>
              <w:top w:val="nil"/>
            </w:tcBorders>
          </w:tcPr>
          <w:p w14:paraId="3443978B" w14:textId="77777777" w:rsidR="0027543B" w:rsidRPr="00575177" w:rsidRDefault="0027543B" w:rsidP="007F6FAE">
            <w:pPr>
              <w:rPr>
                <w:rFonts w:asciiTheme="majorBidi" w:hAnsiTheme="majorBidi" w:cstheme="majorBidi"/>
                <w:b/>
              </w:rPr>
            </w:pPr>
          </w:p>
        </w:tc>
      </w:tr>
      <w:tr w:rsidR="0027543B" w:rsidRPr="00575177" w14:paraId="58F5F74F" w14:textId="77777777" w:rsidTr="00F31FBF">
        <w:trPr>
          <w:cantSplit/>
        </w:trPr>
        <w:tc>
          <w:tcPr>
            <w:tcW w:w="2178" w:type="dxa"/>
          </w:tcPr>
          <w:p w14:paraId="0AF0A55F" w14:textId="77777777" w:rsidR="0027543B" w:rsidRPr="00575177" w:rsidRDefault="0027543B" w:rsidP="00FA69EF">
            <w:pPr>
              <w:pStyle w:val="Titre2"/>
              <w:keepNext w:val="0"/>
              <w:tabs>
                <w:tab w:val="left" w:pos="0"/>
              </w:tabs>
              <w:spacing w:before="60" w:after="60"/>
              <w:rPr>
                <w:rFonts w:asciiTheme="majorBidi" w:hAnsiTheme="majorBidi" w:cstheme="majorBidi"/>
                <w:b w:val="0"/>
                <w:sz w:val="20"/>
              </w:rPr>
            </w:pPr>
            <w:r w:rsidRPr="00575177">
              <w:rPr>
                <w:rFonts w:asciiTheme="majorBidi" w:hAnsiTheme="majorBidi" w:cstheme="majorBidi"/>
                <w:sz w:val="20"/>
              </w:rPr>
              <w:t xml:space="preserve">2.1 </w:t>
            </w:r>
            <w:r w:rsidR="00FB686A" w:rsidRPr="00575177">
              <w:rPr>
                <w:rFonts w:asciiTheme="majorBidi" w:hAnsiTheme="majorBidi" w:cstheme="majorBidi"/>
                <w:sz w:val="20"/>
              </w:rPr>
              <w:t>Antécédents de</w:t>
            </w:r>
            <w:r w:rsidRPr="00575177">
              <w:rPr>
                <w:rFonts w:asciiTheme="majorBidi" w:hAnsiTheme="majorBidi" w:cstheme="majorBidi"/>
                <w:sz w:val="20"/>
              </w:rPr>
              <w:t xml:space="preserve"> non-exécution de marché</w:t>
            </w:r>
          </w:p>
        </w:tc>
        <w:tc>
          <w:tcPr>
            <w:tcW w:w="2700" w:type="dxa"/>
          </w:tcPr>
          <w:p w14:paraId="4D04E422" w14:textId="77777777" w:rsidR="00725BB8" w:rsidRPr="00575177" w:rsidRDefault="0027543B" w:rsidP="00FA69EF">
            <w:pPr>
              <w:pStyle w:val="Retraitcorpsdetexte"/>
              <w:spacing w:before="60" w:after="60"/>
              <w:ind w:left="0"/>
              <w:jc w:val="left"/>
              <w:rPr>
                <w:rFonts w:asciiTheme="majorBidi" w:hAnsiTheme="majorBidi" w:cstheme="majorBidi"/>
                <w:sz w:val="20"/>
                <w:lang w:val="fr-FR"/>
              </w:rPr>
            </w:pPr>
            <w:r w:rsidRPr="00575177">
              <w:rPr>
                <w:rFonts w:asciiTheme="majorBidi" w:hAnsiTheme="majorBidi" w:cstheme="majorBidi"/>
                <w:sz w:val="20"/>
                <w:lang w:val="fr-FR"/>
              </w:rPr>
              <w:t xml:space="preserve">Pas de </w:t>
            </w:r>
            <w:r w:rsidR="00725BB8" w:rsidRPr="00575177">
              <w:rPr>
                <w:rFonts w:asciiTheme="majorBidi" w:hAnsiTheme="majorBidi" w:cstheme="majorBidi"/>
                <w:sz w:val="20"/>
                <w:lang w:val="fr-FR"/>
              </w:rPr>
              <w:t>rés</w:t>
            </w:r>
            <w:r w:rsidR="00EB48B2" w:rsidRPr="00575177">
              <w:rPr>
                <w:rFonts w:asciiTheme="majorBidi" w:hAnsiTheme="majorBidi" w:cstheme="majorBidi"/>
                <w:sz w:val="20"/>
                <w:lang w:val="fr-FR"/>
              </w:rPr>
              <w:t xml:space="preserve">iliation de marché prononcée </w:t>
            </w:r>
            <w:r w:rsidR="00725BB8" w:rsidRPr="00575177">
              <w:rPr>
                <w:rFonts w:asciiTheme="majorBidi" w:hAnsiTheme="majorBidi" w:cstheme="majorBidi"/>
                <w:sz w:val="20"/>
                <w:lang w:val="fr-FR"/>
              </w:rPr>
              <w:t>aux torts exclusifs</w:t>
            </w:r>
            <w:r w:rsidRPr="00575177">
              <w:rPr>
                <w:rFonts w:asciiTheme="majorBidi" w:hAnsiTheme="majorBidi" w:cstheme="majorBidi"/>
                <w:sz w:val="20"/>
                <w:lang w:val="fr-FR"/>
              </w:rPr>
              <w:t xml:space="preserve"> </w:t>
            </w:r>
            <w:r w:rsidR="00725BB8" w:rsidRPr="00575177">
              <w:rPr>
                <w:rFonts w:asciiTheme="majorBidi" w:hAnsiTheme="majorBidi" w:cstheme="majorBidi"/>
                <w:sz w:val="20"/>
                <w:lang w:val="fr-FR"/>
              </w:rPr>
              <w:t>du</w:t>
            </w:r>
            <w:r w:rsidRPr="00575177">
              <w:rPr>
                <w:rFonts w:asciiTheme="majorBidi" w:hAnsiTheme="majorBidi" w:cstheme="majorBidi"/>
                <w:sz w:val="20"/>
                <w:lang w:val="fr-FR"/>
              </w:rPr>
              <w:t xml:space="preserve"> Soumissionnaire au cours des 5 (cinq) dernières années</w:t>
            </w:r>
            <w:r w:rsidRPr="00575177">
              <w:rPr>
                <w:rStyle w:val="Appelnotedebasdep"/>
                <w:rFonts w:asciiTheme="majorBidi" w:hAnsiTheme="majorBidi" w:cstheme="majorBidi"/>
                <w:sz w:val="20"/>
                <w:lang w:val="fr-FR"/>
              </w:rPr>
              <w:footnoteReference w:id="1"/>
            </w:r>
            <w:r w:rsidRPr="00575177">
              <w:rPr>
                <w:rFonts w:asciiTheme="majorBidi" w:hAnsiTheme="majorBidi" w:cstheme="majorBidi"/>
                <w:sz w:val="20"/>
                <w:lang w:val="fr-FR"/>
              </w:rPr>
              <w:t xml:space="preserve">. </w:t>
            </w:r>
          </w:p>
        </w:tc>
        <w:tc>
          <w:tcPr>
            <w:tcW w:w="1620" w:type="dxa"/>
          </w:tcPr>
          <w:p w14:paraId="4FB0D626" w14:textId="77777777" w:rsidR="0027543B" w:rsidRPr="00575177" w:rsidRDefault="0027543B" w:rsidP="00FA69EF">
            <w:pPr>
              <w:spacing w:before="60" w:after="60"/>
              <w:rPr>
                <w:rFonts w:asciiTheme="majorBidi" w:hAnsiTheme="majorBidi" w:cstheme="majorBidi"/>
              </w:rPr>
            </w:pPr>
            <w:r w:rsidRPr="00575177">
              <w:rPr>
                <w:rFonts w:asciiTheme="majorBidi" w:hAnsiTheme="majorBidi" w:cstheme="majorBidi"/>
              </w:rPr>
              <w:t>Doit satisfaire au critère</w:t>
            </w:r>
            <w:r w:rsidRPr="00575177">
              <w:rPr>
                <w:rFonts w:asciiTheme="majorBidi" w:hAnsiTheme="majorBidi" w:cstheme="majorBidi"/>
                <w:vertAlign w:val="superscript"/>
              </w:rPr>
              <w:t>20</w:t>
            </w:r>
            <w:r w:rsidRPr="00575177">
              <w:rPr>
                <w:rFonts w:asciiTheme="majorBidi" w:hAnsiTheme="majorBidi" w:cstheme="majorBidi"/>
              </w:rPr>
              <w:t xml:space="preserve">. </w:t>
            </w:r>
          </w:p>
        </w:tc>
        <w:tc>
          <w:tcPr>
            <w:tcW w:w="1530" w:type="dxa"/>
          </w:tcPr>
          <w:p w14:paraId="4E145BED" w14:textId="77777777" w:rsidR="0027543B" w:rsidRPr="00575177" w:rsidRDefault="0027543B" w:rsidP="00FA69EF">
            <w:pPr>
              <w:spacing w:before="60" w:after="60"/>
              <w:rPr>
                <w:rFonts w:asciiTheme="majorBidi" w:hAnsiTheme="majorBidi" w:cstheme="majorBidi"/>
              </w:rPr>
            </w:pPr>
            <w:r w:rsidRPr="00575177">
              <w:rPr>
                <w:rFonts w:asciiTheme="majorBidi" w:hAnsiTheme="majorBidi" w:cstheme="majorBidi"/>
              </w:rPr>
              <w:t>Doit satisfaire au critère.</w:t>
            </w:r>
          </w:p>
        </w:tc>
        <w:tc>
          <w:tcPr>
            <w:tcW w:w="1530" w:type="dxa"/>
          </w:tcPr>
          <w:p w14:paraId="7E17710E" w14:textId="77777777" w:rsidR="0027543B" w:rsidRPr="00575177" w:rsidRDefault="0027543B" w:rsidP="00FA69EF">
            <w:pPr>
              <w:spacing w:before="60" w:after="60"/>
              <w:rPr>
                <w:rFonts w:asciiTheme="majorBidi" w:hAnsiTheme="majorBidi" w:cstheme="majorBidi"/>
              </w:rPr>
            </w:pPr>
            <w:r w:rsidRPr="00575177">
              <w:rPr>
                <w:rFonts w:asciiTheme="majorBidi" w:hAnsiTheme="majorBidi" w:cstheme="majorBidi"/>
              </w:rPr>
              <w:t>Doit satisfaire au critère</w:t>
            </w:r>
            <w:r w:rsidRPr="00575177">
              <w:rPr>
                <w:rStyle w:val="Appelnotedebasdep"/>
                <w:rFonts w:asciiTheme="majorBidi" w:hAnsiTheme="majorBidi" w:cstheme="majorBidi"/>
              </w:rPr>
              <w:footnoteReference w:id="2"/>
            </w:r>
            <w:r w:rsidRPr="00575177">
              <w:rPr>
                <w:rFonts w:asciiTheme="majorBidi" w:hAnsiTheme="majorBidi" w:cstheme="majorBidi"/>
              </w:rPr>
              <w:t>.</w:t>
            </w:r>
          </w:p>
        </w:tc>
        <w:tc>
          <w:tcPr>
            <w:tcW w:w="1350" w:type="dxa"/>
          </w:tcPr>
          <w:p w14:paraId="64591DBF" w14:textId="77777777" w:rsidR="0027543B" w:rsidRPr="00575177" w:rsidRDefault="0027543B" w:rsidP="00FA69EF">
            <w:pPr>
              <w:spacing w:before="60" w:after="60"/>
              <w:jc w:val="center"/>
              <w:rPr>
                <w:rFonts w:asciiTheme="majorBidi" w:hAnsiTheme="majorBidi" w:cstheme="majorBidi"/>
              </w:rPr>
            </w:pPr>
            <w:r w:rsidRPr="00575177">
              <w:rPr>
                <w:rFonts w:asciiTheme="majorBidi" w:hAnsiTheme="majorBidi" w:cstheme="majorBidi"/>
              </w:rPr>
              <w:t>Sans objet</w:t>
            </w:r>
          </w:p>
        </w:tc>
        <w:tc>
          <w:tcPr>
            <w:tcW w:w="2837" w:type="dxa"/>
          </w:tcPr>
          <w:p w14:paraId="49D7055F" w14:textId="77777777" w:rsidR="0027543B" w:rsidRPr="00575177" w:rsidRDefault="0027543B" w:rsidP="00FA69EF">
            <w:pPr>
              <w:spacing w:before="60" w:after="60"/>
              <w:jc w:val="center"/>
              <w:rPr>
                <w:rFonts w:asciiTheme="majorBidi" w:hAnsiTheme="majorBidi" w:cstheme="majorBidi"/>
              </w:rPr>
            </w:pPr>
            <w:r w:rsidRPr="00575177">
              <w:rPr>
                <w:rFonts w:asciiTheme="majorBidi" w:hAnsiTheme="majorBidi" w:cstheme="majorBidi"/>
              </w:rPr>
              <w:t>Formulaire ANT - 2</w:t>
            </w:r>
          </w:p>
        </w:tc>
      </w:tr>
      <w:tr w:rsidR="0027543B" w:rsidRPr="00575177" w14:paraId="064703C7" w14:textId="77777777" w:rsidTr="00F31FBF">
        <w:trPr>
          <w:cantSplit/>
        </w:trPr>
        <w:tc>
          <w:tcPr>
            <w:tcW w:w="2178" w:type="dxa"/>
          </w:tcPr>
          <w:p w14:paraId="6F1D7DD1" w14:textId="77777777" w:rsidR="0027543B" w:rsidRPr="00575177" w:rsidRDefault="0027543B" w:rsidP="00FA69EF">
            <w:pPr>
              <w:pStyle w:val="Titre2"/>
              <w:keepNext w:val="0"/>
              <w:tabs>
                <w:tab w:val="left" w:pos="576"/>
              </w:tabs>
              <w:spacing w:before="60" w:after="60"/>
              <w:rPr>
                <w:rFonts w:asciiTheme="majorBidi" w:hAnsiTheme="majorBidi" w:cstheme="majorBidi"/>
                <w:sz w:val="20"/>
              </w:rPr>
            </w:pPr>
            <w:r w:rsidRPr="00575177">
              <w:rPr>
                <w:rFonts w:asciiTheme="majorBidi" w:hAnsiTheme="majorBidi" w:cstheme="majorBidi"/>
                <w:sz w:val="20"/>
              </w:rPr>
              <w:t xml:space="preserve">2.2 Exclusion dans le cadre de la mise en œuvre d’une Déclaration de </w:t>
            </w:r>
            <w:r w:rsidR="00D51855" w:rsidRPr="00575177">
              <w:rPr>
                <w:rFonts w:asciiTheme="majorBidi" w:hAnsiTheme="majorBidi" w:cstheme="majorBidi"/>
                <w:sz w:val="20"/>
              </w:rPr>
              <w:t>Garantie de Soumission</w:t>
            </w:r>
            <w:r w:rsidRPr="00575177">
              <w:rPr>
                <w:rFonts w:asciiTheme="majorBidi" w:hAnsiTheme="majorBidi" w:cstheme="majorBidi"/>
                <w:sz w:val="20"/>
              </w:rPr>
              <w:t xml:space="preserve"> ou du retrait de l’Offre au cours son délai de validité</w:t>
            </w:r>
          </w:p>
        </w:tc>
        <w:tc>
          <w:tcPr>
            <w:tcW w:w="2700" w:type="dxa"/>
          </w:tcPr>
          <w:p w14:paraId="5970BF3F" w14:textId="77777777" w:rsidR="0027543B" w:rsidRPr="00575177" w:rsidRDefault="0027543B" w:rsidP="00FA69EF">
            <w:pPr>
              <w:pStyle w:val="Retraitcorpsdetexte"/>
              <w:spacing w:before="60" w:after="60"/>
              <w:ind w:left="0"/>
              <w:jc w:val="left"/>
              <w:rPr>
                <w:rFonts w:asciiTheme="majorBidi" w:hAnsiTheme="majorBidi" w:cstheme="majorBidi"/>
                <w:sz w:val="20"/>
                <w:lang w:val="fr-FR"/>
              </w:rPr>
            </w:pPr>
            <w:r w:rsidRPr="00575177">
              <w:rPr>
                <w:rFonts w:asciiTheme="majorBidi" w:hAnsiTheme="majorBidi" w:cstheme="majorBidi"/>
                <w:sz w:val="20"/>
                <w:lang w:val="fr-FR"/>
              </w:rPr>
              <w:t xml:space="preserve">Ne pas faire l’objet d’exclusion dans le cadre de la mise en œuvre d’une Déclaration de </w:t>
            </w:r>
            <w:r w:rsidR="00D51855" w:rsidRPr="00575177">
              <w:rPr>
                <w:rFonts w:asciiTheme="majorBidi" w:hAnsiTheme="majorBidi" w:cstheme="majorBidi"/>
                <w:sz w:val="20"/>
                <w:lang w:val="fr-FR"/>
              </w:rPr>
              <w:t>Garantie de Soumission</w:t>
            </w:r>
            <w:r w:rsidRPr="00575177">
              <w:rPr>
                <w:rFonts w:asciiTheme="majorBidi" w:hAnsiTheme="majorBidi" w:cstheme="majorBidi"/>
                <w:sz w:val="20"/>
                <w:lang w:val="fr-FR"/>
              </w:rPr>
              <w:t xml:space="preserve"> conformément à l’article 4.4 des IS ou du retrait d’une Offre conformément à l’article 19.9 des IS.</w:t>
            </w:r>
          </w:p>
        </w:tc>
        <w:tc>
          <w:tcPr>
            <w:tcW w:w="1620" w:type="dxa"/>
          </w:tcPr>
          <w:p w14:paraId="5565CBB2" w14:textId="77777777" w:rsidR="0027543B" w:rsidRPr="00575177" w:rsidRDefault="0027543B" w:rsidP="00FA69EF">
            <w:pPr>
              <w:spacing w:before="60" w:after="60"/>
              <w:rPr>
                <w:rFonts w:asciiTheme="majorBidi" w:hAnsiTheme="majorBidi" w:cstheme="majorBidi"/>
              </w:rPr>
            </w:pPr>
            <w:r w:rsidRPr="00575177">
              <w:rPr>
                <w:rFonts w:asciiTheme="majorBidi" w:hAnsiTheme="majorBidi" w:cstheme="majorBidi"/>
              </w:rPr>
              <w:t>Doit satisfaire au critère.</w:t>
            </w:r>
          </w:p>
        </w:tc>
        <w:tc>
          <w:tcPr>
            <w:tcW w:w="1530" w:type="dxa"/>
          </w:tcPr>
          <w:p w14:paraId="3D445683" w14:textId="77777777" w:rsidR="0027543B" w:rsidRPr="00575177" w:rsidRDefault="0027543B" w:rsidP="00FA69EF">
            <w:pPr>
              <w:spacing w:before="60" w:after="60"/>
              <w:rPr>
                <w:rFonts w:asciiTheme="majorBidi" w:hAnsiTheme="majorBidi" w:cstheme="majorBidi"/>
              </w:rPr>
            </w:pPr>
            <w:r w:rsidRPr="00575177">
              <w:rPr>
                <w:rFonts w:asciiTheme="majorBidi" w:hAnsiTheme="majorBidi" w:cstheme="majorBidi"/>
              </w:rPr>
              <w:t>Doit satisfaire au critère.</w:t>
            </w:r>
          </w:p>
        </w:tc>
        <w:tc>
          <w:tcPr>
            <w:tcW w:w="1530" w:type="dxa"/>
          </w:tcPr>
          <w:p w14:paraId="01B7BA2F" w14:textId="77777777" w:rsidR="0027543B" w:rsidRPr="00575177" w:rsidRDefault="0027543B" w:rsidP="00FA69EF">
            <w:pPr>
              <w:spacing w:before="60" w:after="60"/>
              <w:rPr>
                <w:rFonts w:asciiTheme="majorBidi" w:hAnsiTheme="majorBidi" w:cstheme="majorBidi"/>
              </w:rPr>
            </w:pPr>
            <w:r w:rsidRPr="00575177">
              <w:rPr>
                <w:rFonts w:asciiTheme="majorBidi" w:hAnsiTheme="majorBidi" w:cstheme="majorBidi"/>
              </w:rPr>
              <w:t>Doit satisfaire au critère.</w:t>
            </w:r>
          </w:p>
        </w:tc>
        <w:tc>
          <w:tcPr>
            <w:tcW w:w="1350" w:type="dxa"/>
          </w:tcPr>
          <w:p w14:paraId="006E4158" w14:textId="77777777" w:rsidR="0027543B" w:rsidRPr="00575177" w:rsidRDefault="0027543B" w:rsidP="00FA69EF">
            <w:pPr>
              <w:spacing w:before="60" w:after="60"/>
              <w:jc w:val="center"/>
              <w:rPr>
                <w:rFonts w:asciiTheme="majorBidi" w:hAnsiTheme="majorBidi" w:cstheme="majorBidi"/>
              </w:rPr>
            </w:pPr>
            <w:r w:rsidRPr="00575177">
              <w:rPr>
                <w:rFonts w:asciiTheme="majorBidi" w:hAnsiTheme="majorBidi" w:cstheme="majorBidi"/>
              </w:rPr>
              <w:t>Sans objet</w:t>
            </w:r>
          </w:p>
        </w:tc>
        <w:tc>
          <w:tcPr>
            <w:tcW w:w="2837" w:type="dxa"/>
          </w:tcPr>
          <w:p w14:paraId="20CD7D27" w14:textId="77777777" w:rsidR="0027543B" w:rsidRPr="00575177" w:rsidRDefault="00FA69EF" w:rsidP="00FA69EF">
            <w:pPr>
              <w:spacing w:before="60" w:after="60"/>
              <w:jc w:val="center"/>
              <w:rPr>
                <w:rFonts w:asciiTheme="majorBidi" w:hAnsiTheme="majorBidi" w:cstheme="majorBidi"/>
              </w:rPr>
            </w:pPr>
            <w:r w:rsidRPr="00575177">
              <w:rPr>
                <w:rFonts w:asciiTheme="majorBidi" w:hAnsiTheme="majorBidi" w:cstheme="majorBidi"/>
              </w:rPr>
              <w:t xml:space="preserve">Formulaire de </w:t>
            </w:r>
            <w:r w:rsidR="0027543B" w:rsidRPr="00575177">
              <w:rPr>
                <w:rFonts w:asciiTheme="majorBidi" w:hAnsiTheme="majorBidi" w:cstheme="majorBidi"/>
              </w:rPr>
              <w:t>Soumission</w:t>
            </w:r>
          </w:p>
        </w:tc>
      </w:tr>
      <w:tr w:rsidR="0027543B" w:rsidRPr="00575177" w14:paraId="5B745E53" w14:textId="77777777" w:rsidTr="00F31FBF">
        <w:trPr>
          <w:cantSplit/>
        </w:trPr>
        <w:tc>
          <w:tcPr>
            <w:tcW w:w="2178" w:type="dxa"/>
          </w:tcPr>
          <w:p w14:paraId="6D689BFB" w14:textId="77777777" w:rsidR="0027543B" w:rsidRPr="00575177" w:rsidRDefault="0027543B" w:rsidP="00E029BF">
            <w:pPr>
              <w:pStyle w:val="Titre2"/>
              <w:keepNext w:val="0"/>
              <w:numPr>
                <w:ilvl w:val="1"/>
                <w:numId w:val="79"/>
              </w:numPr>
              <w:tabs>
                <w:tab w:val="clear" w:pos="1350"/>
                <w:tab w:val="left" w:pos="284"/>
                <w:tab w:val="left" w:pos="576"/>
              </w:tabs>
              <w:spacing w:before="60" w:after="60"/>
              <w:ind w:hanging="1440"/>
              <w:rPr>
                <w:rFonts w:asciiTheme="majorBidi" w:hAnsiTheme="majorBidi" w:cstheme="majorBidi"/>
                <w:sz w:val="20"/>
              </w:rPr>
            </w:pPr>
            <w:r w:rsidRPr="00575177">
              <w:rPr>
                <w:rFonts w:asciiTheme="majorBidi" w:hAnsiTheme="majorBidi" w:cstheme="majorBidi"/>
                <w:sz w:val="20"/>
              </w:rPr>
              <w:t>Litiges en instance</w:t>
            </w:r>
          </w:p>
        </w:tc>
        <w:tc>
          <w:tcPr>
            <w:tcW w:w="2700" w:type="dxa"/>
          </w:tcPr>
          <w:p w14:paraId="6134D498" w14:textId="77777777" w:rsidR="0027543B" w:rsidRPr="00575177" w:rsidRDefault="00B46B36" w:rsidP="002460B3">
            <w:pPr>
              <w:pStyle w:val="Retraitcorpsdetexte"/>
              <w:spacing w:before="60" w:after="60"/>
              <w:ind w:left="0"/>
              <w:jc w:val="left"/>
              <w:rPr>
                <w:rFonts w:asciiTheme="majorBidi" w:hAnsiTheme="majorBidi" w:cstheme="majorBidi"/>
                <w:sz w:val="20"/>
                <w:lang w:val="fr-FR"/>
              </w:rPr>
            </w:pPr>
            <w:r w:rsidRPr="00575177">
              <w:rPr>
                <w:rFonts w:asciiTheme="majorBidi" w:hAnsiTheme="majorBidi" w:cstheme="majorBidi"/>
                <w:sz w:val="20"/>
                <w:lang w:val="fr-FR"/>
              </w:rPr>
              <w:t>L</w:t>
            </w:r>
            <w:r w:rsidR="0027543B" w:rsidRPr="00575177">
              <w:rPr>
                <w:rFonts w:asciiTheme="majorBidi" w:hAnsiTheme="majorBidi" w:cstheme="majorBidi"/>
                <w:sz w:val="20"/>
                <w:lang w:val="fr-FR"/>
              </w:rPr>
              <w:t xml:space="preserve">’ensemble des litiges en instance </w:t>
            </w:r>
            <w:r w:rsidR="00725BB8" w:rsidRPr="00575177">
              <w:rPr>
                <w:rFonts w:asciiTheme="majorBidi" w:hAnsiTheme="majorBidi" w:cstheme="majorBidi"/>
                <w:sz w:val="20"/>
                <w:lang w:val="fr-FR"/>
              </w:rPr>
              <w:t xml:space="preserve">ne doit pas </w:t>
            </w:r>
            <w:r w:rsidRPr="00575177">
              <w:rPr>
                <w:rFonts w:asciiTheme="majorBidi" w:hAnsiTheme="majorBidi" w:cstheme="majorBidi"/>
                <w:sz w:val="20"/>
                <w:lang w:val="fr-FR"/>
              </w:rPr>
              <w:t>représenter un total supérieur à 100%</w:t>
            </w:r>
            <w:r w:rsidR="00EB48B2" w:rsidRPr="00575177">
              <w:rPr>
                <w:rFonts w:asciiTheme="majorBidi" w:hAnsiTheme="majorBidi" w:cstheme="majorBidi"/>
                <w:sz w:val="20"/>
                <w:lang w:val="fr-FR"/>
              </w:rPr>
              <w:t xml:space="preserve"> (cent pour cent)</w:t>
            </w:r>
            <w:r w:rsidRPr="00575177">
              <w:rPr>
                <w:rFonts w:asciiTheme="majorBidi" w:hAnsiTheme="majorBidi" w:cstheme="majorBidi"/>
                <w:sz w:val="20"/>
                <w:lang w:val="fr-FR"/>
              </w:rPr>
              <w:t xml:space="preserve"> du </w:t>
            </w:r>
            <w:r w:rsidR="00F07E37" w:rsidRPr="00575177">
              <w:rPr>
                <w:rFonts w:asciiTheme="majorBidi" w:hAnsiTheme="majorBidi" w:cstheme="majorBidi"/>
                <w:sz w:val="20"/>
                <w:lang w:val="fr-FR"/>
              </w:rPr>
              <w:t xml:space="preserve">montant total </w:t>
            </w:r>
            <w:r w:rsidR="002D0FE8" w:rsidRPr="00575177">
              <w:rPr>
                <w:rFonts w:asciiTheme="majorBidi" w:hAnsiTheme="majorBidi" w:cstheme="majorBidi"/>
                <w:sz w:val="20"/>
                <w:lang w:val="fr-FR"/>
              </w:rPr>
              <w:t>des fonds propres</w:t>
            </w:r>
            <w:r w:rsidR="00F07E37" w:rsidRPr="00575177">
              <w:rPr>
                <w:rFonts w:asciiTheme="majorBidi" w:hAnsiTheme="majorBidi" w:cstheme="majorBidi"/>
                <w:sz w:val="20"/>
                <w:lang w:val="fr-FR"/>
              </w:rPr>
              <w:t>,</w:t>
            </w:r>
            <w:r w:rsidR="00725BB8" w:rsidRPr="00575177">
              <w:rPr>
                <w:rFonts w:asciiTheme="majorBidi" w:hAnsiTheme="majorBidi" w:cstheme="majorBidi"/>
                <w:sz w:val="20"/>
                <w:lang w:val="fr-FR"/>
              </w:rPr>
              <w:t xml:space="preserve"> dans l’hypothèse où l’ensemble des litiges en cours serait tranché à l’encontre </w:t>
            </w:r>
            <w:r w:rsidR="0027543B" w:rsidRPr="00575177">
              <w:rPr>
                <w:rFonts w:asciiTheme="majorBidi" w:hAnsiTheme="majorBidi" w:cstheme="majorBidi"/>
                <w:sz w:val="20"/>
                <w:lang w:val="fr-FR"/>
              </w:rPr>
              <w:t>du Soumissionnaire.</w:t>
            </w:r>
          </w:p>
        </w:tc>
        <w:tc>
          <w:tcPr>
            <w:tcW w:w="1620" w:type="dxa"/>
          </w:tcPr>
          <w:p w14:paraId="42CCBCBC" w14:textId="77777777" w:rsidR="0027543B" w:rsidRPr="00575177" w:rsidRDefault="0027543B" w:rsidP="00FA69EF">
            <w:pPr>
              <w:spacing w:before="60" w:after="60"/>
              <w:rPr>
                <w:rFonts w:asciiTheme="majorBidi" w:hAnsiTheme="majorBidi" w:cstheme="majorBidi"/>
              </w:rPr>
            </w:pPr>
            <w:r w:rsidRPr="00575177">
              <w:rPr>
                <w:rFonts w:asciiTheme="majorBidi" w:hAnsiTheme="majorBidi" w:cstheme="majorBidi"/>
              </w:rPr>
              <w:t xml:space="preserve">Doit satisfaire au critère. </w:t>
            </w:r>
          </w:p>
        </w:tc>
        <w:tc>
          <w:tcPr>
            <w:tcW w:w="1530" w:type="dxa"/>
          </w:tcPr>
          <w:p w14:paraId="43715941" w14:textId="77777777" w:rsidR="0027543B" w:rsidRPr="00575177" w:rsidRDefault="0027543B" w:rsidP="00FA69EF">
            <w:pPr>
              <w:spacing w:before="60" w:after="60"/>
              <w:rPr>
                <w:rFonts w:asciiTheme="majorBidi" w:hAnsiTheme="majorBidi" w:cstheme="majorBidi"/>
              </w:rPr>
            </w:pPr>
            <w:r w:rsidRPr="00575177">
              <w:rPr>
                <w:rFonts w:asciiTheme="majorBidi" w:hAnsiTheme="majorBidi" w:cstheme="majorBidi"/>
              </w:rPr>
              <w:t>Sans objet</w:t>
            </w:r>
          </w:p>
        </w:tc>
        <w:tc>
          <w:tcPr>
            <w:tcW w:w="1530" w:type="dxa"/>
          </w:tcPr>
          <w:p w14:paraId="6E79EE19" w14:textId="77777777" w:rsidR="0027543B" w:rsidRPr="00575177" w:rsidRDefault="0027543B" w:rsidP="00FA69EF">
            <w:pPr>
              <w:spacing w:before="60" w:after="60"/>
              <w:rPr>
                <w:rFonts w:asciiTheme="majorBidi" w:hAnsiTheme="majorBidi" w:cstheme="majorBidi"/>
              </w:rPr>
            </w:pPr>
            <w:r w:rsidRPr="00575177">
              <w:rPr>
                <w:rFonts w:asciiTheme="majorBidi" w:hAnsiTheme="majorBidi" w:cstheme="majorBidi"/>
              </w:rPr>
              <w:t>Doit satisfaire au critère.</w:t>
            </w:r>
          </w:p>
        </w:tc>
        <w:tc>
          <w:tcPr>
            <w:tcW w:w="1350" w:type="dxa"/>
          </w:tcPr>
          <w:p w14:paraId="56B02CF7" w14:textId="77777777" w:rsidR="0027543B" w:rsidRPr="00575177" w:rsidRDefault="0027543B" w:rsidP="00FA69EF">
            <w:pPr>
              <w:spacing w:before="60" w:after="60"/>
              <w:jc w:val="center"/>
              <w:rPr>
                <w:rFonts w:asciiTheme="majorBidi" w:hAnsiTheme="majorBidi" w:cstheme="majorBidi"/>
              </w:rPr>
            </w:pPr>
            <w:r w:rsidRPr="00575177">
              <w:rPr>
                <w:rFonts w:asciiTheme="majorBidi" w:hAnsiTheme="majorBidi" w:cstheme="majorBidi"/>
              </w:rPr>
              <w:t>Sans objet</w:t>
            </w:r>
          </w:p>
        </w:tc>
        <w:tc>
          <w:tcPr>
            <w:tcW w:w="2837" w:type="dxa"/>
          </w:tcPr>
          <w:p w14:paraId="3FB9F18C" w14:textId="77777777" w:rsidR="0027543B" w:rsidRPr="00575177" w:rsidRDefault="0027543B" w:rsidP="00FA69EF">
            <w:pPr>
              <w:spacing w:before="60" w:after="60"/>
              <w:jc w:val="center"/>
              <w:rPr>
                <w:rFonts w:asciiTheme="majorBidi" w:hAnsiTheme="majorBidi" w:cstheme="majorBidi"/>
              </w:rPr>
            </w:pPr>
            <w:r w:rsidRPr="00575177">
              <w:rPr>
                <w:rFonts w:asciiTheme="majorBidi" w:hAnsiTheme="majorBidi" w:cstheme="majorBidi"/>
              </w:rPr>
              <w:t>Formulaire ANT - 2</w:t>
            </w:r>
          </w:p>
        </w:tc>
      </w:tr>
    </w:tbl>
    <w:p w14:paraId="1A538785" w14:textId="77777777" w:rsidR="00FA69EF" w:rsidRPr="00575177" w:rsidRDefault="00FA69EF" w:rsidP="0027543B">
      <w:pPr>
        <w:tabs>
          <w:tab w:val="left" w:pos="-1440"/>
          <w:tab w:val="left" w:pos="-720"/>
          <w:tab w:val="left" w:pos="0"/>
          <w:tab w:val="left" w:pos="1440"/>
          <w:tab w:val="left" w:pos="2160"/>
          <w:tab w:val="left" w:pos="4680"/>
          <w:tab w:val="center" w:pos="7380"/>
        </w:tabs>
        <w:rPr>
          <w:rStyle w:val="Qualif"/>
          <w:rFonts w:asciiTheme="majorBidi" w:hAnsiTheme="majorBidi" w:cstheme="majorBidi"/>
        </w:rPr>
      </w:pPr>
    </w:p>
    <w:p w14:paraId="1182CC57" w14:textId="77777777" w:rsidR="00FA69EF" w:rsidRPr="00575177" w:rsidRDefault="00FA69EF" w:rsidP="0027543B">
      <w:pPr>
        <w:tabs>
          <w:tab w:val="left" w:pos="-1440"/>
          <w:tab w:val="left" w:pos="-720"/>
          <w:tab w:val="left" w:pos="0"/>
          <w:tab w:val="left" w:pos="1440"/>
          <w:tab w:val="left" w:pos="2160"/>
          <w:tab w:val="left" w:pos="4680"/>
          <w:tab w:val="center" w:pos="7380"/>
        </w:tabs>
        <w:rPr>
          <w:rStyle w:val="Qualif"/>
          <w:rFonts w:asciiTheme="majorBidi" w:hAnsiTheme="majorBidi" w:cstheme="majorBidi"/>
        </w:rPr>
      </w:pPr>
      <w:r w:rsidRPr="00575177">
        <w:rPr>
          <w:rStyle w:val="Qualif"/>
          <w:rFonts w:asciiTheme="majorBidi" w:hAnsiTheme="majorBidi" w:cstheme="majorBidi"/>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747"/>
      </w:tblGrid>
      <w:tr w:rsidR="00FA69EF" w:rsidRPr="00575177" w14:paraId="208A18EF" w14:textId="77777777" w:rsidTr="00F31FBF">
        <w:trPr>
          <w:cantSplit/>
          <w:tblHeader/>
        </w:trPr>
        <w:tc>
          <w:tcPr>
            <w:tcW w:w="2178" w:type="dxa"/>
            <w:tcBorders>
              <w:top w:val="single" w:sz="4" w:space="0" w:color="auto"/>
              <w:right w:val="single" w:sz="4" w:space="0" w:color="auto"/>
            </w:tcBorders>
          </w:tcPr>
          <w:p w14:paraId="61E5E2F8" w14:textId="77777777" w:rsidR="00FA69EF" w:rsidRPr="00575177" w:rsidRDefault="00FA69EF" w:rsidP="007F6FAE">
            <w:pPr>
              <w:spacing w:before="120" w:after="120"/>
              <w:jc w:val="center"/>
              <w:rPr>
                <w:rFonts w:asciiTheme="majorBidi" w:hAnsiTheme="majorBidi" w:cstheme="majorBidi"/>
                <w:b/>
                <w:i/>
              </w:rPr>
            </w:pPr>
            <w:r w:rsidRPr="00575177">
              <w:rPr>
                <w:rFonts w:asciiTheme="majorBidi" w:hAnsiTheme="majorBidi" w:cstheme="majorBidi"/>
                <w:b/>
                <w:i/>
              </w:rPr>
              <w:t>Objet</w:t>
            </w:r>
          </w:p>
        </w:tc>
        <w:tc>
          <w:tcPr>
            <w:tcW w:w="11567" w:type="dxa"/>
            <w:gridSpan w:val="6"/>
            <w:tcBorders>
              <w:top w:val="single" w:sz="4" w:space="0" w:color="auto"/>
              <w:left w:val="single" w:sz="4" w:space="0" w:color="auto"/>
            </w:tcBorders>
          </w:tcPr>
          <w:p w14:paraId="4B413B3B" w14:textId="77777777" w:rsidR="00FA69EF" w:rsidRPr="00575177" w:rsidRDefault="00FA69EF" w:rsidP="00A75705">
            <w:pPr>
              <w:pStyle w:val="Normalcentr"/>
              <w:rPr>
                <w:rFonts w:asciiTheme="majorBidi" w:hAnsiTheme="majorBidi" w:cstheme="majorBidi"/>
                <w:b/>
                <w:bCs/>
                <w:sz w:val="28"/>
              </w:rPr>
            </w:pPr>
            <w:r w:rsidRPr="00575177">
              <w:rPr>
                <w:rFonts w:asciiTheme="majorBidi" w:hAnsiTheme="majorBidi" w:cstheme="majorBidi"/>
                <w:b/>
                <w:bCs/>
                <w:sz w:val="28"/>
              </w:rPr>
              <w:t xml:space="preserve">3. Situation et Performance Financières </w:t>
            </w:r>
          </w:p>
        </w:tc>
      </w:tr>
      <w:tr w:rsidR="00FA69EF" w:rsidRPr="00575177" w14:paraId="76453F8D" w14:textId="77777777" w:rsidTr="00F31FBF">
        <w:trPr>
          <w:cantSplit/>
          <w:tblHeader/>
        </w:trPr>
        <w:tc>
          <w:tcPr>
            <w:tcW w:w="2178" w:type="dxa"/>
            <w:vMerge w:val="restart"/>
            <w:tcBorders>
              <w:right w:val="single" w:sz="4" w:space="0" w:color="auto"/>
            </w:tcBorders>
            <w:vAlign w:val="center"/>
          </w:tcPr>
          <w:p w14:paraId="6CEB3BC6" w14:textId="77777777" w:rsidR="00FA69EF" w:rsidRPr="00575177" w:rsidRDefault="00FA69EF" w:rsidP="007F6FAE">
            <w:pPr>
              <w:pStyle w:val="TITRESECTION"/>
              <w:spacing w:before="120" w:after="120"/>
              <w:rPr>
                <w:rFonts w:asciiTheme="majorBidi" w:hAnsiTheme="majorBidi" w:cstheme="majorBidi"/>
                <w:b w:val="0"/>
                <w:sz w:val="20"/>
                <w:lang w:val="fr-FR"/>
              </w:rPr>
            </w:pPr>
          </w:p>
        </w:tc>
        <w:tc>
          <w:tcPr>
            <w:tcW w:w="8820" w:type="dxa"/>
            <w:gridSpan w:val="5"/>
            <w:tcBorders>
              <w:top w:val="single" w:sz="4" w:space="0" w:color="auto"/>
              <w:left w:val="single" w:sz="4" w:space="0" w:color="auto"/>
              <w:right w:val="single" w:sz="4" w:space="0" w:color="auto"/>
            </w:tcBorders>
          </w:tcPr>
          <w:p w14:paraId="1761088D" w14:textId="77777777" w:rsidR="00FA69EF" w:rsidRPr="00575177" w:rsidRDefault="00FA69EF" w:rsidP="007F6FAE">
            <w:pPr>
              <w:rPr>
                <w:rFonts w:asciiTheme="majorBidi" w:hAnsiTheme="majorBidi" w:cstheme="majorBidi"/>
              </w:rPr>
            </w:pPr>
            <w:r w:rsidRPr="00575177">
              <w:rPr>
                <w:rFonts w:asciiTheme="majorBidi" w:hAnsiTheme="majorBidi" w:cstheme="majorBidi"/>
                <w:b/>
              </w:rPr>
              <w:t>Spécification de conformité</w:t>
            </w:r>
          </w:p>
        </w:tc>
        <w:tc>
          <w:tcPr>
            <w:tcW w:w="2747" w:type="dxa"/>
            <w:vMerge w:val="restart"/>
            <w:tcBorders>
              <w:top w:val="single" w:sz="4" w:space="0" w:color="auto"/>
              <w:left w:val="single" w:sz="4" w:space="0" w:color="auto"/>
              <w:bottom w:val="single" w:sz="4" w:space="0" w:color="auto"/>
            </w:tcBorders>
            <w:vAlign w:val="center"/>
          </w:tcPr>
          <w:p w14:paraId="0091D92D" w14:textId="77777777" w:rsidR="00FA69EF" w:rsidRPr="00575177" w:rsidRDefault="00FA69EF" w:rsidP="007F6FAE">
            <w:pPr>
              <w:rPr>
                <w:rFonts w:asciiTheme="majorBidi" w:hAnsiTheme="majorBidi" w:cstheme="majorBidi"/>
                <w:b/>
              </w:rPr>
            </w:pPr>
            <w:r w:rsidRPr="00575177">
              <w:rPr>
                <w:rFonts w:asciiTheme="majorBidi" w:hAnsiTheme="majorBidi" w:cstheme="majorBidi"/>
                <w:b/>
              </w:rPr>
              <w:t>Documentation Requise</w:t>
            </w:r>
          </w:p>
        </w:tc>
      </w:tr>
      <w:tr w:rsidR="00FA69EF" w:rsidRPr="00575177" w14:paraId="0260AFDA" w14:textId="77777777" w:rsidTr="00F31FBF">
        <w:trPr>
          <w:cantSplit/>
          <w:tblHeader/>
        </w:trPr>
        <w:tc>
          <w:tcPr>
            <w:tcW w:w="2178" w:type="dxa"/>
            <w:vMerge/>
            <w:tcBorders>
              <w:right w:val="single" w:sz="4" w:space="0" w:color="auto"/>
            </w:tcBorders>
          </w:tcPr>
          <w:p w14:paraId="59A40ADE" w14:textId="77777777" w:rsidR="00FA69EF" w:rsidRPr="00575177" w:rsidRDefault="00FA69EF" w:rsidP="007F6FAE">
            <w:pPr>
              <w:ind w:left="360" w:hanging="360"/>
              <w:jc w:val="center"/>
              <w:rPr>
                <w:rFonts w:asciiTheme="majorBidi" w:hAnsiTheme="majorBidi" w:cstheme="majorBidi"/>
                <w:b/>
              </w:rPr>
            </w:pPr>
          </w:p>
        </w:tc>
        <w:tc>
          <w:tcPr>
            <w:tcW w:w="2880" w:type="dxa"/>
            <w:vMerge w:val="restart"/>
            <w:tcBorders>
              <w:top w:val="single" w:sz="4" w:space="0" w:color="auto"/>
              <w:left w:val="single" w:sz="4" w:space="0" w:color="auto"/>
              <w:right w:val="single" w:sz="4" w:space="0" w:color="auto"/>
            </w:tcBorders>
            <w:vAlign w:val="center"/>
          </w:tcPr>
          <w:p w14:paraId="0541DBC4" w14:textId="77777777" w:rsidR="00FA69EF" w:rsidRPr="00575177" w:rsidRDefault="00FA69EF" w:rsidP="007F6FAE">
            <w:pPr>
              <w:rPr>
                <w:rFonts w:asciiTheme="majorBidi" w:hAnsiTheme="majorBidi" w:cstheme="majorBidi"/>
                <w:b/>
              </w:rPr>
            </w:pPr>
            <w:r w:rsidRPr="00575177">
              <w:rPr>
                <w:rFonts w:asciiTheme="majorBidi" w:hAnsiTheme="majorBidi" w:cstheme="majorBidi"/>
                <w:b/>
              </w:rPr>
              <w:t>Critère</w:t>
            </w:r>
          </w:p>
        </w:tc>
        <w:tc>
          <w:tcPr>
            <w:tcW w:w="5940" w:type="dxa"/>
            <w:gridSpan w:val="4"/>
            <w:tcBorders>
              <w:top w:val="single" w:sz="4" w:space="0" w:color="auto"/>
              <w:left w:val="single" w:sz="4" w:space="0" w:color="auto"/>
              <w:right w:val="single" w:sz="4" w:space="0" w:color="auto"/>
            </w:tcBorders>
          </w:tcPr>
          <w:p w14:paraId="4A989E02" w14:textId="77777777" w:rsidR="00FA69EF" w:rsidRPr="00575177" w:rsidRDefault="00FA69EF" w:rsidP="007F6FAE">
            <w:pPr>
              <w:rPr>
                <w:rFonts w:asciiTheme="majorBidi" w:hAnsiTheme="majorBidi" w:cstheme="majorBidi"/>
              </w:rPr>
            </w:pPr>
            <w:r w:rsidRPr="00575177">
              <w:rPr>
                <w:rFonts w:asciiTheme="majorBidi" w:hAnsiTheme="majorBidi" w:cstheme="majorBidi"/>
                <w:b/>
              </w:rPr>
              <w:t>Soumissionnaire</w:t>
            </w:r>
          </w:p>
        </w:tc>
        <w:tc>
          <w:tcPr>
            <w:tcW w:w="2747" w:type="dxa"/>
            <w:vMerge/>
            <w:tcBorders>
              <w:top w:val="nil"/>
              <w:left w:val="single" w:sz="4" w:space="0" w:color="auto"/>
              <w:bottom w:val="single" w:sz="4" w:space="0" w:color="auto"/>
            </w:tcBorders>
          </w:tcPr>
          <w:p w14:paraId="5BF28838" w14:textId="77777777" w:rsidR="00FA69EF" w:rsidRPr="00575177" w:rsidRDefault="00FA69EF" w:rsidP="007F6FAE">
            <w:pPr>
              <w:pStyle w:val="TITRESECTION"/>
              <w:spacing w:before="80"/>
              <w:rPr>
                <w:rFonts w:asciiTheme="majorBidi" w:hAnsiTheme="majorBidi" w:cstheme="majorBidi"/>
                <w:b w:val="0"/>
                <w:sz w:val="20"/>
                <w:lang w:val="fr-FR"/>
              </w:rPr>
            </w:pPr>
          </w:p>
        </w:tc>
      </w:tr>
      <w:tr w:rsidR="00FA69EF" w:rsidRPr="00575177" w14:paraId="32AD7503" w14:textId="77777777" w:rsidTr="00F31FBF">
        <w:trPr>
          <w:cantSplit/>
          <w:tblHeader/>
        </w:trPr>
        <w:tc>
          <w:tcPr>
            <w:tcW w:w="2178" w:type="dxa"/>
            <w:vMerge/>
            <w:tcBorders>
              <w:right w:val="single" w:sz="4" w:space="0" w:color="auto"/>
            </w:tcBorders>
          </w:tcPr>
          <w:p w14:paraId="5246FA10" w14:textId="77777777" w:rsidR="00FA69EF" w:rsidRPr="00575177" w:rsidRDefault="00FA69EF" w:rsidP="007F6FAE">
            <w:pPr>
              <w:ind w:left="360" w:hanging="360"/>
              <w:jc w:val="center"/>
              <w:rPr>
                <w:rFonts w:asciiTheme="majorBidi" w:hAnsiTheme="majorBidi" w:cstheme="majorBidi"/>
                <w:b/>
              </w:rPr>
            </w:pPr>
          </w:p>
        </w:tc>
        <w:tc>
          <w:tcPr>
            <w:tcW w:w="2880" w:type="dxa"/>
            <w:vMerge/>
            <w:tcBorders>
              <w:left w:val="single" w:sz="4" w:space="0" w:color="auto"/>
              <w:right w:val="single" w:sz="4" w:space="0" w:color="auto"/>
            </w:tcBorders>
          </w:tcPr>
          <w:p w14:paraId="07F416AE" w14:textId="77777777" w:rsidR="00FA69EF" w:rsidRPr="00575177" w:rsidRDefault="00FA69EF" w:rsidP="007F6FAE">
            <w:pPr>
              <w:ind w:left="360" w:hanging="360"/>
              <w:jc w:val="center"/>
              <w:rPr>
                <w:rFonts w:asciiTheme="majorBidi" w:hAnsiTheme="majorBidi" w:cstheme="majorBidi"/>
                <w:b/>
              </w:rPr>
            </w:pPr>
          </w:p>
        </w:tc>
        <w:tc>
          <w:tcPr>
            <w:tcW w:w="1440" w:type="dxa"/>
            <w:vMerge w:val="restart"/>
            <w:tcBorders>
              <w:top w:val="single" w:sz="4" w:space="0" w:color="auto"/>
              <w:left w:val="single" w:sz="4" w:space="0" w:color="auto"/>
              <w:right w:val="single" w:sz="4" w:space="0" w:color="auto"/>
            </w:tcBorders>
          </w:tcPr>
          <w:p w14:paraId="3A16B3AE" w14:textId="77777777" w:rsidR="00FA69EF" w:rsidRPr="00575177" w:rsidRDefault="00FA69EF" w:rsidP="007F6FAE">
            <w:pPr>
              <w:spacing w:before="80"/>
              <w:jc w:val="center"/>
              <w:rPr>
                <w:rFonts w:asciiTheme="majorBidi" w:hAnsiTheme="majorBidi" w:cstheme="majorBidi"/>
                <w:b/>
              </w:rPr>
            </w:pPr>
            <w:r w:rsidRPr="00575177">
              <w:rPr>
                <w:rFonts w:asciiTheme="majorBidi" w:hAnsiTheme="majorBidi" w:cstheme="majorBidi"/>
                <w:b/>
              </w:rPr>
              <w:t>Entité unique</w:t>
            </w:r>
          </w:p>
        </w:tc>
        <w:tc>
          <w:tcPr>
            <w:tcW w:w="4500" w:type="dxa"/>
            <w:gridSpan w:val="3"/>
            <w:tcBorders>
              <w:top w:val="single" w:sz="4" w:space="0" w:color="auto"/>
              <w:left w:val="single" w:sz="4" w:space="0" w:color="auto"/>
              <w:right w:val="single" w:sz="4" w:space="0" w:color="auto"/>
            </w:tcBorders>
          </w:tcPr>
          <w:p w14:paraId="13F7E2F8" w14:textId="77777777" w:rsidR="00FA69EF" w:rsidRPr="00575177" w:rsidRDefault="00FA69EF" w:rsidP="007F6FAE">
            <w:pPr>
              <w:rPr>
                <w:rFonts w:asciiTheme="majorBidi" w:hAnsiTheme="majorBidi" w:cstheme="majorBidi"/>
              </w:rPr>
            </w:pPr>
            <w:r w:rsidRPr="00575177">
              <w:rPr>
                <w:rFonts w:asciiTheme="majorBidi" w:hAnsiTheme="majorBidi" w:cstheme="majorBidi"/>
                <w:b/>
              </w:rPr>
              <w:t>Groupement</w:t>
            </w:r>
            <w:r w:rsidRPr="00575177">
              <w:rPr>
                <w:rFonts w:asciiTheme="majorBidi" w:hAnsiTheme="majorBidi" w:cstheme="majorBidi"/>
              </w:rPr>
              <w:t xml:space="preserve"> d’entreprises </w:t>
            </w:r>
          </w:p>
        </w:tc>
        <w:tc>
          <w:tcPr>
            <w:tcW w:w="2747" w:type="dxa"/>
            <w:vMerge/>
            <w:tcBorders>
              <w:top w:val="nil"/>
              <w:left w:val="single" w:sz="4" w:space="0" w:color="auto"/>
              <w:bottom w:val="single" w:sz="4" w:space="0" w:color="auto"/>
            </w:tcBorders>
          </w:tcPr>
          <w:p w14:paraId="27CB05E2" w14:textId="77777777" w:rsidR="00FA69EF" w:rsidRPr="00575177" w:rsidRDefault="00FA69EF" w:rsidP="007F6FAE">
            <w:pPr>
              <w:pStyle w:val="TITRESECTION"/>
              <w:spacing w:before="80" w:after="0"/>
              <w:rPr>
                <w:rFonts w:asciiTheme="majorBidi" w:hAnsiTheme="majorBidi" w:cstheme="majorBidi"/>
                <w:sz w:val="20"/>
                <w:lang w:val="fr-FR"/>
              </w:rPr>
            </w:pPr>
          </w:p>
        </w:tc>
      </w:tr>
      <w:tr w:rsidR="00FA69EF" w:rsidRPr="00575177" w14:paraId="32FB75EB" w14:textId="77777777" w:rsidTr="00F31FBF">
        <w:trPr>
          <w:cantSplit/>
          <w:tblHeader/>
        </w:trPr>
        <w:tc>
          <w:tcPr>
            <w:tcW w:w="2178" w:type="dxa"/>
            <w:vMerge/>
            <w:tcBorders>
              <w:bottom w:val="single" w:sz="4" w:space="0" w:color="auto"/>
              <w:right w:val="single" w:sz="4" w:space="0" w:color="auto"/>
            </w:tcBorders>
          </w:tcPr>
          <w:p w14:paraId="436EB9A0" w14:textId="77777777" w:rsidR="00FA69EF" w:rsidRPr="00575177" w:rsidRDefault="00FA69EF" w:rsidP="007F6FAE">
            <w:pPr>
              <w:ind w:left="360" w:hanging="360"/>
              <w:rPr>
                <w:rFonts w:asciiTheme="majorBidi" w:hAnsiTheme="majorBidi" w:cstheme="majorBidi"/>
                <w:b/>
              </w:rPr>
            </w:pPr>
          </w:p>
        </w:tc>
        <w:tc>
          <w:tcPr>
            <w:tcW w:w="2880" w:type="dxa"/>
            <w:vMerge/>
            <w:tcBorders>
              <w:left w:val="single" w:sz="4" w:space="0" w:color="auto"/>
              <w:bottom w:val="single" w:sz="4" w:space="0" w:color="auto"/>
              <w:right w:val="single" w:sz="4" w:space="0" w:color="auto"/>
            </w:tcBorders>
          </w:tcPr>
          <w:p w14:paraId="09D3F82F" w14:textId="77777777" w:rsidR="00FA69EF" w:rsidRPr="00575177" w:rsidRDefault="00FA69EF" w:rsidP="007F6FAE">
            <w:pPr>
              <w:ind w:left="360" w:hanging="360"/>
              <w:rPr>
                <w:rFonts w:asciiTheme="majorBidi" w:hAnsiTheme="majorBidi" w:cstheme="majorBidi"/>
                <w:b/>
              </w:rPr>
            </w:pPr>
          </w:p>
        </w:tc>
        <w:tc>
          <w:tcPr>
            <w:tcW w:w="1440" w:type="dxa"/>
            <w:vMerge/>
            <w:tcBorders>
              <w:left w:val="single" w:sz="4" w:space="0" w:color="auto"/>
              <w:bottom w:val="single" w:sz="4" w:space="0" w:color="auto"/>
              <w:right w:val="single" w:sz="4" w:space="0" w:color="auto"/>
            </w:tcBorders>
          </w:tcPr>
          <w:p w14:paraId="23E4DA60" w14:textId="77777777" w:rsidR="00FA69EF" w:rsidRPr="00575177" w:rsidRDefault="00FA69EF" w:rsidP="007F6FAE">
            <w:pPr>
              <w:rPr>
                <w:rFonts w:asciiTheme="majorBidi" w:hAnsiTheme="majorBidi" w:cstheme="majorBidi"/>
                <w:b/>
              </w:rPr>
            </w:pPr>
          </w:p>
        </w:tc>
        <w:tc>
          <w:tcPr>
            <w:tcW w:w="1530" w:type="dxa"/>
            <w:tcBorders>
              <w:top w:val="single" w:sz="4" w:space="0" w:color="auto"/>
              <w:left w:val="single" w:sz="4" w:space="0" w:color="auto"/>
              <w:bottom w:val="single" w:sz="4" w:space="0" w:color="auto"/>
              <w:right w:val="single" w:sz="4" w:space="0" w:color="auto"/>
            </w:tcBorders>
          </w:tcPr>
          <w:p w14:paraId="1D9A4A4D" w14:textId="77777777" w:rsidR="00FA69EF" w:rsidRPr="00575177" w:rsidRDefault="00FA69EF" w:rsidP="007F6FAE">
            <w:pPr>
              <w:jc w:val="center"/>
              <w:rPr>
                <w:rFonts w:asciiTheme="majorBidi" w:hAnsiTheme="majorBidi" w:cstheme="majorBidi"/>
                <w:b/>
              </w:rPr>
            </w:pPr>
            <w:r w:rsidRPr="00575177">
              <w:rPr>
                <w:rFonts w:asciiTheme="majorBidi" w:hAnsiTheme="majorBidi" w:cstheme="majorBidi"/>
                <w:b/>
              </w:rPr>
              <w:t>Toutes Parties Combinées</w:t>
            </w:r>
          </w:p>
        </w:tc>
        <w:tc>
          <w:tcPr>
            <w:tcW w:w="1440" w:type="dxa"/>
            <w:tcBorders>
              <w:top w:val="single" w:sz="4" w:space="0" w:color="auto"/>
              <w:left w:val="single" w:sz="4" w:space="0" w:color="auto"/>
              <w:bottom w:val="single" w:sz="4" w:space="0" w:color="auto"/>
              <w:right w:val="single" w:sz="4" w:space="0" w:color="auto"/>
            </w:tcBorders>
          </w:tcPr>
          <w:p w14:paraId="43213301" w14:textId="77777777" w:rsidR="00FA69EF" w:rsidRPr="00575177" w:rsidRDefault="00FA69EF" w:rsidP="007F6FAE">
            <w:pPr>
              <w:rPr>
                <w:rFonts w:asciiTheme="majorBidi" w:hAnsiTheme="majorBidi" w:cstheme="majorBidi"/>
                <w:b/>
              </w:rPr>
            </w:pPr>
            <w:r w:rsidRPr="00575177">
              <w:rPr>
                <w:rFonts w:asciiTheme="majorBidi" w:hAnsiTheme="majorBidi" w:cstheme="majorBidi"/>
                <w:b/>
              </w:rPr>
              <w:t>Chaque membre</w:t>
            </w:r>
          </w:p>
        </w:tc>
        <w:tc>
          <w:tcPr>
            <w:tcW w:w="1530" w:type="dxa"/>
            <w:tcBorders>
              <w:top w:val="single" w:sz="4" w:space="0" w:color="auto"/>
              <w:left w:val="single" w:sz="4" w:space="0" w:color="auto"/>
              <w:bottom w:val="single" w:sz="4" w:space="0" w:color="auto"/>
              <w:right w:val="single" w:sz="4" w:space="0" w:color="auto"/>
            </w:tcBorders>
          </w:tcPr>
          <w:p w14:paraId="6BAE8EB1" w14:textId="77777777" w:rsidR="00FA69EF" w:rsidRPr="00575177" w:rsidRDefault="00FA69EF" w:rsidP="007F6FAE">
            <w:pPr>
              <w:jc w:val="center"/>
              <w:rPr>
                <w:rFonts w:asciiTheme="majorBidi" w:hAnsiTheme="majorBidi" w:cstheme="majorBidi"/>
                <w:b/>
              </w:rPr>
            </w:pPr>
            <w:r w:rsidRPr="00575177">
              <w:rPr>
                <w:rFonts w:asciiTheme="majorBidi" w:hAnsiTheme="majorBidi" w:cstheme="majorBidi"/>
                <w:b/>
              </w:rPr>
              <w:t>Un membre</w:t>
            </w:r>
          </w:p>
        </w:tc>
        <w:tc>
          <w:tcPr>
            <w:tcW w:w="2747" w:type="dxa"/>
            <w:vMerge/>
            <w:tcBorders>
              <w:top w:val="nil"/>
              <w:left w:val="single" w:sz="4" w:space="0" w:color="auto"/>
              <w:bottom w:val="single" w:sz="4" w:space="0" w:color="auto"/>
            </w:tcBorders>
          </w:tcPr>
          <w:p w14:paraId="22A51AA2" w14:textId="77777777" w:rsidR="00FA69EF" w:rsidRPr="00575177" w:rsidRDefault="00FA69EF" w:rsidP="007F6FAE">
            <w:pPr>
              <w:rPr>
                <w:rFonts w:asciiTheme="majorBidi" w:hAnsiTheme="majorBidi" w:cstheme="majorBidi"/>
                <w:b/>
              </w:rPr>
            </w:pPr>
          </w:p>
        </w:tc>
      </w:tr>
      <w:tr w:rsidR="007F6FAE" w:rsidRPr="00575177" w14:paraId="388207DD" w14:textId="77777777" w:rsidTr="00F31FBF">
        <w:tc>
          <w:tcPr>
            <w:tcW w:w="2178" w:type="dxa"/>
            <w:tcBorders>
              <w:top w:val="single" w:sz="4" w:space="0" w:color="auto"/>
              <w:right w:val="single" w:sz="4" w:space="0" w:color="auto"/>
            </w:tcBorders>
          </w:tcPr>
          <w:p w14:paraId="73E793A2" w14:textId="77777777" w:rsidR="007F6FAE" w:rsidRPr="00575177" w:rsidRDefault="007F6FAE" w:rsidP="00FA69EF">
            <w:pPr>
              <w:pStyle w:val="Titre2"/>
              <w:keepNext w:val="0"/>
              <w:tabs>
                <w:tab w:val="left" w:pos="90"/>
              </w:tabs>
              <w:spacing w:before="60" w:after="60"/>
              <w:rPr>
                <w:rFonts w:asciiTheme="majorBidi" w:hAnsiTheme="majorBidi" w:cstheme="majorBidi"/>
                <w:sz w:val="20"/>
              </w:rPr>
            </w:pPr>
            <w:r w:rsidRPr="00575177">
              <w:rPr>
                <w:rFonts w:asciiTheme="majorBidi" w:hAnsiTheme="majorBidi" w:cstheme="majorBidi"/>
                <w:sz w:val="20"/>
              </w:rPr>
              <w:t>3.1 Capacité financière</w:t>
            </w:r>
          </w:p>
        </w:tc>
        <w:tc>
          <w:tcPr>
            <w:tcW w:w="2880" w:type="dxa"/>
            <w:tcBorders>
              <w:top w:val="single" w:sz="4" w:space="0" w:color="auto"/>
              <w:left w:val="single" w:sz="4" w:space="0" w:color="auto"/>
              <w:right w:val="single" w:sz="4" w:space="0" w:color="auto"/>
            </w:tcBorders>
          </w:tcPr>
          <w:p w14:paraId="161790D6" w14:textId="77777777" w:rsidR="00BC39D7" w:rsidRPr="00575177" w:rsidRDefault="007F6FAE" w:rsidP="00607EFE">
            <w:pPr>
              <w:pStyle w:val="Retraitcorpsdetexte"/>
              <w:ind w:left="0"/>
              <w:jc w:val="left"/>
              <w:rPr>
                <w:rFonts w:asciiTheme="majorBidi" w:hAnsiTheme="majorBidi" w:cstheme="majorBidi"/>
                <w:sz w:val="20"/>
                <w:lang w:val="fr-FR"/>
              </w:rPr>
            </w:pPr>
            <w:r w:rsidRPr="00575177">
              <w:rPr>
                <w:rFonts w:asciiTheme="majorBidi" w:hAnsiTheme="majorBidi" w:cstheme="majorBidi"/>
                <w:sz w:val="20"/>
                <w:lang w:val="fr-FR"/>
              </w:rPr>
              <w:t xml:space="preserve">Soumission de bilans vérifiés ou, si cela n’est pas requis par la réglementation du pays du candidat, autres états financiers acceptables par </w:t>
            </w:r>
            <w:r w:rsidR="00586388" w:rsidRPr="00575177">
              <w:rPr>
                <w:rFonts w:asciiTheme="majorBidi" w:hAnsiTheme="majorBidi" w:cstheme="majorBidi"/>
                <w:sz w:val="20"/>
                <w:lang w:val="fr-FR"/>
              </w:rPr>
              <w:t>l’Acheteur</w:t>
            </w:r>
            <w:r w:rsidRPr="00575177">
              <w:rPr>
                <w:rFonts w:asciiTheme="majorBidi" w:hAnsiTheme="majorBidi" w:cstheme="majorBidi"/>
                <w:sz w:val="20"/>
                <w:lang w:val="fr-FR"/>
              </w:rPr>
              <w:t xml:space="preserve"> pour les  </w:t>
            </w:r>
            <w:r w:rsidR="00FB686A" w:rsidRPr="00575177">
              <w:rPr>
                <w:rFonts w:asciiTheme="majorBidi" w:hAnsiTheme="majorBidi" w:cstheme="majorBidi"/>
                <w:sz w:val="20"/>
                <w:lang w:val="fr-FR"/>
              </w:rPr>
              <w:t>trois</w:t>
            </w:r>
            <w:r w:rsidRPr="00575177">
              <w:rPr>
                <w:rFonts w:asciiTheme="majorBidi" w:hAnsiTheme="majorBidi" w:cstheme="majorBidi"/>
                <w:sz w:val="20"/>
                <w:lang w:val="fr-FR"/>
              </w:rPr>
              <w:t xml:space="preserve"> dernières années démontrant la solvabilité actuelle du Soumissionnaire</w:t>
            </w:r>
            <w:r w:rsidR="00BC39D7" w:rsidRPr="00575177">
              <w:rPr>
                <w:rFonts w:asciiTheme="majorBidi" w:hAnsiTheme="majorBidi" w:cstheme="majorBidi"/>
                <w:sz w:val="20"/>
                <w:lang w:val="fr-FR"/>
              </w:rPr>
              <w:t>, basée sur les critères suivants :</w:t>
            </w:r>
          </w:p>
          <w:p w14:paraId="211C1346" w14:textId="77777777" w:rsidR="00151FDF" w:rsidRPr="00575177" w:rsidRDefault="00FA7974" w:rsidP="00E029BF">
            <w:pPr>
              <w:numPr>
                <w:ilvl w:val="0"/>
                <w:numId w:val="84"/>
              </w:numPr>
              <w:jc w:val="both"/>
              <w:rPr>
                <w:rFonts w:asciiTheme="majorBidi" w:eastAsia="MS Mincho" w:hAnsiTheme="majorBidi" w:cstheme="majorBidi"/>
                <w:b/>
                <w:i/>
              </w:rPr>
            </w:pPr>
            <w:r w:rsidRPr="00575177">
              <w:rPr>
                <w:rFonts w:asciiTheme="majorBidi" w:hAnsiTheme="majorBidi" w:cstheme="majorBidi"/>
                <w:b/>
              </w:rPr>
              <w:t>Ratio</w:t>
            </w:r>
            <w:r w:rsidR="00151FDF" w:rsidRPr="00575177">
              <w:rPr>
                <w:rFonts w:asciiTheme="majorBidi" w:hAnsiTheme="majorBidi" w:cstheme="majorBidi"/>
                <w:b/>
              </w:rPr>
              <w:t xml:space="preserve"> de liquidité </w:t>
            </w:r>
            <w:r w:rsidR="00151FDF" w:rsidRPr="00575177">
              <w:rPr>
                <w:rFonts w:asciiTheme="majorBidi" w:eastAsia="MS Mincho" w:hAnsiTheme="majorBidi" w:cstheme="majorBidi"/>
                <w:b/>
                <w:i/>
              </w:rPr>
              <w:t>≥ 1</w:t>
            </w:r>
            <w:r w:rsidR="001A5AC8" w:rsidRPr="00575177">
              <w:rPr>
                <w:rFonts w:asciiTheme="majorBidi" w:eastAsia="MS Mincho" w:hAnsiTheme="majorBidi" w:cstheme="majorBidi"/>
                <w:b/>
                <w:i/>
              </w:rPr>
              <w:t>.1</w:t>
            </w:r>
          </w:p>
          <w:p w14:paraId="4D1C1A61" w14:textId="77777777" w:rsidR="00151FDF" w:rsidRPr="00575177" w:rsidRDefault="00151FDF" w:rsidP="002460B3">
            <w:pPr>
              <w:jc w:val="both"/>
              <w:rPr>
                <w:rFonts w:asciiTheme="majorBidi" w:eastAsia="MS Mincho" w:hAnsiTheme="majorBidi" w:cstheme="majorBidi"/>
                <w:i/>
              </w:rPr>
            </w:pPr>
            <w:r w:rsidRPr="00575177">
              <w:rPr>
                <w:rFonts w:asciiTheme="majorBidi" w:eastAsia="MS Mincho" w:hAnsiTheme="majorBidi" w:cstheme="majorBidi"/>
                <w:i/>
              </w:rPr>
              <w:t>((</w:t>
            </w:r>
            <w:r w:rsidR="003E41BC" w:rsidRPr="00575177">
              <w:rPr>
                <w:rFonts w:asciiTheme="majorBidi" w:eastAsia="MS Mincho" w:hAnsiTheme="majorBidi" w:cstheme="majorBidi"/>
                <w:i/>
              </w:rPr>
              <w:t>Actifs circulants</w:t>
            </w:r>
            <w:r w:rsidRPr="00575177">
              <w:rPr>
                <w:rFonts w:asciiTheme="majorBidi" w:eastAsia="MS Mincho" w:hAnsiTheme="majorBidi" w:cstheme="majorBidi"/>
                <w:i/>
              </w:rPr>
              <w:t>) / (</w:t>
            </w:r>
            <w:r w:rsidR="003E41BC" w:rsidRPr="00575177">
              <w:rPr>
                <w:rFonts w:asciiTheme="majorBidi" w:eastAsia="MS Mincho" w:hAnsiTheme="majorBidi" w:cstheme="majorBidi"/>
                <w:i/>
              </w:rPr>
              <w:t>Dettes à court terme</w:t>
            </w:r>
            <w:r w:rsidRPr="00575177">
              <w:rPr>
                <w:rFonts w:asciiTheme="majorBidi" w:eastAsia="MS Mincho" w:hAnsiTheme="majorBidi" w:cstheme="majorBidi"/>
                <w:i/>
              </w:rPr>
              <w:t xml:space="preserve"> ) </w:t>
            </w:r>
            <w:r w:rsidRPr="00575177">
              <w:rPr>
                <w:rFonts w:asciiTheme="majorBidi" w:eastAsia="MS Mincho" w:hAnsiTheme="majorBidi" w:cstheme="majorBidi"/>
                <w:b/>
                <w:i/>
              </w:rPr>
              <w:t>≥ 1</w:t>
            </w:r>
            <w:r w:rsidR="001A5AC8" w:rsidRPr="00575177">
              <w:rPr>
                <w:rFonts w:asciiTheme="majorBidi" w:eastAsia="MS Mincho" w:hAnsiTheme="majorBidi" w:cstheme="majorBidi"/>
                <w:b/>
                <w:i/>
              </w:rPr>
              <w:t>.1</w:t>
            </w:r>
            <w:r w:rsidRPr="00575177">
              <w:rPr>
                <w:rFonts w:asciiTheme="majorBidi" w:eastAsia="MS Mincho" w:hAnsiTheme="majorBidi" w:cstheme="majorBidi"/>
                <w:i/>
              </w:rPr>
              <w:t>)</w:t>
            </w:r>
          </w:p>
          <w:p w14:paraId="4A2CCCAF" w14:textId="77777777" w:rsidR="00151FDF" w:rsidRPr="00575177" w:rsidRDefault="00FA7974" w:rsidP="00E029BF">
            <w:pPr>
              <w:numPr>
                <w:ilvl w:val="0"/>
                <w:numId w:val="84"/>
              </w:numPr>
              <w:jc w:val="both"/>
              <w:rPr>
                <w:rFonts w:asciiTheme="majorBidi" w:eastAsia="MS Mincho" w:hAnsiTheme="majorBidi" w:cstheme="majorBidi"/>
                <w:b/>
                <w:i/>
              </w:rPr>
            </w:pPr>
            <w:r w:rsidRPr="00575177">
              <w:rPr>
                <w:rFonts w:asciiTheme="majorBidi" w:eastAsia="MS Mincho" w:hAnsiTheme="majorBidi" w:cstheme="majorBidi"/>
                <w:b/>
              </w:rPr>
              <w:t>Ratio</w:t>
            </w:r>
            <w:r w:rsidR="00151FDF" w:rsidRPr="00575177">
              <w:rPr>
                <w:rFonts w:asciiTheme="majorBidi" w:eastAsia="MS Mincho" w:hAnsiTheme="majorBidi" w:cstheme="majorBidi"/>
                <w:b/>
              </w:rPr>
              <w:t xml:space="preserve"> d’endettement</w:t>
            </w:r>
            <w:r w:rsidR="00151FDF" w:rsidRPr="00575177">
              <w:rPr>
                <w:rFonts w:asciiTheme="majorBidi" w:eastAsia="MS Mincho" w:hAnsiTheme="majorBidi" w:cstheme="majorBidi"/>
                <w:b/>
                <w:i/>
              </w:rPr>
              <w:t xml:space="preserve"> ≤ 80%</w:t>
            </w:r>
          </w:p>
          <w:p w14:paraId="33B5406C" w14:textId="77777777" w:rsidR="007F6FAE" w:rsidRPr="00575177" w:rsidRDefault="00151FDF" w:rsidP="00607EFE">
            <w:pPr>
              <w:pStyle w:val="Retraitcorpsdetexte"/>
              <w:ind w:left="360"/>
              <w:jc w:val="left"/>
              <w:rPr>
                <w:rFonts w:asciiTheme="majorBidi" w:hAnsiTheme="majorBidi" w:cstheme="majorBidi"/>
                <w:sz w:val="20"/>
                <w:lang w:val="fr-FR"/>
              </w:rPr>
            </w:pPr>
            <w:r w:rsidRPr="00575177">
              <w:rPr>
                <w:rFonts w:asciiTheme="majorBidi" w:eastAsia="MS Mincho" w:hAnsiTheme="majorBidi" w:cstheme="majorBidi"/>
                <w:i/>
                <w:sz w:val="20"/>
              </w:rPr>
              <w:t>(</w:t>
            </w:r>
            <w:r w:rsidR="00BA600E" w:rsidRPr="00575177">
              <w:rPr>
                <w:rFonts w:asciiTheme="majorBidi" w:eastAsia="MS Mincho" w:hAnsiTheme="majorBidi" w:cstheme="majorBidi"/>
                <w:i/>
                <w:sz w:val="20"/>
              </w:rPr>
              <w:t>total du Passif</w:t>
            </w:r>
            <w:r w:rsidRPr="00575177">
              <w:rPr>
                <w:rFonts w:asciiTheme="majorBidi" w:eastAsia="MS Mincho" w:hAnsiTheme="majorBidi" w:cstheme="majorBidi"/>
                <w:i/>
                <w:sz w:val="20"/>
              </w:rPr>
              <w:t>) x 100 / (</w:t>
            </w:r>
            <w:r w:rsidR="00BA600E" w:rsidRPr="00575177">
              <w:rPr>
                <w:rFonts w:asciiTheme="majorBidi" w:eastAsia="MS Mincho" w:hAnsiTheme="majorBidi" w:cstheme="majorBidi"/>
                <w:i/>
                <w:sz w:val="20"/>
              </w:rPr>
              <w:t>total des Actifs</w:t>
            </w:r>
            <w:r w:rsidRPr="00575177">
              <w:rPr>
                <w:rFonts w:asciiTheme="majorBidi" w:eastAsia="MS Mincho" w:hAnsiTheme="majorBidi" w:cstheme="majorBidi"/>
                <w:i/>
                <w:sz w:val="20"/>
              </w:rPr>
              <w:t xml:space="preserve">) </w:t>
            </w:r>
            <w:r w:rsidRPr="00575177">
              <w:rPr>
                <w:rFonts w:asciiTheme="majorBidi" w:eastAsia="MS Mincho" w:hAnsiTheme="majorBidi" w:cstheme="majorBidi"/>
                <w:b/>
                <w:i/>
                <w:sz w:val="20"/>
              </w:rPr>
              <w:t>≤ 80%)</w:t>
            </w:r>
            <w:r w:rsidRPr="00575177">
              <w:rPr>
                <w:rFonts w:asciiTheme="majorBidi" w:eastAsia="MS Mincho" w:hAnsiTheme="majorBidi" w:cstheme="majorBidi"/>
                <w:i/>
                <w:sz w:val="20"/>
              </w:rPr>
              <w:t>]</w:t>
            </w:r>
          </w:p>
        </w:tc>
        <w:tc>
          <w:tcPr>
            <w:tcW w:w="1440" w:type="dxa"/>
            <w:tcBorders>
              <w:top w:val="single" w:sz="4" w:space="0" w:color="auto"/>
              <w:left w:val="single" w:sz="4" w:space="0" w:color="auto"/>
              <w:right w:val="single" w:sz="4" w:space="0" w:color="auto"/>
            </w:tcBorders>
          </w:tcPr>
          <w:p w14:paraId="4B7549D3" w14:textId="77777777" w:rsidR="007F6FAE" w:rsidRPr="00575177" w:rsidRDefault="007F6FAE" w:rsidP="007F6FAE">
            <w:pPr>
              <w:rPr>
                <w:rFonts w:asciiTheme="majorBidi" w:hAnsiTheme="majorBidi" w:cstheme="majorBidi"/>
              </w:rPr>
            </w:pPr>
            <w:r w:rsidRPr="00575177">
              <w:rPr>
                <w:rFonts w:asciiTheme="majorBidi" w:hAnsiTheme="majorBidi" w:cstheme="majorBidi"/>
              </w:rPr>
              <w:t>Doit satisfaire au critère</w:t>
            </w:r>
          </w:p>
          <w:p w14:paraId="6D9DEE47" w14:textId="77777777" w:rsidR="007F6FAE" w:rsidRPr="00575177" w:rsidRDefault="007F6FAE" w:rsidP="007F6FAE">
            <w:pPr>
              <w:rPr>
                <w:rFonts w:asciiTheme="majorBidi" w:hAnsiTheme="majorBidi" w:cstheme="majorBidi"/>
              </w:rPr>
            </w:pPr>
          </w:p>
        </w:tc>
        <w:tc>
          <w:tcPr>
            <w:tcW w:w="1530" w:type="dxa"/>
            <w:tcBorders>
              <w:top w:val="single" w:sz="4" w:space="0" w:color="auto"/>
              <w:left w:val="single" w:sz="4" w:space="0" w:color="auto"/>
              <w:right w:val="single" w:sz="4" w:space="0" w:color="auto"/>
            </w:tcBorders>
          </w:tcPr>
          <w:p w14:paraId="5ECB16B2" w14:textId="77777777" w:rsidR="007F6FAE" w:rsidRPr="00575177" w:rsidRDefault="007F6FAE" w:rsidP="007F6FAE">
            <w:pPr>
              <w:rPr>
                <w:rFonts w:asciiTheme="majorBidi" w:hAnsiTheme="majorBidi" w:cstheme="majorBidi"/>
              </w:rPr>
            </w:pPr>
            <w:r w:rsidRPr="00575177">
              <w:rPr>
                <w:rFonts w:asciiTheme="majorBidi" w:hAnsiTheme="majorBidi" w:cstheme="majorBidi"/>
              </w:rPr>
              <w:t>Sans objet</w:t>
            </w:r>
          </w:p>
          <w:p w14:paraId="3032A313" w14:textId="77777777" w:rsidR="007F6FAE" w:rsidRPr="00575177" w:rsidRDefault="007F6FAE" w:rsidP="007F6FAE">
            <w:pPr>
              <w:rPr>
                <w:rFonts w:asciiTheme="majorBidi" w:hAnsiTheme="majorBidi" w:cstheme="majorBidi"/>
              </w:rPr>
            </w:pPr>
          </w:p>
        </w:tc>
        <w:tc>
          <w:tcPr>
            <w:tcW w:w="1440" w:type="dxa"/>
            <w:tcBorders>
              <w:top w:val="single" w:sz="4" w:space="0" w:color="auto"/>
              <w:left w:val="single" w:sz="4" w:space="0" w:color="auto"/>
              <w:right w:val="single" w:sz="4" w:space="0" w:color="auto"/>
            </w:tcBorders>
          </w:tcPr>
          <w:p w14:paraId="21A6E5C6" w14:textId="77777777" w:rsidR="007F6FAE" w:rsidRPr="00575177" w:rsidRDefault="007F6FAE" w:rsidP="007F6FAE">
            <w:pPr>
              <w:ind w:left="72"/>
              <w:rPr>
                <w:rFonts w:asciiTheme="majorBidi" w:hAnsiTheme="majorBidi" w:cstheme="majorBidi"/>
              </w:rPr>
            </w:pPr>
            <w:r w:rsidRPr="00575177">
              <w:rPr>
                <w:rFonts w:asciiTheme="majorBidi" w:hAnsiTheme="majorBidi" w:cstheme="majorBidi"/>
              </w:rPr>
              <w:t>Doit satisfaire au critère</w:t>
            </w:r>
          </w:p>
          <w:p w14:paraId="1AC9968D" w14:textId="77777777" w:rsidR="007F6FAE" w:rsidRPr="00575177" w:rsidRDefault="007F6FAE" w:rsidP="007F6FAE">
            <w:pPr>
              <w:rPr>
                <w:rFonts w:asciiTheme="majorBidi" w:hAnsiTheme="majorBidi" w:cstheme="majorBidi"/>
              </w:rPr>
            </w:pPr>
          </w:p>
        </w:tc>
        <w:tc>
          <w:tcPr>
            <w:tcW w:w="1530" w:type="dxa"/>
            <w:tcBorders>
              <w:top w:val="single" w:sz="4" w:space="0" w:color="auto"/>
              <w:left w:val="single" w:sz="4" w:space="0" w:color="auto"/>
              <w:right w:val="single" w:sz="4" w:space="0" w:color="auto"/>
            </w:tcBorders>
          </w:tcPr>
          <w:p w14:paraId="42A16CD9" w14:textId="77777777" w:rsidR="007F6FAE" w:rsidRPr="00575177" w:rsidRDefault="007F6FAE" w:rsidP="007F6FAE">
            <w:pPr>
              <w:rPr>
                <w:rFonts w:asciiTheme="majorBidi" w:hAnsiTheme="majorBidi" w:cstheme="majorBidi"/>
              </w:rPr>
            </w:pPr>
            <w:r w:rsidRPr="00575177">
              <w:rPr>
                <w:rFonts w:asciiTheme="majorBidi" w:hAnsiTheme="majorBidi" w:cstheme="majorBidi"/>
              </w:rPr>
              <w:t>Sans objet</w:t>
            </w:r>
          </w:p>
          <w:p w14:paraId="45D9A190" w14:textId="77777777" w:rsidR="007F6FAE" w:rsidRPr="00575177" w:rsidRDefault="007F6FAE" w:rsidP="007F6FAE">
            <w:pPr>
              <w:rPr>
                <w:rFonts w:asciiTheme="majorBidi" w:hAnsiTheme="majorBidi" w:cstheme="majorBidi"/>
              </w:rPr>
            </w:pPr>
          </w:p>
        </w:tc>
        <w:tc>
          <w:tcPr>
            <w:tcW w:w="2747" w:type="dxa"/>
            <w:tcBorders>
              <w:top w:val="single" w:sz="4" w:space="0" w:color="auto"/>
              <w:left w:val="single" w:sz="4" w:space="0" w:color="auto"/>
            </w:tcBorders>
          </w:tcPr>
          <w:p w14:paraId="4917FE42" w14:textId="77777777" w:rsidR="007F6FAE" w:rsidRPr="00575177" w:rsidRDefault="007F6FAE" w:rsidP="007F6FAE">
            <w:pPr>
              <w:spacing w:after="60"/>
              <w:jc w:val="center"/>
              <w:rPr>
                <w:rFonts w:asciiTheme="majorBidi" w:hAnsiTheme="majorBidi" w:cstheme="majorBidi"/>
              </w:rPr>
            </w:pPr>
            <w:r w:rsidRPr="00575177">
              <w:rPr>
                <w:rFonts w:asciiTheme="majorBidi" w:hAnsiTheme="majorBidi" w:cstheme="majorBidi"/>
              </w:rPr>
              <w:t>Formulaire FIN–3.1 avec pièces jointes</w:t>
            </w:r>
          </w:p>
        </w:tc>
      </w:tr>
      <w:tr w:rsidR="007F6FAE" w:rsidRPr="00575177" w14:paraId="1522A366" w14:textId="77777777" w:rsidTr="00F31FBF">
        <w:trPr>
          <w:cantSplit/>
        </w:trPr>
        <w:tc>
          <w:tcPr>
            <w:tcW w:w="2178" w:type="dxa"/>
            <w:tcBorders>
              <w:top w:val="single" w:sz="4" w:space="0" w:color="auto"/>
              <w:bottom w:val="single" w:sz="4" w:space="0" w:color="auto"/>
              <w:right w:val="single" w:sz="4" w:space="0" w:color="auto"/>
            </w:tcBorders>
          </w:tcPr>
          <w:p w14:paraId="6F74739D" w14:textId="77777777" w:rsidR="007F6FAE" w:rsidRPr="00575177" w:rsidRDefault="007F6FAE" w:rsidP="00FA69EF">
            <w:pPr>
              <w:pStyle w:val="Titre2"/>
              <w:keepNext w:val="0"/>
              <w:tabs>
                <w:tab w:val="left" w:pos="576"/>
              </w:tabs>
              <w:spacing w:before="60" w:after="60"/>
              <w:rPr>
                <w:rFonts w:asciiTheme="majorBidi" w:hAnsiTheme="majorBidi" w:cstheme="majorBidi"/>
                <w:sz w:val="20"/>
              </w:rPr>
            </w:pPr>
            <w:r w:rsidRPr="00575177">
              <w:rPr>
                <w:rFonts w:asciiTheme="majorBidi" w:hAnsiTheme="majorBidi" w:cstheme="majorBidi"/>
                <w:sz w:val="20"/>
              </w:rPr>
              <w:t xml:space="preserve">3.2 Chiffre d’affaires annuel moyen </w:t>
            </w:r>
          </w:p>
        </w:tc>
        <w:tc>
          <w:tcPr>
            <w:tcW w:w="2880" w:type="dxa"/>
            <w:tcBorders>
              <w:top w:val="single" w:sz="4" w:space="0" w:color="auto"/>
              <w:left w:val="single" w:sz="4" w:space="0" w:color="auto"/>
              <w:bottom w:val="single" w:sz="4" w:space="0" w:color="auto"/>
              <w:right w:val="single" w:sz="4" w:space="0" w:color="auto"/>
            </w:tcBorders>
          </w:tcPr>
          <w:p w14:paraId="58CC21FE" w14:textId="77777777" w:rsidR="00C548C7" w:rsidRPr="00575177" w:rsidRDefault="007F6FAE" w:rsidP="002E1147">
            <w:pPr>
              <w:pStyle w:val="Retraitcorpsdetexte"/>
              <w:spacing w:before="60" w:after="60"/>
              <w:ind w:left="0"/>
              <w:jc w:val="left"/>
              <w:rPr>
                <w:rFonts w:asciiTheme="majorBidi" w:hAnsiTheme="majorBidi" w:cstheme="majorBidi"/>
                <w:sz w:val="20"/>
                <w:lang w:val="fr-FR"/>
              </w:rPr>
            </w:pPr>
            <w:r w:rsidRPr="00575177">
              <w:rPr>
                <w:rFonts w:asciiTheme="majorBidi" w:hAnsiTheme="majorBidi" w:cstheme="majorBidi"/>
                <w:sz w:val="20"/>
                <w:lang w:val="fr-FR"/>
              </w:rPr>
              <w:t>Avoir un chiffre d’affaires annuel moyen d’au moins</w:t>
            </w:r>
            <w:r w:rsidR="002E1147" w:rsidRPr="00575177">
              <w:rPr>
                <w:rFonts w:asciiTheme="majorBidi" w:hAnsiTheme="majorBidi" w:cstheme="majorBidi"/>
                <w:sz w:val="20"/>
                <w:lang w:val="fr-FR"/>
              </w:rPr>
              <w:t> de</w:t>
            </w:r>
            <w:r w:rsidR="00C548C7" w:rsidRPr="00575177">
              <w:rPr>
                <w:rFonts w:asciiTheme="majorBidi" w:hAnsiTheme="majorBidi" w:cstheme="majorBidi"/>
                <w:sz w:val="20"/>
                <w:lang w:val="fr-FR"/>
              </w:rPr>
              <w:t> :</w:t>
            </w:r>
          </w:p>
          <w:p w14:paraId="3857FA37" w14:textId="77777777" w:rsidR="00F95240" w:rsidRPr="00575177" w:rsidRDefault="00C548C7" w:rsidP="00F95240">
            <w:pPr>
              <w:jc w:val="both"/>
              <w:rPr>
                <w:rFonts w:asciiTheme="majorBidi" w:hAnsiTheme="majorBidi" w:cstheme="majorBidi"/>
                <w:b/>
                <w:bCs/>
              </w:rPr>
            </w:pPr>
            <w:r w:rsidRPr="00575177">
              <w:rPr>
                <w:rFonts w:asciiTheme="majorBidi" w:hAnsiTheme="majorBidi" w:cstheme="majorBidi"/>
              </w:rPr>
              <w:t>-</w:t>
            </w:r>
            <w:r w:rsidR="002E1147" w:rsidRPr="00575177">
              <w:rPr>
                <w:rFonts w:asciiTheme="majorBidi" w:hAnsiTheme="majorBidi" w:cstheme="majorBidi"/>
              </w:rPr>
              <w:t>D</w:t>
            </w:r>
            <w:r w:rsidR="006E4E6A" w:rsidRPr="00575177">
              <w:rPr>
                <w:rFonts w:asciiTheme="majorBidi" w:hAnsiTheme="majorBidi" w:cstheme="majorBidi"/>
              </w:rPr>
              <w:t>ix</w:t>
            </w:r>
            <w:r w:rsidR="00FB686A" w:rsidRPr="00575177">
              <w:rPr>
                <w:rFonts w:asciiTheme="majorBidi" w:hAnsiTheme="majorBidi" w:cstheme="majorBidi"/>
              </w:rPr>
              <w:t xml:space="preserve"> Millions (10 000 000MRU)</w:t>
            </w:r>
            <w:r w:rsidRPr="00575177">
              <w:rPr>
                <w:rFonts w:asciiTheme="majorBidi" w:hAnsiTheme="majorBidi" w:cstheme="majorBidi"/>
              </w:rPr>
              <w:t xml:space="preserve"> pour le </w:t>
            </w:r>
            <w:r w:rsidRPr="00575177">
              <w:rPr>
                <w:rFonts w:asciiTheme="majorBidi" w:hAnsiTheme="majorBidi" w:cstheme="majorBidi"/>
                <w:b/>
                <w:bCs/>
              </w:rPr>
              <w:t>lot1</w:t>
            </w:r>
            <w:r w:rsidR="006E4E6A" w:rsidRPr="00575177">
              <w:rPr>
                <w:rFonts w:asciiTheme="majorBidi" w:hAnsiTheme="majorBidi" w:cstheme="majorBidi"/>
                <w:b/>
                <w:bCs/>
              </w:rPr>
              <w:t>,</w:t>
            </w:r>
          </w:p>
          <w:p w14:paraId="1E741665" w14:textId="77777777" w:rsidR="00F95240" w:rsidRPr="00575177" w:rsidRDefault="00F95240" w:rsidP="00F95240">
            <w:pPr>
              <w:jc w:val="both"/>
              <w:rPr>
                <w:rFonts w:asciiTheme="majorBidi" w:hAnsiTheme="majorBidi" w:cstheme="majorBidi"/>
                <w:b/>
                <w:bCs/>
              </w:rPr>
            </w:pPr>
            <w:r w:rsidRPr="00575177">
              <w:rPr>
                <w:rFonts w:asciiTheme="majorBidi" w:hAnsiTheme="majorBidi" w:cstheme="majorBidi"/>
              </w:rPr>
              <w:t xml:space="preserve">-Quinze Millions (15 000 000MRU) pour le </w:t>
            </w:r>
            <w:r w:rsidRPr="00575177">
              <w:rPr>
                <w:rFonts w:asciiTheme="majorBidi" w:hAnsiTheme="majorBidi" w:cstheme="majorBidi"/>
                <w:b/>
                <w:bCs/>
              </w:rPr>
              <w:t>lot2.</w:t>
            </w:r>
          </w:p>
          <w:p w14:paraId="056D8056" w14:textId="668BE3E6" w:rsidR="007F6FAE" w:rsidRPr="00575177" w:rsidRDefault="007F6FAE" w:rsidP="00F95240">
            <w:pPr>
              <w:spacing w:after="200"/>
              <w:jc w:val="both"/>
              <w:rPr>
                <w:rFonts w:asciiTheme="majorBidi" w:hAnsiTheme="majorBidi" w:cstheme="majorBidi"/>
              </w:rPr>
            </w:pPr>
            <w:r w:rsidRPr="00575177">
              <w:rPr>
                <w:rFonts w:asciiTheme="majorBidi" w:hAnsiTheme="majorBidi" w:cstheme="majorBidi"/>
              </w:rPr>
              <w:t xml:space="preserve">calculé de la manière suivante : le total des paiements mandatés reçus pour les marchés en cours et/ou achevés au cours des </w:t>
            </w:r>
            <w:r w:rsidR="006E4E6A" w:rsidRPr="00575177">
              <w:rPr>
                <w:rFonts w:asciiTheme="majorBidi" w:hAnsiTheme="majorBidi" w:cstheme="majorBidi"/>
              </w:rPr>
              <w:t>trois</w:t>
            </w:r>
            <w:r w:rsidRPr="00575177">
              <w:rPr>
                <w:rFonts w:asciiTheme="majorBidi" w:hAnsiTheme="majorBidi" w:cstheme="majorBidi"/>
              </w:rPr>
              <w:t xml:space="preserve"> dernières années divisé par </w:t>
            </w:r>
            <w:r w:rsidR="006E4E6A" w:rsidRPr="00575177">
              <w:rPr>
                <w:rFonts w:asciiTheme="majorBidi" w:hAnsiTheme="majorBidi" w:cstheme="majorBidi"/>
              </w:rPr>
              <w:t>trois</w:t>
            </w:r>
            <w:r w:rsidR="006E4E6A" w:rsidRPr="00575177">
              <w:rPr>
                <w:rFonts w:asciiTheme="majorBidi" w:hAnsiTheme="majorBidi" w:cstheme="majorBidi"/>
                <w:i/>
              </w:rPr>
              <w:t xml:space="preserve">. </w:t>
            </w:r>
          </w:p>
        </w:tc>
        <w:tc>
          <w:tcPr>
            <w:tcW w:w="1440" w:type="dxa"/>
            <w:tcBorders>
              <w:top w:val="single" w:sz="4" w:space="0" w:color="auto"/>
              <w:left w:val="single" w:sz="4" w:space="0" w:color="auto"/>
              <w:bottom w:val="single" w:sz="4" w:space="0" w:color="auto"/>
              <w:right w:val="single" w:sz="4" w:space="0" w:color="auto"/>
            </w:tcBorders>
          </w:tcPr>
          <w:p w14:paraId="54E11046" w14:textId="77777777" w:rsidR="007F6FAE" w:rsidRPr="00575177" w:rsidRDefault="007F6FAE" w:rsidP="007F6FAE">
            <w:pPr>
              <w:rPr>
                <w:rFonts w:asciiTheme="majorBidi" w:hAnsiTheme="majorBidi" w:cstheme="majorBidi"/>
              </w:rPr>
            </w:pPr>
            <w:r w:rsidRPr="00575177">
              <w:rPr>
                <w:rFonts w:asciiTheme="majorBidi" w:hAnsiTheme="majorBidi" w:cstheme="majorBidi"/>
              </w:rPr>
              <w:t>Doit satisfaire au critère</w:t>
            </w:r>
          </w:p>
        </w:tc>
        <w:tc>
          <w:tcPr>
            <w:tcW w:w="1530" w:type="dxa"/>
            <w:tcBorders>
              <w:top w:val="single" w:sz="4" w:space="0" w:color="auto"/>
              <w:left w:val="single" w:sz="4" w:space="0" w:color="auto"/>
              <w:bottom w:val="single" w:sz="4" w:space="0" w:color="auto"/>
              <w:right w:val="single" w:sz="4" w:space="0" w:color="auto"/>
            </w:tcBorders>
          </w:tcPr>
          <w:p w14:paraId="593A2DA3" w14:textId="77777777" w:rsidR="007F6FAE" w:rsidRPr="00575177" w:rsidRDefault="007F6FAE" w:rsidP="007F6FAE">
            <w:pPr>
              <w:rPr>
                <w:rFonts w:asciiTheme="majorBidi" w:hAnsiTheme="majorBidi" w:cstheme="majorBidi"/>
              </w:rPr>
            </w:pPr>
            <w:r w:rsidRPr="00575177">
              <w:rPr>
                <w:rFonts w:asciiTheme="majorBidi" w:hAnsiTheme="majorBidi" w:cstheme="majorBidi"/>
              </w:rPr>
              <w:t>Doivent satisfaire au critère</w:t>
            </w:r>
          </w:p>
        </w:tc>
        <w:tc>
          <w:tcPr>
            <w:tcW w:w="1440" w:type="dxa"/>
            <w:tcBorders>
              <w:top w:val="single" w:sz="4" w:space="0" w:color="auto"/>
              <w:left w:val="single" w:sz="4" w:space="0" w:color="auto"/>
              <w:bottom w:val="single" w:sz="4" w:space="0" w:color="auto"/>
              <w:right w:val="single" w:sz="4" w:space="0" w:color="auto"/>
            </w:tcBorders>
          </w:tcPr>
          <w:p w14:paraId="27F5A8BF" w14:textId="77777777" w:rsidR="007F6FAE" w:rsidRPr="00575177" w:rsidRDefault="007F6FAE" w:rsidP="00B61785">
            <w:pPr>
              <w:rPr>
                <w:rFonts w:asciiTheme="majorBidi" w:hAnsiTheme="majorBidi" w:cstheme="majorBidi"/>
              </w:rPr>
            </w:pPr>
            <w:r w:rsidRPr="00575177">
              <w:rPr>
                <w:rFonts w:asciiTheme="majorBidi" w:hAnsiTheme="majorBidi" w:cstheme="majorBidi"/>
              </w:rPr>
              <w:t xml:space="preserve">Doit satisfaire à </w:t>
            </w:r>
            <w:r w:rsidR="00B61785" w:rsidRPr="00575177">
              <w:rPr>
                <w:rFonts w:asciiTheme="majorBidi" w:hAnsiTheme="majorBidi" w:cstheme="majorBidi"/>
              </w:rPr>
              <w:t xml:space="preserve">vingt-cinq pour cent </w:t>
            </w:r>
            <w:r w:rsidRPr="00575177">
              <w:rPr>
                <w:rFonts w:asciiTheme="majorBidi" w:hAnsiTheme="majorBidi" w:cstheme="majorBidi"/>
              </w:rPr>
              <w:t>(</w:t>
            </w:r>
            <w:r w:rsidR="00B61785" w:rsidRPr="00575177">
              <w:rPr>
                <w:rFonts w:asciiTheme="majorBidi" w:hAnsiTheme="majorBidi" w:cstheme="majorBidi"/>
              </w:rPr>
              <w:t>25</w:t>
            </w:r>
            <w:r w:rsidRPr="00575177">
              <w:rPr>
                <w:rFonts w:asciiTheme="majorBidi" w:hAnsiTheme="majorBidi" w:cstheme="majorBidi"/>
              </w:rPr>
              <w:t>%) de la spécification</w:t>
            </w:r>
          </w:p>
        </w:tc>
        <w:tc>
          <w:tcPr>
            <w:tcW w:w="1530" w:type="dxa"/>
            <w:tcBorders>
              <w:top w:val="single" w:sz="4" w:space="0" w:color="auto"/>
              <w:left w:val="single" w:sz="4" w:space="0" w:color="auto"/>
              <w:bottom w:val="single" w:sz="4" w:space="0" w:color="auto"/>
              <w:right w:val="single" w:sz="4" w:space="0" w:color="auto"/>
            </w:tcBorders>
          </w:tcPr>
          <w:p w14:paraId="16577BC2" w14:textId="77777777" w:rsidR="007F6FAE" w:rsidRPr="00575177" w:rsidRDefault="007F6FAE" w:rsidP="00B61785">
            <w:pPr>
              <w:rPr>
                <w:rFonts w:asciiTheme="majorBidi" w:hAnsiTheme="majorBidi" w:cstheme="majorBidi"/>
              </w:rPr>
            </w:pPr>
            <w:r w:rsidRPr="00575177">
              <w:rPr>
                <w:rFonts w:asciiTheme="majorBidi" w:hAnsiTheme="majorBidi" w:cstheme="majorBidi"/>
              </w:rPr>
              <w:t xml:space="preserve">Doit satisfaire à </w:t>
            </w:r>
            <w:r w:rsidR="00B61785" w:rsidRPr="00575177">
              <w:rPr>
                <w:rFonts w:asciiTheme="majorBidi" w:hAnsiTheme="majorBidi" w:cstheme="majorBidi"/>
              </w:rPr>
              <w:t xml:space="preserve">quarante </w:t>
            </w:r>
            <w:r w:rsidRPr="00575177">
              <w:rPr>
                <w:rFonts w:asciiTheme="majorBidi" w:hAnsiTheme="majorBidi" w:cstheme="majorBidi"/>
              </w:rPr>
              <w:t>pou</w:t>
            </w:r>
            <w:r w:rsidR="00B61785" w:rsidRPr="00575177">
              <w:rPr>
                <w:rFonts w:asciiTheme="majorBidi" w:hAnsiTheme="majorBidi" w:cstheme="majorBidi"/>
              </w:rPr>
              <w:t>r cent (40%)</w:t>
            </w:r>
            <w:r w:rsidRPr="00575177">
              <w:rPr>
                <w:rFonts w:asciiTheme="majorBidi" w:hAnsiTheme="majorBidi" w:cstheme="majorBidi"/>
              </w:rPr>
              <w:t xml:space="preserve"> de la spécification</w:t>
            </w:r>
          </w:p>
        </w:tc>
        <w:tc>
          <w:tcPr>
            <w:tcW w:w="2747" w:type="dxa"/>
            <w:tcBorders>
              <w:top w:val="single" w:sz="4" w:space="0" w:color="auto"/>
              <w:left w:val="single" w:sz="4" w:space="0" w:color="auto"/>
              <w:bottom w:val="single" w:sz="4" w:space="0" w:color="auto"/>
            </w:tcBorders>
          </w:tcPr>
          <w:p w14:paraId="3533892F" w14:textId="77777777" w:rsidR="007F6FAE" w:rsidRPr="00575177" w:rsidRDefault="007F6FAE" w:rsidP="007F6FAE">
            <w:pPr>
              <w:rPr>
                <w:rFonts w:asciiTheme="majorBidi" w:hAnsiTheme="majorBidi" w:cstheme="majorBidi"/>
              </w:rPr>
            </w:pPr>
            <w:r w:rsidRPr="00575177">
              <w:rPr>
                <w:rFonts w:asciiTheme="majorBidi" w:hAnsiTheme="majorBidi" w:cstheme="majorBidi"/>
              </w:rPr>
              <w:t>Formulaire FIN - 3.2</w:t>
            </w:r>
          </w:p>
        </w:tc>
      </w:tr>
    </w:tbl>
    <w:p w14:paraId="6CE332EE" w14:textId="77777777" w:rsidR="00FA69EF" w:rsidRPr="00575177" w:rsidRDefault="00FA69EF" w:rsidP="0027543B">
      <w:pPr>
        <w:tabs>
          <w:tab w:val="left" w:pos="-1440"/>
          <w:tab w:val="left" w:pos="-720"/>
          <w:tab w:val="left" w:pos="0"/>
          <w:tab w:val="left" w:pos="1440"/>
          <w:tab w:val="left" w:pos="2160"/>
          <w:tab w:val="left" w:pos="4680"/>
          <w:tab w:val="center" w:pos="7380"/>
        </w:tabs>
        <w:rPr>
          <w:rStyle w:val="Qualif"/>
          <w:rFonts w:asciiTheme="majorBidi" w:hAnsiTheme="majorBidi" w:cstheme="majorBidi"/>
        </w:rPr>
      </w:pPr>
    </w:p>
    <w:p w14:paraId="6325BB1C" w14:textId="77777777" w:rsidR="00FA69EF" w:rsidRPr="00575177" w:rsidRDefault="00FA69EF" w:rsidP="0027543B">
      <w:pPr>
        <w:tabs>
          <w:tab w:val="left" w:pos="-1440"/>
          <w:tab w:val="left" w:pos="-720"/>
          <w:tab w:val="left" w:pos="0"/>
          <w:tab w:val="left" w:pos="1440"/>
          <w:tab w:val="left" w:pos="2160"/>
          <w:tab w:val="left" w:pos="4680"/>
          <w:tab w:val="center" w:pos="7380"/>
        </w:tabs>
        <w:rPr>
          <w:rStyle w:val="Qualif"/>
          <w:rFonts w:asciiTheme="majorBidi" w:hAnsiTheme="majorBidi" w:cstheme="majorBidi"/>
        </w:rPr>
      </w:pPr>
      <w:r w:rsidRPr="00575177">
        <w:rPr>
          <w:rStyle w:val="Qualif"/>
          <w:rFonts w:asciiTheme="majorBidi" w:hAnsiTheme="majorBidi" w:cstheme="majorBidi"/>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747"/>
      </w:tblGrid>
      <w:tr w:rsidR="00FA69EF" w:rsidRPr="00575177" w14:paraId="0C133190" w14:textId="77777777" w:rsidTr="00F31FBF">
        <w:trPr>
          <w:cantSplit/>
          <w:tblHeader/>
        </w:trPr>
        <w:tc>
          <w:tcPr>
            <w:tcW w:w="2178" w:type="dxa"/>
            <w:tcBorders>
              <w:top w:val="single" w:sz="4" w:space="0" w:color="auto"/>
              <w:right w:val="single" w:sz="4" w:space="0" w:color="auto"/>
            </w:tcBorders>
          </w:tcPr>
          <w:p w14:paraId="39881BAE" w14:textId="77777777" w:rsidR="00FA69EF" w:rsidRPr="00575177" w:rsidRDefault="00FA69EF" w:rsidP="007F6FAE">
            <w:pPr>
              <w:spacing w:before="120" w:after="120"/>
              <w:jc w:val="center"/>
              <w:rPr>
                <w:rFonts w:asciiTheme="majorBidi" w:hAnsiTheme="majorBidi" w:cstheme="majorBidi"/>
                <w:b/>
                <w:i/>
              </w:rPr>
            </w:pPr>
            <w:r w:rsidRPr="00575177">
              <w:rPr>
                <w:rFonts w:asciiTheme="majorBidi" w:hAnsiTheme="majorBidi" w:cstheme="majorBidi"/>
                <w:b/>
                <w:i/>
              </w:rPr>
              <w:t>Objet</w:t>
            </w:r>
          </w:p>
        </w:tc>
        <w:tc>
          <w:tcPr>
            <w:tcW w:w="11567" w:type="dxa"/>
            <w:gridSpan w:val="6"/>
            <w:tcBorders>
              <w:top w:val="single" w:sz="4" w:space="0" w:color="auto"/>
              <w:left w:val="single" w:sz="4" w:space="0" w:color="auto"/>
            </w:tcBorders>
          </w:tcPr>
          <w:p w14:paraId="359ABB60" w14:textId="77777777" w:rsidR="00FA69EF" w:rsidRPr="00575177" w:rsidRDefault="00FA69EF" w:rsidP="00A75705">
            <w:pPr>
              <w:pStyle w:val="Normalcentr"/>
              <w:rPr>
                <w:rFonts w:asciiTheme="majorBidi" w:hAnsiTheme="majorBidi" w:cstheme="majorBidi"/>
                <w:b/>
                <w:bCs/>
                <w:sz w:val="28"/>
              </w:rPr>
            </w:pPr>
            <w:r w:rsidRPr="00575177">
              <w:rPr>
                <w:rFonts w:asciiTheme="majorBidi" w:hAnsiTheme="majorBidi" w:cstheme="majorBidi"/>
                <w:b/>
                <w:bCs/>
                <w:sz w:val="28"/>
              </w:rPr>
              <w:t>4. Expérience</w:t>
            </w:r>
          </w:p>
        </w:tc>
      </w:tr>
      <w:tr w:rsidR="00FA69EF" w:rsidRPr="00575177" w14:paraId="31F33EE2" w14:textId="77777777" w:rsidTr="00F31FBF">
        <w:trPr>
          <w:cantSplit/>
          <w:tblHeader/>
        </w:trPr>
        <w:tc>
          <w:tcPr>
            <w:tcW w:w="2178" w:type="dxa"/>
            <w:vMerge w:val="restart"/>
            <w:tcBorders>
              <w:right w:val="single" w:sz="4" w:space="0" w:color="auto"/>
            </w:tcBorders>
            <w:vAlign w:val="center"/>
          </w:tcPr>
          <w:p w14:paraId="57611310" w14:textId="77777777" w:rsidR="00FA69EF" w:rsidRPr="00575177" w:rsidRDefault="00FA69EF" w:rsidP="007F6FAE">
            <w:pPr>
              <w:pStyle w:val="TITRESECTION"/>
              <w:spacing w:before="120" w:after="120"/>
              <w:rPr>
                <w:rFonts w:asciiTheme="majorBidi" w:hAnsiTheme="majorBidi" w:cstheme="majorBidi"/>
                <w:b w:val="0"/>
                <w:sz w:val="20"/>
                <w:lang w:val="fr-FR"/>
              </w:rPr>
            </w:pPr>
          </w:p>
        </w:tc>
        <w:tc>
          <w:tcPr>
            <w:tcW w:w="8820" w:type="dxa"/>
            <w:gridSpan w:val="5"/>
            <w:tcBorders>
              <w:top w:val="single" w:sz="4" w:space="0" w:color="auto"/>
              <w:left w:val="single" w:sz="4" w:space="0" w:color="auto"/>
              <w:right w:val="single" w:sz="4" w:space="0" w:color="auto"/>
            </w:tcBorders>
          </w:tcPr>
          <w:p w14:paraId="42253E08" w14:textId="77777777" w:rsidR="00FA69EF" w:rsidRPr="00575177" w:rsidRDefault="00FA69EF" w:rsidP="007F6FAE">
            <w:pPr>
              <w:rPr>
                <w:rFonts w:asciiTheme="majorBidi" w:hAnsiTheme="majorBidi" w:cstheme="majorBidi"/>
              </w:rPr>
            </w:pPr>
            <w:r w:rsidRPr="00575177">
              <w:rPr>
                <w:rFonts w:asciiTheme="majorBidi" w:hAnsiTheme="majorBidi" w:cstheme="majorBidi"/>
                <w:b/>
              </w:rPr>
              <w:t>Spécification de conformité</w:t>
            </w:r>
          </w:p>
        </w:tc>
        <w:tc>
          <w:tcPr>
            <w:tcW w:w="2747" w:type="dxa"/>
            <w:vMerge w:val="restart"/>
            <w:tcBorders>
              <w:top w:val="single" w:sz="4" w:space="0" w:color="auto"/>
              <w:left w:val="single" w:sz="4" w:space="0" w:color="auto"/>
            </w:tcBorders>
            <w:vAlign w:val="center"/>
          </w:tcPr>
          <w:p w14:paraId="29C97DFE" w14:textId="77777777" w:rsidR="00FA69EF" w:rsidRPr="00575177" w:rsidRDefault="00FA69EF" w:rsidP="007F6FAE">
            <w:pPr>
              <w:rPr>
                <w:rFonts w:asciiTheme="majorBidi" w:hAnsiTheme="majorBidi" w:cstheme="majorBidi"/>
                <w:b/>
              </w:rPr>
            </w:pPr>
            <w:r w:rsidRPr="00575177">
              <w:rPr>
                <w:rFonts w:asciiTheme="majorBidi" w:hAnsiTheme="majorBidi" w:cstheme="majorBidi"/>
                <w:b/>
              </w:rPr>
              <w:t>Documentation Requise</w:t>
            </w:r>
          </w:p>
        </w:tc>
      </w:tr>
      <w:tr w:rsidR="00FA69EF" w:rsidRPr="00575177" w14:paraId="4B8A61DB" w14:textId="77777777" w:rsidTr="00F31FBF">
        <w:trPr>
          <w:cantSplit/>
          <w:tblHeader/>
        </w:trPr>
        <w:tc>
          <w:tcPr>
            <w:tcW w:w="2178" w:type="dxa"/>
            <w:vMerge/>
            <w:tcBorders>
              <w:right w:val="single" w:sz="4" w:space="0" w:color="auto"/>
            </w:tcBorders>
          </w:tcPr>
          <w:p w14:paraId="5BC03420" w14:textId="77777777" w:rsidR="00FA69EF" w:rsidRPr="00575177" w:rsidRDefault="00FA69EF" w:rsidP="007F6FAE">
            <w:pPr>
              <w:ind w:left="360" w:hanging="360"/>
              <w:jc w:val="center"/>
              <w:rPr>
                <w:rFonts w:asciiTheme="majorBidi" w:hAnsiTheme="majorBidi" w:cstheme="majorBidi"/>
                <w:b/>
              </w:rPr>
            </w:pPr>
          </w:p>
        </w:tc>
        <w:tc>
          <w:tcPr>
            <w:tcW w:w="2880" w:type="dxa"/>
            <w:vMerge w:val="restart"/>
            <w:tcBorders>
              <w:top w:val="single" w:sz="4" w:space="0" w:color="auto"/>
              <w:left w:val="single" w:sz="4" w:space="0" w:color="auto"/>
              <w:right w:val="single" w:sz="4" w:space="0" w:color="auto"/>
            </w:tcBorders>
            <w:vAlign w:val="center"/>
          </w:tcPr>
          <w:p w14:paraId="779C8929" w14:textId="77777777" w:rsidR="00FA69EF" w:rsidRPr="00575177" w:rsidRDefault="00FA69EF" w:rsidP="007F6FAE">
            <w:pPr>
              <w:rPr>
                <w:rFonts w:asciiTheme="majorBidi" w:hAnsiTheme="majorBidi" w:cstheme="majorBidi"/>
                <w:b/>
              </w:rPr>
            </w:pPr>
            <w:r w:rsidRPr="00575177">
              <w:rPr>
                <w:rFonts w:asciiTheme="majorBidi" w:hAnsiTheme="majorBidi" w:cstheme="majorBidi"/>
                <w:b/>
              </w:rPr>
              <w:t>Critère</w:t>
            </w:r>
          </w:p>
        </w:tc>
        <w:tc>
          <w:tcPr>
            <w:tcW w:w="5940" w:type="dxa"/>
            <w:gridSpan w:val="4"/>
            <w:tcBorders>
              <w:top w:val="single" w:sz="4" w:space="0" w:color="auto"/>
              <w:left w:val="single" w:sz="4" w:space="0" w:color="auto"/>
              <w:right w:val="single" w:sz="4" w:space="0" w:color="auto"/>
            </w:tcBorders>
          </w:tcPr>
          <w:p w14:paraId="4B46EC6B" w14:textId="77777777" w:rsidR="00FA69EF" w:rsidRPr="00575177" w:rsidRDefault="00FA69EF" w:rsidP="007F6FAE">
            <w:pPr>
              <w:rPr>
                <w:rFonts w:asciiTheme="majorBidi" w:hAnsiTheme="majorBidi" w:cstheme="majorBidi"/>
              </w:rPr>
            </w:pPr>
            <w:r w:rsidRPr="00575177">
              <w:rPr>
                <w:rFonts w:asciiTheme="majorBidi" w:hAnsiTheme="majorBidi" w:cstheme="majorBidi"/>
                <w:b/>
              </w:rPr>
              <w:t>Soumissionnaire</w:t>
            </w:r>
          </w:p>
        </w:tc>
        <w:tc>
          <w:tcPr>
            <w:tcW w:w="2747" w:type="dxa"/>
            <w:vMerge/>
            <w:tcBorders>
              <w:left w:val="single" w:sz="4" w:space="0" w:color="auto"/>
            </w:tcBorders>
          </w:tcPr>
          <w:p w14:paraId="7AE8AEE4" w14:textId="77777777" w:rsidR="00FA69EF" w:rsidRPr="00575177" w:rsidRDefault="00FA69EF" w:rsidP="007F6FAE">
            <w:pPr>
              <w:pStyle w:val="TITRESECTION"/>
              <w:spacing w:before="80"/>
              <w:rPr>
                <w:rFonts w:asciiTheme="majorBidi" w:hAnsiTheme="majorBidi" w:cstheme="majorBidi"/>
                <w:b w:val="0"/>
                <w:sz w:val="20"/>
                <w:lang w:val="fr-FR"/>
              </w:rPr>
            </w:pPr>
          </w:p>
        </w:tc>
      </w:tr>
      <w:tr w:rsidR="00FA69EF" w:rsidRPr="00575177" w14:paraId="1F05C98B" w14:textId="77777777" w:rsidTr="00F31FBF">
        <w:trPr>
          <w:cantSplit/>
          <w:tblHeader/>
        </w:trPr>
        <w:tc>
          <w:tcPr>
            <w:tcW w:w="2178" w:type="dxa"/>
            <w:vMerge/>
            <w:tcBorders>
              <w:right w:val="single" w:sz="4" w:space="0" w:color="auto"/>
            </w:tcBorders>
          </w:tcPr>
          <w:p w14:paraId="16D8E04F" w14:textId="77777777" w:rsidR="00FA69EF" w:rsidRPr="00575177" w:rsidRDefault="00FA69EF" w:rsidP="007F6FAE">
            <w:pPr>
              <w:ind w:left="360" w:hanging="360"/>
              <w:jc w:val="center"/>
              <w:rPr>
                <w:rFonts w:asciiTheme="majorBidi" w:hAnsiTheme="majorBidi" w:cstheme="majorBidi"/>
                <w:b/>
              </w:rPr>
            </w:pPr>
          </w:p>
        </w:tc>
        <w:tc>
          <w:tcPr>
            <w:tcW w:w="2880" w:type="dxa"/>
            <w:vMerge/>
            <w:tcBorders>
              <w:left w:val="single" w:sz="4" w:space="0" w:color="auto"/>
              <w:right w:val="single" w:sz="4" w:space="0" w:color="auto"/>
            </w:tcBorders>
          </w:tcPr>
          <w:p w14:paraId="1921F0B2" w14:textId="77777777" w:rsidR="00FA69EF" w:rsidRPr="00575177" w:rsidRDefault="00FA69EF" w:rsidP="007F6FAE">
            <w:pPr>
              <w:ind w:left="360" w:hanging="360"/>
              <w:jc w:val="center"/>
              <w:rPr>
                <w:rFonts w:asciiTheme="majorBidi" w:hAnsiTheme="majorBidi" w:cstheme="majorBidi"/>
                <w:b/>
              </w:rPr>
            </w:pPr>
          </w:p>
        </w:tc>
        <w:tc>
          <w:tcPr>
            <w:tcW w:w="1440" w:type="dxa"/>
            <w:vMerge w:val="restart"/>
            <w:tcBorders>
              <w:top w:val="single" w:sz="4" w:space="0" w:color="auto"/>
              <w:left w:val="single" w:sz="4" w:space="0" w:color="auto"/>
              <w:right w:val="single" w:sz="4" w:space="0" w:color="auto"/>
            </w:tcBorders>
          </w:tcPr>
          <w:p w14:paraId="461BA6C5" w14:textId="77777777" w:rsidR="00FA69EF" w:rsidRPr="00575177" w:rsidRDefault="00FA69EF" w:rsidP="007F6FAE">
            <w:pPr>
              <w:spacing w:before="80"/>
              <w:jc w:val="center"/>
              <w:rPr>
                <w:rFonts w:asciiTheme="majorBidi" w:hAnsiTheme="majorBidi" w:cstheme="majorBidi"/>
                <w:b/>
              </w:rPr>
            </w:pPr>
            <w:r w:rsidRPr="00575177">
              <w:rPr>
                <w:rFonts w:asciiTheme="majorBidi" w:hAnsiTheme="majorBidi" w:cstheme="majorBidi"/>
                <w:b/>
              </w:rPr>
              <w:t>Entité unique</w:t>
            </w:r>
          </w:p>
        </w:tc>
        <w:tc>
          <w:tcPr>
            <w:tcW w:w="4500" w:type="dxa"/>
            <w:gridSpan w:val="3"/>
            <w:tcBorders>
              <w:top w:val="single" w:sz="4" w:space="0" w:color="auto"/>
              <w:left w:val="single" w:sz="4" w:space="0" w:color="auto"/>
              <w:right w:val="single" w:sz="4" w:space="0" w:color="auto"/>
            </w:tcBorders>
          </w:tcPr>
          <w:p w14:paraId="2DD99FB2" w14:textId="77777777" w:rsidR="00FA69EF" w:rsidRPr="00575177" w:rsidRDefault="00FA69EF" w:rsidP="007F6FAE">
            <w:pPr>
              <w:rPr>
                <w:rFonts w:asciiTheme="majorBidi" w:hAnsiTheme="majorBidi" w:cstheme="majorBidi"/>
              </w:rPr>
            </w:pPr>
            <w:r w:rsidRPr="00575177">
              <w:rPr>
                <w:rFonts w:asciiTheme="majorBidi" w:hAnsiTheme="majorBidi" w:cstheme="majorBidi"/>
                <w:b/>
              </w:rPr>
              <w:t>Groupement</w:t>
            </w:r>
            <w:r w:rsidRPr="00575177">
              <w:rPr>
                <w:rFonts w:asciiTheme="majorBidi" w:hAnsiTheme="majorBidi" w:cstheme="majorBidi"/>
              </w:rPr>
              <w:t xml:space="preserve"> </w:t>
            </w:r>
            <w:r w:rsidRPr="00575177">
              <w:rPr>
                <w:rFonts w:asciiTheme="majorBidi" w:hAnsiTheme="majorBidi" w:cstheme="majorBidi"/>
                <w:b/>
              </w:rPr>
              <w:t>d’entreprises</w:t>
            </w:r>
            <w:r w:rsidRPr="00575177">
              <w:rPr>
                <w:rFonts w:asciiTheme="majorBidi" w:hAnsiTheme="majorBidi" w:cstheme="majorBidi"/>
              </w:rPr>
              <w:t xml:space="preserve"> </w:t>
            </w:r>
          </w:p>
        </w:tc>
        <w:tc>
          <w:tcPr>
            <w:tcW w:w="2747" w:type="dxa"/>
            <w:vMerge/>
            <w:tcBorders>
              <w:left w:val="single" w:sz="4" w:space="0" w:color="auto"/>
            </w:tcBorders>
          </w:tcPr>
          <w:p w14:paraId="10D0381F" w14:textId="77777777" w:rsidR="00FA69EF" w:rsidRPr="00575177" w:rsidRDefault="00FA69EF" w:rsidP="007F6FAE">
            <w:pPr>
              <w:pStyle w:val="TITRESECTION"/>
              <w:spacing w:before="80" w:after="0"/>
              <w:rPr>
                <w:rFonts w:asciiTheme="majorBidi" w:hAnsiTheme="majorBidi" w:cstheme="majorBidi"/>
                <w:sz w:val="20"/>
                <w:lang w:val="fr-FR"/>
              </w:rPr>
            </w:pPr>
          </w:p>
        </w:tc>
      </w:tr>
      <w:tr w:rsidR="00FA69EF" w:rsidRPr="00575177" w14:paraId="00D9CC22" w14:textId="77777777" w:rsidTr="00F31FBF">
        <w:trPr>
          <w:cantSplit/>
          <w:tblHeader/>
        </w:trPr>
        <w:tc>
          <w:tcPr>
            <w:tcW w:w="2178" w:type="dxa"/>
            <w:vMerge/>
            <w:tcBorders>
              <w:bottom w:val="single" w:sz="4" w:space="0" w:color="auto"/>
              <w:right w:val="single" w:sz="4" w:space="0" w:color="auto"/>
            </w:tcBorders>
          </w:tcPr>
          <w:p w14:paraId="3C118987" w14:textId="77777777" w:rsidR="00FA69EF" w:rsidRPr="00575177" w:rsidRDefault="00FA69EF" w:rsidP="007F6FAE">
            <w:pPr>
              <w:ind w:left="360" w:hanging="360"/>
              <w:rPr>
                <w:rFonts w:asciiTheme="majorBidi" w:hAnsiTheme="majorBidi" w:cstheme="majorBidi"/>
                <w:b/>
              </w:rPr>
            </w:pPr>
          </w:p>
        </w:tc>
        <w:tc>
          <w:tcPr>
            <w:tcW w:w="2880" w:type="dxa"/>
            <w:vMerge/>
            <w:tcBorders>
              <w:left w:val="single" w:sz="4" w:space="0" w:color="auto"/>
              <w:bottom w:val="single" w:sz="4" w:space="0" w:color="auto"/>
              <w:right w:val="single" w:sz="4" w:space="0" w:color="auto"/>
            </w:tcBorders>
          </w:tcPr>
          <w:p w14:paraId="07D5C415" w14:textId="77777777" w:rsidR="00FA69EF" w:rsidRPr="00575177" w:rsidRDefault="00FA69EF" w:rsidP="007F6FAE">
            <w:pPr>
              <w:ind w:left="360" w:hanging="360"/>
              <w:rPr>
                <w:rFonts w:asciiTheme="majorBidi" w:hAnsiTheme="majorBidi" w:cstheme="majorBidi"/>
                <w:b/>
              </w:rPr>
            </w:pPr>
          </w:p>
        </w:tc>
        <w:tc>
          <w:tcPr>
            <w:tcW w:w="1440" w:type="dxa"/>
            <w:vMerge/>
            <w:tcBorders>
              <w:left w:val="single" w:sz="4" w:space="0" w:color="auto"/>
              <w:bottom w:val="single" w:sz="4" w:space="0" w:color="auto"/>
              <w:right w:val="single" w:sz="4" w:space="0" w:color="auto"/>
            </w:tcBorders>
          </w:tcPr>
          <w:p w14:paraId="2ED00A69" w14:textId="77777777" w:rsidR="00FA69EF" w:rsidRPr="00575177" w:rsidRDefault="00FA69EF" w:rsidP="007F6FAE">
            <w:pPr>
              <w:rPr>
                <w:rFonts w:asciiTheme="majorBidi" w:hAnsiTheme="majorBidi" w:cstheme="majorBidi"/>
                <w:b/>
              </w:rPr>
            </w:pPr>
          </w:p>
        </w:tc>
        <w:tc>
          <w:tcPr>
            <w:tcW w:w="1530" w:type="dxa"/>
            <w:tcBorders>
              <w:top w:val="single" w:sz="4" w:space="0" w:color="auto"/>
              <w:left w:val="single" w:sz="4" w:space="0" w:color="auto"/>
              <w:bottom w:val="single" w:sz="4" w:space="0" w:color="auto"/>
              <w:right w:val="single" w:sz="4" w:space="0" w:color="auto"/>
            </w:tcBorders>
          </w:tcPr>
          <w:p w14:paraId="7E2C1B22" w14:textId="77777777" w:rsidR="00FA69EF" w:rsidRPr="00575177" w:rsidRDefault="00FA69EF" w:rsidP="007F6FAE">
            <w:pPr>
              <w:jc w:val="center"/>
              <w:rPr>
                <w:rFonts w:asciiTheme="majorBidi" w:hAnsiTheme="majorBidi" w:cstheme="majorBidi"/>
                <w:b/>
              </w:rPr>
            </w:pPr>
            <w:r w:rsidRPr="00575177">
              <w:rPr>
                <w:rFonts w:asciiTheme="majorBidi" w:hAnsiTheme="majorBidi" w:cstheme="majorBidi"/>
                <w:b/>
              </w:rPr>
              <w:t>Toutes Parties Combinées</w:t>
            </w:r>
          </w:p>
        </w:tc>
        <w:tc>
          <w:tcPr>
            <w:tcW w:w="1440" w:type="dxa"/>
            <w:tcBorders>
              <w:top w:val="single" w:sz="4" w:space="0" w:color="auto"/>
              <w:left w:val="single" w:sz="4" w:space="0" w:color="auto"/>
              <w:bottom w:val="single" w:sz="4" w:space="0" w:color="auto"/>
              <w:right w:val="single" w:sz="4" w:space="0" w:color="auto"/>
            </w:tcBorders>
          </w:tcPr>
          <w:p w14:paraId="7D19E201" w14:textId="77777777" w:rsidR="00FA69EF" w:rsidRPr="00575177" w:rsidRDefault="00FA69EF" w:rsidP="007F6FAE">
            <w:pPr>
              <w:rPr>
                <w:rFonts w:asciiTheme="majorBidi" w:hAnsiTheme="majorBidi" w:cstheme="majorBidi"/>
                <w:b/>
              </w:rPr>
            </w:pPr>
            <w:r w:rsidRPr="00575177">
              <w:rPr>
                <w:rFonts w:asciiTheme="majorBidi" w:hAnsiTheme="majorBidi" w:cstheme="majorBidi"/>
                <w:b/>
              </w:rPr>
              <w:t>Chaque membre</w:t>
            </w:r>
          </w:p>
        </w:tc>
        <w:tc>
          <w:tcPr>
            <w:tcW w:w="1530" w:type="dxa"/>
            <w:tcBorders>
              <w:top w:val="single" w:sz="4" w:space="0" w:color="auto"/>
              <w:left w:val="single" w:sz="4" w:space="0" w:color="auto"/>
              <w:bottom w:val="single" w:sz="4" w:space="0" w:color="auto"/>
              <w:right w:val="single" w:sz="4" w:space="0" w:color="auto"/>
            </w:tcBorders>
          </w:tcPr>
          <w:p w14:paraId="65004DE7" w14:textId="77777777" w:rsidR="00FA69EF" w:rsidRPr="00575177" w:rsidRDefault="00FA69EF" w:rsidP="007F6FAE">
            <w:pPr>
              <w:jc w:val="center"/>
              <w:rPr>
                <w:rFonts w:asciiTheme="majorBidi" w:hAnsiTheme="majorBidi" w:cstheme="majorBidi"/>
                <w:b/>
              </w:rPr>
            </w:pPr>
            <w:r w:rsidRPr="00575177">
              <w:rPr>
                <w:rFonts w:asciiTheme="majorBidi" w:hAnsiTheme="majorBidi" w:cstheme="majorBidi"/>
                <w:b/>
              </w:rPr>
              <w:t>Un membre</w:t>
            </w:r>
          </w:p>
        </w:tc>
        <w:tc>
          <w:tcPr>
            <w:tcW w:w="2747" w:type="dxa"/>
            <w:vMerge/>
            <w:tcBorders>
              <w:left w:val="single" w:sz="4" w:space="0" w:color="auto"/>
              <w:bottom w:val="single" w:sz="4" w:space="0" w:color="auto"/>
            </w:tcBorders>
          </w:tcPr>
          <w:p w14:paraId="57B97567" w14:textId="77777777" w:rsidR="00FA69EF" w:rsidRPr="00575177" w:rsidRDefault="00FA69EF" w:rsidP="007F6FAE">
            <w:pPr>
              <w:rPr>
                <w:rFonts w:asciiTheme="majorBidi" w:hAnsiTheme="majorBidi" w:cstheme="majorBidi"/>
                <w:b/>
              </w:rPr>
            </w:pPr>
          </w:p>
        </w:tc>
      </w:tr>
      <w:tr w:rsidR="00FA69EF" w:rsidRPr="00575177" w14:paraId="1578FA0A" w14:textId="77777777" w:rsidTr="00F31FBF">
        <w:trPr>
          <w:cantSplit/>
        </w:trPr>
        <w:tc>
          <w:tcPr>
            <w:tcW w:w="2178" w:type="dxa"/>
            <w:tcBorders>
              <w:top w:val="single" w:sz="4" w:space="0" w:color="auto"/>
              <w:bottom w:val="single" w:sz="4" w:space="0" w:color="auto"/>
              <w:right w:val="single" w:sz="4" w:space="0" w:color="auto"/>
            </w:tcBorders>
          </w:tcPr>
          <w:p w14:paraId="3E78F46A" w14:textId="77777777" w:rsidR="00FA69EF" w:rsidRPr="00575177" w:rsidRDefault="00FA69EF" w:rsidP="00FA69EF">
            <w:pPr>
              <w:pStyle w:val="Titre2"/>
              <w:keepNext w:val="0"/>
              <w:tabs>
                <w:tab w:val="left" w:pos="90"/>
              </w:tabs>
              <w:spacing w:before="60" w:after="60"/>
              <w:rPr>
                <w:rFonts w:asciiTheme="majorBidi" w:hAnsiTheme="majorBidi" w:cstheme="majorBidi"/>
                <w:b w:val="0"/>
                <w:sz w:val="20"/>
              </w:rPr>
            </w:pPr>
            <w:r w:rsidRPr="00575177">
              <w:rPr>
                <w:rFonts w:asciiTheme="majorBidi" w:hAnsiTheme="majorBidi" w:cstheme="majorBidi"/>
                <w:sz w:val="20"/>
              </w:rPr>
              <w:t>4.1 Expérience générale</w:t>
            </w:r>
          </w:p>
        </w:tc>
        <w:tc>
          <w:tcPr>
            <w:tcW w:w="2880" w:type="dxa"/>
            <w:tcBorders>
              <w:top w:val="single" w:sz="4" w:space="0" w:color="auto"/>
              <w:left w:val="single" w:sz="4" w:space="0" w:color="auto"/>
              <w:bottom w:val="single" w:sz="4" w:space="0" w:color="auto"/>
              <w:right w:val="single" w:sz="4" w:space="0" w:color="auto"/>
            </w:tcBorders>
          </w:tcPr>
          <w:p w14:paraId="332FD105" w14:textId="1C8EF9F6" w:rsidR="00FA69EF" w:rsidRPr="00575177" w:rsidRDefault="0056209C" w:rsidP="002E1147">
            <w:pPr>
              <w:pStyle w:val="Retraitcorpsdetexte"/>
              <w:spacing w:before="60" w:after="60"/>
              <w:ind w:left="0"/>
              <w:jc w:val="left"/>
              <w:rPr>
                <w:rFonts w:asciiTheme="majorBidi" w:hAnsiTheme="majorBidi" w:cstheme="majorBidi"/>
                <w:sz w:val="20"/>
                <w:lang w:val="fr-FR"/>
              </w:rPr>
            </w:pPr>
            <w:r w:rsidRPr="00575177">
              <w:rPr>
                <w:rFonts w:asciiTheme="majorBidi" w:hAnsiTheme="majorBidi" w:cstheme="majorBidi"/>
                <w:sz w:val="20"/>
                <w:lang w:val="fr-FR"/>
              </w:rPr>
              <w:t>Un nombre minimum de marchés similaires</w:t>
            </w:r>
            <w:r w:rsidR="005D51D6" w:rsidRPr="00575177">
              <w:rPr>
                <w:rStyle w:val="Appelnotedebasdep"/>
                <w:rFonts w:asciiTheme="majorBidi" w:hAnsiTheme="majorBidi" w:cstheme="majorBidi"/>
                <w:sz w:val="20"/>
                <w:lang w:val="fr-FR"/>
              </w:rPr>
              <w:footnoteReference w:id="3"/>
            </w:r>
            <w:r w:rsidRPr="00575177">
              <w:rPr>
                <w:rFonts w:asciiTheme="majorBidi" w:hAnsiTheme="majorBidi" w:cstheme="majorBidi"/>
                <w:sz w:val="20"/>
                <w:lang w:val="fr-FR"/>
              </w:rPr>
              <w:t xml:space="preserve"> spécifiés ci</w:t>
            </w:r>
            <w:r w:rsidRPr="00575177">
              <w:rPr>
                <w:rFonts w:asciiTheme="majorBidi" w:hAnsiTheme="majorBidi" w:cstheme="majorBidi"/>
                <w:sz w:val="20"/>
                <w:lang w:val="fr-FR"/>
              </w:rPr>
              <w:noBreakHyphen/>
              <w:t xml:space="preserve">dessous qui ont été menés de manière satisfaisante et </w:t>
            </w:r>
            <w:r w:rsidR="005D51D6" w:rsidRPr="00575177">
              <w:rPr>
                <w:rFonts w:asciiTheme="majorBidi" w:hAnsiTheme="majorBidi" w:cstheme="majorBidi"/>
                <w:sz w:val="20"/>
                <w:lang w:val="fr-FR"/>
              </w:rPr>
              <w:t>achevés pour l’essentiel</w:t>
            </w:r>
            <w:r w:rsidR="005D51D6" w:rsidRPr="00575177">
              <w:rPr>
                <w:rStyle w:val="Appelnotedebasdep"/>
                <w:rFonts w:asciiTheme="majorBidi" w:hAnsiTheme="majorBidi" w:cstheme="majorBidi"/>
                <w:sz w:val="20"/>
                <w:lang w:val="fr-FR"/>
              </w:rPr>
              <w:footnoteReference w:id="4"/>
            </w:r>
            <w:r w:rsidR="005D51D6" w:rsidRPr="00575177">
              <w:rPr>
                <w:rFonts w:asciiTheme="majorBidi" w:hAnsiTheme="majorBidi" w:cstheme="majorBidi"/>
                <w:sz w:val="20"/>
                <w:lang w:val="fr-FR"/>
              </w:rPr>
              <w:t xml:space="preserve"> à titre</w:t>
            </w:r>
            <w:r w:rsidR="00260DFF" w:rsidRPr="00575177">
              <w:rPr>
                <w:rFonts w:asciiTheme="majorBidi" w:hAnsiTheme="majorBidi" w:cstheme="majorBidi"/>
                <w:sz w:val="20"/>
                <w:lang w:val="fr-FR"/>
              </w:rPr>
              <w:t xml:space="preserve"> </w:t>
            </w:r>
            <w:r w:rsidR="00FA69EF" w:rsidRPr="00575177">
              <w:rPr>
                <w:rFonts w:asciiTheme="majorBidi" w:hAnsiTheme="majorBidi" w:cstheme="majorBidi"/>
                <w:sz w:val="20"/>
                <w:lang w:val="fr-FR"/>
              </w:rPr>
              <w:t>d</w:t>
            </w:r>
            <w:r w:rsidR="00260DFF" w:rsidRPr="00575177">
              <w:rPr>
                <w:rFonts w:asciiTheme="majorBidi" w:hAnsiTheme="majorBidi" w:cstheme="majorBidi"/>
                <w:sz w:val="20"/>
                <w:lang w:val="fr-FR"/>
              </w:rPr>
              <w:t>e Fournisseur ou</w:t>
            </w:r>
            <w:r w:rsidR="00FA69EF" w:rsidRPr="00575177">
              <w:rPr>
                <w:rFonts w:asciiTheme="majorBidi" w:hAnsiTheme="majorBidi" w:cstheme="majorBidi"/>
                <w:sz w:val="20"/>
                <w:lang w:val="fr-FR"/>
              </w:rPr>
              <w:t xml:space="preserve"> de membre de groupement</w:t>
            </w:r>
            <w:r w:rsidR="00D6440E" w:rsidRPr="00575177">
              <w:rPr>
                <w:rStyle w:val="Appelnotedebasdep"/>
                <w:rFonts w:asciiTheme="majorBidi" w:hAnsiTheme="majorBidi" w:cstheme="majorBidi"/>
                <w:sz w:val="20"/>
                <w:lang w:val="fr-FR"/>
              </w:rPr>
              <w:footnoteReference w:id="5"/>
            </w:r>
            <w:r w:rsidR="00FA69EF" w:rsidRPr="00575177">
              <w:rPr>
                <w:rFonts w:asciiTheme="majorBidi" w:hAnsiTheme="majorBidi" w:cstheme="majorBidi"/>
                <w:sz w:val="20"/>
                <w:lang w:val="fr-FR"/>
              </w:rPr>
              <w:t xml:space="preserve">, </w:t>
            </w:r>
            <w:r w:rsidR="00260DFF" w:rsidRPr="00575177">
              <w:rPr>
                <w:rFonts w:asciiTheme="majorBidi" w:hAnsiTheme="majorBidi" w:cstheme="majorBidi"/>
                <w:sz w:val="20"/>
                <w:lang w:val="fr-FR"/>
              </w:rPr>
              <w:t>entre le 1</w:t>
            </w:r>
            <w:r w:rsidR="00260DFF" w:rsidRPr="00575177">
              <w:rPr>
                <w:rFonts w:asciiTheme="majorBidi" w:hAnsiTheme="majorBidi" w:cstheme="majorBidi"/>
                <w:sz w:val="20"/>
                <w:vertAlign w:val="superscript"/>
                <w:lang w:val="fr-FR"/>
              </w:rPr>
              <w:t>er</w:t>
            </w:r>
            <w:r w:rsidR="00260DFF" w:rsidRPr="00575177">
              <w:rPr>
                <w:rFonts w:asciiTheme="majorBidi" w:hAnsiTheme="majorBidi" w:cstheme="majorBidi"/>
                <w:sz w:val="20"/>
                <w:lang w:val="fr-FR"/>
              </w:rPr>
              <w:t xml:space="preserve"> janvier</w:t>
            </w:r>
            <w:r w:rsidR="006E4E6A" w:rsidRPr="00575177">
              <w:rPr>
                <w:rFonts w:asciiTheme="majorBidi" w:hAnsiTheme="majorBidi" w:cstheme="majorBidi"/>
                <w:i/>
                <w:sz w:val="20"/>
                <w:lang w:val="fr-FR"/>
              </w:rPr>
              <w:t xml:space="preserve"> </w:t>
            </w:r>
            <w:r w:rsidR="002E1147" w:rsidRPr="00575177">
              <w:rPr>
                <w:rFonts w:asciiTheme="majorBidi" w:hAnsiTheme="majorBidi" w:cstheme="majorBidi"/>
                <w:sz w:val="20"/>
                <w:lang w:val="fr-FR"/>
              </w:rPr>
              <w:t>2018</w:t>
            </w:r>
            <w:r w:rsidR="006E4E6A" w:rsidRPr="00575177">
              <w:rPr>
                <w:rFonts w:asciiTheme="majorBidi" w:hAnsiTheme="majorBidi" w:cstheme="majorBidi"/>
                <w:sz w:val="20"/>
                <w:lang w:val="fr-FR"/>
              </w:rPr>
              <w:t xml:space="preserve"> </w:t>
            </w:r>
            <w:r w:rsidR="00260DFF" w:rsidRPr="00575177">
              <w:rPr>
                <w:rFonts w:asciiTheme="majorBidi" w:hAnsiTheme="majorBidi" w:cstheme="majorBidi"/>
                <w:sz w:val="20"/>
                <w:lang w:val="fr-FR"/>
              </w:rPr>
              <w:t>et les dél</w:t>
            </w:r>
            <w:r w:rsidR="006E4E6A" w:rsidRPr="00575177">
              <w:rPr>
                <w:rFonts w:asciiTheme="majorBidi" w:hAnsiTheme="majorBidi" w:cstheme="majorBidi"/>
                <w:sz w:val="20"/>
                <w:lang w:val="fr-FR"/>
              </w:rPr>
              <w:t>ais de soumission des offres : Deux</w:t>
            </w:r>
            <w:r w:rsidR="00260DFF" w:rsidRPr="00575177">
              <w:rPr>
                <w:rFonts w:asciiTheme="majorBidi" w:hAnsiTheme="majorBidi" w:cstheme="majorBidi"/>
                <w:sz w:val="20"/>
                <w:lang w:val="fr-FR"/>
              </w:rPr>
              <w:t xml:space="preserve"> ma</w:t>
            </w:r>
            <w:r w:rsidR="006E4E6A" w:rsidRPr="00575177">
              <w:rPr>
                <w:rFonts w:asciiTheme="majorBidi" w:hAnsiTheme="majorBidi" w:cstheme="majorBidi"/>
                <w:sz w:val="20"/>
                <w:lang w:val="fr-FR"/>
              </w:rPr>
              <w:t>rchés de fourniture des équipements de laboratoires</w:t>
            </w:r>
            <w:r w:rsidR="002E1147" w:rsidRPr="00575177">
              <w:rPr>
                <w:rFonts w:asciiTheme="majorBidi" w:hAnsiTheme="majorBidi" w:cstheme="majorBidi"/>
                <w:sz w:val="20"/>
                <w:lang w:val="fr-FR"/>
              </w:rPr>
              <w:t xml:space="preserve"> mé</w:t>
            </w:r>
            <w:r w:rsidR="00F95240" w:rsidRPr="00575177">
              <w:rPr>
                <w:rFonts w:asciiTheme="majorBidi" w:hAnsiTheme="majorBidi" w:cstheme="majorBidi"/>
                <w:sz w:val="20"/>
                <w:lang w:val="fr-FR"/>
              </w:rPr>
              <w:t>dicaux d’une valeur minimum de H</w:t>
            </w:r>
            <w:r w:rsidR="002E1147" w:rsidRPr="00575177">
              <w:rPr>
                <w:rFonts w:asciiTheme="majorBidi" w:hAnsiTheme="majorBidi" w:cstheme="majorBidi"/>
                <w:sz w:val="20"/>
                <w:lang w:val="fr-FR"/>
              </w:rPr>
              <w:t>uit</w:t>
            </w:r>
            <w:r w:rsidR="00F95240" w:rsidRPr="00575177">
              <w:rPr>
                <w:rFonts w:asciiTheme="majorBidi" w:hAnsiTheme="majorBidi" w:cstheme="majorBidi"/>
                <w:sz w:val="20"/>
                <w:lang w:val="fr-FR"/>
              </w:rPr>
              <w:t xml:space="preserve"> Millions pour le</w:t>
            </w:r>
            <w:r w:rsidR="00F95240" w:rsidRPr="00575177">
              <w:rPr>
                <w:rFonts w:asciiTheme="majorBidi" w:hAnsiTheme="majorBidi" w:cstheme="majorBidi"/>
                <w:b/>
                <w:bCs/>
                <w:sz w:val="20"/>
                <w:lang w:val="fr-FR"/>
              </w:rPr>
              <w:t xml:space="preserve"> lot1</w:t>
            </w:r>
            <w:r w:rsidR="00F95240" w:rsidRPr="00575177">
              <w:rPr>
                <w:rFonts w:asciiTheme="majorBidi" w:hAnsiTheme="majorBidi" w:cstheme="majorBidi"/>
                <w:sz w:val="20"/>
                <w:lang w:val="fr-FR"/>
              </w:rPr>
              <w:t xml:space="preserve"> et, Dix Millions pour le </w:t>
            </w:r>
            <w:r w:rsidR="00F95240" w:rsidRPr="00575177">
              <w:rPr>
                <w:rFonts w:asciiTheme="majorBidi" w:hAnsiTheme="majorBidi" w:cstheme="majorBidi"/>
                <w:b/>
                <w:bCs/>
                <w:sz w:val="20"/>
                <w:lang w:val="fr-FR"/>
              </w:rPr>
              <w:t>lot2</w:t>
            </w:r>
            <w:r w:rsidR="00F95240" w:rsidRPr="00575177">
              <w:rPr>
                <w:rFonts w:asciiTheme="majorBidi" w:hAnsiTheme="majorBidi" w:cstheme="majorBidi"/>
                <w:sz w:val="20"/>
                <w:lang w:val="fr-FR"/>
              </w:rPr>
              <w:t>.</w:t>
            </w:r>
          </w:p>
        </w:tc>
        <w:tc>
          <w:tcPr>
            <w:tcW w:w="1440" w:type="dxa"/>
            <w:tcBorders>
              <w:top w:val="single" w:sz="4" w:space="0" w:color="auto"/>
              <w:left w:val="single" w:sz="4" w:space="0" w:color="auto"/>
              <w:bottom w:val="single" w:sz="4" w:space="0" w:color="auto"/>
              <w:right w:val="single" w:sz="4" w:space="0" w:color="auto"/>
            </w:tcBorders>
          </w:tcPr>
          <w:p w14:paraId="4C727E0A" w14:textId="77777777" w:rsidR="00FA69EF" w:rsidRPr="00575177" w:rsidRDefault="00FA69EF" w:rsidP="00260DFF">
            <w:pPr>
              <w:spacing w:before="60"/>
              <w:rPr>
                <w:rFonts w:asciiTheme="majorBidi" w:hAnsiTheme="majorBidi" w:cstheme="majorBidi"/>
              </w:rPr>
            </w:pPr>
            <w:r w:rsidRPr="00575177">
              <w:rPr>
                <w:rFonts w:asciiTheme="majorBidi" w:hAnsiTheme="majorBidi" w:cstheme="majorBidi"/>
              </w:rPr>
              <w:t>Doit satisfaire au critère</w:t>
            </w:r>
          </w:p>
          <w:p w14:paraId="5F5A1B93" w14:textId="77777777" w:rsidR="00FA69EF" w:rsidRPr="00575177" w:rsidRDefault="00FA69EF" w:rsidP="00260DFF">
            <w:pPr>
              <w:spacing w:before="60" w:line="240" w:lineRule="atLeast"/>
              <w:rPr>
                <w:rFonts w:asciiTheme="majorBidi" w:hAnsiTheme="majorBidi" w:cstheme="majorBidi"/>
              </w:rPr>
            </w:pPr>
          </w:p>
        </w:tc>
        <w:tc>
          <w:tcPr>
            <w:tcW w:w="1530" w:type="dxa"/>
            <w:tcBorders>
              <w:top w:val="single" w:sz="4" w:space="0" w:color="auto"/>
              <w:left w:val="single" w:sz="4" w:space="0" w:color="auto"/>
              <w:bottom w:val="single" w:sz="4" w:space="0" w:color="auto"/>
              <w:right w:val="single" w:sz="4" w:space="0" w:color="auto"/>
            </w:tcBorders>
          </w:tcPr>
          <w:p w14:paraId="1EE0BD5B" w14:textId="77777777" w:rsidR="00260DFF" w:rsidRPr="00575177" w:rsidRDefault="00260DFF" w:rsidP="00260DFF">
            <w:pPr>
              <w:spacing w:before="60"/>
              <w:rPr>
                <w:rFonts w:asciiTheme="majorBidi" w:hAnsiTheme="majorBidi" w:cstheme="majorBidi"/>
              </w:rPr>
            </w:pPr>
            <w:r w:rsidRPr="00575177">
              <w:rPr>
                <w:rFonts w:asciiTheme="majorBidi" w:hAnsiTheme="majorBidi" w:cstheme="majorBidi"/>
              </w:rPr>
              <w:t>Doit satisfaire au critère</w:t>
            </w:r>
            <w:r w:rsidR="005D51D6" w:rsidRPr="00575177">
              <w:rPr>
                <w:rStyle w:val="Appelnotedebasdep"/>
                <w:rFonts w:asciiTheme="majorBidi" w:hAnsiTheme="majorBidi" w:cstheme="majorBidi"/>
              </w:rPr>
              <w:footnoteReference w:id="6"/>
            </w:r>
          </w:p>
          <w:p w14:paraId="2ECD1591" w14:textId="77777777" w:rsidR="00FA69EF" w:rsidRPr="00575177" w:rsidRDefault="00FA69EF" w:rsidP="00260DFF">
            <w:pPr>
              <w:spacing w:before="60" w:line="240" w:lineRule="atLeast"/>
              <w:rPr>
                <w:rFonts w:asciiTheme="majorBidi" w:hAnsiTheme="majorBidi" w:cstheme="majorBidi"/>
              </w:rPr>
            </w:pPr>
          </w:p>
        </w:tc>
        <w:tc>
          <w:tcPr>
            <w:tcW w:w="1440" w:type="dxa"/>
            <w:tcBorders>
              <w:top w:val="single" w:sz="4" w:space="0" w:color="auto"/>
              <w:left w:val="single" w:sz="4" w:space="0" w:color="auto"/>
              <w:bottom w:val="single" w:sz="4" w:space="0" w:color="auto"/>
              <w:right w:val="single" w:sz="4" w:space="0" w:color="auto"/>
            </w:tcBorders>
          </w:tcPr>
          <w:p w14:paraId="0CC1166C" w14:textId="77777777" w:rsidR="00FA69EF" w:rsidRPr="00575177" w:rsidRDefault="00260DFF" w:rsidP="00260DFF">
            <w:pPr>
              <w:spacing w:before="60"/>
              <w:rPr>
                <w:rFonts w:asciiTheme="majorBidi" w:hAnsiTheme="majorBidi" w:cstheme="majorBidi"/>
              </w:rPr>
            </w:pPr>
            <w:r w:rsidRPr="00575177">
              <w:rPr>
                <w:rFonts w:asciiTheme="majorBidi" w:hAnsiTheme="majorBidi" w:cstheme="majorBidi"/>
              </w:rPr>
              <w:t>Sans objet</w:t>
            </w:r>
          </w:p>
          <w:p w14:paraId="6685F04B" w14:textId="77777777" w:rsidR="00FA69EF" w:rsidRPr="00575177" w:rsidRDefault="00FA69EF" w:rsidP="00260DFF">
            <w:pPr>
              <w:spacing w:before="60" w:line="240" w:lineRule="atLeast"/>
              <w:rPr>
                <w:rFonts w:asciiTheme="majorBidi" w:hAnsiTheme="majorBidi" w:cstheme="majorBidi"/>
              </w:rPr>
            </w:pPr>
          </w:p>
        </w:tc>
        <w:tc>
          <w:tcPr>
            <w:tcW w:w="1530" w:type="dxa"/>
            <w:tcBorders>
              <w:top w:val="single" w:sz="4" w:space="0" w:color="auto"/>
              <w:left w:val="single" w:sz="4" w:space="0" w:color="auto"/>
              <w:bottom w:val="single" w:sz="4" w:space="0" w:color="auto"/>
              <w:right w:val="single" w:sz="4" w:space="0" w:color="auto"/>
            </w:tcBorders>
          </w:tcPr>
          <w:p w14:paraId="3B605CE4" w14:textId="77777777" w:rsidR="00FA69EF" w:rsidRPr="00575177" w:rsidRDefault="00FA69EF" w:rsidP="00260DFF">
            <w:pPr>
              <w:spacing w:before="60"/>
              <w:rPr>
                <w:rFonts w:asciiTheme="majorBidi" w:hAnsiTheme="majorBidi" w:cstheme="majorBidi"/>
              </w:rPr>
            </w:pPr>
            <w:r w:rsidRPr="00575177">
              <w:rPr>
                <w:rFonts w:asciiTheme="majorBidi" w:hAnsiTheme="majorBidi" w:cstheme="majorBidi"/>
              </w:rPr>
              <w:t>Sans objet</w:t>
            </w:r>
          </w:p>
          <w:p w14:paraId="7AD86307" w14:textId="77777777" w:rsidR="00FA69EF" w:rsidRPr="00575177" w:rsidRDefault="00FA69EF" w:rsidP="00260DFF">
            <w:pPr>
              <w:spacing w:before="60" w:line="240" w:lineRule="atLeast"/>
              <w:rPr>
                <w:rFonts w:asciiTheme="majorBidi" w:hAnsiTheme="majorBidi" w:cstheme="majorBidi"/>
              </w:rPr>
            </w:pPr>
          </w:p>
        </w:tc>
        <w:tc>
          <w:tcPr>
            <w:tcW w:w="2747" w:type="dxa"/>
            <w:tcBorders>
              <w:top w:val="single" w:sz="4" w:space="0" w:color="auto"/>
              <w:left w:val="single" w:sz="4" w:space="0" w:color="auto"/>
              <w:bottom w:val="single" w:sz="4" w:space="0" w:color="auto"/>
            </w:tcBorders>
          </w:tcPr>
          <w:p w14:paraId="5A5BF954" w14:textId="77777777" w:rsidR="00FA69EF" w:rsidRPr="00575177" w:rsidRDefault="00FA69EF" w:rsidP="00FA69EF">
            <w:pPr>
              <w:spacing w:before="60" w:after="60"/>
              <w:jc w:val="center"/>
              <w:rPr>
                <w:rFonts w:asciiTheme="majorBidi" w:hAnsiTheme="majorBidi" w:cstheme="majorBidi"/>
              </w:rPr>
            </w:pPr>
            <w:r w:rsidRPr="00575177">
              <w:rPr>
                <w:rFonts w:asciiTheme="majorBidi" w:hAnsiTheme="majorBidi" w:cstheme="majorBidi"/>
              </w:rPr>
              <w:t>Formulaire EXP – 4.1</w:t>
            </w:r>
          </w:p>
        </w:tc>
      </w:tr>
      <w:tr w:rsidR="00853034" w:rsidRPr="00575177" w14:paraId="76628ADA" w14:textId="77777777" w:rsidTr="00F31FBF">
        <w:tc>
          <w:tcPr>
            <w:tcW w:w="2178" w:type="dxa"/>
            <w:tcBorders>
              <w:top w:val="nil"/>
              <w:bottom w:val="single" w:sz="4" w:space="0" w:color="auto"/>
              <w:right w:val="single" w:sz="4" w:space="0" w:color="auto"/>
            </w:tcBorders>
          </w:tcPr>
          <w:p w14:paraId="5D1D0209" w14:textId="77777777" w:rsidR="00853034" w:rsidRPr="00575177" w:rsidRDefault="004940F2" w:rsidP="007F6FAE">
            <w:pPr>
              <w:pStyle w:val="Titre2"/>
              <w:keepNext w:val="0"/>
              <w:tabs>
                <w:tab w:val="left" w:pos="90"/>
              </w:tabs>
              <w:spacing w:before="60" w:after="60"/>
              <w:rPr>
                <w:rFonts w:asciiTheme="majorBidi" w:hAnsiTheme="majorBidi" w:cstheme="majorBidi"/>
                <w:sz w:val="20"/>
              </w:rPr>
            </w:pPr>
            <w:r w:rsidRPr="00575177">
              <w:rPr>
                <w:rFonts w:asciiTheme="majorBidi" w:hAnsiTheme="majorBidi" w:cstheme="majorBidi"/>
                <w:sz w:val="20"/>
              </w:rPr>
              <w:t>4.2. Expérience spécifique</w:t>
            </w:r>
          </w:p>
        </w:tc>
        <w:tc>
          <w:tcPr>
            <w:tcW w:w="2880" w:type="dxa"/>
            <w:tcBorders>
              <w:top w:val="nil"/>
              <w:left w:val="single" w:sz="4" w:space="0" w:color="auto"/>
              <w:bottom w:val="single" w:sz="4" w:space="0" w:color="auto"/>
              <w:right w:val="single" w:sz="4" w:space="0" w:color="auto"/>
            </w:tcBorders>
          </w:tcPr>
          <w:p w14:paraId="3CE3FA26" w14:textId="34180AA4" w:rsidR="00853034" w:rsidRPr="00575177" w:rsidRDefault="00853034" w:rsidP="004940F2">
            <w:pPr>
              <w:rPr>
                <w:rFonts w:asciiTheme="majorBidi" w:hAnsiTheme="majorBidi" w:cstheme="majorBidi"/>
              </w:rPr>
            </w:pPr>
            <w:r w:rsidRPr="00575177">
              <w:rPr>
                <w:rFonts w:asciiTheme="majorBidi" w:hAnsiTheme="majorBidi" w:cstheme="majorBidi"/>
              </w:rPr>
              <w:t xml:space="preserve">Disponibilité, à la date </w:t>
            </w:r>
            <w:r w:rsidR="004940F2" w:rsidRPr="00575177">
              <w:rPr>
                <w:rFonts w:asciiTheme="majorBidi" w:hAnsiTheme="majorBidi" w:cstheme="majorBidi"/>
              </w:rPr>
              <w:t xml:space="preserve">limite </w:t>
            </w:r>
            <w:r w:rsidRPr="00575177">
              <w:rPr>
                <w:rFonts w:asciiTheme="majorBidi" w:hAnsiTheme="majorBidi" w:cstheme="majorBidi"/>
              </w:rPr>
              <w:t xml:space="preserve">de </w:t>
            </w:r>
            <w:r w:rsidR="004940F2" w:rsidRPr="00575177">
              <w:rPr>
                <w:rFonts w:asciiTheme="majorBidi" w:hAnsiTheme="majorBidi" w:cstheme="majorBidi"/>
              </w:rPr>
              <w:t>s</w:t>
            </w:r>
            <w:r w:rsidR="00BA600E" w:rsidRPr="00575177">
              <w:rPr>
                <w:rFonts w:asciiTheme="majorBidi" w:hAnsiTheme="majorBidi" w:cstheme="majorBidi"/>
              </w:rPr>
              <w:t>oumission de</w:t>
            </w:r>
            <w:r w:rsidR="004940F2" w:rsidRPr="00575177">
              <w:rPr>
                <w:rFonts w:asciiTheme="majorBidi" w:hAnsiTheme="majorBidi" w:cstheme="majorBidi"/>
              </w:rPr>
              <w:t xml:space="preserve">s </w:t>
            </w:r>
            <w:r w:rsidR="00E978B7" w:rsidRPr="00575177">
              <w:rPr>
                <w:rFonts w:asciiTheme="majorBidi" w:hAnsiTheme="majorBidi" w:cstheme="majorBidi"/>
              </w:rPr>
              <w:t>Offre</w:t>
            </w:r>
            <w:r w:rsidR="004940F2" w:rsidRPr="00575177">
              <w:rPr>
                <w:rFonts w:asciiTheme="majorBidi" w:hAnsiTheme="majorBidi" w:cstheme="majorBidi"/>
              </w:rPr>
              <w:t>s</w:t>
            </w:r>
            <w:r w:rsidR="00BA600E" w:rsidRPr="00575177">
              <w:rPr>
                <w:rFonts w:asciiTheme="majorBidi" w:hAnsiTheme="majorBidi" w:cstheme="majorBidi"/>
              </w:rPr>
              <w:t>,</w:t>
            </w:r>
            <w:r w:rsidR="00E978B7" w:rsidRPr="00575177">
              <w:rPr>
                <w:rFonts w:asciiTheme="majorBidi" w:hAnsiTheme="majorBidi" w:cstheme="majorBidi"/>
              </w:rPr>
              <w:t xml:space="preserve"> </w:t>
            </w:r>
            <w:r w:rsidRPr="00575177">
              <w:rPr>
                <w:rFonts w:asciiTheme="majorBidi" w:hAnsiTheme="majorBidi" w:cstheme="majorBidi"/>
              </w:rPr>
              <w:t>d</w:t>
            </w:r>
            <w:r w:rsidR="00B61785" w:rsidRPr="00575177">
              <w:rPr>
                <w:rFonts w:asciiTheme="majorBidi" w:hAnsiTheme="majorBidi" w:cstheme="majorBidi"/>
              </w:rPr>
              <w:t>’un service après</w:t>
            </w:r>
            <w:r w:rsidR="00B61785" w:rsidRPr="00575177">
              <w:rPr>
                <w:rFonts w:asciiTheme="majorBidi" w:hAnsiTheme="majorBidi" w:cstheme="majorBidi"/>
              </w:rPr>
              <w:noBreakHyphen/>
              <w:t>vente et de pièces détachées implanté dans le p</w:t>
            </w:r>
            <w:r w:rsidRPr="00575177">
              <w:rPr>
                <w:rFonts w:asciiTheme="majorBidi" w:hAnsiTheme="majorBidi" w:cstheme="majorBidi"/>
              </w:rPr>
              <w:t>ays de l'Acheteur</w:t>
            </w:r>
            <w:r w:rsidR="004940F2" w:rsidRPr="00575177">
              <w:rPr>
                <w:rFonts w:asciiTheme="majorBidi" w:hAnsiTheme="majorBidi" w:cstheme="majorBidi"/>
              </w:rPr>
              <w:t xml:space="preserve"> depuis au moins 6</w:t>
            </w:r>
            <w:r w:rsidR="00F95240" w:rsidRPr="00575177">
              <w:rPr>
                <w:rFonts w:asciiTheme="majorBidi" w:hAnsiTheme="majorBidi" w:cstheme="majorBidi"/>
              </w:rPr>
              <w:t xml:space="preserve"> </w:t>
            </w:r>
            <w:r w:rsidR="004940F2" w:rsidRPr="00575177">
              <w:rPr>
                <w:rFonts w:asciiTheme="majorBidi" w:hAnsiTheme="majorBidi" w:cstheme="majorBidi"/>
              </w:rPr>
              <w:t xml:space="preserve"> mois</w:t>
            </w:r>
            <w:r w:rsidRPr="00575177">
              <w:rPr>
                <w:rFonts w:asciiTheme="majorBidi" w:hAnsiTheme="majorBidi" w:cstheme="majorBidi"/>
              </w:rPr>
              <w:t xml:space="preserve">, </w:t>
            </w:r>
            <w:r w:rsidR="00B61785" w:rsidRPr="00575177">
              <w:rPr>
                <w:rFonts w:asciiTheme="majorBidi" w:hAnsiTheme="majorBidi" w:cstheme="majorBidi"/>
              </w:rPr>
              <w:t>pour les F</w:t>
            </w:r>
            <w:r w:rsidRPr="00575177">
              <w:rPr>
                <w:rFonts w:asciiTheme="majorBidi" w:hAnsiTheme="majorBidi" w:cstheme="majorBidi"/>
              </w:rPr>
              <w:t>ournitures proposées dans l'Offre</w:t>
            </w:r>
            <w:r w:rsidRPr="00575177">
              <w:rPr>
                <w:rStyle w:val="Appelnotedebasdep"/>
                <w:rFonts w:asciiTheme="majorBidi" w:hAnsiTheme="majorBidi" w:cstheme="majorBidi"/>
              </w:rPr>
              <w:footnoteReference w:id="7"/>
            </w:r>
          </w:p>
        </w:tc>
        <w:tc>
          <w:tcPr>
            <w:tcW w:w="1440" w:type="dxa"/>
            <w:tcBorders>
              <w:top w:val="nil"/>
              <w:left w:val="single" w:sz="4" w:space="0" w:color="auto"/>
              <w:bottom w:val="single" w:sz="4" w:space="0" w:color="auto"/>
              <w:right w:val="single" w:sz="4" w:space="0" w:color="auto"/>
            </w:tcBorders>
          </w:tcPr>
          <w:p w14:paraId="11004658" w14:textId="77777777" w:rsidR="00853034" w:rsidRPr="00575177" w:rsidRDefault="00853034" w:rsidP="003C64A1">
            <w:pPr>
              <w:rPr>
                <w:rFonts w:asciiTheme="majorBidi" w:hAnsiTheme="majorBidi" w:cstheme="majorBidi"/>
              </w:rPr>
            </w:pPr>
            <w:r w:rsidRPr="00575177">
              <w:rPr>
                <w:rFonts w:asciiTheme="majorBidi" w:hAnsiTheme="majorBidi" w:cstheme="majorBidi"/>
              </w:rPr>
              <w:t xml:space="preserve">Doit satisfaire au critère </w:t>
            </w:r>
          </w:p>
        </w:tc>
        <w:tc>
          <w:tcPr>
            <w:tcW w:w="1530" w:type="dxa"/>
            <w:tcBorders>
              <w:top w:val="nil"/>
              <w:left w:val="single" w:sz="4" w:space="0" w:color="auto"/>
              <w:bottom w:val="single" w:sz="4" w:space="0" w:color="auto"/>
              <w:right w:val="single" w:sz="4" w:space="0" w:color="auto"/>
            </w:tcBorders>
          </w:tcPr>
          <w:p w14:paraId="52975CD5" w14:textId="77777777" w:rsidR="00853034" w:rsidRPr="00575177" w:rsidRDefault="00853034" w:rsidP="003C64A1">
            <w:pPr>
              <w:rPr>
                <w:rFonts w:asciiTheme="majorBidi" w:hAnsiTheme="majorBidi" w:cstheme="majorBidi"/>
              </w:rPr>
            </w:pPr>
            <w:r w:rsidRPr="00575177">
              <w:rPr>
                <w:rFonts w:asciiTheme="majorBidi" w:hAnsiTheme="majorBidi" w:cstheme="majorBidi"/>
              </w:rPr>
              <w:t>Doit satisfaire au critère</w:t>
            </w:r>
          </w:p>
        </w:tc>
        <w:tc>
          <w:tcPr>
            <w:tcW w:w="1440" w:type="dxa"/>
            <w:tcBorders>
              <w:top w:val="nil"/>
              <w:left w:val="single" w:sz="4" w:space="0" w:color="auto"/>
              <w:bottom w:val="single" w:sz="4" w:space="0" w:color="auto"/>
              <w:right w:val="single" w:sz="4" w:space="0" w:color="auto"/>
            </w:tcBorders>
          </w:tcPr>
          <w:p w14:paraId="13D1406E" w14:textId="77777777" w:rsidR="00853034" w:rsidRPr="00575177" w:rsidRDefault="00853034" w:rsidP="003C64A1">
            <w:pPr>
              <w:rPr>
                <w:rFonts w:asciiTheme="majorBidi" w:hAnsiTheme="majorBidi" w:cstheme="majorBidi"/>
              </w:rPr>
            </w:pPr>
            <w:r w:rsidRPr="00575177">
              <w:rPr>
                <w:rFonts w:asciiTheme="majorBidi" w:hAnsiTheme="majorBidi" w:cstheme="majorBidi"/>
              </w:rPr>
              <w:t>Sans objet</w:t>
            </w:r>
          </w:p>
        </w:tc>
        <w:tc>
          <w:tcPr>
            <w:tcW w:w="1530" w:type="dxa"/>
            <w:tcBorders>
              <w:top w:val="nil"/>
              <w:left w:val="single" w:sz="4" w:space="0" w:color="auto"/>
              <w:bottom w:val="single" w:sz="4" w:space="0" w:color="auto"/>
              <w:right w:val="single" w:sz="4" w:space="0" w:color="auto"/>
            </w:tcBorders>
          </w:tcPr>
          <w:p w14:paraId="5DA188C3" w14:textId="77777777" w:rsidR="00853034" w:rsidRPr="00575177" w:rsidRDefault="00853034" w:rsidP="003C64A1">
            <w:pPr>
              <w:rPr>
                <w:rFonts w:asciiTheme="majorBidi" w:hAnsiTheme="majorBidi" w:cstheme="majorBidi"/>
              </w:rPr>
            </w:pPr>
            <w:r w:rsidRPr="00575177">
              <w:rPr>
                <w:rFonts w:asciiTheme="majorBidi" w:hAnsiTheme="majorBidi" w:cstheme="majorBidi"/>
              </w:rPr>
              <w:t>Sans objet</w:t>
            </w:r>
          </w:p>
        </w:tc>
        <w:tc>
          <w:tcPr>
            <w:tcW w:w="2747" w:type="dxa"/>
            <w:tcBorders>
              <w:top w:val="nil"/>
              <w:left w:val="single" w:sz="4" w:space="0" w:color="auto"/>
              <w:bottom w:val="single" w:sz="4" w:space="0" w:color="auto"/>
            </w:tcBorders>
          </w:tcPr>
          <w:p w14:paraId="190881A6" w14:textId="77777777" w:rsidR="00853034" w:rsidRPr="00575177" w:rsidRDefault="00853034" w:rsidP="003C64A1">
            <w:pPr>
              <w:rPr>
                <w:rFonts w:asciiTheme="majorBidi" w:hAnsiTheme="majorBidi" w:cstheme="majorBidi"/>
              </w:rPr>
            </w:pPr>
            <w:r w:rsidRPr="00575177">
              <w:rPr>
                <w:rFonts w:asciiTheme="majorBidi" w:hAnsiTheme="majorBidi" w:cstheme="majorBidi"/>
              </w:rPr>
              <w:t xml:space="preserve"> </w:t>
            </w:r>
            <w:r w:rsidR="00AB2D5E" w:rsidRPr="00575177">
              <w:rPr>
                <w:rFonts w:asciiTheme="majorBidi" w:hAnsiTheme="majorBidi" w:cstheme="majorBidi"/>
              </w:rPr>
              <w:t>Pièces justificatives</w:t>
            </w:r>
          </w:p>
        </w:tc>
      </w:tr>
    </w:tbl>
    <w:p w14:paraId="3D75CD53" w14:textId="77777777" w:rsidR="00C63F2C" w:rsidRPr="00575177" w:rsidRDefault="00C63F2C" w:rsidP="00635414">
      <w:pPr>
        <w:pStyle w:val="Sous-titre"/>
        <w:jc w:val="left"/>
        <w:rPr>
          <w:rFonts w:asciiTheme="majorBidi" w:hAnsiTheme="majorBidi" w:cstheme="majorBidi"/>
          <w:lang w:val="fr-FR"/>
        </w:rPr>
        <w:sectPr w:rsidR="00C63F2C" w:rsidRPr="00575177" w:rsidSect="00FA69EF">
          <w:headerReference w:type="even" r:id="rId24"/>
          <w:headerReference w:type="first" r:id="rId25"/>
          <w:pgSz w:w="16840" w:h="11907" w:orient="landscape" w:code="9"/>
          <w:pgMar w:top="993" w:right="1440" w:bottom="1440" w:left="1440" w:header="720" w:footer="720" w:gutter="567"/>
          <w:cols w:space="720"/>
          <w:titlePg/>
        </w:sectPr>
      </w:pPr>
      <w:bookmarkStart w:id="354" w:name="_Toc438266927"/>
      <w:bookmarkStart w:id="355" w:name="_Toc438267901"/>
      <w:bookmarkStart w:id="356" w:name="_Toc438366667"/>
    </w:p>
    <w:bookmarkEnd w:id="340"/>
    <w:p w14:paraId="6B52B401" w14:textId="77777777" w:rsidR="008675DF" w:rsidRPr="00575177" w:rsidRDefault="008675DF" w:rsidP="00DB2F8E">
      <w:pPr>
        <w:tabs>
          <w:tab w:val="left" w:pos="426"/>
        </w:tabs>
        <w:rPr>
          <w:rStyle w:val="Qualif"/>
          <w:rFonts w:asciiTheme="majorBidi" w:hAnsiTheme="majorBidi" w:cstheme="majorBidi"/>
        </w:rPr>
      </w:pPr>
    </w:p>
    <w:tbl>
      <w:tblPr>
        <w:tblW w:w="9198" w:type="dxa"/>
        <w:tblLayout w:type="fixed"/>
        <w:tblLook w:val="0000" w:firstRow="0" w:lastRow="0" w:firstColumn="0" w:lastColumn="0" w:noHBand="0" w:noVBand="0"/>
      </w:tblPr>
      <w:tblGrid>
        <w:gridCol w:w="9198"/>
      </w:tblGrid>
      <w:tr w:rsidR="00FC31C4" w:rsidRPr="00575177" w14:paraId="7E447251" w14:textId="77777777" w:rsidTr="0096294B">
        <w:trPr>
          <w:trHeight w:val="1100"/>
        </w:trPr>
        <w:tc>
          <w:tcPr>
            <w:tcW w:w="9198" w:type="dxa"/>
            <w:vAlign w:val="center"/>
          </w:tcPr>
          <w:p w14:paraId="5ED075CF" w14:textId="77777777" w:rsidR="00FC31C4" w:rsidRPr="00575177" w:rsidRDefault="00B20125" w:rsidP="00915666">
            <w:pPr>
              <w:pStyle w:val="Sous-titre"/>
              <w:rPr>
                <w:rFonts w:asciiTheme="majorBidi" w:hAnsiTheme="majorBidi" w:cstheme="majorBidi"/>
                <w:lang w:val="fr-FR"/>
              </w:rPr>
            </w:pPr>
            <w:bookmarkStart w:id="357" w:name="_Toc475090756"/>
            <w:r w:rsidRPr="00575177">
              <w:rPr>
                <w:rFonts w:asciiTheme="majorBidi" w:hAnsiTheme="majorBidi" w:cstheme="majorBidi"/>
                <w:lang w:val="fr-FR"/>
              </w:rPr>
              <w:t>Section IV.</w:t>
            </w:r>
            <w:r w:rsidRPr="00575177">
              <w:rPr>
                <w:rFonts w:asciiTheme="majorBidi" w:hAnsiTheme="majorBidi" w:cstheme="majorBidi"/>
                <w:lang w:val="fr-FR"/>
              </w:rPr>
              <w:tab/>
            </w:r>
            <w:r w:rsidR="00EA7DD2" w:rsidRPr="00575177">
              <w:rPr>
                <w:rFonts w:asciiTheme="majorBidi" w:hAnsiTheme="majorBidi" w:cstheme="majorBidi"/>
                <w:lang w:val="fr-FR"/>
              </w:rPr>
              <w:t>Formulaires de S</w:t>
            </w:r>
            <w:r w:rsidR="00FC31C4" w:rsidRPr="00575177">
              <w:rPr>
                <w:rFonts w:asciiTheme="majorBidi" w:hAnsiTheme="majorBidi" w:cstheme="majorBidi"/>
                <w:lang w:val="fr-FR"/>
              </w:rPr>
              <w:t>oumission</w:t>
            </w:r>
            <w:bookmarkEnd w:id="354"/>
            <w:bookmarkEnd w:id="355"/>
            <w:bookmarkEnd w:id="356"/>
            <w:bookmarkEnd w:id="357"/>
          </w:p>
        </w:tc>
      </w:tr>
    </w:tbl>
    <w:p w14:paraId="22E291C0" w14:textId="77777777" w:rsidR="00FC31C4" w:rsidRPr="00575177" w:rsidRDefault="00FC31C4" w:rsidP="00FC31C4">
      <w:pPr>
        <w:rPr>
          <w:rFonts w:asciiTheme="majorBidi" w:hAnsiTheme="majorBidi" w:cstheme="majorBidi"/>
          <w:sz w:val="28"/>
          <w:u w:val="single"/>
        </w:rPr>
      </w:pPr>
    </w:p>
    <w:p w14:paraId="68FE4432" w14:textId="77777777" w:rsidR="00FC31C4" w:rsidRPr="00575177" w:rsidRDefault="00FC31C4" w:rsidP="00FC31C4">
      <w:pPr>
        <w:pStyle w:val="Subtitle2"/>
        <w:rPr>
          <w:rFonts w:asciiTheme="majorBidi" w:hAnsiTheme="majorBidi" w:cstheme="majorBidi"/>
        </w:rPr>
      </w:pPr>
      <w:bookmarkStart w:id="358" w:name="_Toc494778738"/>
      <w:r w:rsidRPr="00575177">
        <w:rPr>
          <w:rFonts w:asciiTheme="majorBidi" w:hAnsiTheme="majorBidi" w:cstheme="majorBidi"/>
        </w:rPr>
        <w:t>Liste des formulaires</w:t>
      </w:r>
      <w:bookmarkEnd w:id="358"/>
    </w:p>
    <w:p w14:paraId="7D8B1D02" w14:textId="77777777" w:rsidR="00FC31C4" w:rsidRPr="00575177" w:rsidRDefault="00FC31C4" w:rsidP="00FC31C4">
      <w:pPr>
        <w:rPr>
          <w:rFonts w:asciiTheme="majorBidi" w:hAnsiTheme="majorBidi" w:cstheme="majorBidi"/>
          <w:i/>
        </w:rPr>
      </w:pPr>
    </w:p>
    <w:p w14:paraId="5CE4D6AD" w14:textId="77777777" w:rsidR="00361C84" w:rsidRPr="00575177" w:rsidRDefault="00361C84" w:rsidP="00FC31C4">
      <w:pPr>
        <w:rPr>
          <w:rFonts w:asciiTheme="majorBidi" w:hAnsiTheme="majorBidi" w:cstheme="majorBidi"/>
          <w:i/>
        </w:rPr>
      </w:pPr>
    </w:p>
    <w:p w14:paraId="520C9BEA" w14:textId="77777777" w:rsidR="00E80F1F" w:rsidRPr="00575177" w:rsidRDefault="003C2A16">
      <w:pPr>
        <w:pStyle w:val="TM1"/>
        <w:rPr>
          <w:rFonts w:asciiTheme="majorBidi" w:hAnsiTheme="majorBidi" w:cstheme="majorBidi"/>
          <w:b w:val="0"/>
          <w:sz w:val="22"/>
          <w:szCs w:val="22"/>
        </w:rPr>
      </w:pPr>
      <w:r w:rsidRPr="00575177">
        <w:rPr>
          <w:rFonts w:asciiTheme="majorBidi" w:hAnsiTheme="majorBidi" w:cstheme="majorBidi"/>
        </w:rPr>
        <w:fldChar w:fldCharType="begin"/>
      </w:r>
      <w:r w:rsidRPr="00575177">
        <w:rPr>
          <w:rFonts w:asciiTheme="majorBidi" w:hAnsiTheme="majorBidi" w:cstheme="majorBidi"/>
        </w:rPr>
        <w:instrText xml:space="preserve"> TOC \t "Section V. Header;1" </w:instrText>
      </w:r>
      <w:r w:rsidRPr="00575177">
        <w:rPr>
          <w:rFonts w:asciiTheme="majorBidi" w:hAnsiTheme="majorBidi" w:cstheme="majorBidi"/>
        </w:rPr>
        <w:fldChar w:fldCharType="separate"/>
      </w:r>
      <w:r w:rsidR="00E80F1F" w:rsidRPr="00575177">
        <w:rPr>
          <w:rFonts w:asciiTheme="majorBidi" w:hAnsiTheme="majorBidi" w:cstheme="majorBidi"/>
        </w:rPr>
        <w:t>Formulaire de Soumission</w:t>
      </w:r>
      <w:r w:rsidR="00E80F1F" w:rsidRPr="00575177">
        <w:rPr>
          <w:rFonts w:asciiTheme="majorBidi" w:hAnsiTheme="majorBidi" w:cstheme="majorBidi"/>
        </w:rPr>
        <w:tab/>
      </w:r>
      <w:r w:rsidR="00E80F1F" w:rsidRPr="00575177">
        <w:rPr>
          <w:rFonts w:asciiTheme="majorBidi" w:hAnsiTheme="majorBidi" w:cstheme="majorBidi"/>
        </w:rPr>
        <w:fldChar w:fldCharType="begin"/>
      </w:r>
      <w:r w:rsidR="00E80F1F" w:rsidRPr="00575177">
        <w:rPr>
          <w:rFonts w:asciiTheme="majorBidi" w:hAnsiTheme="majorBidi" w:cstheme="majorBidi"/>
        </w:rPr>
        <w:instrText xml:space="preserve"> PAGEREF _Toc473816494 \h </w:instrText>
      </w:r>
      <w:r w:rsidR="00E80F1F" w:rsidRPr="00575177">
        <w:rPr>
          <w:rFonts w:asciiTheme="majorBidi" w:hAnsiTheme="majorBidi" w:cstheme="majorBidi"/>
        </w:rPr>
      </w:r>
      <w:r w:rsidR="00E80F1F" w:rsidRPr="00575177">
        <w:rPr>
          <w:rFonts w:asciiTheme="majorBidi" w:hAnsiTheme="majorBidi" w:cstheme="majorBidi"/>
        </w:rPr>
        <w:fldChar w:fldCharType="separate"/>
      </w:r>
      <w:r w:rsidR="007A3730" w:rsidRPr="00575177">
        <w:rPr>
          <w:rFonts w:asciiTheme="majorBidi" w:hAnsiTheme="majorBidi" w:cstheme="majorBidi"/>
        </w:rPr>
        <w:t>35</w:t>
      </w:r>
      <w:r w:rsidR="00E80F1F" w:rsidRPr="00575177">
        <w:rPr>
          <w:rFonts w:asciiTheme="majorBidi" w:hAnsiTheme="majorBidi" w:cstheme="majorBidi"/>
        </w:rPr>
        <w:fldChar w:fldCharType="end"/>
      </w:r>
    </w:p>
    <w:p w14:paraId="48C63D85"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ELI – 1.1 :  Fiche de renseignements sur le Soumissionnaire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_Toc473816495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41</w:t>
      </w:r>
      <w:r w:rsidRPr="00575177">
        <w:rPr>
          <w:rFonts w:asciiTheme="majorBidi" w:hAnsiTheme="majorBidi" w:cstheme="majorBidi"/>
        </w:rPr>
        <w:fldChar w:fldCharType="end"/>
      </w:r>
    </w:p>
    <w:p w14:paraId="7832E52A"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ELI – 1.2 :   Fiche de renseignements sur chaque Partie d’un GE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_Toc473816496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42</w:t>
      </w:r>
      <w:r w:rsidRPr="00575177">
        <w:rPr>
          <w:rFonts w:asciiTheme="majorBidi" w:hAnsiTheme="majorBidi" w:cstheme="majorBidi"/>
        </w:rPr>
        <w:fldChar w:fldCharType="end"/>
      </w:r>
    </w:p>
    <w:p w14:paraId="538E71E5"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ANT-2 :   Antécédents de marchés non exécutés, de litiges en instance et d’antécédents de litiges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_Toc473816497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43</w:t>
      </w:r>
      <w:r w:rsidRPr="00575177">
        <w:rPr>
          <w:rFonts w:asciiTheme="majorBidi" w:hAnsiTheme="majorBidi" w:cstheme="majorBidi"/>
        </w:rPr>
        <w:fldChar w:fldCharType="end"/>
      </w:r>
    </w:p>
    <w:p w14:paraId="1AB43EED"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FIN – 3.1 :  Situation et Performance financières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_Toc473816498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45</w:t>
      </w:r>
      <w:r w:rsidRPr="00575177">
        <w:rPr>
          <w:rFonts w:asciiTheme="majorBidi" w:hAnsiTheme="majorBidi" w:cstheme="majorBidi"/>
        </w:rPr>
        <w:fldChar w:fldCharType="end"/>
      </w:r>
    </w:p>
    <w:p w14:paraId="0FDED0AF"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FIN – 3.2:  Chiffre d’affaires annuel moyen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_Toc473816499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47</w:t>
      </w:r>
      <w:r w:rsidRPr="00575177">
        <w:rPr>
          <w:rFonts w:asciiTheme="majorBidi" w:hAnsiTheme="majorBidi" w:cstheme="majorBidi"/>
        </w:rPr>
        <w:fldChar w:fldCharType="end"/>
      </w:r>
    </w:p>
    <w:p w14:paraId="71F88118"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EXP – 4.1:  Expérience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_Toc473816500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48</w:t>
      </w:r>
      <w:r w:rsidRPr="00575177">
        <w:rPr>
          <w:rFonts w:asciiTheme="majorBidi" w:hAnsiTheme="majorBidi" w:cstheme="majorBidi"/>
        </w:rPr>
        <w:fldChar w:fldCharType="end"/>
      </w:r>
    </w:p>
    <w:p w14:paraId="657D6669"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Formulaires de Prix</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_Toc473816501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49</w:t>
      </w:r>
      <w:r w:rsidRPr="00575177">
        <w:rPr>
          <w:rFonts w:asciiTheme="majorBidi" w:hAnsiTheme="majorBidi" w:cstheme="majorBidi"/>
        </w:rPr>
        <w:fldChar w:fldCharType="end"/>
      </w:r>
    </w:p>
    <w:p w14:paraId="16CEAB2E"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de prix des Fournitures fabriquées en dehors du pays de l’Acheteur, à importer</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_Toc473816502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50</w:t>
      </w:r>
      <w:r w:rsidRPr="00575177">
        <w:rPr>
          <w:rFonts w:asciiTheme="majorBidi" w:hAnsiTheme="majorBidi" w:cstheme="majorBidi"/>
        </w:rPr>
        <w:fldChar w:fldCharType="end"/>
      </w:r>
    </w:p>
    <w:p w14:paraId="1189BFCE"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de prix des Fournitures fabriquées en dehors du pays de l’Acheteur, déjà importées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_Toc473816503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51</w:t>
      </w:r>
      <w:r w:rsidRPr="00575177">
        <w:rPr>
          <w:rFonts w:asciiTheme="majorBidi" w:hAnsiTheme="majorBidi" w:cstheme="majorBidi"/>
        </w:rPr>
        <w:fldChar w:fldCharType="end"/>
      </w:r>
    </w:p>
    <w:p w14:paraId="6C900F3C"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de prix des Fournitures fabriquées dans le pays de l’Acheteur</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_Toc473816504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52</w:t>
      </w:r>
      <w:r w:rsidRPr="00575177">
        <w:rPr>
          <w:rFonts w:asciiTheme="majorBidi" w:hAnsiTheme="majorBidi" w:cstheme="majorBidi"/>
        </w:rPr>
        <w:fldChar w:fldCharType="end"/>
      </w:r>
    </w:p>
    <w:p w14:paraId="6DA562FC"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de prix et calendrier d’exécution des services connexes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_Toc473816505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53</w:t>
      </w:r>
      <w:r w:rsidRPr="00575177">
        <w:rPr>
          <w:rFonts w:asciiTheme="majorBidi" w:hAnsiTheme="majorBidi" w:cstheme="majorBidi"/>
        </w:rPr>
        <w:fldChar w:fldCharType="end"/>
      </w:r>
    </w:p>
    <w:p w14:paraId="7CD356DA"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de Garantie de Soumission (garantie bancaire)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_Toc473816506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54</w:t>
      </w:r>
      <w:r w:rsidRPr="00575177">
        <w:rPr>
          <w:rFonts w:asciiTheme="majorBidi" w:hAnsiTheme="majorBidi" w:cstheme="majorBidi"/>
        </w:rPr>
        <w:fldChar w:fldCharType="end"/>
      </w:r>
    </w:p>
    <w:p w14:paraId="52B7EC65"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Formulaire de Déclaration de Garantie de Soumission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_Toc473816507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55</w:t>
      </w:r>
      <w:r w:rsidRPr="00575177">
        <w:rPr>
          <w:rFonts w:asciiTheme="majorBidi" w:hAnsiTheme="majorBidi" w:cstheme="majorBidi"/>
        </w:rPr>
        <w:fldChar w:fldCharType="end"/>
      </w:r>
    </w:p>
    <w:p w14:paraId="74F4BAA0" w14:textId="77777777" w:rsidR="00E80F1F" w:rsidRPr="00575177" w:rsidRDefault="00E80F1F">
      <w:pPr>
        <w:pStyle w:val="TM1"/>
        <w:rPr>
          <w:rFonts w:asciiTheme="majorBidi" w:hAnsiTheme="majorBidi" w:cstheme="majorBidi"/>
          <w:b w:val="0"/>
          <w:sz w:val="22"/>
          <w:szCs w:val="22"/>
        </w:rPr>
      </w:pPr>
      <w:r w:rsidRPr="00575177">
        <w:rPr>
          <w:rFonts w:asciiTheme="majorBidi" w:hAnsiTheme="majorBidi" w:cstheme="majorBidi"/>
        </w:rPr>
        <w:t>Modèle d’Autorisation du Fabricant</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_Toc473816508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56</w:t>
      </w:r>
      <w:r w:rsidRPr="00575177">
        <w:rPr>
          <w:rFonts w:asciiTheme="majorBidi" w:hAnsiTheme="majorBidi" w:cstheme="majorBidi"/>
        </w:rPr>
        <w:fldChar w:fldCharType="end"/>
      </w:r>
    </w:p>
    <w:p w14:paraId="6BA88774" w14:textId="77777777" w:rsidR="003C2A16" w:rsidRPr="00575177" w:rsidRDefault="003C2A16" w:rsidP="00FC31C4">
      <w:pPr>
        <w:rPr>
          <w:rFonts w:asciiTheme="majorBidi" w:hAnsiTheme="majorBidi" w:cstheme="majorBidi"/>
          <w:i/>
        </w:rPr>
      </w:pPr>
      <w:r w:rsidRPr="00575177">
        <w:rPr>
          <w:rFonts w:asciiTheme="majorBidi" w:hAnsiTheme="majorBidi" w:cstheme="majorBidi"/>
          <w:i/>
        </w:rPr>
        <w:fldChar w:fldCharType="end"/>
      </w:r>
    </w:p>
    <w:p w14:paraId="3B616CBE" w14:textId="77777777" w:rsidR="00FC31C4" w:rsidRPr="00575177" w:rsidRDefault="00FC31C4" w:rsidP="00FC31C4">
      <w:pPr>
        <w:jc w:val="right"/>
        <w:rPr>
          <w:rFonts w:asciiTheme="majorBidi" w:hAnsiTheme="majorBidi" w:cstheme="majorBidi"/>
          <w:b/>
          <w:sz w:val="32"/>
          <w:u w:val="single"/>
        </w:rPr>
      </w:pPr>
    </w:p>
    <w:p w14:paraId="23959BC1" w14:textId="77777777" w:rsidR="00FC31C4" w:rsidRPr="00575177" w:rsidRDefault="00FC31C4" w:rsidP="00FC31C4">
      <w:pPr>
        <w:rPr>
          <w:rFonts w:asciiTheme="majorBidi" w:hAnsiTheme="majorBidi" w:cstheme="majorBidi"/>
        </w:rPr>
        <w:sectPr w:rsidR="00FC31C4" w:rsidRPr="00575177" w:rsidSect="00FA69EF">
          <w:headerReference w:type="first" r:id="rId26"/>
          <w:pgSz w:w="11907" w:h="16840" w:code="9"/>
          <w:pgMar w:top="1440" w:right="1440" w:bottom="1440" w:left="1440" w:header="720" w:footer="720" w:gutter="567"/>
          <w:cols w:space="720"/>
          <w:titlePg/>
        </w:sectPr>
      </w:pPr>
    </w:p>
    <w:tbl>
      <w:tblPr>
        <w:tblW w:w="0" w:type="auto"/>
        <w:tblLayout w:type="fixed"/>
        <w:tblLook w:val="0000" w:firstRow="0" w:lastRow="0" w:firstColumn="0" w:lastColumn="0" w:noHBand="0" w:noVBand="0"/>
      </w:tblPr>
      <w:tblGrid>
        <w:gridCol w:w="9198"/>
      </w:tblGrid>
      <w:tr w:rsidR="00FC31C4" w:rsidRPr="00575177" w14:paraId="2FED0697" w14:textId="77777777" w:rsidTr="00915666">
        <w:trPr>
          <w:trHeight w:val="900"/>
        </w:trPr>
        <w:tc>
          <w:tcPr>
            <w:tcW w:w="9198" w:type="dxa"/>
            <w:vAlign w:val="center"/>
          </w:tcPr>
          <w:p w14:paraId="3D84EFB7" w14:textId="77777777" w:rsidR="00FC31C4" w:rsidRPr="00575177" w:rsidRDefault="00FC31C4" w:rsidP="0062044C">
            <w:pPr>
              <w:pStyle w:val="SectionVHeader"/>
              <w:rPr>
                <w:rFonts w:asciiTheme="majorBidi" w:hAnsiTheme="majorBidi" w:cstheme="majorBidi"/>
                <w:lang w:val="fr-FR"/>
              </w:rPr>
            </w:pPr>
            <w:bookmarkStart w:id="359" w:name="_Toc461854736"/>
            <w:bookmarkStart w:id="360" w:name="_Toc473816494"/>
            <w:r w:rsidRPr="00575177">
              <w:rPr>
                <w:rFonts w:asciiTheme="majorBidi" w:hAnsiTheme="majorBidi" w:cstheme="majorBidi"/>
                <w:lang w:val="fr-FR"/>
              </w:rPr>
              <w:t xml:space="preserve">Formulaire </w:t>
            </w:r>
            <w:bookmarkEnd w:id="359"/>
            <w:r w:rsidR="00305DC6" w:rsidRPr="00575177">
              <w:rPr>
                <w:rFonts w:asciiTheme="majorBidi" w:hAnsiTheme="majorBidi" w:cstheme="majorBidi"/>
                <w:lang w:val="fr-FR"/>
              </w:rPr>
              <w:t>de S</w:t>
            </w:r>
            <w:r w:rsidR="0062044C" w:rsidRPr="00575177">
              <w:rPr>
                <w:rFonts w:asciiTheme="majorBidi" w:hAnsiTheme="majorBidi" w:cstheme="majorBidi"/>
                <w:lang w:val="fr-FR"/>
              </w:rPr>
              <w:t>oumission</w:t>
            </w:r>
            <w:bookmarkEnd w:id="360"/>
          </w:p>
        </w:tc>
      </w:tr>
    </w:tbl>
    <w:p w14:paraId="332290CB" w14:textId="77777777" w:rsidR="00040748" w:rsidRPr="00575177" w:rsidRDefault="00040748" w:rsidP="00607EFE">
      <w:pPr>
        <w:tabs>
          <w:tab w:val="right" w:pos="9000"/>
        </w:tabs>
        <w:ind w:left="3969" w:hanging="3969"/>
        <w:jc w:val="both"/>
        <w:rPr>
          <w:rFonts w:asciiTheme="majorBidi" w:hAnsiTheme="majorBidi" w:cstheme="majorBidi"/>
          <w:i/>
          <w:sz w:val="22"/>
          <w:szCs w:val="22"/>
        </w:rPr>
      </w:pPr>
      <w:r w:rsidRPr="00575177">
        <w:rPr>
          <w:rFonts w:asciiTheme="majorBidi" w:hAnsiTheme="majorBidi" w:cstheme="majorBidi"/>
          <w:sz w:val="22"/>
          <w:szCs w:val="22"/>
        </w:rPr>
        <w:t>[</w:t>
      </w:r>
      <w:r w:rsidRPr="00575177">
        <w:rPr>
          <w:rFonts w:asciiTheme="majorBidi" w:hAnsiTheme="majorBidi" w:cstheme="majorBidi"/>
          <w:i/>
          <w:sz w:val="22"/>
          <w:szCs w:val="22"/>
        </w:rPr>
        <w:t xml:space="preserve">Le Soumissionnaire doit </w:t>
      </w:r>
      <w:r w:rsidR="00973135" w:rsidRPr="00575177">
        <w:rPr>
          <w:rFonts w:asciiTheme="majorBidi" w:hAnsiTheme="majorBidi" w:cstheme="majorBidi"/>
          <w:i/>
          <w:sz w:val="22"/>
          <w:szCs w:val="22"/>
        </w:rPr>
        <w:t xml:space="preserve">remplir ce Formulaire </w:t>
      </w:r>
      <w:r w:rsidRPr="00575177">
        <w:rPr>
          <w:rFonts w:asciiTheme="majorBidi" w:hAnsiTheme="majorBidi" w:cstheme="majorBidi"/>
          <w:i/>
          <w:sz w:val="22"/>
          <w:szCs w:val="22"/>
        </w:rPr>
        <w:t>su</w:t>
      </w:r>
      <w:r w:rsidR="00973135" w:rsidRPr="00575177">
        <w:rPr>
          <w:rFonts w:asciiTheme="majorBidi" w:hAnsiTheme="majorBidi" w:cstheme="majorBidi"/>
          <w:i/>
          <w:sz w:val="22"/>
          <w:szCs w:val="22"/>
        </w:rPr>
        <w:t>r</w:t>
      </w:r>
      <w:r w:rsidRPr="00575177">
        <w:rPr>
          <w:rFonts w:asciiTheme="majorBidi" w:hAnsiTheme="majorBidi" w:cstheme="majorBidi"/>
          <w:i/>
          <w:sz w:val="22"/>
          <w:szCs w:val="22"/>
        </w:rPr>
        <w:t xml:space="preserve"> papier en-tête portant ses nom et adresse]</w:t>
      </w:r>
    </w:p>
    <w:p w14:paraId="50198F97" w14:textId="77777777" w:rsidR="00040748" w:rsidRPr="00575177" w:rsidRDefault="00040748" w:rsidP="00FC31C4">
      <w:pPr>
        <w:tabs>
          <w:tab w:val="right" w:pos="9000"/>
        </w:tabs>
        <w:ind w:left="4320" w:firstLine="720"/>
        <w:rPr>
          <w:rFonts w:asciiTheme="majorBidi" w:hAnsiTheme="majorBidi" w:cstheme="majorBidi"/>
          <w:sz w:val="22"/>
          <w:szCs w:val="22"/>
        </w:rPr>
      </w:pPr>
    </w:p>
    <w:p w14:paraId="7FA67782" w14:textId="77777777" w:rsidR="00FC31C4" w:rsidRPr="00575177" w:rsidRDefault="00FC31C4" w:rsidP="00FC31C4">
      <w:pPr>
        <w:tabs>
          <w:tab w:val="right" w:pos="9000"/>
        </w:tabs>
        <w:ind w:left="4320" w:firstLine="720"/>
        <w:rPr>
          <w:rFonts w:asciiTheme="majorBidi" w:hAnsiTheme="majorBidi" w:cstheme="majorBidi"/>
          <w:sz w:val="22"/>
          <w:szCs w:val="22"/>
        </w:rPr>
      </w:pPr>
      <w:r w:rsidRPr="00575177">
        <w:rPr>
          <w:rFonts w:asciiTheme="majorBidi" w:hAnsiTheme="majorBidi" w:cstheme="majorBidi"/>
          <w:sz w:val="22"/>
          <w:szCs w:val="22"/>
        </w:rPr>
        <w:t xml:space="preserve">Date : </w:t>
      </w:r>
      <w:r w:rsidRPr="00575177">
        <w:rPr>
          <w:rFonts w:asciiTheme="majorBidi" w:hAnsiTheme="majorBidi" w:cstheme="majorBidi"/>
          <w:sz w:val="22"/>
          <w:szCs w:val="22"/>
          <w:u w:val="single"/>
        </w:rPr>
        <w:tab/>
      </w:r>
    </w:p>
    <w:p w14:paraId="3043A665" w14:textId="77777777" w:rsidR="00FC31C4" w:rsidRPr="00575177" w:rsidRDefault="00FC31C4" w:rsidP="00FC31C4">
      <w:pPr>
        <w:tabs>
          <w:tab w:val="right" w:pos="9000"/>
        </w:tabs>
        <w:ind w:left="4320" w:firstLine="720"/>
        <w:rPr>
          <w:rFonts w:asciiTheme="majorBidi" w:hAnsiTheme="majorBidi" w:cstheme="majorBidi"/>
          <w:sz w:val="22"/>
          <w:szCs w:val="22"/>
        </w:rPr>
      </w:pPr>
      <w:r w:rsidRPr="00575177">
        <w:rPr>
          <w:rFonts w:asciiTheme="majorBidi" w:hAnsiTheme="majorBidi" w:cstheme="majorBidi"/>
          <w:sz w:val="22"/>
          <w:szCs w:val="22"/>
        </w:rPr>
        <w:t xml:space="preserve">AOI No. : </w:t>
      </w:r>
      <w:r w:rsidRPr="00575177">
        <w:rPr>
          <w:rFonts w:asciiTheme="majorBidi" w:hAnsiTheme="majorBidi" w:cstheme="majorBidi"/>
          <w:sz w:val="22"/>
          <w:szCs w:val="22"/>
          <w:u w:val="single"/>
        </w:rPr>
        <w:tab/>
      </w:r>
    </w:p>
    <w:p w14:paraId="2E534763" w14:textId="77777777" w:rsidR="00FC31C4" w:rsidRPr="00575177" w:rsidRDefault="00FC31C4" w:rsidP="00FC31C4">
      <w:pPr>
        <w:tabs>
          <w:tab w:val="right" w:pos="9000"/>
        </w:tabs>
        <w:ind w:left="4320" w:firstLine="720"/>
        <w:rPr>
          <w:rFonts w:asciiTheme="majorBidi" w:hAnsiTheme="majorBidi" w:cstheme="majorBidi"/>
          <w:sz w:val="22"/>
          <w:szCs w:val="22"/>
        </w:rPr>
      </w:pPr>
      <w:r w:rsidRPr="00575177">
        <w:rPr>
          <w:rFonts w:asciiTheme="majorBidi" w:hAnsiTheme="majorBidi" w:cstheme="majorBidi"/>
          <w:sz w:val="22"/>
          <w:szCs w:val="22"/>
        </w:rPr>
        <w:t>Avis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No. : </w:t>
      </w:r>
      <w:r w:rsidRPr="00575177">
        <w:rPr>
          <w:rFonts w:asciiTheme="majorBidi" w:hAnsiTheme="majorBidi" w:cstheme="majorBidi"/>
          <w:sz w:val="22"/>
          <w:szCs w:val="22"/>
          <w:u w:val="single"/>
        </w:rPr>
        <w:tab/>
      </w:r>
    </w:p>
    <w:p w14:paraId="4BE65A82" w14:textId="77777777" w:rsidR="00FC31C4" w:rsidRPr="00575177" w:rsidRDefault="00FC31C4" w:rsidP="00FC31C4">
      <w:pPr>
        <w:tabs>
          <w:tab w:val="right" w:pos="9000"/>
        </w:tabs>
        <w:ind w:left="4320" w:firstLine="720"/>
        <w:rPr>
          <w:rFonts w:asciiTheme="majorBidi" w:hAnsiTheme="majorBidi" w:cstheme="majorBidi"/>
          <w:sz w:val="22"/>
          <w:szCs w:val="22"/>
        </w:rPr>
      </w:pPr>
      <w:r w:rsidRPr="00575177">
        <w:rPr>
          <w:rFonts w:asciiTheme="majorBidi" w:hAnsiTheme="majorBidi" w:cstheme="majorBidi"/>
          <w:sz w:val="22"/>
          <w:szCs w:val="22"/>
        </w:rPr>
        <w:t xml:space="preserve">Variante No. : </w:t>
      </w:r>
      <w:r w:rsidRPr="00575177">
        <w:rPr>
          <w:rFonts w:asciiTheme="majorBidi" w:hAnsiTheme="majorBidi" w:cstheme="majorBidi"/>
          <w:sz w:val="22"/>
          <w:szCs w:val="22"/>
          <w:u w:val="single"/>
        </w:rPr>
        <w:tab/>
      </w:r>
    </w:p>
    <w:p w14:paraId="5F2B1A3F" w14:textId="77777777" w:rsidR="00FC31C4" w:rsidRPr="00575177" w:rsidRDefault="00FC31C4" w:rsidP="00AC3968">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À : _______________________________________________________________________ </w:t>
      </w:r>
    </w:p>
    <w:p w14:paraId="139AC7BE" w14:textId="77777777" w:rsidR="00FC31C4" w:rsidRPr="00575177" w:rsidRDefault="00FC31C4" w:rsidP="00AC3968">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Nous, les soussignés attestons que : </w:t>
      </w:r>
    </w:p>
    <w:p w14:paraId="33ED8A3B" w14:textId="77777777" w:rsidR="00FC31C4" w:rsidRPr="00575177" w:rsidRDefault="00FC31C4" w:rsidP="00AC3968">
      <w:pPr>
        <w:numPr>
          <w:ilvl w:val="0"/>
          <w:numId w:val="3"/>
        </w:numPr>
        <w:tabs>
          <w:tab w:val="right" w:pos="900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Nous avons examiné </w:t>
      </w:r>
      <w:r w:rsidR="00AA2A67" w:rsidRPr="00575177">
        <w:rPr>
          <w:rFonts w:asciiTheme="majorBidi" w:hAnsiTheme="majorBidi" w:cstheme="majorBidi"/>
          <w:sz w:val="22"/>
          <w:szCs w:val="22"/>
        </w:rPr>
        <w:t>les Documents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y compris l’additif/ les additifs </w:t>
      </w:r>
      <w:r w:rsidR="00EE5ED7" w:rsidRPr="00575177">
        <w:rPr>
          <w:rFonts w:asciiTheme="majorBidi" w:hAnsiTheme="majorBidi" w:cstheme="majorBidi"/>
          <w:sz w:val="22"/>
          <w:szCs w:val="22"/>
        </w:rPr>
        <w:t xml:space="preserve">émis conformément à l’article 8 des Instructions aux Soumissionnaires </w:t>
      </w:r>
      <w:r w:rsidR="00AC3968" w:rsidRPr="00575177">
        <w:rPr>
          <w:rFonts w:asciiTheme="majorBidi" w:hAnsiTheme="majorBidi" w:cstheme="majorBidi"/>
          <w:sz w:val="22"/>
          <w:szCs w:val="22"/>
        </w:rPr>
        <w:t xml:space="preserve">No. : __________ ; </w:t>
      </w:r>
      <w:r w:rsidRPr="00575177">
        <w:rPr>
          <w:rFonts w:asciiTheme="majorBidi" w:hAnsiTheme="majorBidi" w:cstheme="majorBidi"/>
          <w:sz w:val="22"/>
          <w:szCs w:val="22"/>
        </w:rPr>
        <w:t>et n’avons aucune réserve à leur égard ;</w:t>
      </w:r>
    </w:p>
    <w:p w14:paraId="3ADCDAD7" w14:textId="77777777" w:rsidR="00EE5ED7" w:rsidRPr="00575177" w:rsidRDefault="00AA2A67" w:rsidP="00AC3968">
      <w:pPr>
        <w:pStyle w:val="Paragraphedeliste"/>
        <w:numPr>
          <w:ilvl w:val="0"/>
          <w:numId w:val="3"/>
        </w:numPr>
        <w:suppressAutoHyphens/>
        <w:overflowPunct w:val="0"/>
        <w:autoSpaceDE w:val="0"/>
        <w:autoSpaceDN w:val="0"/>
        <w:adjustRightInd w:val="0"/>
        <w:spacing w:after="142" w:line="240" w:lineRule="atLeast"/>
        <w:contextualSpacing/>
        <w:jc w:val="both"/>
        <w:textAlignment w:val="baseline"/>
        <w:rPr>
          <w:rFonts w:asciiTheme="majorBidi" w:hAnsiTheme="majorBidi" w:cstheme="majorBidi"/>
          <w:sz w:val="22"/>
          <w:szCs w:val="22"/>
        </w:rPr>
      </w:pPr>
      <w:r w:rsidRPr="00575177">
        <w:rPr>
          <w:rFonts w:asciiTheme="majorBidi" w:hAnsiTheme="majorBidi" w:cstheme="majorBidi"/>
          <w:sz w:val="22"/>
          <w:szCs w:val="22"/>
        </w:rPr>
        <w:t>N</w:t>
      </w:r>
      <w:r w:rsidR="00EE5ED7" w:rsidRPr="00575177">
        <w:rPr>
          <w:rFonts w:asciiTheme="majorBidi" w:hAnsiTheme="majorBidi" w:cstheme="majorBidi"/>
          <w:sz w:val="22"/>
          <w:szCs w:val="22"/>
        </w:rPr>
        <w:t>ous n’avons pas de conflit d’intérêt tels que définis à l’article 4.2 des IS</w:t>
      </w:r>
      <w:r w:rsidR="0050535A" w:rsidRPr="00575177">
        <w:rPr>
          <w:rFonts w:asciiTheme="majorBidi" w:hAnsiTheme="majorBidi" w:cstheme="majorBidi"/>
          <w:sz w:val="22"/>
          <w:szCs w:val="22"/>
        </w:rPr>
        <w:t xml:space="preserve"> </w:t>
      </w:r>
      <w:r w:rsidR="00EE5ED7" w:rsidRPr="00575177">
        <w:rPr>
          <w:rFonts w:asciiTheme="majorBidi" w:hAnsiTheme="majorBidi" w:cstheme="majorBidi"/>
          <w:sz w:val="22"/>
          <w:szCs w:val="22"/>
        </w:rPr>
        <w:t xml:space="preserve">; </w:t>
      </w:r>
    </w:p>
    <w:p w14:paraId="45C4490A" w14:textId="77777777" w:rsidR="00AA2A67" w:rsidRPr="00575177" w:rsidRDefault="00AA2A67" w:rsidP="00607EFE">
      <w:pPr>
        <w:pStyle w:val="Paragraphedeliste"/>
        <w:suppressAutoHyphens/>
        <w:overflowPunct w:val="0"/>
        <w:autoSpaceDE w:val="0"/>
        <w:autoSpaceDN w:val="0"/>
        <w:adjustRightInd w:val="0"/>
        <w:spacing w:after="142" w:line="240" w:lineRule="atLeast"/>
        <w:ind w:left="360"/>
        <w:contextualSpacing/>
        <w:jc w:val="both"/>
        <w:textAlignment w:val="baseline"/>
        <w:rPr>
          <w:rFonts w:asciiTheme="majorBidi" w:hAnsiTheme="majorBidi" w:cstheme="majorBidi"/>
          <w:sz w:val="22"/>
          <w:szCs w:val="22"/>
        </w:rPr>
      </w:pPr>
    </w:p>
    <w:p w14:paraId="1632E3CB" w14:textId="77777777" w:rsidR="00EE5ED7" w:rsidRPr="00575177" w:rsidRDefault="00AA2A67" w:rsidP="00AC3968">
      <w:pPr>
        <w:pStyle w:val="Paragraphedeliste"/>
        <w:numPr>
          <w:ilvl w:val="0"/>
          <w:numId w:val="3"/>
        </w:numPr>
        <w:tabs>
          <w:tab w:val="right" w:pos="9000"/>
        </w:tabs>
        <w:suppressAutoHyphens/>
        <w:overflowPunct w:val="0"/>
        <w:autoSpaceDE w:val="0"/>
        <w:autoSpaceDN w:val="0"/>
        <w:adjustRightInd w:val="0"/>
        <w:spacing w:after="142" w:line="240" w:lineRule="atLeast"/>
        <w:contextualSpacing/>
        <w:jc w:val="both"/>
        <w:textAlignment w:val="baseline"/>
        <w:rPr>
          <w:rFonts w:asciiTheme="majorBidi" w:hAnsiTheme="majorBidi" w:cstheme="majorBidi"/>
          <w:sz w:val="22"/>
          <w:szCs w:val="22"/>
        </w:rPr>
      </w:pPr>
      <w:r w:rsidRPr="00575177">
        <w:rPr>
          <w:rFonts w:asciiTheme="majorBidi" w:hAnsiTheme="majorBidi" w:cstheme="majorBidi"/>
          <w:sz w:val="22"/>
          <w:szCs w:val="22"/>
        </w:rPr>
        <w:t>N</w:t>
      </w:r>
      <w:r w:rsidR="00EE5ED7" w:rsidRPr="00575177">
        <w:rPr>
          <w:rFonts w:asciiTheme="majorBidi" w:hAnsiTheme="majorBidi" w:cstheme="majorBidi"/>
          <w:sz w:val="22"/>
          <w:szCs w:val="22"/>
        </w:rPr>
        <w:t xml:space="preserve">ous n’avons pas été exclus par </w:t>
      </w:r>
      <w:r w:rsidR="00C34E30" w:rsidRPr="00575177">
        <w:rPr>
          <w:rFonts w:asciiTheme="majorBidi" w:hAnsiTheme="majorBidi" w:cstheme="majorBidi"/>
          <w:sz w:val="22"/>
          <w:szCs w:val="22"/>
        </w:rPr>
        <w:t>l’Acheteur</w:t>
      </w:r>
      <w:r w:rsidR="00EE5ED7" w:rsidRPr="00575177">
        <w:rPr>
          <w:rFonts w:asciiTheme="majorBidi" w:hAnsiTheme="majorBidi" w:cstheme="majorBidi"/>
          <w:sz w:val="22"/>
          <w:szCs w:val="22"/>
        </w:rPr>
        <w:t xml:space="preserve"> sur la base de la mise en œuvre de la </w:t>
      </w:r>
      <w:r w:rsidR="00043D0C" w:rsidRPr="00575177">
        <w:rPr>
          <w:rFonts w:asciiTheme="majorBidi" w:hAnsiTheme="majorBidi" w:cstheme="majorBidi"/>
          <w:sz w:val="22"/>
          <w:szCs w:val="22"/>
        </w:rPr>
        <w:t>Déclaration de Garantie de Soumission</w:t>
      </w:r>
      <w:r w:rsidR="00EE5ED7" w:rsidRPr="00575177">
        <w:rPr>
          <w:rFonts w:asciiTheme="majorBidi" w:hAnsiTheme="majorBidi" w:cstheme="majorBidi"/>
          <w:sz w:val="22"/>
          <w:szCs w:val="22"/>
        </w:rPr>
        <w:t xml:space="preserve"> telle que prévue à l’article 4.4 des IS</w:t>
      </w:r>
      <w:r w:rsidR="0050535A" w:rsidRPr="00575177">
        <w:rPr>
          <w:rFonts w:asciiTheme="majorBidi" w:hAnsiTheme="majorBidi" w:cstheme="majorBidi"/>
          <w:sz w:val="22"/>
          <w:szCs w:val="22"/>
        </w:rPr>
        <w:t xml:space="preserve"> </w:t>
      </w:r>
      <w:r w:rsidR="00EE5ED7" w:rsidRPr="00575177">
        <w:rPr>
          <w:rFonts w:asciiTheme="majorBidi" w:hAnsiTheme="majorBidi" w:cstheme="majorBidi"/>
          <w:sz w:val="22"/>
          <w:szCs w:val="22"/>
        </w:rPr>
        <w:t>;</w:t>
      </w:r>
    </w:p>
    <w:p w14:paraId="3959B073" w14:textId="77777777" w:rsidR="00FC31C4" w:rsidRPr="00575177" w:rsidRDefault="00FC31C4" w:rsidP="00AC3968">
      <w:pPr>
        <w:numPr>
          <w:ilvl w:val="0"/>
          <w:numId w:val="3"/>
        </w:numPr>
        <w:tabs>
          <w:tab w:val="right" w:pos="900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Nous proposons de fournir conformément </w:t>
      </w:r>
      <w:r w:rsidR="00AA2A67" w:rsidRPr="00575177">
        <w:rPr>
          <w:rFonts w:asciiTheme="majorBidi" w:hAnsiTheme="majorBidi" w:cstheme="majorBidi"/>
          <w:sz w:val="22"/>
          <w:szCs w:val="22"/>
        </w:rPr>
        <w:t>aux Documents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et au calendrier de livraison spécifié dans le Bordereau des quantités, calendrier de livraison et spécifications techniques</w:t>
      </w:r>
      <w:r w:rsidR="00AA2A67" w:rsidRPr="00575177">
        <w:rPr>
          <w:rFonts w:asciiTheme="majorBidi" w:hAnsiTheme="majorBidi" w:cstheme="majorBidi"/>
          <w:sz w:val="22"/>
          <w:szCs w:val="22"/>
        </w:rPr>
        <w:t>,</w:t>
      </w:r>
      <w:r w:rsidRPr="00575177">
        <w:rPr>
          <w:rFonts w:asciiTheme="majorBidi" w:hAnsiTheme="majorBidi" w:cstheme="majorBidi"/>
          <w:sz w:val="22"/>
          <w:szCs w:val="22"/>
        </w:rPr>
        <w:t xml:space="preserve"> les </w:t>
      </w:r>
      <w:r w:rsidR="00B958A2" w:rsidRPr="00575177">
        <w:rPr>
          <w:rFonts w:asciiTheme="majorBidi" w:hAnsiTheme="majorBidi" w:cstheme="majorBidi"/>
          <w:sz w:val="22"/>
          <w:szCs w:val="22"/>
        </w:rPr>
        <w:t xml:space="preserve">fournitures et services </w:t>
      </w:r>
      <w:r w:rsidRPr="00575177">
        <w:rPr>
          <w:rFonts w:asciiTheme="majorBidi" w:hAnsiTheme="majorBidi" w:cstheme="majorBidi"/>
          <w:sz w:val="22"/>
          <w:szCs w:val="22"/>
        </w:rPr>
        <w:t xml:space="preserve">connexes ci-après : </w:t>
      </w:r>
      <w:r w:rsidRPr="00575177">
        <w:rPr>
          <w:rFonts w:asciiTheme="majorBidi" w:hAnsiTheme="majorBidi" w:cstheme="majorBidi"/>
          <w:sz w:val="22"/>
          <w:szCs w:val="22"/>
          <w:u w:val="single"/>
        </w:rPr>
        <w:tab/>
      </w:r>
      <w:r w:rsidR="00AC3968" w:rsidRPr="00575177">
        <w:rPr>
          <w:rFonts w:asciiTheme="majorBidi" w:hAnsiTheme="majorBidi" w:cstheme="majorBidi"/>
          <w:sz w:val="22"/>
          <w:szCs w:val="22"/>
          <w:u w:val="single"/>
        </w:rPr>
        <w:t>___</w:t>
      </w:r>
    </w:p>
    <w:p w14:paraId="40D2ED1D" w14:textId="77777777" w:rsidR="00FC31C4" w:rsidRPr="00575177" w:rsidRDefault="00FC31C4" w:rsidP="00AC3968">
      <w:pPr>
        <w:tabs>
          <w:tab w:val="right" w:pos="9000"/>
        </w:tabs>
        <w:spacing w:after="142" w:line="240" w:lineRule="atLeast"/>
        <w:ind w:left="450"/>
        <w:jc w:val="both"/>
        <w:rPr>
          <w:rFonts w:asciiTheme="majorBidi" w:hAnsiTheme="majorBidi" w:cstheme="majorBidi"/>
          <w:sz w:val="22"/>
          <w:szCs w:val="22"/>
        </w:rPr>
      </w:pPr>
      <w:r w:rsidRPr="00575177">
        <w:rPr>
          <w:rFonts w:asciiTheme="majorBidi" w:hAnsiTheme="majorBidi" w:cstheme="majorBidi"/>
          <w:sz w:val="22"/>
          <w:szCs w:val="22"/>
          <w:u w:val="single"/>
        </w:rPr>
        <w:tab/>
      </w:r>
      <w:r w:rsidR="00AC3968" w:rsidRPr="00575177">
        <w:rPr>
          <w:rFonts w:asciiTheme="majorBidi" w:hAnsiTheme="majorBidi" w:cstheme="majorBidi"/>
          <w:sz w:val="22"/>
          <w:szCs w:val="22"/>
          <w:u w:val="single"/>
        </w:rPr>
        <w:t>___</w:t>
      </w:r>
      <w:r w:rsidRPr="00575177">
        <w:rPr>
          <w:rFonts w:asciiTheme="majorBidi" w:hAnsiTheme="majorBidi" w:cstheme="majorBidi"/>
          <w:sz w:val="22"/>
          <w:szCs w:val="22"/>
        </w:rPr>
        <w:t>;</w:t>
      </w:r>
    </w:p>
    <w:p w14:paraId="76DF5A5B" w14:textId="77777777" w:rsidR="00305DC6" w:rsidRPr="00575177" w:rsidRDefault="00FC31C4" w:rsidP="00AC3968">
      <w:pPr>
        <w:numPr>
          <w:ilvl w:val="0"/>
          <w:numId w:val="3"/>
        </w:numPr>
        <w:tabs>
          <w:tab w:val="right" w:pos="900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Le prix  total de notre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hors rabais offerts à l’alinéa (</w:t>
      </w:r>
      <w:r w:rsidR="00EE5ED7" w:rsidRPr="00575177">
        <w:rPr>
          <w:rFonts w:asciiTheme="majorBidi" w:hAnsiTheme="majorBidi" w:cstheme="majorBidi"/>
          <w:sz w:val="22"/>
          <w:szCs w:val="22"/>
        </w:rPr>
        <w:t>f</w:t>
      </w:r>
      <w:r w:rsidRPr="00575177">
        <w:rPr>
          <w:rFonts w:asciiTheme="majorBidi" w:hAnsiTheme="majorBidi" w:cstheme="majorBidi"/>
          <w:sz w:val="22"/>
          <w:szCs w:val="22"/>
        </w:rPr>
        <w:t>) ci-après est</w:t>
      </w:r>
      <w:r w:rsidR="00305DC6" w:rsidRPr="00575177">
        <w:rPr>
          <w:rFonts w:asciiTheme="majorBidi" w:hAnsiTheme="majorBidi" w:cstheme="majorBidi"/>
          <w:sz w:val="22"/>
          <w:szCs w:val="22"/>
        </w:rPr>
        <w:t> :</w:t>
      </w:r>
    </w:p>
    <w:p w14:paraId="719A59AE" w14:textId="77777777" w:rsidR="00973135" w:rsidRPr="00575177" w:rsidRDefault="00973135" w:rsidP="00E029BF">
      <w:pPr>
        <w:numPr>
          <w:ilvl w:val="5"/>
          <w:numId w:val="82"/>
        </w:numPr>
        <w:spacing w:line="240" w:lineRule="atLeast"/>
        <w:ind w:left="1418" w:hanging="992"/>
        <w:rPr>
          <w:rFonts w:asciiTheme="majorBidi" w:hAnsiTheme="majorBidi" w:cstheme="majorBidi"/>
          <w:sz w:val="22"/>
          <w:szCs w:val="22"/>
        </w:rPr>
      </w:pPr>
      <w:r w:rsidRPr="00575177">
        <w:rPr>
          <w:rFonts w:asciiTheme="majorBidi" w:hAnsiTheme="majorBidi" w:cstheme="majorBidi"/>
          <w:sz w:val="22"/>
          <w:szCs w:val="22"/>
        </w:rPr>
        <w:t xml:space="preserve">           </w:t>
      </w:r>
      <w:r w:rsidR="00305DC6" w:rsidRPr="00575177">
        <w:rPr>
          <w:rFonts w:asciiTheme="majorBidi" w:hAnsiTheme="majorBidi" w:cstheme="majorBidi"/>
          <w:sz w:val="22"/>
          <w:szCs w:val="22"/>
        </w:rPr>
        <w:t>En cas de lot unique, le montant total de l’Offre est de____________________________</w:t>
      </w:r>
    </w:p>
    <w:p w14:paraId="496F5588" w14:textId="77777777" w:rsidR="00973135" w:rsidRPr="00575177" w:rsidRDefault="005C721C" w:rsidP="00E029BF">
      <w:pPr>
        <w:numPr>
          <w:ilvl w:val="5"/>
          <w:numId w:val="82"/>
        </w:numPr>
        <w:spacing w:line="240" w:lineRule="atLeast"/>
        <w:ind w:left="1418" w:hanging="992"/>
        <w:rPr>
          <w:rFonts w:asciiTheme="majorBidi" w:hAnsiTheme="majorBidi" w:cstheme="majorBidi"/>
          <w:sz w:val="22"/>
          <w:szCs w:val="22"/>
        </w:rPr>
      </w:pPr>
      <w:r w:rsidRPr="00575177">
        <w:rPr>
          <w:rFonts w:asciiTheme="majorBidi" w:hAnsiTheme="majorBidi" w:cstheme="majorBidi"/>
          <w:sz w:val="22"/>
          <w:szCs w:val="22"/>
        </w:rPr>
        <w:t xml:space="preserve">           </w:t>
      </w:r>
      <w:r w:rsidR="00305DC6" w:rsidRPr="00575177">
        <w:rPr>
          <w:rFonts w:asciiTheme="majorBidi" w:hAnsiTheme="majorBidi" w:cstheme="majorBidi"/>
          <w:sz w:val="22"/>
          <w:szCs w:val="22"/>
        </w:rPr>
        <w:t>En cas de lots multiples, le montant de chaque lot est de___________________________</w:t>
      </w:r>
    </w:p>
    <w:p w14:paraId="4F311CD8" w14:textId="77777777" w:rsidR="00FC31C4" w:rsidRPr="00575177" w:rsidRDefault="00305DC6" w:rsidP="00E029BF">
      <w:pPr>
        <w:numPr>
          <w:ilvl w:val="5"/>
          <w:numId w:val="82"/>
        </w:numPr>
        <w:spacing w:line="240" w:lineRule="atLeast"/>
        <w:ind w:left="1418" w:hanging="992"/>
        <w:rPr>
          <w:rFonts w:asciiTheme="majorBidi" w:hAnsiTheme="majorBidi" w:cstheme="majorBidi"/>
          <w:sz w:val="22"/>
          <w:szCs w:val="22"/>
        </w:rPr>
      </w:pPr>
      <w:r w:rsidRPr="00575177">
        <w:rPr>
          <w:rFonts w:asciiTheme="majorBidi" w:hAnsiTheme="majorBidi" w:cstheme="majorBidi"/>
          <w:sz w:val="22"/>
          <w:szCs w:val="22"/>
        </w:rPr>
        <w:t>En cas de lots multiples, le montant total de l’ensemble des lots est de_________</w:t>
      </w:r>
      <w:r w:rsidR="00CF7D26" w:rsidRPr="00575177">
        <w:rPr>
          <w:rFonts w:asciiTheme="majorBidi" w:hAnsiTheme="majorBidi" w:cstheme="majorBidi"/>
          <w:sz w:val="22"/>
          <w:szCs w:val="22"/>
        </w:rPr>
        <w:t>_</w:t>
      </w:r>
      <w:r w:rsidRPr="00575177">
        <w:rPr>
          <w:rFonts w:asciiTheme="majorBidi" w:hAnsiTheme="majorBidi" w:cstheme="majorBidi"/>
          <w:sz w:val="22"/>
          <w:szCs w:val="22"/>
        </w:rPr>
        <w:t>______</w:t>
      </w:r>
    </w:p>
    <w:p w14:paraId="2A2C6D87" w14:textId="77777777" w:rsidR="005C721C" w:rsidRPr="00575177" w:rsidRDefault="005C721C" w:rsidP="005C721C">
      <w:pPr>
        <w:spacing w:line="240" w:lineRule="atLeast"/>
        <w:ind w:left="1418"/>
        <w:rPr>
          <w:rFonts w:asciiTheme="majorBidi" w:hAnsiTheme="majorBidi" w:cstheme="majorBidi"/>
          <w:sz w:val="22"/>
          <w:szCs w:val="22"/>
        </w:rPr>
      </w:pPr>
    </w:p>
    <w:p w14:paraId="05728C78" w14:textId="77777777" w:rsidR="00114044" w:rsidRPr="00575177" w:rsidRDefault="00FC31C4" w:rsidP="00607EFE">
      <w:pPr>
        <w:numPr>
          <w:ilvl w:val="0"/>
          <w:numId w:val="3"/>
        </w:numPr>
        <w:tabs>
          <w:tab w:val="right" w:pos="9000"/>
        </w:tabs>
        <w:jc w:val="both"/>
        <w:rPr>
          <w:rFonts w:asciiTheme="majorBidi" w:hAnsiTheme="majorBidi" w:cstheme="majorBidi"/>
          <w:sz w:val="22"/>
          <w:szCs w:val="22"/>
        </w:rPr>
      </w:pPr>
      <w:r w:rsidRPr="00575177">
        <w:rPr>
          <w:rFonts w:asciiTheme="majorBidi" w:hAnsiTheme="majorBidi" w:cstheme="majorBidi"/>
          <w:sz w:val="22"/>
          <w:szCs w:val="22"/>
        </w:rPr>
        <w:t>Les rabais offerts et les modalités d’application desdits rabais sont les suivants :</w:t>
      </w:r>
      <w:r w:rsidR="00114044" w:rsidRPr="00575177">
        <w:rPr>
          <w:rFonts w:asciiTheme="majorBidi" w:hAnsiTheme="majorBidi" w:cstheme="majorBidi"/>
          <w:sz w:val="22"/>
          <w:szCs w:val="22"/>
        </w:rPr>
        <w:t> </w:t>
      </w:r>
    </w:p>
    <w:p w14:paraId="16838275" w14:textId="77777777" w:rsidR="00114044" w:rsidRPr="00575177" w:rsidRDefault="00114044" w:rsidP="00607EFE">
      <w:pPr>
        <w:tabs>
          <w:tab w:val="right" w:pos="9000"/>
        </w:tabs>
        <w:ind w:left="357"/>
        <w:jc w:val="both"/>
        <w:rPr>
          <w:rFonts w:asciiTheme="majorBidi" w:hAnsiTheme="majorBidi" w:cstheme="majorBidi"/>
          <w:sz w:val="22"/>
          <w:szCs w:val="22"/>
        </w:rPr>
      </w:pPr>
      <w:r w:rsidRPr="00575177">
        <w:rPr>
          <w:rFonts w:asciiTheme="majorBidi" w:hAnsiTheme="majorBidi" w:cstheme="majorBidi"/>
          <w:sz w:val="22"/>
          <w:szCs w:val="22"/>
        </w:rPr>
        <w:t xml:space="preserve">Rabais : </w:t>
      </w:r>
      <w:r w:rsidR="00CF7D26" w:rsidRPr="00575177">
        <w:rPr>
          <w:rFonts w:asciiTheme="majorBidi" w:hAnsiTheme="majorBidi" w:cstheme="majorBidi"/>
          <w:sz w:val="22"/>
          <w:szCs w:val="22"/>
        </w:rPr>
        <w:t>__________________________________________________________________</w:t>
      </w:r>
    </w:p>
    <w:p w14:paraId="4E307215" w14:textId="77777777" w:rsidR="00114044" w:rsidRPr="00575177" w:rsidRDefault="00114044" w:rsidP="00AC3968">
      <w:pPr>
        <w:tabs>
          <w:tab w:val="right" w:pos="9000"/>
        </w:tabs>
        <w:spacing w:after="142" w:line="240" w:lineRule="atLeast"/>
        <w:ind w:left="360"/>
        <w:jc w:val="both"/>
        <w:rPr>
          <w:rFonts w:asciiTheme="majorBidi" w:hAnsiTheme="majorBidi" w:cstheme="majorBidi"/>
          <w:sz w:val="22"/>
          <w:szCs w:val="22"/>
        </w:rPr>
      </w:pPr>
      <w:r w:rsidRPr="00575177">
        <w:rPr>
          <w:rFonts w:asciiTheme="majorBidi" w:hAnsiTheme="majorBidi" w:cstheme="majorBidi"/>
          <w:sz w:val="22"/>
          <w:szCs w:val="22"/>
        </w:rPr>
        <w:t>Méthode de calcul de ces rabais  pour déterminer le montant de l’</w:t>
      </w:r>
      <w:r w:rsidR="00524D3E" w:rsidRPr="00575177">
        <w:rPr>
          <w:rFonts w:asciiTheme="majorBidi" w:hAnsiTheme="majorBidi" w:cstheme="majorBidi"/>
          <w:sz w:val="22"/>
          <w:szCs w:val="22"/>
        </w:rPr>
        <w:t>Offre</w:t>
      </w:r>
      <w:r w:rsidR="0050535A" w:rsidRPr="00575177">
        <w:rPr>
          <w:rFonts w:asciiTheme="majorBidi" w:hAnsiTheme="majorBidi" w:cstheme="majorBidi"/>
          <w:sz w:val="22"/>
          <w:szCs w:val="22"/>
        </w:rPr>
        <w:t xml:space="preserve"> </w:t>
      </w:r>
      <w:r w:rsidR="00CF7D26" w:rsidRPr="00575177">
        <w:rPr>
          <w:rFonts w:asciiTheme="majorBidi" w:hAnsiTheme="majorBidi" w:cstheme="majorBidi"/>
          <w:sz w:val="22"/>
          <w:szCs w:val="22"/>
        </w:rPr>
        <w:t>:_________</w:t>
      </w:r>
      <w:r w:rsidRPr="00575177">
        <w:rPr>
          <w:rFonts w:asciiTheme="majorBidi" w:hAnsiTheme="majorBidi" w:cstheme="majorBidi"/>
          <w:sz w:val="22"/>
          <w:szCs w:val="22"/>
        </w:rPr>
        <w:t>______ ;</w:t>
      </w:r>
    </w:p>
    <w:p w14:paraId="33957695" w14:textId="77777777" w:rsidR="00FC31C4" w:rsidRPr="00575177" w:rsidRDefault="00FC31C4" w:rsidP="00AC3968">
      <w:pPr>
        <w:numPr>
          <w:ilvl w:val="0"/>
          <w:numId w:val="3"/>
        </w:numPr>
        <w:tabs>
          <w:tab w:val="right" w:pos="900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Notre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demeurera valide pendant une période de ____________________________ jours à compter de la date limite fixée pour la remise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s dans </w:t>
      </w:r>
      <w:r w:rsidR="00AA2A67" w:rsidRPr="00575177">
        <w:rPr>
          <w:rFonts w:asciiTheme="majorBidi" w:hAnsiTheme="majorBidi" w:cstheme="majorBidi"/>
          <w:sz w:val="22"/>
          <w:szCs w:val="22"/>
        </w:rPr>
        <w:t>les Documents</w:t>
      </w:r>
      <w:r w:rsidRPr="00575177">
        <w:rPr>
          <w:rFonts w:asciiTheme="majorBidi" w:hAnsiTheme="majorBidi" w:cstheme="majorBidi"/>
          <w:sz w:val="22"/>
          <w:szCs w:val="22"/>
        </w:rPr>
        <w:t xml:space="preserve"> 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 cette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continuera de nous engager et peut être acceptée à tout moment avant l’expiration de cette période ;</w:t>
      </w:r>
    </w:p>
    <w:p w14:paraId="07F2FBA3" w14:textId="77777777" w:rsidR="00FC31C4" w:rsidRPr="00575177" w:rsidRDefault="00FC31C4" w:rsidP="00AC3968">
      <w:pPr>
        <w:numPr>
          <w:ilvl w:val="0"/>
          <w:numId w:val="3"/>
        </w:numPr>
        <w:tabs>
          <w:tab w:val="right" w:pos="900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Si notre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est acceptée, nous nous engageons à obtenir une garantie de bonne exécution du Ma</w:t>
      </w:r>
      <w:r w:rsidR="00CF7D26" w:rsidRPr="00575177">
        <w:rPr>
          <w:rFonts w:asciiTheme="majorBidi" w:hAnsiTheme="majorBidi" w:cstheme="majorBidi"/>
          <w:sz w:val="22"/>
          <w:szCs w:val="22"/>
        </w:rPr>
        <w:t>rché conformément à la clause 42</w:t>
      </w:r>
      <w:r w:rsidRPr="00575177">
        <w:rPr>
          <w:rFonts w:asciiTheme="majorBidi" w:hAnsiTheme="majorBidi" w:cstheme="majorBidi"/>
          <w:sz w:val="22"/>
          <w:szCs w:val="22"/>
        </w:rPr>
        <w:t xml:space="preserve"> des Instructions aux </w:t>
      </w:r>
      <w:r w:rsidR="00524D3E" w:rsidRPr="00575177">
        <w:rPr>
          <w:rFonts w:asciiTheme="majorBidi" w:hAnsiTheme="majorBidi" w:cstheme="majorBidi"/>
          <w:sz w:val="22"/>
          <w:szCs w:val="22"/>
        </w:rPr>
        <w:t>Soumissionnaire</w:t>
      </w:r>
      <w:r w:rsidR="00CF7D26" w:rsidRPr="00575177">
        <w:rPr>
          <w:rFonts w:asciiTheme="majorBidi" w:hAnsiTheme="majorBidi" w:cstheme="majorBidi"/>
          <w:sz w:val="22"/>
          <w:szCs w:val="22"/>
        </w:rPr>
        <w:t>s</w:t>
      </w:r>
      <w:r w:rsidR="00114044" w:rsidRPr="00575177">
        <w:rPr>
          <w:rFonts w:asciiTheme="majorBidi" w:hAnsiTheme="majorBidi" w:cstheme="majorBidi"/>
          <w:sz w:val="22"/>
          <w:szCs w:val="22"/>
        </w:rPr>
        <w:t> ;</w:t>
      </w:r>
    </w:p>
    <w:p w14:paraId="0FAC56F6" w14:textId="77777777" w:rsidR="00FC31C4" w:rsidRPr="00575177" w:rsidRDefault="00114044" w:rsidP="00AC3968">
      <w:pPr>
        <w:numPr>
          <w:ilvl w:val="0"/>
          <w:numId w:val="3"/>
        </w:numPr>
        <w:tabs>
          <w:tab w:val="right" w:pos="9000"/>
        </w:tabs>
        <w:overflowPunct w:val="0"/>
        <w:autoSpaceDE w:val="0"/>
        <w:autoSpaceDN w:val="0"/>
        <w:adjustRightInd w:val="0"/>
        <w:spacing w:after="142" w:line="240" w:lineRule="atLeast"/>
        <w:jc w:val="both"/>
        <w:textAlignment w:val="baseline"/>
        <w:rPr>
          <w:rFonts w:asciiTheme="majorBidi" w:hAnsiTheme="majorBidi" w:cstheme="majorBidi"/>
          <w:sz w:val="22"/>
          <w:szCs w:val="22"/>
        </w:rPr>
      </w:pPr>
      <w:r w:rsidRPr="00575177">
        <w:rPr>
          <w:rFonts w:asciiTheme="majorBidi" w:hAnsiTheme="majorBidi" w:cstheme="majorBidi"/>
          <w:sz w:val="22"/>
          <w:szCs w:val="22"/>
        </w:rPr>
        <w:t xml:space="preserve">Conformément à l’article 4.2(e) des Instructions aux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s, nous ne participons pas, en qualité de </w:t>
      </w:r>
      <w:r w:rsidR="00524D3E" w:rsidRPr="00575177">
        <w:rPr>
          <w:rFonts w:asciiTheme="majorBidi" w:hAnsiTheme="majorBidi" w:cstheme="majorBidi"/>
          <w:sz w:val="22"/>
          <w:szCs w:val="22"/>
        </w:rPr>
        <w:t>Soumissionnaire</w:t>
      </w:r>
      <w:r w:rsidRPr="00575177">
        <w:rPr>
          <w:rFonts w:asciiTheme="majorBidi" w:hAnsiTheme="majorBidi" w:cstheme="majorBidi"/>
          <w:sz w:val="22"/>
          <w:szCs w:val="22"/>
        </w:rPr>
        <w:t xml:space="preserve"> à plus d’une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dans le cadre du présent </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à l’exception des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s variantes présentées conformément à l’article 13 des Instructions aux Soumissionnaires ;</w:t>
      </w:r>
    </w:p>
    <w:p w14:paraId="6190DE6D" w14:textId="77777777" w:rsidR="00FC31C4" w:rsidRPr="00575177" w:rsidRDefault="00FC31C4" w:rsidP="00305DC6">
      <w:pPr>
        <w:numPr>
          <w:ilvl w:val="0"/>
          <w:numId w:val="3"/>
        </w:numPr>
        <w:tabs>
          <w:tab w:val="right" w:pos="900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Il est entendu que la présente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et votre acceptation écrite de</w:t>
      </w:r>
      <w:r w:rsidR="0035636A" w:rsidRPr="00575177">
        <w:rPr>
          <w:rFonts w:asciiTheme="majorBidi" w:hAnsiTheme="majorBidi" w:cstheme="majorBidi"/>
          <w:sz w:val="22"/>
          <w:szCs w:val="22"/>
        </w:rPr>
        <w:t xml:space="preserve"> </w:t>
      </w:r>
      <w:r w:rsidRPr="00575177">
        <w:rPr>
          <w:rFonts w:asciiTheme="majorBidi" w:hAnsiTheme="majorBidi" w:cstheme="majorBidi"/>
          <w:sz w:val="22"/>
          <w:szCs w:val="22"/>
        </w:rPr>
        <w:t xml:space="preserve"> ladite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figurant dans la notification d’attribution du Marché que vous nous adresserez tiendra lieu de contrat entre nous, jusqu’à ce qu’un march</w:t>
      </w:r>
      <w:r w:rsidR="0050535A" w:rsidRPr="00575177">
        <w:rPr>
          <w:rFonts w:asciiTheme="majorBidi" w:hAnsiTheme="majorBidi" w:cstheme="majorBidi"/>
          <w:sz w:val="22"/>
          <w:szCs w:val="22"/>
        </w:rPr>
        <w:t>é officiel soit établi et signé ;</w:t>
      </w:r>
    </w:p>
    <w:p w14:paraId="0DB1EB3F" w14:textId="77777777" w:rsidR="00CF7D26" w:rsidRPr="00575177" w:rsidRDefault="00CF7D26" w:rsidP="00EA7DD2">
      <w:pPr>
        <w:numPr>
          <w:ilvl w:val="0"/>
          <w:numId w:val="3"/>
        </w:numPr>
        <w:tabs>
          <w:tab w:val="right" w:pos="900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nous </w:t>
      </w:r>
      <w:r w:rsidR="0035636A" w:rsidRPr="00575177">
        <w:rPr>
          <w:rFonts w:asciiTheme="majorBidi" w:hAnsiTheme="majorBidi" w:cstheme="majorBidi"/>
          <w:sz w:val="22"/>
          <w:szCs w:val="22"/>
        </w:rPr>
        <w:t>reconnaissons et acceptons que</w:t>
      </w:r>
      <w:r w:rsidR="0082759C" w:rsidRPr="00575177">
        <w:rPr>
          <w:rFonts w:asciiTheme="majorBidi" w:hAnsiTheme="majorBidi" w:cstheme="majorBidi"/>
          <w:sz w:val="22"/>
          <w:szCs w:val="22"/>
        </w:rPr>
        <w:t xml:space="preserve"> l’Acheteur se réserve le droit d’annuler la procédure d’Appel d’Offres et de rejeter toutes les Offres à tout moment avant l’attribution du Marché sans encourir de ce fait une responsabilité quelconque</w:t>
      </w:r>
      <w:r w:rsidR="0082759C" w:rsidRPr="00575177" w:rsidDel="0082759C">
        <w:rPr>
          <w:rFonts w:asciiTheme="majorBidi" w:hAnsiTheme="majorBidi" w:cstheme="majorBidi"/>
          <w:sz w:val="22"/>
          <w:szCs w:val="22"/>
        </w:rPr>
        <w:t xml:space="preserve"> </w:t>
      </w:r>
      <w:r w:rsidRPr="00575177">
        <w:rPr>
          <w:rFonts w:asciiTheme="majorBidi" w:hAnsiTheme="majorBidi" w:cstheme="majorBidi"/>
          <w:sz w:val="22"/>
          <w:szCs w:val="22"/>
        </w:rPr>
        <w:t>;</w:t>
      </w:r>
    </w:p>
    <w:p w14:paraId="7D9A75B9" w14:textId="77777777" w:rsidR="00CF7D26" w:rsidRPr="00575177" w:rsidRDefault="00CF7D26" w:rsidP="00EA7DD2">
      <w:pPr>
        <w:numPr>
          <w:ilvl w:val="0"/>
          <w:numId w:val="3"/>
        </w:numPr>
        <w:tabs>
          <w:tab w:val="right" w:pos="900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nous certifions que nous avons adopté toute mesure appropriée afin d’assurer qu’aucune personne agissant en notre nom ou pour notre compte ne puisse se livrer à des actions de fraude et corruption. </w:t>
      </w:r>
    </w:p>
    <w:p w14:paraId="29A32FFF" w14:textId="77777777" w:rsidR="0062044C" w:rsidRPr="00575177" w:rsidRDefault="0062044C" w:rsidP="00305DC6">
      <w:pPr>
        <w:pStyle w:val="Outline1"/>
        <w:keepNext w:val="0"/>
        <w:numPr>
          <w:ilvl w:val="0"/>
          <w:numId w:val="0"/>
        </w:numPr>
        <w:spacing w:before="0" w:after="142" w:line="240" w:lineRule="atLeast"/>
        <w:jc w:val="both"/>
        <w:rPr>
          <w:rFonts w:asciiTheme="majorBidi" w:hAnsiTheme="majorBidi" w:cstheme="majorBidi"/>
          <w:sz w:val="22"/>
          <w:szCs w:val="22"/>
        </w:rPr>
      </w:pPr>
    </w:p>
    <w:p w14:paraId="747511CA" w14:textId="77777777" w:rsidR="0062044C" w:rsidRPr="00575177" w:rsidRDefault="0062044C" w:rsidP="00305DC6">
      <w:pPr>
        <w:tabs>
          <w:tab w:val="right" w:pos="4140"/>
          <w:tab w:val="left" w:pos="4500"/>
          <w:tab w:val="right" w:pos="9000"/>
        </w:tabs>
        <w:spacing w:after="142" w:line="240" w:lineRule="atLeast"/>
        <w:rPr>
          <w:rFonts w:asciiTheme="majorBidi" w:hAnsiTheme="majorBidi" w:cstheme="majorBidi"/>
          <w:sz w:val="22"/>
          <w:szCs w:val="22"/>
        </w:rPr>
      </w:pPr>
      <w:r w:rsidRPr="00575177">
        <w:rPr>
          <w:rFonts w:asciiTheme="majorBidi" w:hAnsiTheme="majorBidi" w:cstheme="majorBidi"/>
          <w:sz w:val="22"/>
          <w:szCs w:val="22"/>
        </w:rPr>
        <w:t xml:space="preserve">Nom </w:t>
      </w:r>
      <w:r w:rsidRPr="00575177">
        <w:rPr>
          <w:rFonts w:asciiTheme="majorBidi" w:hAnsiTheme="majorBidi" w:cstheme="majorBidi"/>
          <w:sz w:val="22"/>
          <w:szCs w:val="22"/>
          <w:u w:val="single"/>
        </w:rPr>
        <w:tab/>
      </w:r>
      <w:r w:rsidRPr="00575177">
        <w:rPr>
          <w:rFonts w:asciiTheme="majorBidi" w:hAnsiTheme="majorBidi" w:cstheme="majorBidi"/>
          <w:sz w:val="22"/>
          <w:szCs w:val="22"/>
        </w:rPr>
        <w:tab/>
        <w:t xml:space="preserve">En tant que </w:t>
      </w:r>
      <w:r w:rsidRPr="00575177">
        <w:rPr>
          <w:rFonts w:asciiTheme="majorBidi" w:hAnsiTheme="majorBidi" w:cstheme="majorBidi"/>
          <w:sz w:val="22"/>
          <w:szCs w:val="22"/>
          <w:u w:val="single"/>
        </w:rPr>
        <w:tab/>
      </w:r>
      <w:r w:rsidRPr="00575177">
        <w:rPr>
          <w:rFonts w:asciiTheme="majorBidi" w:hAnsiTheme="majorBidi" w:cstheme="majorBidi"/>
          <w:sz w:val="22"/>
          <w:szCs w:val="22"/>
        </w:rPr>
        <w:t xml:space="preserve">_ </w:t>
      </w:r>
    </w:p>
    <w:p w14:paraId="4A386F83" w14:textId="77777777" w:rsidR="0062044C" w:rsidRPr="00575177" w:rsidRDefault="0062044C" w:rsidP="00305DC6">
      <w:pPr>
        <w:tabs>
          <w:tab w:val="right" w:pos="4140"/>
          <w:tab w:val="left" w:pos="4500"/>
          <w:tab w:val="right" w:pos="9000"/>
        </w:tabs>
        <w:spacing w:after="142" w:line="240" w:lineRule="atLeast"/>
        <w:rPr>
          <w:rFonts w:asciiTheme="majorBidi" w:hAnsiTheme="majorBidi" w:cstheme="majorBidi"/>
          <w:sz w:val="22"/>
          <w:szCs w:val="22"/>
          <w:u w:val="single"/>
        </w:rPr>
      </w:pPr>
      <w:r w:rsidRPr="00575177">
        <w:rPr>
          <w:rFonts w:asciiTheme="majorBidi" w:hAnsiTheme="majorBidi" w:cstheme="majorBidi"/>
          <w:sz w:val="22"/>
          <w:szCs w:val="22"/>
        </w:rPr>
        <w:t xml:space="preserve">Signature </w:t>
      </w:r>
      <w:r w:rsidRPr="00575177">
        <w:rPr>
          <w:rFonts w:asciiTheme="majorBidi" w:hAnsiTheme="majorBidi" w:cstheme="majorBidi"/>
          <w:sz w:val="22"/>
          <w:szCs w:val="22"/>
          <w:u w:val="single"/>
        </w:rPr>
        <w:tab/>
      </w:r>
    </w:p>
    <w:p w14:paraId="721ADB9D" w14:textId="77777777" w:rsidR="0062044C" w:rsidRPr="00575177" w:rsidRDefault="0062044C" w:rsidP="00305DC6">
      <w:pPr>
        <w:tabs>
          <w:tab w:val="right" w:pos="9000"/>
        </w:tabs>
        <w:spacing w:after="142" w:line="240" w:lineRule="atLeast"/>
        <w:rPr>
          <w:rFonts w:asciiTheme="majorBidi" w:hAnsiTheme="majorBidi" w:cstheme="majorBidi"/>
          <w:sz w:val="22"/>
          <w:szCs w:val="22"/>
        </w:rPr>
      </w:pPr>
      <w:r w:rsidRPr="00575177">
        <w:rPr>
          <w:rFonts w:asciiTheme="majorBidi" w:hAnsiTheme="majorBidi" w:cstheme="majorBidi"/>
          <w:sz w:val="22"/>
          <w:szCs w:val="22"/>
        </w:rPr>
        <w:t>Dûment habilité à signer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pour et au nom de</w:t>
      </w:r>
      <w:r w:rsidRPr="00575177">
        <w:rPr>
          <w:rStyle w:val="Appelnotedebasdep"/>
          <w:rFonts w:asciiTheme="majorBidi" w:hAnsiTheme="majorBidi" w:cstheme="majorBidi"/>
          <w:sz w:val="22"/>
          <w:szCs w:val="22"/>
        </w:rPr>
        <w:footnoteReference w:id="8"/>
      </w:r>
      <w:r w:rsidRPr="00575177">
        <w:rPr>
          <w:rFonts w:asciiTheme="majorBidi" w:hAnsiTheme="majorBidi" w:cstheme="majorBidi"/>
          <w:sz w:val="22"/>
          <w:szCs w:val="22"/>
        </w:rPr>
        <w:t xml:space="preserve"> </w:t>
      </w:r>
      <w:r w:rsidRPr="00575177">
        <w:rPr>
          <w:rFonts w:asciiTheme="majorBidi" w:hAnsiTheme="majorBidi" w:cstheme="majorBidi"/>
          <w:sz w:val="22"/>
          <w:szCs w:val="22"/>
          <w:u w:val="single"/>
        </w:rPr>
        <w:tab/>
      </w:r>
    </w:p>
    <w:p w14:paraId="0B680CE0" w14:textId="77777777" w:rsidR="0062044C" w:rsidRPr="00575177" w:rsidRDefault="0062044C" w:rsidP="00305DC6">
      <w:pPr>
        <w:tabs>
          <w:tab w:val="right" w:pos="9000"/>
        </w:tabs>
        <w:spacing w:after="142" w:line="240" w:lineRule="atLeast"/>
        <w:rPr>
          <w:rFonts w:asciiTheme="majorBidi" w:hAnsiTheme="majorBidi" w:cstheme="majorBidi"/>
          <w:sz w:val="22"/>
          <w:szCs w:val="22"/>
        </w:rPr>
      </w:pPr>
      <w:r w:rsidRPr="00575177">
        <w:rPr>
          <w:rFonts w:asciiTheme="majorBidi" w:hAnsiTheme="majorBidi" w:cstheme="majorBidi"/>
          <w:sz w:val="22"/>
          <w:szCs w:val="22"/>
        </w:rPr>
        <w:t>En date du ________________________________ jour de ____</w:t>
      </w:r>
      <w:r w:rsidR="00CF7D26" w:rsidRPr="00575177">
        <w:rPr>
          <w:rFonts w:asciiTheme="majorBidi" w:hAnsiTheme="majorBidi" w:cstheme="majorBidi"/>
          <w:sz w:val="22"/>
          <w:szCs w:val="22"/>
        </w:rPr>
        <w:t>______________________</w:t>
      </w:r>
      <w:r w:rsidRPr="00575177">
        <w:rPr>
          <w:rFonts w:asciiTheme="majorBidi" w:hAnsiTheme="majorBidi" w:cstheme="majorBidi"/>
          <w:sz w:val="22"/>
          <w:szCs w:val="22"/>
        </w:rPr>
        <w:t>_</w:t>
      </w:r>
    </w:p>
    <w:p w14:paraId="31C2A426" w14:textId="77777777" w:rsidR="0062044C" w:rsidRPr="00575177" w:rsidRDefault="0062044C" w:rsidP="00FE6EB4">
      <w:pPr>
        <w:pStyle w:val="SectionVHeader"/>
        <w:rPr>
          <w:rFonts w:asciiTheme="majorBidi" w:hAnsiTheme="majorBidi" w:cstheme="majorBidi"/>
          <w:szCs w:val="28"/>
        </w:rPr>
      </w:pPr>
      <w:r w:rsidRPr="00575177">
        <w:rPr>
          <w:rFonts w:asciiTheme="majorBidi" w:hAnsiTheme="majorBidi" w:cstheme="majorBidi"/>
          <w:sz w:val="22"/>
          <w:szCs w:val="22"/>
        </w:rPr>
        <w:br w:type="page"/>
      </w:r>
    </w:p>
    <w:tbl>
      <w:tblPr>
        <w:tblW w:w="0" w:type="auto"/>
        <w:tblLayout w:type="fixed"/>
        <w:tblLook w:val="0000" w:firstRow="0" w:lastRow="0" w:firstColumn="0" w:lastColumn="0" w:noHBand="0" w:noVBand="0"/>
      </w:tblPr>
      <w:tblGrid>
        <w:gridCol w:w="9198"/>
      </w:tblGrid>
      <w:tr w:rsidR="0062044C" w:rsidRPr="00575177" w14:paraId="2AD65AE9" w14:textId="77777777" w:rsidTr="00255F5D">
        <w:trPr>
          <w:trHeight w:val="595"/>
        </w:trPr>
        <w:tc>
          <w:tcPr>
            <w:tcW w:w="9198" w:type="dxa"/>
            <w:tcBorders>
              <w:top w:val="nil"/>
              <w:left w:val="nil"/>
              <w:bottom w:val="nil"/>
              <w:right w:val="nil"/>
            </w:tcBorders>
          </w:tcPr>
          <w:p w14:paraId="1320172E" w14:textId="77777777" w:rsidR="002E48AD" w:rsidRPr="00575177" w:rsidRDefault="00CF7D26" w:rsidP="002E48AD">
            <w:pPr>
              <w:pStyle w:val="Normalcentr"/>
              <w:jc w:val="center"/>
              <w:rPr>
                <w:rFonts w:asciiTheme="majorBidi" w:hAnsiTheme="majorBidi" w:cstheme="majorBidi"/>
                <w:b/>
                <w:bCs/>
                <w:sz w:val="28"/>
              </w:rPr>
            </w:pPr>
            <w:r w:rsidRPr="00575177">
              <w:rPr>
                <w:rFonts w:asciiTheme="majorBidi" w:hAnsiTheme="majorBidi" w:cstheme="majorBidi"/>
                <w:b/>
                <w:bCs/>
                <w:sz w:val="36"/>
                <w:szCs w:val="36"/>
              </w:rPr>
              <w:t>Annexe au Formulaire de Soumission</w:t>
            </w:r>
            <w:r w:rsidRPr="00575177">
              <w:rPr>
                <w:rFonts w:asciiTheme="majorBidi" w:hAnsiTheme="majorBidi" w:cstheme="majorBidi"/>
                <w:b/>
                <w:bCs/>
                <w:sz w:val="28"/>
              </w:rPr>
              <w:br/>
            </w:r>
          </w:p>
          <w:p w14:paraId="5125FD3A" w14:textId="77777777" w:rsidR="0062044C" w:rsidRPr="00575177" w:rsidRDefault="00E54BDC" w:rsidP="002E48AD">
            <w:pPr>
              <w:pStyle w:val="Normalcentr"/>
              <w:jc w:val="center"/>
              <w:rPr>
                <w:rFonts w:asciiTheme="majorBidi" w:hAnsiTheme="majorBidi" w:cstheme="majorBidi"/>
                <w:b/>
                <w:bCs/>
                <w:sz w:val="28"/>
              </w:rPr>
            </w:pPr>
            <w:r w:rsidRPr="00575177">
              <w:rPr>
                <w:rFonts w:asciiTheme="majorBidi" w:hAnsiTheme="majorBidi" w:cstheme="majorBidi"/>
                <w:b/>
                <w:bCs/>
                <w:sz w:val="28"/>
              </w:rPr>
              <w:t>Déclaration d’I</w:t>
            </w:r>
            <w:r w:rsidR="0062044C" w:rsidRPr="00575177">
              <w:rPr>
                <w:rFonts w:asciiTheme="majorBidi" w:hAnsiTheme="majorBidi" w:cstheme="majorBidi"/>
                <w:b/>
                <w:bCs/>
                <w:sz w:val="28"/>
              </w:rPr>
              <w:t>ntégrité, d’</w:t>
            </w:r>
            <w:r w:rsidR="002460B3" w:rsidRPr="00575177">
              <w:rPr>
                <w:rFonts w:asciiTheme="majorBidi" w:hAnsiTheme="majorBidi" w:cstheme="majorBidi"/>
                <w:b/>
                <w:bCs/>
                <w:sz w:val="28"/>
              </w:rPr>
              <w:t>Éligibilité</w:t>
            </w:r>
            <w:r w:rsidRPr="00575177">
              <w:rPr>
                <w:rFonts w:asciiTheme="majorBidi" w:hAnsiTheme="majorBidi" w:cstheme="majorBidi"/>
                <w:b/>
                <w:bCs/>
                <w:sz w:val="28"/>
              </w:rPr>
              <w:t xml:space="preserve"> et d</w:t>
            </w:r>
            <w:r w:rsidR="00F41E7F" w:rsidRPr="00575177">
              <w:rPr>
                <w:rFonts w:asciiTheme="majorBidi" w:hAnsiTheme="majorBidi" w:cstheme="majorBidi"/>
                <w:b/>
                <w:bCs/>
                <w:sz w:val="28"/>
              </w:rPr>
              <w:t>e Responsabilité</w:t>
            </w:r>
            <w:r w:rsidR="0062044C" w:rsidRPr="00575177">
              <w:rPr>
                <w:rFonts w:asciiTheme="majorBidi" w:hAnsiTheme="majorBidi" w:cstheme="majorBidi"/>
                <w:b/>
                <w:bCs/>
                <w:sz w:val="28"/>
              </w:rPr>
              <w:t xml:space="preserve"> </w:t>
            </w:r>
            <w:r w:rsidRPr="00575177">
              <w:rPr>
                <w:rFonts w:asciiTheme="majorBidi" w:hAnsiTheme="majorBidi" w:cstheme="majorBidi"/>
                <w:b/>
                <w:bCs/>
                <w:sz w:val="28"/>
              </w:rPr>
              <w:t>E</w:t>
            </w:r>
            <w:r w:rsidR="0062044C" w:rsidRPr="00575177">
              <w:rPr>
                <w:rFonts w:asciiTheme="majorBidi" w:hAnsiTheme="majorBidi" w:cstheme="majorBidi"/>
                <w:b/>
                <w:bCs/>
                <w:sz w:val="28"/>
              </w:rPr>
              <w:t>nvironnemental</w:t>
            </w:r>
            <w:r w:rsidR="00F41E7F" w:rsidRPr="00575177">
              <w:rPr>
                <w:rFonts w:asciiTheme="majorBidi" w:hAnsiTheme="majorBidi" w:cstheme="majorBidi"/>
                <w:b/>
                <w:bCs/>
                <w:sz w:val="28"/>
              </w:rPr>
              <w:t>e</w:t>
            </w:r>
            <w:r w:rsidR="0062044C" w:rsidRPr="00575177">
              <w:rPr>
                <w:rFonts w:asciiTheme="majorBidi" w:hAnsiTheme="majorBidi" w:cstheme="majorBidi"/>
                <w:b/>
                <w:bCs/>
                <w:sz w:val="28"/>
              </w:rPr>
              <w:t xml:space="preserve"> et </w:t>
            </w:r>
            <w:r w:rsidRPr="00575177">
              <w:rPr>
                <w:rFonts w:asciiTheme="majorBidi" w:hAnsiTheme="majorBidi" w:cstheme="majorBidi"/>
                <w:b/>
                <w:bCs/>
                <w:sz w:val="28"/>
              </w:rPr>
              <w:t>S</w:t>
            </w:r>
            <w:r w:rsidR="0062044C" w:rsidRPr="00575177">
              <w:rPr>
                <w:rFonts w:asciiTheme="majorBidi" w:hAnsiTheme="majorBidi" w:cstheme="majorBidi"/>
                <w:b/>
                <w:bCs/>
                <w:sz w:val="28"/>
              </w:rPr>
              <w:t>ocial</w:t>
            </w:r>
            <w:r w:rsidR="00F41E7F" w:rsidRPr="00575177">
              <w:rPr>
                <w:rFonts w:asciiTheme="majorBidi" w:hAnsiTheme="majorBidi" w:cstheme="majorBidi"/>
                <w:b/>
                <w:bCs/>
                <w:sz w:val="28"/>
              </w:rPr>
              <w:t>e</w:t>
            </w:r>
          </w:p>
          <w:p w14:paraId="397078C8" w14:textId="77777777" w:rsidR="002460B3" w:rsidRPr="00575177" w:rsidRDefault="002460B3" w:rsidP="00F41E7F">
            <w:pPr>
              <w:pStyle w:val="Normalcentr"/>
              <w:jc w:val="center"/>
              <w:rPr>
                <w:rFonts w:asciiTheme="majorBidi" w:hAnsiTheme="majorBidi" w:cstheme="majorBidi"/>
                <w:bCs/>
                <w:sz w:val="28"/>
              </w:rPr>
            </w:pPr>
          </w:p>
        </w:tc>
      </w:tr>
    </w:tbl>
    <w:p w14:paraId="7C6A76B4" w14:textId="77777777" w:rsidR="002A45CF" w:rsidRPr="00575177" w:rsidRDefault="002A45CF" w:rsidP="002A45CF">
      <w:pPr>
        <w:autoSpaceDE w:val="0"/>
        <w:autoSpaceDN w:val="0"/>
        <w:adjustRightInd w:val="0"/>
        <w:spacing w:before="142" w:line="240" w:lineRule="atLeast"/>
        <w:rPr>
          <w:rFonts w:asciiTheme="majorBidi" w:hAnsiTheme="majorBidi" w:cstheme="majorBidi"/>
          <w:sz w:val="22"/>
          <w:szCs w:val="22"/>
          <w:lang w:eastAsia="en-US"/>
        </w:rPr>
      </w:pPr>
      <w:r w:rsidRPr="00575177">
        <w:rPr>
          <w:rFonts w:asciiTheme="majorBidi" w:hAnsiTheme="majorBidi" w:cstheme="majorBidi"/>
          <w:sz w:val="22"/>
          <w:szCs w:val="22"/>
          <w:lang w:eastAsia="en-GB"/>
        </w:rPr>
        <w:t>Intitulé de l’offre ou de la proposition : ______________________________________(le "</w:t>
      </w:r>
      <w:r w:rsidRPr="00575177">
        <w:rPr>
          <w:rFonts w:asciiTheme="majorBidi" w:hAnsiTheme="majorBidi" w:cstheme="majorBidi"/>
          <w:b/>
          <w:sz w:val="22"/>
          <w:szCs w:val="22"/>
          <w:lang w:eastAsia="en-GB"/>
        </w:rPr>
        <w:t>Marché</w:t>
      </w:r>
      <w:r w:rsidRPr="00575177">
        <w:rPr>
          <w:rFonts w:asciiTheme="majorBidi" w:hAnsiTheme="majorBidi" w:cstheme="majorBidi"/>
          <w:sz w:val="22"/>
          <w:szCs w:val="22"/>
          <w:lang w:eastAsia="en-GB"/>
        </w:rPr>
        <w:t>"</w:t>
      </w:r>
      <w:r w:rsidRPr="00575177">
        <w:rPr>
          <w:rFonts w:asciiTheme="majorBidi" w:hAnsiTheme="majorBidi" w:cstheme="majorBidi"/>
          <w:sz w:val="22"/>
          <w:szCs w:val="22"/>
          <w:vertAlign w:val="superscript"/>
          <w:lang w:eastAsia="en-GB"/>
        </w:rPr>
        <w:footnoteReference w:id="9"/>
      </w:r>
      <w:r w:rsidRPr="00575177">
        <w:rPr>
          <w:rFonts w:asciiTheme="majorBidi" w:hAnsiTheme="majorBidi" w:cstheme="majorBidi"/>
          <w:sz w:val="22"/>
          <w:szCs w:val="22"/>
          <w:lang w:eastAsia="en-GB"/>
        </w:rPr>
        <w:t>)</w:t>
      </w:r>
    </w:p>
    <w:p w14:paraId="1B58E455" w14:textId="77777777" w:rsidR="002A45CF" w:rsidRPr="00575177" w:rsidRDefault="002A45CF" w:rsidP="002A45CF">
      <w:pPr>
        <w:autoSpaceDE w:val="0"/>
        <w:autoSpaceDN w:val="0"/>
        <w:adjustRightInd w:val="0"/>
        <w:spacing w:before="142" w:line="240" w:lineRule="atLeast"/>
        <w:rPr>
          <w:rFonts w:asciiTheme="majorBidi" w:hAnsiTheme="majorBidi" w:cstheme="majorBidi"/>
          <w:sz w:val="22"/>
          <w:szCs w:val="22"/>
          <w:lang w:val="en-US" w:eastAsia="en-GB"/>
        </w:rPr>
      </w:pPr>
      <w:r w:rsidRPr="00575177">
        <w:rPr>
          <w:rFonts w:asciiTheme="majorBidi" w:hAnsiTheme="majorBidi" w:cstheme="majorBidi"/>
          <w:sz w:val="22"/>
          <w:szCs w:val="22"/>
          <w:lang w:eastAsia="en-GB"/>
        </w:rPr>
        <w:t>A : _________________________________________________________(le "</w:t>
      </w:r>
      <w:r w:rsidRPr="00575177">
        <w:rPr>
          <w:rFonts w:asciiTheme="majorBidi" w:hAnsiTheme="majorBidi" w:cstheme="majorBidi"/>
          <w:b/>
          <w:sz w:val="22"/>
          <w:szCs w:val="22"/>
          <w:lang w:eastAsia="en-GB"/>
        </w:rPr>
        <w:t>Maître d’Ouvrage</w:t>
      </w:r>
      <w:r w:rsidRPr="00575177">
        <w:rPr>
          <w:rFonts w:asciiTheme="majorBidi" w:hAnsiTheme="majorBidi" w:cstheme="majorBidi"/>
          <w:sz w:val="22"/>
          <w:szCs w:val="22"/>
          <w:lang w:eastAsia="en-GB"/>
        </w:rPr>
        <w:t>")</w:t>
      </w:r>
    </w:p>
    <w:p w14:paraId="3C3C5DFB" w14:textId="77777777" w:rsidR="002A45CF" w:rsidRPr="00575177" w:rsidRDefault="002A45CF" w:rsidP="002A45CF">
      <w:pPr>
        <w:autoSpaceDE w:val="0"/>
        <w:autoSpaceDN w:val="0"/>
        <w:adjustRightInd w:val="0"/>
        <w:spacing w:before="142" w:line="240" w:lineRule="atLeast"/>
        <w:rPr>
          <w:rFonts w:asciiTheme="majorBidi" w:hAnsiTheme="majorBidi" w:cstheme="majorBidi"/>
          <w:sz w:val="22"/>
          <w:szCs w:val="22"/>
          <w:lang w:eastAsia="en-GB"/>
        </w:rPr>
      </w:pPr>
    </w:p>
    <w:p w14:paraId="72EE3C80" w14:textId="77777777" w:rsidR="002A45CF" w:rsidRPr="00575177" w:rsidRDefault="002A45CF" w:rsidP="00E029BF">
      <w:pPr>
        <w:widowControl w:val="0"/>
        <w:numPr>
          <w:ilvl w:val="0"/>
          <w:numId w:val="85"/>
        </w:numPr>
        <w:suppressAutoHyphens/>
        <w:overflowPunct w:val="0"/>
        <w:autoSpaceDE w:val="0"/>
        <w:autoSpaceDN w:val="0"/>
        <w:adjustRightInd w:val="0"/>
        <w:spacing w:before="142" w:line="240" w:lineRule="atLeast"/>
        <w:ind w:hanging="720"/>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Nous reconnaissons et acceptons que l'Agence Française de Développement (l'"</w:t>
      </w:r>
      <w:r w:rsidRPr="00575177">
        <w:rPr>
          <w:rFonts w:asciiTheme="majorBidi" w:hAnsiTheme="majorBidi" w:cstheme="majorBidi"/>
          <w:b/>
          <w:sz w:val="22"/>
          <w:szCs w:val="22"/>
          <w:lang w:eastAsia="en-GB"/>
        </w:rPr>
        <w:t>AFD</w:t>
      </w:r>
      <w:r w:rsidRPr="00575177">
        <w:rPr>
          <w:rFonts w:asciiTheme="majorBidi" w:hAnsiTheme="majorBidi" w:cstheme="majorBidi"/>
          <w:sz w:val="22"/>
          <w:szCs w:val="22"/>
          <w:lang w:eastAsia="en-GB"/>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3893DDEE" w14:textId="77777777" w:rsidR="002A45CF" w:rsidRPr="00575177" w:rsidRDefault="002A45CF" w:rsidP="00E029BF">
      <w:pPr>
        <w:widowControl w:val="0"/>
        <w:numPr>
          <w:ilvl w:val="0"/>
          <w:numId w:val="85"/>
        </w:numPr>
        <w:suppressAutoHyphens/>
        <w:overflowPunct w:val="0"/>
        <w:autoSpaceDE w:val="0"/>
        <w:autoSpaceDN w:val="0"/>
        <w:adjustRightInd w:val="0"/>
        <w:spacing w:before="142" w:line="240" w:lineRule="atLeast"/>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Nous attestons que nous ne sommes pas, et qu'aucun des membres de notre groupement, ni de nos fournisseurs, entrepreneurs, consultants et sous-traitants, n'est dans l'un des cas suivants :</w:t>
      </w:r>
    </w:p>
    <w:p w14:paraId="1BB5CECD" w14:textId="77777777" w:rsidR="002A45CF" w:rsidRPr="00575177" w:rsidRDefault="002A45CF" w:rsidP="00E029BF">
      <w:pPr>
        <w:widowControl w:val="0"/>
        <w:numPr>
          <w:ilvl w:val="1"/>
          <w:numId w:val="86"/>
        </w:numPr>
        <w:tabs>
          <w:tab w:val="left" w:pos="1260"/>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Être en état ou avoir fait l'objet d'une procédure de faillite, de liquidation, de règlement judiciaire, de sauvegarde, de cessation d'activité, ou être dans toute situation analogue résultant d'une procédure de même nature ;</w:t>
      </w:r>
    </w:p>
    <w:p w14:paraId="28CB520F" w14:textId="77777777" w:rsidR="002A45CF" w:rsidRPr="00575177" w:rsidRDefault="002A45CF" w:rsidP="00E029BF">
      <w:pPr>
        <w:widowControl w:val="0"/>
        <w:numPr>
          <w:ilvl w:val="1"/>
          <w:numId w:val="86"/>
        </w:numPr>
        <w:tabs>
          <w:tab w:val="left" w:pos="1260"/>
        </w:tabs>
        <w:autoSpaceDE w:val="0"/>
        <w:autoSpaceDN w:val="0"/>
        <w:adjustRightInd w:val="0"/>
        <w:spacing w:before="142" w:line="240" w:lineRule="atLeast"/>
        <w:jc w:val="both"/>
        <w:rPr>
          <w:rFonts w:asciiTheme="majorBidi" w:hAnsiTheme="majorBidi" w:cstheme="majorBidi"/>
          <w:sz w:val="22"/>
          <w:szCs w:val="22"/>
          <w:lang w:val="en-US" w:eastAsia="en-GB"/>
        </w:rPr>
      </w:pPr>
      <w:r w:rsidRPr="00575177">
        <w:rPr>
          <w:rFonts w:asciiTheme="majorBidi" w:hAnsiTheme="majorBidi" w:cstheme="majorBidi"/>
          <w:sz w:val="22"/>
          <w:szCs w:val="22"/>
          <w:lang w:eastAsia="en-GB"/>
        </w:rPr>
        <w:t>Avoir fait l'objet :</w:t>
      </w:r>
    </w:p>
    <w:p w14:paraId="1B17DD26" w14:textId="77777777" w:rsidR="002A45CF" w:rsidRPr="00575177" w:rsidRDefault="002A45CF" w:rsidP="00E029BF">
      <w:pPr>
        <w:widowControl w:val="0"/>
        <w:numPr>
          <w:ilvl w:val="1"/>
          <w:numId w:val="87"/>
        </w:numPr>
        <w:tabs>
          <w:tab w:val="left" w:pos="1260"/>
          <w:tab w:val="num" w:pos="7152"/>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7D8BAA28" w14:textId="77777777" w:rsidR="002A45CF" w:rsidRPr="00575177" w:rsidRDefault="002A45CF" w:rsidP="00E029BF">
      <w:pPr>
        <w:widowControl w:val="0"/>
        <w:numPr>
          <w:ilvl w:val="1"/>
          <w:numId w:val="87"/>
        </w:numPr>
        <w:tabs>
          <w:tab w:val="left" w:pos="1260"/>
          <w:tab w:val="num" w:pos="7152"/>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720BB8F0" w14:textId="77777777" w:rsidR="002A45CF" w:rsidRPr="00575177" w:rsidRDefault="002A45CF" w:rsidP="00E029BF">
      <w:pPr>
        <w:widowControl w:val="0"/>
        <w:numPr>
          <w:ilvl w:val="1"/>
          <w:numId w:val="87"/>
        </w:numPr>
        <w:tabs>
          <w:tab w:val="left" w:pos="1260"/>
          <w:tab w:val="num" w:pos="7152"/>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D'une condamnation prononcée depuis moins de cinq ans par un jugement ayant force de chose jugée, pour fraude, corruption ou pour tout délit commis dans le cadre de la passation ou de l'exécution d'un marché financé par l'AFD ;</w:t>
      </w:r>
    </w:p>
    <w:p w14:paraId="46C2CB7E" w14:textId="77777777" w:rsidR="002A45CF" w:rsidRPr="00575177" w:rsidRDefault="002A45CF" w:rsidP="00E029BF">
      <w:pPr>
        <w:widowControl w:val="0"/>
        <w:numPr>
          <w:ilvl w:val="1"/>
          <w:numId w:val="86"/>
        </w:numPr>
        <w:tabs>
          <w:tab w:val="left" w:pos="1260"/>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Figurer sur les listes de sanctions financières adoptées par les Nations Unies, l'Union Européenne et/ou la France, notamment au titre de la lutte contre le financement du terrorisme et contre les atteintes à la paix et à la sécurité internationales ;</w:t>
      </w:r>
    </w:p>
    <w:p w14:paraId="3A0587CD" w14:textId="77777777" w:rsidR="002A45CF" w:rsidRPr="00575177" w:rsidRDefault="002A45CF" w:rsidP="00E029BF">
      <w:pPr>
        <w:widowControl w:val="0"/>
        <w:numPr>
          <w:ilvl w:val="1"/>
          <w:numId w:val="86"/>
        </w:numPr>
        <w:tabs>
          <w:tab w:val="left" w:pos="1260"/>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013793F3" w14:textId="77777777" w:rsidR="002A45CF" w:rsidRPr="00575177" w:rsidRDefault="002A45CF" w:rsidP="00E029BF">
      <w:pPr>
        <w:widowControl w:val="0"/>
        <w:numPr>
          <w:ilvl w:val="1"/>
          <w:numId w:val="86"/>
        </w:numPr>
        <w:tabs>
          <w:tab w:val="left" w:pos="1260"/>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N’avoir pas rempli nos obligations relatives au paiement de nos impôts selon les dispositions légales du pays où nous sommes établis ou celles du pays du Maître d’Ouvrage ;</w:t>
      </w:r>
    </w:p>
    <w:p w14:paraId="4C3387E6" w14:textId="77777777" w:rsidR="002A45CF" w:rsidRPr="00575177" w:rsidRDefault="002A45CF" w:rsidP="00E029BF">
      <w:pPr>
        <w:widowControl w:val="0"/>
        <w:numPr>
          <w:ilvl w:val="1"/>
          <w:numId w:val="86"/>
        </w:numPr>
        <w:tabs>
          <w:tab w:val="left" w:pos="1260"/>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 xml:space="preserve">Être sous le coup d'une décision d'exclusion prononcée par la Banque Mondiale et figurer à ce titre sur la liste publiée à l'adresse électronique </w:t>
      </w:r>
      <w:hyperlink r:id="rId27" w:history="1">
        <w:r w:rsidRPr="00575177">
          <w:rPr>
            <w:rFonts w:asciiTheme="majorBidi" w:hAnsiTheme="majorBidi" w:cstheme="majorBidi"/>
            <w:color w:val="0070C0"/>
            <w:sz w:val="22"/>
            <w:szCs w:val="22"/>
            <w:u w:val="single"/>
            <w:lang w:eastAsia="en-GB"/>
          </w:rPr>
          <w:t>http://www.worldbank.org/debarr</w:t>
        </w:r>
      </w:hyperlink>
      <w:r w:rsidRPr="00575177">
        <w:rPr>
          <w:rFonts w:asciiTheme="majorBidi" w:hAnsiTheme="majorBidi" w:cstheme="majorBidi"/>
          <w:sz w:val="22"/>
          <w:szCs w:val="22"/>
          <w:lang w:eastAsia="en-GB"/>
        </w:rPr>
        <w:t xml:space="preserve"> </w:t>
      </w:r>
      <w:r w:rsidRPr="00575177">
        <w:rPr>
          <w:rFonts w:asciiTheme="majorBidi" w:hAnsiTheme="majorBidi" w:cstheme="majorBidi"/>
          <w:sz w:val="24"/>
          <w:szCs w:val="24"/>
          <w:lang w:eastAsia="en-GB"/>
        </w:rPr>
        <w:t>(</w:t>
      </w:r>
      <w:r w:rsidRPr="00575177">
        <w:rPr>
          <w:rFonts w:asciiTheme="majorBidi" w:hAnsiTheme="majorBidi" w:cstheme="majorBidi"/>
          <w:sz w:val="22"/>
          <w:szCs w:val="22"/>
          <w:lang w:eastAsia="en-GB"/>
        </w:rPr>
        <w:t>dans l’hypothèse d’une telle décision d’exclusion, nous pouvons joindre à la présente Déclaration d’Intégrité les informations complémentaires qui permettraient de considérer que cette décision d’exclusion n’est pas pertinente dans le cadre du Marché) ;</w:t>
      </w:r>
    </w:p>
    <w:p w14:paraId="6FF16C5A" w14:textId="77777777" w:rsidR="002A45CF" w:rsidRPr="00575177" w:rsidRDefault="002A45CF" w:rsidP="00E029BF">
      <w:pPr>
        <w:widowControl w:val="0"/>
        <w:numPr>
          <w:ilvl w:val="1"/>
          <w:numId w:val="86"/>
        </w:numPr>
        <w:tabs>
          <w:tab w:val="left" w:pos="1260"/>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Avoir produit de faux documents ou s’être rendu coupable de fausse(s) déclaration(s) en fournissant les renseignements exigés par le Maître d’Ouvrage dans le cadre du présent processus de passation et d’attribution du Marché.</w:t>
      </w:r>
    </w:p>
    <w:p w14:paraId="1BD6B049" w14:textId="77777777" w:rsidR="002A45CF" w:rsidRPr="00575177" w:rsidRDefault="002A45CF" w:rsidP="002A45CF">
      <w:pPr>
        <w:keepNext/>
        <w:keepLines/>
        <w:suppressAutoHyphens/>
        <w:overflowPunct w:val="0"/>
        <w:autoSpaceDE w:val="0"/>
        <w:autoSpaceDN w:val="0"/>
        <w:adjustRightInd w:val="0"/>
        <w:spacing w:before="142" w:line="240" w:lineRule="atLeast"/>
        <w:ind w:left="720"/>
        <w:contextualSpacing/>
        <w:jc w:val="both"/>
        <w:textAlignment w:val="baseline"/>
        <w:rPr>
          <w:rFonts w:asciiTheme="majorBidi" w:hAnsiTheme="majorBidi" w:cstheme="majorBidi"/>
          <w:sz w:val="22"/>
          <w:szCs w:val="22"/>
          <w:lang w:eastAsia="en-GB"/>
        </w:rPr>
      </w:pPr>
    </w:p>
    <w:p w14:paraId="1635901A" w14:textId="77777777" w:rsidR="002A45CF" w:rsidRPr="00575177" w:rsidRDefault="002A45CF" w:rsidP="00E029BF">
      <w:pPr>
        <w:keepNext/>
        <w:keepLines/>
        <w:numPr>
          <w:ilvl w:val="0"/>
          <w:numId w:val="85"/>
        </w:numPr>
        <w:suppressAutoHyphens/>
        <w:overflowPunct w:val="0"/>
        <w:autoSpaceDE w:val="0"/>
        <w:autoSpaceDN w:val="0"/>
        <w:adjustRightInd w:val="0"/>
        <w:spacing w:before="142" w:line="240" w:lineRule="atLeast"/>
        <w:contextualSpacing/>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Nous attestons que nous ne sommes pas, et qu'aucun des membres de notre groupement ni de nos fournisseurs, entrepreneurs, consultants et sous-traitants, n'est dans l'une des situations de conflit d'intérêt suivantes :</w:t>
      </w:r>
    </w:p>
    <w:p w14:paraId="1FE5F609" w14:textId="77777777" w:rsidR="002A45CF" w:rsidRPr="00575177" w:rsidRDefault="002A45CF" w:rsidP="002A45CF">
      <w:pPr>
        <w:widowControl w:val="0"/>
        <w:tabs>
          <w:tab w:val="left" w:pos="1260"/>
        </w:tabs>
        <w:autoSpaceDE w:val="0"/>
        <w:autoSpaceDN w:val="0"/>
        <w:adjustRightInd w:val="0"/>
        <w:spacing w:before="142" w:line="240" w:lineRule="atLeast"/>
        <w:ind w:left="1080"/>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3.1) Actionnaire contrôlant le Maitre d’Ouvrage ou filiale contrôlée par le Maitre d’Ouvrage, à moins que le conflit en découlant ait été porté à la connaissance de l'AFD et résolu à sa satisfaction.</w:t>
      </w:r>
    </w:p>
    <w:p w14:paraId="541C80C6" w14:textId="77777777" w:rsidR="002A45CF" w:rsidRPr="00575177" w:rsidRDefault="002A45CF" w:rsidP="002A45CF">
      <w:pPr>
        <w:widowControl w:val="0"/>
        <w:tabs>
          <w:tab w:val="left" w:pos="1260"/>
        </w:tabs>
        <w:autoSpaceDE w:val="0"/>
        <w:autoSpaceDN w:val="0"/>
        <w:adjustRightInd w:val="0"/>
        <w:spacing w:before="142" w:line="240" w:lineRule="atLeast"/>
        <w:ind w:left="1080"/>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3.2) Avoir des relations d'affaires ou familiales avec un membre des services du Maitre d’Ouvrage impliqué dans le processus de passation du Marché ou la supervision du Marché en résultant, à moins que le conflit en découlant ait été porté à la connaissance de l'AFD et résolu à sa satisfaction ;</w:t>
      </w:r>
    </w:p>
    <w:p w14:paraId="64850D09" w14:textId="77777777" w:rsidR="002A45CF" w:rsidRPr="00575177" w:rsidRDefault="002A45CF" w:rsidP="002A45CF">
      <w:pPr>
        <w:widowControl w:val="0"/>
        <w:tabs>
          <w:tab w:val="left" w:pos="1260"/>
        </w:tabs>
        <w:autoSpaceDE w:val="0"/>
        <w:autoSpaceDN w:val="0"/>
        <w:adjustRightInd w:val="0"/>
        <w:spacing w:before="142" w:line="240" w:lineRule="atLeast"/>
        <w:ind w:left="1080"/>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3.3)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Maitre d’Ouvrage ;</w:t>
      </w:r>
    </w:p>
    <w:p w14:paraId="5F51FBB1" w14:textId="77777777" w:rsidR="002A45CF" w:rsidRPr="00575177" w:rsidRDefault="002A45CF" w:rsidP="002A45CF">
      <w:pPr>
        <w:widowControl w:val="0"/>
        <w:tabs>
          <w:tab w:val="left" w:pos="1260"/>
        </w:tabs>
        <w:autoSpaceDE w:val="0"/>
        <w:autoSpaceDN w:val="0"/>
        <w:adjustRightInd w:val="0"/>
        <w:spacing w:before="142" w:line="240" w:lineRule="atLeast"/>
        <w:ind w:left="1080"/>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3.4) Être engagé pour une mission de prestations intellectuelles qui, par sa nature, risque de s'avérer incompatible avec nos missions pour le compte du Maitre d’Ouvrage ;</w:t>
      </w:r>
    </w:p>
    <w:p w14:paraId="6731A4F1" w14:textId="77777777" w:rsidR="002A45CF" w:rsidRPr="00575177" w:rsidRDefault="002A45CF" w:rsidP="002A45CF">
      <w:pPr>
        <w:widowControl w:val="0"/>
        <w:tabs>
          <w:tab w:val="left" w:pos="1260"/>
        </w:tabs>
        <w:autoSpaceDE w:val="0"/>
        <w:autoSpaceDN w:val="0"/>
        <w:adjustRightInd w:val="0"/>
        <w:spacing w:before="142" w:line="240" w:lineRule="atLeast"/>
        <w:ind w:left="1080"/>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3.5) Dans le cas d'une procédure ayant pour objet la passation d'un marché de travaux, fournitures ou équipements :</w:t>
      </w:r>
    </w:p>
    <w:p w14:paraId="7691A41D" w14:textId="77777777" w:rsidR="002A45CF" w:rsidRPr="00575177" w:rsidRDefault="002A45CF" w:rsidP="00E029BF">
      <w:pPr>
        <w:widowControl w:val="0"/>
        <w:numPr>
          <w:ilvl w:val="2"/>
          <w:numId w:val="88"/>
        </w:numPr>
        <w:tabs>
          <w:tab w:val="left" w:pos="1260"/>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Avoir préparé nous-mêmes ou avoir été associés à un consultant qui a préparé des spécifications, plans, calculs et autres documents utilisés dans le cadre de la procédure de passation du Marché;</w:t>
      </w:r>
    </w:p>
    <w:p w14:paraId="4C51E252" w14:textId="77777777" w:rsidR="002A45CF" w:rsidRPr="00575177" w:rsidRDefault="002A45CF" w:rsidP="00E029BF">
      <w:pPr>
        <w:widowControl w:val="0"/>
        <w:numPr>
          <w:ilvl w:val="2"/>
          <w:numId w:val="88"/>
        </w:numPr>
        <w:tabs>
          <w:tab w:val="left" w:pos="1260"/>
        </w:tabs>
        <w:autoSpaceDE w:val="0"/>
        <w:autoSpaceDN w:val="0"/>
        <w:adjustRightInd w:val="0"/>
        <w:spacing w:before="142" w:line="240" w:lineRule="atLeast"/>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Être nous-mêmes, ou l'une des firmes auxquelles nous sommes affiliées, recrutés, ou devant l'être, par le Maitre d’Ouvrage pour effectuer la supervision ou le contrôle des travaux dans le cadre du Marché. </w:t>
      </w:r>
    </w:p>
    <w:p w14:paraId="7C64524E" w14:textId="77777777" w:rsidR="002A45CF" w:rsidRPr="00575177" w:rsidRDefault="002A45CF" w:rsidP="00E029BF">
      <w:pPr>
        <w:widowControl w:val="0"/>
        <w:numPr>
          <w:ilvl w:val="0"/>
          <w:numId w:val="85"/>
        </w:numPr>
        <w:suppressAutoHyphens/>
        <w:overflowPunct w:val="0"/>
        <w:autoSpaceDE w:val="0"/>
        <w:autoSpaceDN w:val="0"/>
        <w:adjustRightInd w:val="0"/>
        <w:spacing w:before="142" w:line="240" w:lineRule="atLeast"/>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2FB67778" w14:textId="77777777" w:rsidR="002A45CF" w:rsidRPr="00575177" w:rsidRDefault="002A45CF" w:rsidP="00E029BF">
      <w:pPr>
        <w:widowControl w:val="0"/>
        <w:numPr>
          <w:ilvl w:val="0"/>
          <w:numId w:val="85"/>
        </w:numPr>
        <w:suppressAutoHyphens/>
        <w:overflowPunct w:val="0"/>
        <w:autoSpaceDE w:val="0"/>
        <w:autoSpaceDN w:val="0"/>
        <w:adjustRightInd w:val="0"/>
        <w:spacing w:before="142" w:line="240" w:lineRule="atLeast"/>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Nous nous engageons à communiquer sans délai au Maître d’Ouvrage, qui en informera l'AFD, tout changement de situation au regard des points 2 à 4 qui précèdent.</w:t>
      </w:r>
    </w:p>
    <w:p w14:paraId="0611F743" w14:textId="77777777" w:rsidR="002A45CF" w:rsidRPr="00575177" w:rsidRDefault="002A45CF" w:rsidP="00E029BF">
      <w:pPr>
        <w:widowControl w:val="0"/>
        <w:numPr>
          <w:ilvl w:val="0"/>
          <w:numId w:val="85"/>
        </w:numPr>
        <w:suppressAutoHyphens/>
        <w:overflowPunct w:val="0"/>
        <w:autoSpaceDE w:val="0"/>
        <w:autoSpaceDN w:val="0"/>
        <w:adjustRightInd w:val="0"/>
        <w:spacing w:before="142" w:line="240" w:lineRule="atLeast"/>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Dans le cadre de la passation et de l'exécution du Marché :</w:t>
      </w:r>
    </w:p>
    <w:p w14:paraId="7A476F72" w14:textId="77777777" w:rsidR="002A45CF" w:rsidRPr="00575177" w:rsidRDefault="002A45CF" w:rsidP="002A45CF">
      <w:pPr>
        <w:widowControl w:val="0"/>
        <w:suppressAutoHyphens/>
        <w:overflowPunct w:val="0"/>
        <w:autoSpaceDE w:val="0"/>
        <w:autoSpaceDN w:val="0"/>
        <w:adjustRightInd w:val="0"/>
        <w:spacing w:before="142" w:line="240" w:lineRule="atLeast"/>
        <w:ind w:left="1135"/>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6.1)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218B6BC4" w14:textId="77777777" w:rsidR="002A45CF" w:rsidRPr="00575177" w:rsidRDefault="002A45CF" w:rsidP="002A45CF">
      <w:pPr>
        <w:widowControl w:val="0"/>
        <w:suppressAutoHyphens/>
        <w:overflowPunct w:val="0"/>
        <w:autoSpaceDE w:val="0"/>
        <w:autoSpaceDN w:val="0"/>
        <w:adjustRightInd w:val="0"/>
        <w:spacing w:before="142" w:line="240" w:lineRule="atLeast"/>
        <w:ind w:left="1135"/>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6.2) Nous n'avons pas commis et nous ne commettrons pas de manœuvre déloyale (action ou omission) contraire à nos obligations légales ou réglementaires et/ou nos règles internes afin d'obtenir un bénéfice illégitime.</w:t>
      </w:r>
    </w:p>
    <w:p w14:paraId="7CB201B6" w14:textId="77777777" w:rsidR="002A45CF" w:rsidRPr="00575177" w:rsidRDefault="002A45CF" w:rsidP="002A45CF">
      <w:pPr>
        <w:widowControl w:val="0"/>
        <w:suppressAutoHyphens/>
        <w:overflowPunct w:val="0"/>
        <w:autoSpaceDE w:val="0"/>
        <w:autoSpaceDN w:val="0"/>
        <w:adjustRightInd w:val="0"/>
        <w:spacing w:before="142" w:line="240" w:lineRule="atLeast"/>
        <w:ind w:left="1135"/>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6.3) Nous n'avons pas promis, offert ou accordé et nous ne promettrons, offrirons ou accorderons pas, directement ou indirectement, à (i) toute Personne détenant un mandat législatif, exécutif, administratif ou judiciaire au sein de l'Etat du Maitre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Maitre d’Ouvrage, un avantage indu de toute nature, pour lui-même ou pour une autre personne ou entité, afin qu'il accomplisse ou s'abstienne d'accomplir un acte dans l'exercice de ses fonctions officielles.</w:t>
      </w:r>
    </w:p>
    <w:p w14:paraId="53F89635" w14:textId="77777777" w:rsidR="002A45CF" w:rsidRPr="00575177" w:rsidRDefault="002A45CF" w:rsidP="002A45CF">
      <w:pPr>
        <w:widowControl w:val="0"/>
        <w:suppressAutoHyphens/>
        <w:overflowPunct w:val="0"/>
        <w:autoSpaceDE w:val="0"/>
        <w:autoSpaceDN w:val="0"/>
        <w:adjustRightInd w:val="0"/>
        <w:spacing w:before="142" w:line="240" w:lineRule="atLeast"/>
        <w:ind w:left="1135"/>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6.4) Nous n'avons pas promis, offert ou accordé et nous ne promettrons, offrirons ou accorderons pas, directement ou indirectement, à toute Personne qui dirige une entité du secteur privé ou travaille pour une telle entité, en quelque qualité que se soit, un avantage indu de toute nature, pour elle-même ou pour une autre Personne ou entité, afin qu'elle accomplisse ou s'abstienne d'accomplir un acte en violation de ses obligations légales, contractuelles ou professionnelles.</w:t>
      </w:r>
    </w:p>
    <w:p w14:paraId="02A74919" w14:textId="77777777" w:rsidR="002A45CF" w:rsidRPr="00575177" w:rsidRDefault="002A45CF" w:rsidP="002A45CF">
      <w:pPr>
        <w:widowControl w:val="0"/>
        <w:suppressAutoHyphens/>
        <w:overflowPunct w:val="0"/>
        <w:autoSpaceDE w:val="0"/>
        <w:autoSpaceDN w:val="0"/>
        <w:adjustRightInd w:val="0"/>
        <w:spacing w:before="142" w:line="240" w:lineRule="atLeast"/>
        <w:ind w:left="1135"/>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6.5) Nous n'avons pas commis et nous ne commettrons pas d'acte susceptible d'influencer le processus de passation du Marché au détriment du Maitre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66ABEF63" w14:textId="77777777" w:rsidR="002A45CF" w:rsidRPr="00575177" w:rsidRDefault="002A45CF" w:rsidP="002A45CF">
      <w:pPr>
        <w:widowControl w:val="0"/>
        <w:suppressAutoHyphens/>
        <w:overflowPunct w:val="0"/>
        <w:autoSpaceDE w:val="0"/>
        <w:autoSpaceDN w:val="0"/>
        <w:adjustRightInd w:val="0"/>
        <w:spacing w:before="142" w:line="240" w:lineRule="atLeast"/>
        <w:ind w:left="1135"/>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6.6) Nous-mêmes, ou l'un des membres de notre groupement, ou l'un des sous-traitants n'allons pas acquérir ou fournir de matériel et n'allons pas intervenir dans des secteurs sous embargo des Nations Unies, de l'Union Européenne ou de la France.</w:t>
      </w:r>
    </w:p>
    <w:p w14:paraId="6D0BA8B8" w14:textId="77777777" w:rsidR="002A45CF" w:rsidRPr="00575177" w:rsidRDefault="002A45CF" w:rsidP="002A45CF">
      <w:pPr>
        <w:widowControl w:val="0"/>
        <w:suppressAutoHyphens/>
        <w:overflowPunct w:val="0"/>
        <w:autoSpaceDE w:val="0"/>
        <w:autoSpaceDN w:val="0"/>
        <w:adjustRightInd w:val="0"/>
        <w:spacing w:before="142" w:line="240" w:lineRule="atLeast"/>
        <w:ind w:left="1135"/>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6.7)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Maitre d’Ouvrage.</w:t>
      </w:r>
    </w:p>
    <w:p w14:paraId="73548012" w14:textId="77777777" w:rsidR="002A45CF" w:rsidRPr="00575177" w:rsidRDefault="002A45CF" w:rsidP="00E029BF">
      <w:pPr>
        <w:widowControl w:val="0"/>
        <w:numPr>
          <w:ilvl w:val="0"/>
          <w:numId w:val="85"/>
        </w:numPr>
        <w:suppressAutoHyphens/>
        <w:overflowPunct w:val="0"/>
        <w:autoSpaceDE w:val="0"/>
        <w:autoSpaceDN w:val="0"/>
        <w:adjustRightInd w:val="0"/>
        <w:spacing w:before="142" w:line="240" w:lineRule="atLeast"/>
        <w:jc w:val="both"/>
        <w:textAlignment w:val="baseline"/>
        <w:rPr>
          <w:rFonts w:asciiTheme="majorBidi" w:hAnsiTheme="majorBidi" w:cstheme="majorBidi"/>
          <w:sz w:val="22"/>
          <w:szCs w:val="22"/>
          <w:lang w:eastAsia="en-GB"/>
        </w:rPr>
      </w:pPr>
      <w:r w:rsidRPr="00575177">
        <w:rPr>
          <w:rFonts w:asciiTheme="majorBidi" w:hAnsiTheme="majorBidi" w:cstheme="majorBidi"/>
          <w:sz w:val="22"/>
          <w:szCs w:val="22"/>
          <w:lang w:eastAsia="en-GB"/>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0BC21BAB" w14:textId="77777777" w:rsidR="002A45CF" w:rsidRPr="00575177" w:rsidRDefault="002A45CF" w:rsidP="002A45CF">
      <w:pPr>
        <w:tabs>
          <w:tab w:val="right" w:pos="4140"/>
          <w:tab w:val="left" w:pos="4500"/>
          <w:tab w:val="right" w:pos="9000"/>
        </w:tabs>
        <w:autoSpaceDE w:val="0"/>
        <w:autoSpaceDN w:val="0"/>
        <w:adjustRightInd w:val="0"/>
        <w:spacing w:before="142" w:line="240" w:lineRule="atLeast"/>
        <w:rPr>
          <w:rFonts w:asciiTheme="majorBidi" w:hAnsiTheme="majorBidi" w:cstheme="majorBidi"/>
          <w:sz w:val="22"/>
          <w:szCs w:val="22"/>
          <w:lang w:eastAsia="en-GB"/>
        </w:rPr>
      </w:pPr>
    </w:p>
    <w:p w14:paraId="30AC1C9B" w14:textId="77777777" w:rsidR="002A45CF" w:rsidRPr="00575177" w:rsidRDefault="002A45CF" w:rsidP="002A45CF">
      <w:pPr>
        <w:tabs>
          <w:tab w:val="right" w:leader="underscore" w:pos="4536"/>
          <w:tab w:val="left" w:pos="4820"/>
          <w:tab w:val="right" w:leader="underscore" w:pos="9072"/>
        </w:tabs>
        <w:autoSpaceDE w:val="0"/>
        <w:autoSpaceDN w:val="0"/>
        <w:adjustRightInd w:val="0"/>
        <w:spacing w:before="142" w:line="240" w:lineRule="atLeast"/>
        <w:jc w:val="both"/>
        <w:rPr>
          <w:rFonts w:asciiTheme="majorBidi" w:eastAsia="Calibri" w:hAnsiTheme="majorBidi" w:cstheme="majorBidi"/>
          <w:sz w:val="22"/>
          <w:szCs w:val="22"/>
          <w:lang w:eastAsia="en-GB"/>
        </w:rPr>
      </w:pPr>
      <w:r w:rsidRPr="00575177">
        <w:rPr>
          <w:rFonts w:asciiTheme="majorBidi" w:eastAsia="Calibri" w:hAnsiTheme="majorBidi" w:cstheme="majorBidi"/>
          <w:sz w:val="22"/>
          <w:szCs w:val="22"/>
          <w:lang w:eastAsia="en-GB"/>
        </w:rPr>
        <w:t xml:space="preserve">Nom : </w:t>
      </w:r>
      <w:r w:rsidRPr="00575177">
        <w:rPr>
          <w:rFonts w:asciiTheme="majorBidi" w:eastAsia="Calibri" w:hAnsiTheme="majorBidi" w:cstheme="majorBidi"/>
          <w:sz w:val="22"/>
          <w:szCs w:val="22"/>
          <w:lang w:eastAsia="en-GB"/>
        </w:rPr>
        <w:tab/>
      </w:r>
      <w:r w:rsidRPr="00575177">
        <w:rPr>
          <w:rFonts w:asciiTheme="majorBidi" w:eastAsia="Calibri" w:hAnsiTheme="majorBidi" w:cstheme="majorBidi"/>
          <w:sz w:val="22"/>
          <w:szCs w:val="22"/>
          <w:lang w:eastAsia="en-GB"/>
        </w:rPr>
        <w:tab/>
        <w:t xml:space="preserve">En tant que : </w:t>
      </w:r>
      <w:r w:rsidRPr="00575177">
        <w:rPr>
          <w:rFonts w:asciiTheme="majorBidi" w:eastAsia="Calibri" w:hAnsiTheme="majorBidi" w:cstheme="majorBidi"/>
          <w:sz w:val="22"/>
          <w:szCs w:val="22"/>
          <w:lang w:eastAsia="en-GB"/>
        </w:rPr>
        <w:tab/>
      </w:r>
    </w:p>
    <w:p w14:paraId="55D22399" w14:textId="77777777" w:rsidR="002A45CF" w:rsidRPr="00575177" w:rsidRDefault="002A45CF" w:rsidP="002A45CF">
      <w:pPr>
        <w:tabs>
          <w:tab w:val="right" w:leader="underscore" w:pos="9000"/>
        </w:tabs>
        <w:autoSpaceDE w:val="0"/>
        <w:autoSpaceDN w:val="0"/>
        <w:adjustRightInd w:val="0"/>
        <w:spacing w:before="142" w:line="240" w:lineRule="atLeast"/>
        <w:rPr>
          <w:rFonts w:asciiTheme="majorBidi" w:eastAsia="Calibri" w:hAnsiTheme="majorBidi" w:cstheme="majorBidi"/>
          <w:sz w:val="22"/>
          <w:szCs w:val="22"/>
          <w:lang w:eastAsia="en-US"/>
        </w:rPr>
      </w:pPr>
      <w:r w:rsidRPr="00575177">
        <w:rPr>
          <w:rFonts w:asciiTheme="majorBidi" w:hAnsiTheme="majorBidi" w:cstheme="majorBidi"/>
          <w:sz w:val="22"/>
          <w:szCs w:val="22"/>
          <w:lang w:eastAsia="en-GB"/>
        </w:rPr>
        <w:t>Dûment habilité</w:t>
      </w:r>
      <w:r w:rsidR="00B76C9E" w:rsidRPr="00575177">
        <w:rPr>
          <w:rFonts w:asciiTheme="majorBidi" w:hAnsiTheme="majorBidi" w:cstheme="majorBidi"/>
          <w:sz w:val="22"/>
          <w:szCs w:val="22"/>
          <w:lang w:eastAsia="en-GB"/>
        </w:rPr>
        <w:t xml:space="preserve"> à signer</w:t>
      </w:r>
      <w:r w:rsidRPr="00575177">
        <w:rPr>
          <w:rFonts w:asciiTheme="majorBidi" w:hAnsiTheme="majorBidi" w:cstheme="majorBidi"/>
          <w:sz w:val="22"/>
          <w:szCs w:val="22"/>
          <w:lang w:eastAsia="en-GB"/>
        </w:rPr>
        <w:t xml:space="preserve"> pour et au nom de</w:t>
      </w:r>
      <w:r w:rsidRPr="00575177">
        <w:rPr>
          <w:rFonts w:asciiTheme="majorBidi" w:hAnsiTheme="majorBidi" w:cstheme="majorBidi"/>
          <w:sz w:val="22"/>
          <w:szCs w:val="22"/>
          <w:vertAlign w:val="superscript"/>
          <w:lang w:eastAsia="en-GB"/>
        </w:rPr>
        <w:footnoteReference w:id="10"/>
      </w:r>
      <w:r w:rsidRPr="00575177">
        <w:rPr>
          <w:rFonts w:asciiTheme="majorBidi" w:hAnsiTheme="majorBidi" w:cstheme="majorBidi"/>
          <w:sz w:val="22"/>
          <w:szCs w:val="22"/>
          <w:lang w:eastAsia="en-GB"/>
        </w:rPr>
        <w:t xml:space="preserve"> </w:t>
      </w:r>
      <w:r w:rsidRPr="00575177">
        <w:rPr>
          <w:rFonts w:asciiTheme="majorBidi" w:eastAsia="Calibri" w:hAnsiTheme="majorBidi" w:cstheme="majorBidi"/>
          <w:sz w:val="22"/>
          <w:szCs w:val="22"/>
          <w:lang w:eastAsia="en-GB"/>
        </w:rPr>
        <w:tab/>
      </w:r>
    </w:p>
    <w:p w14:paraId="79AC94BF" w14:textId="77777777" w:rsidR="002A45CF" w:rsidRPr="00575177" w:rsidRDefault="002A45CF" w:rsidP="002A45CF">
      <w:pPr>
        <w:autoSpaceDE w:val="0"/>
        <w:autoSpaceDN w:val="0"/>
        <w:adjustRightInd w:val="0"/>
        <w:spacing w:before="142" w:line="240" w:lineRule="atLeast"/>
        <w:jc w:val="both"/>
        <w:rPr>
          <w:rFonts w:asciiTheme="majorBidi" w:eastAsia="Calibri" w:hAnsiTheme="majorBidi" w:cstheme="majorBidi"/>
          <w:sz w:val="22"/>
          <w:szCs w:val="22"/>
          <w:lang w:eastAsia="en-GB"/>
        </w:rPr>
      </w:pPr>
    </w:p>
    <w:p w14:paraId="6CD3605D" w14:textId="77777777" w:rsidR="002A45CF" w:rsidRPr="00575177" w:rsidRDefault="002A45CF" w:rsidP="002A45CF">
      <w:pPr>
        <w:tabs>
          <w:tab w:val="right" w:leader="underscore" w:pos="4820"/>
        </w:tabs>
        <w:autoSpaceDE w:val="0"/>
        <w:autoSpaceDN w:val="0"/>
        <w:adjustRightInd w:val="0"/>
        <w:spacing w:before="142" w:line="240" w:lineRule="atLeast"/>
        <w:jc w:val="both"/>
        <w:rPr>
          <w:rFonts w:asciiTheme="majorBidi" w:eastAsia="Calibri" w:hAnsiTheme="majorBidi" w:cstheme="majorBidi"/>
          <w:sz w:val="22"/>
          <w:szCs w:val="22"/>
          <w:u w:val="single"/>
          <w:lang w:eastAsia="en-GB"/>
        </w:rPr>
      </w:pPr>
      <w:r w:rsidRPr="00575177">
        <w:rPr>
          <w:rFonts w:asciiTheme="majorBidi" w:eastAsia="Calibri" w:hAnsiTheme="majorBidi" w:cstheme="majorBidi"/>
          <w:sz w:val="22"/>
          <w:szCs w:val="22"/>
          <w:lang w:eastAsia="en-GB"/>
        </w:rPr>
        <w:t>Signature :</w:t>
      </w:r>
      <w:r w:rsidRPr="00575177">
        <w:rPr>
          <w:rFonts w:asciiTheme="majorBidi" w:eastAsia="Calibri" w:hAnsiTheme="majorBidi" w:cstheme="majorBidi"/>
          <w:sz w:val="22"/>
          <w:szCs w:val="22"/>
          <w:lang w:eastAsia="en-GB"/>
        </w:rPr>
        <w:tab/>
      </w:r>
    </w:p>
    <w:p w14:paraId="0424CF18" w14:textId="77777777" w:rsidR="002A45CF" w:rsidRPr="00575177" w:rsidRDefault="002A45CF" w:rsidP="002A4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42" w:line="240" w:lineRule="atLeast"/>
        <w:rPr>
          <w:rFonts w:asciiTheme="majorBidi" w:hAnsiTheme="majorBidi" w:cstheme="majorBidi"/>
          <w:sz w:val="22"/>
          <w:szCs w:val="22"/>
          <w:lang w:eastAsia="en-GB"/>
        </w:rPr>
      </w:pPr>
    </w:p>
    <w:p w14:paraId="13297036" w14:textId="77777777" w:rsidR="002A45CF" w:rsidRPr="00575177" w:rsidRDefault="002A45CF" w:rsidP="002A45CF">
      <w:pPr>
        <w:tabs>
          <w:tab w:val="right" w:leader="underscore" w:pos="4536"/>
          <w:tab w:val="left" w:pos="4820"/>
          <w:tab w:val="right" w:leader="underscore" w:pos="9072"/>
        </w:tabs>
        <w:autoSpaceDE w:val="0"/>
        <w:autoSpaceDN w:val="0"/>
        <w:adjustRightInd w:val="0"/>
        <w:spacing w:before="142" w:line="240" w:lineRule="atLeast"/>
        <w:jc w:val="both"/>
        <w:rPr>
          <w:rFonts w:asciiTheme="majorBidi" w:eastAsia="Calibri" w:hAnsiTheme="majorBidi" w:cstheme="majorBidi"/>
          <w:sz w:val="22"/>
          <w:szCs w:val="22"/>
          <w:lang w:eastAsia="en-US"/>
        </w:rPr>
      </w:pPr>
      <w:r w:rsidRPr="00575177">
        <w:rPr>
          <w:rFonts w:asciiTheme="majorBidi" w:eastAsia="Calibri" w:hAnsiTheme="majorBidi" w:cstheme="majorBidi"/>
          <w:sz w:val="22"/>
          <w:szCs w:val="22"/>
          <w:lang w:eastAsia="en-GB"/>
        </w:rPr>
        <w:t xml:space="preserve">En date du : </w:t>
      </w:r>
      <w:r w:rsidRPr="00575177">
        <w:rPr>
          <w:rFonts w:asciiTheme="majorBidi" w:eastAsia="Calibri" w:hAnsiTheme="majorBidi" w:cstheme="majorBidi"/>
          <w:sz w:val="22"/>
          <w:szCs w:val="22"/>
          <w:lang w:eastAsia="en-GB"/>
        </w:rPr>
        <w:tab/>
      </w:r>
      <w:r w:rsidRPr="00575177">
        <w:rPr>
          <w:rFonts w:asciiTheme="majorBidi" w:eastAsia="Calibri" w:hAnsiTheme="majorBidi" w:cstheme="majorBidi"/>
          <w:sz w:val="22"/>
          <w:szCs w:val="22"/>
          <w:lang w:eastAsia="en-GB"/>
        </w:rPr>
        <w:tab/>
      </w:r>
    </w:p>
    <w:p w14:paraId="37C28CB4" w14:textId="77777777" w:rsidR="0062044C" w:rsidRPr="00575177" w:rsidRDefault="0062044C" w:rsidP="0062044C">
      <w:pPr>
        <w:rPr>
          <w:rFonts w:asciiTheme="majorBidi" w:hAnsiTheme="majorBidi" w:cstheme="majorBidi"/>
          <w:sz w:val="22"/>
          <w:szCs w:val="22"/>
        </w:rPr>
      </w:pPr>
    </w:p>
    <w:p w14:paraId="3D9C9B00" w14:textId="77777777" w:rsidR="00E80F1F" w:rsidRPr="00575177" w:rsidRDefault="00E54BDC" w:rsidP="00E54BDC">
      <w:pPr>
        <w:pStyle w:val="SectionVHeader"/>
        <w:rPr>
          <w:rFonts w:asciiTheme="majorBidi" w:hAnsiTheme="majorBidi" w:cstheme="majorBidi"/>
        </w:rPr>
      </w:pPr>
      <w:r w:rsidRPr="00575177">
        <w:rPr>
          <w:rFonts w:asciiTheme="majorBidi" w:hAnsiTheme="majorBidi" w:cstheme="majorBidi"/>
          <w:sz w:val="22"/>
          <w:szCs w:val="22"/>
        </w:rPr>
        <w:br w:type="page"/>
      </w:r>
      <w:bookmarkStart w:id="361" w:name="_Toc327863884"/>
      <w:bookmarkStart w:id="362" w:name="_Toc327970922"/>
      <w:bookmarkStart w:id="363" w:name="_Toc376961967"/>
      <w:bookmarkStart w:id="364" w:name="_Toc383617116"/>
      <w:bookmarkStart w:id="365" w:name="_Toc473816495"/>
      <w:r w:rsidRPr="00575177">
        <w:rPr>
          <w:rFonts w:asciiTheme="majorBidi" w:hAnsiTheme="majorBidi" w:cstheme="majorBidi"/>
        </w:rPr>
        <w:t xml:space="preserve">Formulaire ELI – 1.1 : </w:t>
      </w:r>
      <w:r w:rsidRPr="00575177">
        <w:rPr>
          <w:rFonts w:asciiTheme="majorBidi" w:hAnsiTheme="majorBidi" w:cstheme="majorBidi"/>
        </w:rPr>
        <w:br/>
      </w:r>
    </w:p>
    <w:p w14:paraId="3BF31F06" w14:textId="77777777" w:rsidR="00E54BDC" w:rsidRPr="00575177" w:rsidRDefault="00E54BDC" w:rsidP="00E54BDC">
      <w:pPr>
        <w:pStyle w:val="SectionVHeader"/>
        <w:rPr>
          <w:rFonts w:asciiTheme="majorBidi" w:hAnsiTheme="majorBidi" w:cstheme="majorBidi"/>
        </w:rPr>
      </w:pPr>
      <w:r w:rsidRPr="00575177">
        <w:rPr>
          <w:rFonts w:asciiTheme="majorBidi" w:hAnsiTheme="majorBidi" w:cstheme="majorBidi"/>
        </w:rPr>
        <w:t>Fiche de renseignements sur le Soumissionnaire</w:t>
      </w:r>
      <w:bookmarkEnd w:id="361"/>
      <w:bookmarkEnd w:id="362"/>
      <w:bookmarkEnd w:id="363"/>
      <w:bookmarkEnd w:id="364"/>
      <w:bookmarkEnd w:id="365"/>
    </w:p>
    <w:p w14:paraId="78FA02B7" w14:textId="77777777" w:rsidR="00E54BDC" w:rsidRPr="00575177" w:rsidRDefault="00E54BDC" w:rsidP="00E54BDC">
      <w:pPr>
        <w:numPr>
          <w:ilvl w:val="12"/>
          <w:numId w:val="0"/>
        </w:numPr>
        <w:tabs>
          <w:tab w:val="left" w:pos="2610"/>
        </w:tabs>
        <w:jc w:val="center"/>
        <w:rPr>
          <w:rFonts w:asciiTheme="majorBidi" w:hAnsiTheme="majorBidi" w:cstheme="majorBidi"/>
        </w:rPr>
      </w:pPr>
    </w:p>
    <w:p w14:paraId="2A472902" w14:textId="77777777" w:rsidR="00E54BDC" w:rsidRPr="00575177" w:rsidRDefault="00E54BDC" w:rsidP="00E54BDC">
      <w:pPr>
        <w:numPr>
          <w:ilvl w:val="12"/>
          <w:numId w:val="0"/>
        </w:numPr>
        <w:tabs>
          <w:tab w:val="left" w:pos="2610"/>
        </w:tabs>
        <w:ind w:right="162"/>
        <w:jc w:val="right"/>
        <w:rPr>
          <w:rFonts w:asciiTheme="majorBidi" w:hAnsiTheme="majorBidi" w:cstheme="majorBidi"/>
          <w:sz w:val="24"/>
          <w:szCs w:val="24"/>
        </w:rPr>
      </w:pPr>
      <w:r w:rsidRPr="00575177">
        <w:rPr>
          <w:rFonts w:asciiTheme="majorBidi" w:hAnsiTheme="majorBidi" w:cstheme="majorBidi"/>
          <w:sz w:val="24"/>
          <w:szCs w:val="24"/>
        </w:rPr>
        <w:t>Date</w:t>
      </w:r>
      <w:r w:rsidR="0050535A" w:rsidRPr="00575177">
        <w:rPr>
          <w:rFonts w:asciiTheme="majorBidi" w:hAnsiTheme="majorBidi" w:cstheme="majorBidi"/>
          <w:sz w:val="24"/>
          <w:szCs w:val="24"/>
        </w:rPr>
        <w:t xml:space="preserve"> </w:t>
      </w:r>
      <w:r w:rsidRPr="00575177">
        <w:rPr>
          <w:rFonts w:asciiTheme="majorBidi" w:hAnsiTheme="majorBidi" w:cstheme="majorBidi"/>
          <w:sz w:val="24"/>
          <w:szCs w:val="24"/>
        </w:rPr>
        <w:t>: _____________________</w:t>
      </w:r>
    </w:p>
    <w:p w14:paraId="06FCF564" w14:textId="77777777" w:rsidR="00E54BDC" w:rsidRPr="00575177" w:rsidRDefault="00E54BDC" w:rsidP="00E54BDC">
      <w:pPr>
        <w:numPr>
          <w:ilvl w:val="12"/>
          <w:numId w:val="0"/>
        </w:numPr>
        <w:tabs>
          <w:tab w:val="left" w:pos="2610"/>
        </w:tabs>
        <w:ind w:right="162" w:firstLine="720"/>
        <w:jc w:val="right"/>
        <w:rPr>
          <w:rFonts w:asciiTheme="majorBidi" w:hAnsiTheme="majorBidi" w:cstheme="majorBidi"/>
          <w:sz w:val="24"/>
          <w:szCs w:val="24"/>
        </w:rPr>
      </w:pPr>
      <w:r w:rsidRPr="00575177">
        <w:rPr>
          <w:rFonts w:asciiTheme="majorBidi" w:hAnsiTheme="majorBidi" w:cstheme="majorBidi"/>
          <w:sz w:val="24"/>
          <w:szCs w:val="24"/>
        </w:rPr>
        <w:t>N° AOI et titre : __________________</w:t>
      </w:r>
    </w:p>
    <w:p w14:paraId="315EB1A1" w14:textId="77777777" w:rsidR="00E54BDC" w:rsidRPr="00575177" w:rsidRDefault="00E54BDC" w:rsidP="00E54BDC">
      <w:pPr>
        <w:numPr>
          <w:ilvl w:val="12"/>
          <w:numId w:val="0"/>
        </w:numPr>
        <w:tabs>
          <w:tab w:val="left" w:pos="2610"/>
        </w:tabs>
        <w:ind w:right="162" w:firstLine="720"/>
        <w:jc w:val="right"/>
        <w:rPr>
          <w:rFonts w:asciiTheme="majorBidi" w:hAnsiTheme="majorBidi" w:cstheme="majorBidi"/>
          <w:sz w:val="24"/>
          <w:szCs w:val="24"/>
        </w:rPr>
      </w:pPr>
      <w:r w:rsidRPr="00575177">
        <w:rPr>
          <w:rFonts w:asciiTheme="majorBidi" w:hAnsiTheme="majorBidi" w:cstheme="majorBidi"/>
          <w:sz w:val="24"/>
          <w:szCs w:val="24"/>
        </w:rPr>
        <w:t>Page ________ de _______pages</w:t>
      </w:r>
    </w:p>
    <w:p w14:paraId="18D13F17" w14:textId="77777777" w:rsidR="00E54BDC" w:rsidRPr="00575177" w:rsidRDefault="00E54BDC" w:rsidP="00E54BDC">
      <w:pPr>
        <w:numPr>
          <w:ilvl w:val="12"/>
          <w:numId w:val="0"/>
        </w:numPr>
        <w:tabs>
          <w:tab w:val="left" w:pos="2610"/>
        </w:tabs>
        <w:rPr>
          <w:rFonts w:asciiTheme="majorBidi" w:hAnsiTheme="majorBidi" w:cstheme="majorBidi"/>
          <w:spacing w:val="-2"/>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E54BDC" w:rsidRPr="00575177" w14:paraId="216EC9F0" w14:textId="77777777" w:rsidTr="006804DF">
        <w:trPr>
          <w:cantSplit/>
          <w:trHeight w:val="440"/>
        </w:trPr>
        <w:tc>
          <w:tcPr>
            <w:tcW w:w="9468" w:type="dxa"/>
            <w:tcBorders>
              <w:bottom w:val="nil"/>
            </w:tcBorders>
          </w:tcPr>
          <w:p w14:paraId="2E6E016A" w14:textId="77777777" w:rsidR="00E54BDC" w:rsidRPr="00575177" w:rsidRDefault="00E54BDC" w:rsidP="006804DF">
            <w:pPr>
              <w:numPr>
                <w:ilvl w:val="12"/>
                <w:numId w:val="0"/>
              </w:numPr>
              <w:tabs>
                <w:tab w:val="left" w:pos="2610"/>
              </w:tabs>
              <w:spacing w:before="40" w:after="40"/>
              <w:rPr>
                <w:rFonts w:asciiTheme="majorBidi" w:hAnsiTheme="majorBidi" w:cstheme="majorBidi"/>
                <w:sz w:val="24"/>
                <w:szCs w:val="24"/>
              </w:rPr>
            </w:pPr>
            <w:r w:rsidRPr="00575177">
              <w:rPr>
                <w:rFonts w:asciiTheme="majorBidi" w:hAnsiTheme="majorBidi" w:cstheme="majorBidi"/>
                <w:spacing w:val="-2"/>
                <w:sz w:val="24"/>
                <w:szCs w:val="24"/>
              </w:rPr>
              <w:t>Nom légal du Soumissionnaire :</w:t>
            </w:r>
          </w:p>
          <w:p w14:paraId="4D3911DB" w14:textId="77777777" w:rsidR="00E54BDC" w:rsidRPr="00575177" w:rsidRDefault="00E54BDC" w:rsidP="006804DF">
            <w:pPr>
              <w:numPr>
                <w:ilvl w:val="12"/>
                <w:numId w:val="0"/>
              </w:numPr>
              <w:tabs>
                <w:tab w:val="left" w:pos="2610"/>
              </w:tabs>
              <w:spacing w:before="40" w:after="40"/>
              <w:rPr>
                <w:rFonts w:asciiTheme="majorBidi" w:hAnsiTheme="majorBidi" w:cstheme="majorBidi"/>
                <w:sz w:val="24"/>
                <w:szCs w:val="24"/>
              </w:rPr>
            </w:pPr>
          </w:p>
        </w:tc>
      </w:tr>
      <w:tr w:rsidR="00E54BDC" w:rsidRPr="00575177" w14:paraId="3DF0AE75" w14:textId="77777777" w:rsidTr="006804DF">
        <w:trPr>
          <w:cantSplit/>
          <w:trHeight w:val="674"/>
        </w:trPr>
        <w:tc>
          <w:tcPr>
            <w:tcW w:w="9468" w:type="dxa"/>
          </w:tcPr>
          <w:p w14:paraId="3245CBB0" w14:textId="77777777" w:rsidR="00E54BDC" w:rsidRPr="00575177" w:rsidRDefault="00E54BDC" w:rsidP="006804DF">
            <w:pPr>
              <w:numPr>
                <w:ilvl w:val="12"/>
                <w:numId w:val="0"/>
              </w:numPr>
              <w:tabs>
                <w:tab w:val="left" w:pos="2610"/>
              </w:tabs>
              <w:spacing w:before="40" w:after="40"/>
              <w:rPr>
                <w:rFonts w:asciiTheme="majorBidi" w:hAnsiTheme="majorBidi" w:cstheme="majorBidi"/>
                <w:spacing w:val="-2"/>
                <w:sz w:val="24"/>
                <w:szCs w:val="24"/>
              </w:rPr>
            </w:pPr>
            <w:r w:rsidRPr="00575177">
              <w:rPr>
                <w:rFonts w:asciiTheme="majorBidi" w:hAnsiTheme="majorBidi" w:cstheme="majorBidi"/>
                <w:spacing w:val="-2"/>
                <w:sz w:val="24"/>
                <w:szCs w:val="24"/>
              </w:rPr>
              <w:t>Dans le cas d’un groupement d’entreprises (GE), nom légal de chaque partie :</w:t>
            </w:r>
          </w:p>
          <w:p w14:paraId="3AA3EE10" w14:textId="77777777" w:rsidR="00E54BDC" w:rsidRPr="00575177" w:rsidRDefault="00E54BDC" w:rsidP="006804DF">
            <w:pPr>
              <w:numPr>
                <w:ilvl w:val="12"/>
                <w:numId w:val="0"/>
              </w:numPr>
              <w:tabs>
                <w:tab w:val="left" w:pos="2610"/>
              </w:tabs>
              <w:spacing w:before="40" w:after="40"/>
              <w:rPr>
                <w:rFonts w:asciiTheme="majorBidi" w:hAnsiTheme="majorBidi" w:cstheme="majorBidi"/>
                <w:spacing w:val="-2"/>
                <w:sz w:val="24"/>
                <w:szCs w:val="24"/>
              </w:rPr>
            </w:pPr>
          </w:p>
        </w:tc>
      </w:tr>
      <w:tr w:rsidR="00E54BDC" w:rsidRPr="00575177" w14:paraId="1E20C27E" w14:textId="77777777" w:rsidTr="006804DF">
        <w:trPr>
          <w:cantSplit/>
          <w:trHeight w:val="674"/>
        </w:trPr>
        <w:tc>
          <w:tcPr>
            <w:tcW w:w="9468" w:type="dxa"/>
          </w:tcPr>
          <w:p w14:paraId="5561A5C1" w14:textId="77777777" w:rsidR="00E54BDC" w:rsidRPr="00575177" w:rsidRDefault="00E54BDC" w:rsidP="006804DF">
            <w:pPr>
              <w:numPr>
                <w:ilvl w:val="12"/>
                <w:numId w:val="0"/>
              </w:numPr>
              <w:tabs>
                <w:tab w:val="left" w:pos="2610"/>
              </w:tabs>
              <w:spacing w:before="40" w:after="40"/>
              <w:rPr>
                <w:rFonts w:asciiTheme="majorBidi" w:hAnsiTheme="majorBidi" w:cstheme="majorBidi"/>
                <w:sz w:val="24"/>
                <w:szCs w:val="24"/>
              </w:rPr>
            </w:pPr>
            <w:r w:rsidRPr="00575177">
              <w:rPr>
                <w:rFonts w:asciiTheme="majorBidi" w:hAnsiTheme="majorBidi" w:cstheme="majorBidi"/>
                <w:sz w:val="24"/>
                <w:szCs w:val="24"/>
              </w:rPr>
              <w:t>Pays où le Soumissionnaire est constitué en société :</w:t>
            </w:r>
          </w:p>
        </w:tc>
      </w:tr>
      <w:tr w:rsidR="00E54BDC" w:rsidRPr="00575177" w14:paraId="3EFE099D" w14:textId="77777777" w:rsidTr="006804DF">
        <w:trPr>
          <w:cantSplit/>
          <w:trHeight w:val="674"/>
        </w:trPr>
        <w:tc>
          <w:tcPr>
            <w:tcW w:w="9468" w:type="dxa"/>
          </w:tcPr>
          <w:p w14:paraId="69D22C65" w14:textId="77777777" w:rsidR="00E54BDC" w:rsidRPr="00575177" w:rsidRDefault="00E54BDC" w:rsidP="006804DF">
            <w:pPr>
              <w:numPr>
                <w:ilvl w:val="12"/>
                <w:numId w:val="0"/>
              </w:numPr>
              <w:tabs>
                <w:tab w:val="left" w:pos="2610"/>
              </w:tabs>
              <w:spacing w:before="40" w:after="40"/>
              <w:rPr>
                <w:rFonts w:asciiTheme="majorBidi" w:hAnsiTheme="majorBidi" w:cstheme="majorBidi"/>
                <w:spacing w:val="-2"/>
                <w:sz w:val="24"/>
                <w:szCs w:val="24"/>
              </w:rPr>
            </w:pPr>
            <w:r w:rsidRPr="00575177">
              <w:rPr>
                <w:rFonts w:asciiTheme="majorBidi" w:hAnsiTheme="majorBidi" w:cstheme="majorBidi"/>
                <w:spacing w:val="-2"/>
                <w:sz w:val="24"/>
                <w:szCs w:val="24"/>
              </w:rPr>
              <w:t xml:space="preserve">Année à laquelle le Soumissionnaire a été constitué en société : </w:t>
            </w:r>
          </w:p>
        </w:tc>
      </w:tr>
      <w:tr w:rsidR="00E54BDC" w:rsidRPr="00575177" w14:paraId="235CC47D" w14:textId="77777777" w:rsidTr="006804DF">
        <w:trPr>
          <w:cantSplit/>
        </w:trPr>
        <w:tc>
          <w:tcPr>
            <w:tcW w:w="9468" w:type="dxa"/>
          </w:tcPr>
          <w:p w14:paraId="32C3AD98" w14:textId="77777777" w:rsidR="00E54BDC" w:rsidRPr="00575177" w:rsidRDefault="00E54BDC" w:rsidP="006804DF">
            <w:pPr>
              <w:pStyle w:val="Outline"/>
              <w:numPr>
                <w:ilvl w:val="12"/>
                <w:numId w:val="0"/>
              </w:numPr>
              <w:tabs>
                <w:tab w:val="left" w:pos="2610"/>
              </w:tabs>
              <w:suppressAutoHyphens/>
              <w:spacing w:before="40" w:after="40"/>
              <w:rPr>
                <w:rFonts w:asciiTheme="majorBidi" w:hAnsiTheme="majorBidi" w:cstheme="majorBidi"/>
                <w:spacing w:val="-2"/>
                <w:kern w:val="0"/>
                <w:szCs w:val="24"/>
              </w:rPr>
            </w:pPr>
            <w:r w:rsidRPr="00575177">
              <w:rPr>
                <w:rFonts w:asciiTheme="majorBidi" w:hAnsiTheme="majorBidi" w:cstheme="majorBidi"/>
                <w:spacing w:val="-2"/>
                <w:kern w:val="0"/>
                <w:szCs w:val="24"/>
              </w:rPr>
              <w:t>Adresse légale du Soumissionnaire dans le pays où il est constitué en société :</w:t>
            </w:r>
          </w:p>
          <w:p w14:paraId="17E766BB" w14:textId="77777777" w:rsidR="00E54BDC" w:rsidRPr="00575177" w:rsidRDefault="00E54BDC" w:rsidP="006804DF">
            <w:pPr>
              <w:numPr>
                <w:ilvl w:val="12"/>
                <w:numId w:val="0"/>
              </w:numPr>
              <w:tabs>
                <w:tab w:val="left" w:pos="2610"/>
              </w:tabs>
              <w:spacing w:before="40" w:after="40"/>
              <w:rPr>
                <w:rFonts w:asciiTheme="majorBidi" w:hAnsiTheme="majorBidi" w:cstheme="majorBidi"/>
                <w:spacing w:val="-2"/>
                <w:sz w:val="24"/>
                <w:szCs w:val="24"/>
              </w:rPr>
            </w:pPr>
          </w:p>
        </w:tc>
      </w:tr>
      <w:tr w:rsidR="00E54BDC" w:rsidRPr="00575177" w14:paraId="78329804" w14:textId="77777777" w:rsidTr="006804DF">
        <w:trPr>
          <w:cantSplit/>
        </w:trPr>
        <w:tc>
          <w:tcPr>
            <w:tcW w:w="9468" w:type="dxa"/>
          </w:tcPr>
          <w:p w14:paraId="38EABDDC" w14:textId="77777777" w:rsidR="00E54BDC" w:rsidRPr="00575177" w:rsidRDefault="00E54BDC" w:rsidP="006804DF">
            <w:pPr>
              <w:pStyle w:val="Outline"/>
              <w:numPr>
                <w:ilvl w:val="12"/>
                <w:numId w:val="0"/>
              </w:numPr>
              <w:tabs>
                <w:tab w:val="left" w:pos="2610"/>
              </w:tabs>
              <w:suppressAutoHyphens/>
              <w:spacing w:before="120" w:after="40"/>
              <w:rPr>
                <w:rFonts w:asciiTheme="majorBidi" w:hAnsiTheme="majorBidi" w:cstheme="majorBidi"/>
                <w:spacing w:val="-2"/>
                <w:kern w:val="0"/>
                <w:szCs w:val="24"/>
              </w:rPr>
            </w:pPr>
            <w:r w:rsidRPr="00575177">
              <w:rPr>
                <w:rFonts w:asciiTheme="majorBidi" w:hAnsiTheme="majorBidi" w:cstheme="majorBidi"/>
                <w:spacing w:val="-2"/>
                <w:kern w:val="0"/>
                <w:szCs w:val="24"/>
              </w:rPr>
              <w:t>Renseignements sur le représentant autorisé du Soumissionnaire :</w:t>
            </w:r>
          </w:p>
          <w:p w14:paraId="20828195" w14:textId="77777777" w:rsidR="00E54BDC" w:rsidRPr="00575177" w:rsidRDefault="00E54BDC" w:rsidP="006804DF">
            <w:pPr>
              <w:numPr>
                <w:ilvl w:val="12"/>
                <w:numId w:val="0"/>
              </w:numPr>
              <w:tabs>
                <w:tab w:val="left" w:pos="2610"/>
              </w:tabs>
              <w:spacing w:before="120" w:after="40"/>
              <w:rPr>
                <w:rFonts w:asciiTheme="majorBidi" w:hAnsiTheme="majorBidi" w:cstheme="majorBidi"/>
                <w:spacing w:val="-2"/>
                <w:sz w:val="24"/>
                <w:szCs w:val="24"/>
              </w:rPr>
            </w:pPr>
            <w:r w:rsidRPr="00575177">
              <w:rPr>
                <w:rFonts w:asciiTheme="majorBidi" w:hAnsiTheme="majorBidi" w:cstheme="majorBidi"/>
                <w:spacing w:val="-2"/>
                <w:sz w:val="24"/>
                <w:szCs w:val="24"/>
              </w:rPr>
              <w:t>Nom :</w:t>
            </w:r>
          </w:p>
          <w:p w14:paraId="49B1F0BE" w14:textId="77777777" w:rsidR="00E54BDC" w:rsidRPr="00575177" w:rsidRDefault="00E54BDC" w:rsidP="006804DF">
            <w:pPr>
              <w:numPr>
                <w:ilvl w:val="12"/>
                <w:numId w:val="0"/>
              </w:numPr>
              <w:tabs>
                <w:tab w:val="left" w:pos="2610"/>
              </w:tabs>
              <w:spacing w:before="120" w:after="40"/>
              <w:rPr>
                <w:rFonts w:asciiTheme="majorBidi" w:hAnsiTheme="majorBidi" w:cstheme="majorBidi"/>
                <w:spacing w:val="-2"/>
                <w:sz w:val="24"/>
                <w:szCs w:val="24"/>
              </w:rPr>
            </w:pPr>
            <w:r w:rsidRPr="00575177">
              <w:rPr>
                <w:rFonts w:asciiTheme="majorBidi" w:hAnsiTheme="majorBidi" w:cstheme="majorBidi"/>
                <w:spacing w:val="-2"/>
                <w:sz w:val="24"/>
                <w:szCs w:val="24"/>
              </w:rPr>
              <w:t>Adresse :</w:t>
            </w:r>
          </w:p>
          <w:p w14:paraId="4A6D8B08" w14:textId="77777777" w:rsidR="00E54BDC" w:rsidRPr="00575177" w:rsidRDefault="00E54BDC" w:rsidP="006804DF">
            <w:pPr>
              <w:numPr>
                <w:ilvl w:val="12"/>
                <w:numId w:val="0"/>
              </w:numPr>
              <w:tabs>
                <w:tab w:val="left" w:pos="2610"/>
              </w:tabs>
              <w:spacing w:before="120" w:after="40"/>
              <w:rPr>
                <w:rFonts w:asciiTheme="majorBidi" w:hAnsiTheme="majorBidi" w:cstheme="majorBidi"/>
                <w:spacing w:val="-2"/>
                <w:sz w:val="24"/>
                <w:szCs w:val="24"/>
              </w:rPr>
            </w:pPr>
            <w:r w:rsidRPr="00575177">
              <w:rPr>
                <w:rFonts w:asciiTheme="majorBidi" w:hAnsiTheme="majorBidi" w:cstheme="majorBidi"/>
                <w:spacing w:val="-2"/>
                <w:sz w:val="24"/>
                <w:szCs w:val="24"/>
              </w:rPr>
              <w:t>Numéro de téléphone/de télécopie :</w:t>
            </w:r>
          </w:p>
          <w:p w14:paraId="677B7BDC" w14:textId="77777777" w:rsidR="00E54BDC" w:rsidRPr="00575177" w:rsidRDefault="00E54BDC" w:rsidP="006804DF">
            <w:pPr>
              <w:numPr>
                <w:ilvl w:val="12"/>
                <w:numId w:val="0"/>
              </w:numPr>
              <w:tabs>
                <w:tab w:val="left" w:pos="2610"/>
              </w:tabs>
              <w:spacing w:before="120" w:after="40"/>
              <w:rPr>
                <w:rFonts w:asciiTheme="majorBidi" w:hAnsiTheme="majorBidi" w:cstheme="majorBidi"/>
                <w:spacing w:val="-2"/>
                <w:sz w:val="24"/>
                <w:szCs w:val="24"/>
              </w:rPr>
            </w:pPr>
            <w:r w:rsidRPr="00575177">
              <w:rPr>
                <w:rFonts w:asciiTheme="majorBidi" w:hAnsiTheme="majorBidi" w:cstheme="majorBidi"/>
                <w:spacing w:val="-2"/>
                <w:sz w:val="24"/>
                <w:szCs w:val="24"/>
              </w:rPr>
              <w:t>Adresse électronique :</w:t>
            </w:r>
          </w:p>
          <w:p w14:paraId="074B8B7B" w14:textId="77777777" w:rsidR="00E54BDC" w:rsidRPr="00575177" w:rsidRDefault="00E54BDC" w:rsidP="006804DF">
            <w:pPr>
              <w:pStyle w:val="Outline"/>
              <w:numPr>
                <w:ilvl w:val="12"/>
                <w:numId w:val="0"/>
              </w:numPr>
              <w:tabs>
                <w:tab w:val="left" w:pos="2610"/>
              </w:tabs>
              <w:suppressAutoHyphens/>
              <w:spacing w:before="120" w:after="40"/>
              <w:rPr>
                <w:rFonts w:asciiTheme="majorBidi" w:hAnsiTheme="majorBidi" w:cstheme="majorBidi"/>
                <w:spacing w:val="-2"/>
                <w:kern w:val="0"/>
                <w:szCs w:val="24"/>
              </w:rPr>
            </w:pPr>
          </w:p>
        </w:tc>
      </w:tr>
      <w:tr w:rsidR="00E54BDC" w:rsidRPr="00575177" w14:paraId="4AEBC310" w14:textId="77777777" w:rsidTr="006804DF">
        <w:trPr>
          <w:cantSplit/>
        </w:trPr>
        <w:tc>
          <w:tcPr>
            <w:tcW w:w="9468" w:type="dxa"/>
          </w:tcPr>
          <w:p w14:paraId="47FEC358" w14:textId="77777777" w:rsidR="00E54BDC" w:rsidRPr="00575177" w:rsidRDefault="00E54BDC" w:rsidP="002E48AD">
            <w:pPr>
              <w:pStyle w:val="Outline"/>
              <w:numPr>
                <w:ilvl w:val="12"/>
                <w:numId w:val="0"/>
              </w:numPr>
              <w:tabs>
                <w:tab w:val="left" w:pos="2610"/>
              </w:tabs>
              <w:suppressAutoHyphens/>
              <w:spacing w:before="0"/>
              <w:jc w:val="both"/>
              <w:rPr>
                <w:rFonts w:asciiTheme="majorBidi" w:hAnsiTheme="majorBidi" w:cstheme="majorBidi"/>
                <w:spacing w:val="-2"/>
                <w:kern w:val="0"/>
                <w:szCs w:val="24"/>
              </w:rPr>
            </w:pPr>
            <w:r w:rsidRPr="00575177">
              <w:rPr>
                <w:rFonts w:asciiTheme="majorBidi" w:hAnsiTheme="majorBidi" w:cstheme="majorBidi"/>
                <w:spacing w:val="-2"/>
                <w:kern w:val="0"/>
                <w:szCs w:val="24"/>
              </w:rPr>
              <w:t>1. Les copies des documents originaux qui suivent sont jointes :</w:t>
            </w:r>
          </w:p>
          <w:p w14:paraId="1398E468" w14:textId="77777777" w:rsidR="00E54BDC" w:rsidRPr="00575177" w:rsidRDefault="00E54BDC" w:rsidP="002E48AD">
            <w:pPr>
              <w:numPr>
                <w:ilvl w:val="12"/>
                <w:numId w:val="0"/>
              </w:numPr>
              <w:tabs>
                <w:tab w:val="left" w:pos="2610"/>
              </w:tabs>
              <w:ind w:left="360" w:hanging="360"/>
              <w:jc w:val="both"/>
              <w:rPr>
                <w:rFonts w:asciiTheme="majorBidi" w:hAnsiTheme="majorBidi" w:cstheme="majorBidi"/>
                <w:spacing w:val="-2"/>
                <w:sz w:val="24"/>
                <w:szCs w:val="24"/>
              </w:rPr>
            </w:pPr>
            <w:r w:rsidRPr="00575177">
              <w:rPr>
                <w:rFonts w:asciiTheme="majorBidi" w:hAnsiTheme="majorBidi" w:cstheme="majorBidi"/>
                <w:spacing w:val="-2"/>
                <w:sz w:val="24"/>
                <w:szCs w:val="24"/>
              </w:rPr>
              <w:sym w:font="Symbol" w:char="F0F0"/>
            </w:r>
            <w:r w:rsidRPr="00575177">
              <w:rPr>
                <w:rFonts w:asciiTheme="majorBidi" w:hAnsiTheme="majorBidi" w:cstheme="majorBidi"/>
                <w:spacing w:val="-2"/>
                <w:sz w:val="24"/>
                <w:szCs w:val="24"/>
              </w:rPr>
              <w:t></w:t>
            </w:r>
            <w:r w:rsidRPr="00575177">
              <w:rPr>
                <w:rFonts w:asciiTheme="majorBidi" w:hAnsiTheme="majorBidi" w:cstheme="majorBidi"/>
                <w:spacing w:val="-2"/>
                <w:sz w:val="24"/>
                <w:szCs w:val="24"/>
              </w:rPr>
              <w:t xml:space="preserve">Statuts ou Documents constitutifs de l’entité légale susmentionnée. </w:t>
            </w:r>
          </w:p>
          <w:p w14:paraId="6B7F30A9" w14:textId="77777777" w:rsidR="00E54BDC" w:rsidRPr="00575177" w:rsidRDefault="00E54BDC" w:rsidP="00E029BF">
            <w:pPr>
              <w:numPr>
                <w:ilvl w:val="0"/>
                <w:numId w:val="58"/>
              </w:numPr>
              <w:tabs>
                <w:tab w:val="left" w:pos="372"/>
                <w:tab w:val="left" w:pos="2610"/>
              </w:tabs>
              <w:suppressAutoHyphens/>
              <w:overflowPunct w:val="0"/>
              <w:autoSpaceDE w:val="0"/>
              <w:autoSpaceDN w:val="0"/>
              <w:adjustRightInd w:val="0"/>
              <w:ind w:left="372" w:hanging="372"/>
              <w:jc w:val="both"/>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Dans le cas d’un GE, l’accord ou la lettre d’intention de former un accord ainsi que le projet d’accord de groupement, conformément aux dispositions de l’article 4.1 des IS.</w:t>
            </w:r>
          </w:p>
          <w:p w14:paraId="097ABD28" w14:textId="77777777" w:rsidR="00E54BDC" w:rsidRPr="00575177" w:rsidRDefault="00E54BDC" w:rsidP="00E029BF">
            <w:pPr>
              <w:numPr>
                <w:ilvl w:val="0"/>
                <w:numId w:val="59"/>
              </w:numPr>
              <w:tabs>
                <w:tab w:val="left" w:pos="372"/>
                <w:tab w:val="left" w:pos="2610"/>
              </w:tabs>
              <w:suppressAutoHyphens/>
              <w:overflowPunct w:val="0"/>
              <w:autoSpaceDE w:val="0"/>
              <w:autoSpaceDN w:val="0"/>
              <w:adjustRightInd w:val="0"/>
              <w:ind w:left="372" w:hanging="372"/>
              <w:jc w:val="both"/>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Dans le cas d’une entreprise publique, tout document complémentaire conformément aux dispositions de l’article 4.3 des IS, documents établissant :</w:t>
            </w:r>
          </w:p>
          <w:p w14:paraId="44B76173" w14:textId="77777777" w:rsidR="00E54BDC" w:rsidRPr="00575177" w:rsidRDefault="00E54BDC" w:rsidP="00E029BF">
            <w:pPr>
              <w:pStyle w:val="Paragraphedeliste"/>
              <w:numPr>
                <w:ilvl w:val="0"/>
                <w:numId w:val="60"/>
              </w:numPr>
              <w:tabs>
                <w:tab w:val="left" w:pos="372"/>
                <w:tab w:val="left" w:pos="1701"/>
              </w:tabs>
              <w:suppressAutoHyphens/>
              <w:overflowPunct w:val="0"/>
              <w:autoSpaceDE w:val="0"/>
              <w:autoSpaceDN w:val="0"/>
              <w:adjustRightInd w:val="0"/>
              <w:contextualSpacing/>
              <w:jc w:val="both"/>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L’autonomie juridique et financière de l’entreprise</w:t>
            </w:r>
          </w:p>
          <w:p w14:paraId="4A226247" w14:textId="77777777" w:rsidR="00E54BDC" w:rsidRPr="00575177" w:rsidRDefault="00E54BDC" w:rsidP="00E029BF">
            <w:pPr>
              <w:pStyle w:val="Paragraphedeliste"/>
              <w:numPr>
                <w:ilvl w:val="0"/>
                <w:numId w:val="60"/>
              </w:numPr>
              <w:tabs>
                <w:tab w:val="left" w:pos="372"/>
                <w:tab w:val="left" w:pos="1701"/>
              </w:tabs>
              <w:suppressAutoHyphens/>
              <w:overflowPunct w:val="0"/>
              <w:autoSpaceDE w:val="0"/>
              <w:autoSpaceDN w:val="0"/>
              <w:adjustRightInd w:val="0"/>
              <w:ind w:left="1701" w:hanging="597"/>
              <w:contextualSpacing/>
              <w:jc w:val="both"/>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Que l’entreprise est régie par les dispositions du droit commercial</w:t>
            </w:r>
          </w:p>
          <w:p w14:paraId="24210E0B" w14:textId="77777777" w:rsidR="00E54BDC" w:rsidRPr="00575177" w:rsidRDefault="00E54BDC" w:rsidP="00E029BF">
            <w:pPr>
              <w:pStyle w:val="Paragraphedeliste"/>
              <w:numPr>
                <w:ilvl w:val="0"/>
                <w:numId w:val="60"/>
              </w:numPr>
              <w:tabs>
                <w:tab w:val="left" w:pos="372"/>
                <w:tab w:val="left" w:pos="1701"/>
              </w:tabs>
              <w:suppressAutoHyphens/>
              <w:overflowPunct w:val="0"/>
              <w:autoSpaceDE w:val="0"/>
              <w:autoSpaceDN w:val="0"/>
              <w:adjustRightInd w:val="0"/>
              <w:ind w:left="1701" w:hanging="597"/>
              <w:contextualSpacing/>
              <w:jc w:val="both"/>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 xml:space="preserve">Que le Soumissionnaire ne dépend pas </w:t>
            </w:r>
            <w:r w:rsidR="00586388" w:rsidRPr="00575177">
              <w:rPr>
                <w:rFonts w:asciiTheme="majorBidi" w:hAnsiTheme="majorBidi" w:cstheme="majorBidi"/>
                <w:spacing w:val="-2"/>
                <w:sz w:val="24"/>
                <w:szCs w:val="24"/>
              </w:rPr>
              <w:t>de l’Acheteur</w:t>
            </w:r>
          </w:p>
          <w:p w14:paraId="23248414" w14:textId="77777777" w:rsidR="00E54BDC" w:rsidRPr="00575177" w:rsidRDefault="00E54BDC" w:rsidP="002E48AD">
            <w:pPr>
              <w:tabs>
                <w:tab w:val="left" w:pos="0"/>
                <w:tab w:val="left" w:pos="2610"/>
              </w:tabs>
              <w:jc w:val="both"/>
              <w:rPr>
                <w:rFonts w:asciiTheme="majorBidi" w:hAnsiTheme="majorBidi" w:cstheme="majorBidi"/>
                <w:spacing w:val="-2"/>
                <w:sz w:val="24"/>
                <w:szCs w:val="24"/>
              </w:rPr>
            </w:pPr>
            <w:r w:rsidRPr="00575177">
              <w:rPr>
                <w:rFonts w:asciiTheme="majorBidi" w:hAnsiTheme="majorBidi" w:cstheme="majorBidi"/>
                <w:spacing w:val="-2"/>
                <w:sz w:val="24"/>
                <w:szCs w:val="24"/>
              </w:rPr>
              <w:t xml:space="preserve">2. Les documents tels que l’organigramme de l’entreprise, la liste des membres du conseil d’administration et l’actionnariat sont inclus. </w:t>
            </w:r>
          </w:p>
        </w:tc>
      </w:tr>
    </w:tbl>
    <w:p w14:paraId="51A727CF" w14:textId="77777777" w:rsidR="00E80F1F" w:rsidRPr="00575177" w:rsidRDefault="00E54BDC" w:rsidP="00E54BDC">
      <w:pPr>
        <w:pStyle w:val="SectionVHeader"/>
        <w:rPr>
          <w:rFonts w:asciiTheme="majorBidi" w:hAnsiTheme="majorBidi" w:cstheme="majorBidi"/>
        </w:rPr>
      </w:pPr>
      <w:r w:rsidRPr="00575177">
        <w:rPr>
          <w:rFonts w:asciiTheme="majorBidi" w:hAnsiTheme="majorBidi" w:cstheme="majorBidi"/>
        </w:rPr>
        <w:br w:type="page"/>
      </w:r>
      <w:bookmarkStart w:id="366" w:name="_Toc327863885"/>
      <w:bookmarkStart w:id="367" w:name="_Toc327970923"/>
      <w:bookmarkStart w:id="368" w:name="_Toc376961968"/>
      <w:bookmarkStart w:id="369" w:name="_Toc383617117"/>
      <w:bookmarkStart w:id="370" w:name="_Toc473816496"/>
      <w:r w:rsidRPr="00575177">
        <w:rPr>
          <w:rFonts w:asciiTheme="majorBidi" w:hAnsiTheme="majorBidi" w:cstheme="majorBidi"/>
        </w:rPr>
        <w:t xml:space="preserve">Formulaire ELI – 1.2 : </w:t>
      </w:r>
      <w:r w:rsidRPr="00575177">
        <w:rPr>
          <w:rFonts w:asciiTheme="majorBidi" w:hAnsiTheme="majorBidi" w:cstheme="majorBidi"/>
        </w:rPr>
        <w:br/>
        <w:t xml:space="preserve"> </w:t>
      </w:r>
    </w:p>
    <w:p w14:paraId="14AF18BA" w14:textId="77777777" w:rsidR="00E54BDC" w:rsidRPr="00575177" w:rsidRDefault="00E54BDC" w:rsidP="00E54BDC">
      <w:pPr>
        <w:pStyle w:val="SectionVHeader"/>
        <w:rPr>
          <w:rFonts w:asciiTheme="majorBidi" w:hAnsiTheme="majorBidi" w:cstheme="majorBidi"/>
        </w:rPr>
      </w:pPr>
      <w:r w:rsidRPr="00575177">
        <w:rPr>
          <w:rFonts w:asciiTheme="majorBidi" w:hAnsiTheme="majorBidi" w:cstheme="majorBidi"/>
        </w:rPr>
        <w:t>Fiche de renseignements sur chaque Partie d’un GE</w:t>
      </w:r>
      <w:bookmarkEnd w:id="366"/>
      <w:bookmarkEnd w:id="367"/>
      <w:bookmarkEnd w:id="368"/>
      <w:bookmarkEnd w:id="369"/>
      <w:bookmarkEnd w:id="370"/>
    </w:p>
    <w:p w14:paraId="1C5459F6" w14:textId="77777777" w:rsidR="00E54BDC" w:rsidRPr="00575177" w:rsidRDefault="00E54BDC" w:rsidP="00E54BDC">
      <w:pPr>
        <w:numPr>
          <w:ilvl w:val="12"/>
          <w:numId w:val="0"/>
        </w:numPr>
        <w:tabs>
          <w:tab w:val="left" w:pos="2610"/>
        </w:tabs>
        <w:ind w:right="162"/>
        <w:rPr>
          <w:rFonts w:asciiTheme="majorBidi" w:hAnsiTheme="majorBidi" w:cstheme="majorBidi"/>
          <w:i/>
        </w:rPr>
      </w:pPr>
    </w:p>
    <w:p w14:paraId="6B0BE34B" w14:textId="77777777" w:rsidR="00E54BDC" w:rsidRPr="00575177" w:rsidRDefault="00E54BDC" w:rsidP="00CF7D26">
      <w:pPr>
        <w:numPr>
          <w:ilvl w:val="12"/>
          <w:numId w:val="0"/>
        </w:numPr>
        <w:tabs>
          <w:tab w:val="left" w:pos="2610"/>
        </w:tabs>
        <w:ind w:right="162"/>
        <w:jc w:val="center"/>
        <w:rPr>
          <w:rFonts w:asciiTheme="majorBidi" w:hAnsiTheme="majorBidi" w:cstheme="majorBidi"/>
          <w:i/>
          <w:sz w:val="24"/>
          <w:szCs w:val="24"/>
        </w:rPr>
      </w:pPr>
      <w:r w:rsidRPr="00575177">
        <w:rPr>
          <w:rFonts w:asciiTheme="majorBidi" w:hAnsiTheme="majorBidi" w:cstheme="majorBidi"/>
          <w:i/>
          <w:sz w:val="24"/>
          <w:szCs w:val="24"/>
        </w:rPr>
        <w:t>[A remplir par chaque membre du GE]</w:t>
      </w:r>
    </w:p>
    <w:p w14:paraId="421BA58A" w14:textId="77777777" w:rsidR="00B24CC1" w:rsidRPr="00575177" w:rsidRDefault="00B24CC1" w:rsidP="00CF7D26">
      <w:pPr>
        <w:numPr>
          <w:ilvl w:val="12"/>
          <w:numId w:val="0"/>
        </w:numPr>
        <w:tabs>
          <w:tab w:val="left" w:pos="2610"/>
        </w:tabs>
        <w:ind w:right="162"/>
        <w:jc w:val="center"/>
        <w:rPr>
          <w:rFonts w:asciiTheme="majorBidi" w:hAnsiTheme="majorBidi" w:cstheme="majorBidi"/>
          <w:i/>
          <w:sz w:val="24"/>
          <w:szCs w:val="24"/>
        </w:rPr>
      </w:pPr>
    </w:p>
    <w:p w14:paraId="39AA6B30" w14:textId="77777777" w:rsidR="00E54BDC" w:rsidRPr="00575177" w:rsidRDefault="00E54BDC" w:rsidP="00E54BDC">
      <w:pPr>
        <w:numPr>
          <w:ilvl w:val="12"/>
          <w:numId w:val="0"/>
        </w:numPr>
        <w:tabs>
          <w:tab w:val="left" w:pos="2610"/>
        </w:tabs>
        <w:ind w:right="162"/>
        <w:jc w:val="right"/>
        <w:rPr>
          <w:rFonts w:asciiTheme="majorBidi" w:hAnsiTheme="majorBidi" w:cstheme="majorBidi"/>
          <w:sz w:val="24"/>
          <w:szCs w:val="24"/>
        </w:rPr>
      </w:pPr>
      <w:r w:rsidRPr="00575177">
        <w:rPr>
          <w:rFonts w:asciiTheme="majorBidi" w:hAnsiTheme="majorBidi" w:cstheme="majorBidi"/>
          <w:sz w:val="24"/>
          <w:szCs w:val="24"/>
        </w:rPr>
        <w:t>Date</w:t>
      </w:r>
      <w:r w:rsidR="0050535A" w:rsidRPr="00575177">
        <w:rPr>
          <w:rFonts w:asciiTheme="majorBidi" w:hAnsiTheme="majorBidi" w:cstheme="majorBidi"/>
          <w:sz w:val="24"/>
          <w:szCs w:val="24"/>
        </w:rPr>
        <w:t xml:space="preserve"> </w:t>
      </w:r>
      <w:r w:rsidRPr="00575177">
        <w:rPr>
          <w:rFonts w:asciiTheme="majorBidi" w:hAnsiTheme="majorBidi" w:cstheme="majorBidi"/>
          <w:sz w:val="24"/>
          <w:szCs w:val="24"/>
        </w:rPr>
        <w:t>: _____________________</w:t>
      </w:r>
    </w:p>
    <w:p w14:paraId="59DED1EC" w14:textId="77777777" w:rsidR="00E54BDC" w:rsidRPr="00575177" w:rsidRDefault="00E54BDC" w:rsidP="00E54BDC">
      <w:pPr>
        <w:numPr>
          <w:ilvl w:val="12"/>
          <w:numId w:val="0"/>
        </w:numPr>
        <w:tabs>
          <w:tab w:val="left" w:pos="2610"/>
        </w:tabs>
        <w:ind w:right="162" w:firstLine="720"/>
        <w:jc w:val="right"/>
        <w:rPr>
          <w:rFonts w:asciiTheme="majorBidi" w:hAnsiTheme="majorBidi" w:cstheme="majorBidi"/>
          <w:sz w:val="24"/>
          <w:szCs w:val="24"/>
        </w:rPr>
      </w:pPr>
      <w:r w:rsidRPr="00575177">
        <w:rPr>
          <w:rFonts w:asciiTheme="majorBidi" w:hAnsiTheme="majorBidi" w:cstheme="majorBidi"/>
          <w:sz w:val="24"/>
          <w:szCs w:val="24"/>
        </w:rPr>
        <w:t>N° AOI et titre : __________________</w:t>
      </w:r>
    </w:p>
    <w:p w14:paraId="5428417F" w14:textId="77777777" w:rsidR="00E54BDC" w:rsidRPr="00575177" w:rsidRDefault="00E54BDC" w:rsidP="00E54BDC">
      <w:pPr>
        <w:numPr>
          <w:ilvl w:val="12"/>
          <w:numId w:val="0"/>
        </w:numPr>
        <w:tabs>
          <w:tab w:val="left" w:pos="2610"/>
        </w:tabs>
        <w:ind w:right="162" w:firstLine="720"/>
        <w:jc w:val="right"/>
        <w:rPr>
          <w:rFonts w:asciiTheme="majorBidi" w:hAnsiTheme="majorBidi" w:cstheme="majorBidi"/>
          <w:sz w:val="24"/>
          <w:szCs w:val="24"/>
        </w:rPr>
      </w:pPr>
      <w:r w:rsidRPr="00575177">
        <w:rPr>
          <w:rFonts w:asciiTheme="majorBidi" w:hAnsiTheme="majorBidi" w:cstheme="majorBidi"/>
          <w:sz w:val="24"/>
          <w:szCs w:val="24"/>
        </w:rPr>
        <w:t>Page ________ de _______pages</w:t>
      </w:r>
    </w:p>
    <w:p w14:paraId="27657B28" w14:textId="77777777" w:rsidR="00E54BDC" w:rsidRPr="00575177" w:rsidRDefault="00E54BDC" w:rsidP="00E54BDC">
      <w:pPr>
        <w:numPr>
          <w:ilvl w:val="12"/>
          <w:numId w:val="0"/>
        </w:numPr>
        <w:tabs>
          <w:tab w:val="left" w:pos="2610"/>
        </w:tabs>
        <w:ind w:right="162"/>
        <w:jc w:val="right"/>
        <w:rPr>
          <w:rFonts w:asciiTheme="majorBidi" w:hAnsiTheme="majorBidi" w:cstheme="majorBidi"/>
          <w:sz w:val="24"/>
          <w:szCs w:val="24"/>
        </w:rPr>
      </w:pPr>
    </w:p>
    <w:p w14:paraId="7B327516" w14:textId="77777777" w:rsidR="00E54BDC" w:rsidRPr="00575177" w:rsidRDefault="00E54BDC" w:rsidP="00E54BDC">
      <w:pPr>
        <w:numPr>
          <w:ilvl w:val="12"/>
          <w:numId w:val="0"/>
        </w:numPr>
        <w:tabs>
          <w:tab w:val="left" w:pos="2610"/>
        </w:tabs>
        <w:rPr>
          <w:rFonts w:asciiTheme="majorBidi" w:hAnsiTheme="majorBidi" w:cstheme="majorBidi"/>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8"/>
      </w:tblGrid>
      <w:tr w:rsidR="00E54BDC" w:rsidRPr="00575177" w14:paraId="1A8266B9" w14:textId="77777777" w:rsidTr="006804DF">
        <w:trPr>
          <w:cantSplit/>
          <w:trHeight w:val="440"/>
        </w:trPr>
        <w:tc>
          <w:tcPr>
            <w:tcW w:w="9378" w:type="dxa"/>
            <w:tcBorders>
              <w:bottom w:val="nil"/>
            </w:tcBorders>
          </w:tcPr>
          <w:p w14:paraId="59C2B8BD" w14:textId="77777777" w:rsidR="00E54BDC" w:rsidRPr="00575177" w:rsidRDefault="00E54BDC" w:rsidP="006804DF">
            <w:pPr>
              <w:pStyle w:val="Corpsdetexte"/>
              <w:numPr>
                <w:ilvl w:val="12"/>
                <w:numId w:val="0"/>
              </w:numPr>
              <w:tabs>
                <w:tab w:val="left" w:pos="2610"/>
              </w:tabs>
              <w:spacing w:before="40" w:after="40"/>
              <w:rPr>
                <w:rFonts w:asciiTheme="majorBidi" w:hAnsiTheme="majorBidi" w:cstheme="majorBidi"/>
                <w:szCs w:val="24"/>
                <w:lang w:val="fr-FR"/>
              </w:rPr>
            </w:pPr>
            <w:r w:rsidRPr="00575177">
              <w:rPr>
                <w:rFonts w:asciiTheme="majorBidi" w:hAnsiTheme="majorBidi" w:cstheme="majorBidi"/>
                <w:szCs w:val="24"/>
                <w:lang w:val="fr-FR"/>
              </w:rPr>
              <w:t xml:space="preserve">Nom légal du Soumissionnaire : </w:t>
            </w:r>
          </w:p>
          <w:p w14:paraId="1E360C4B" w14:textId="77777777" w:rsidR="00E54BDC" w:rsidRPr="00575177" w:rsidRDefault="00E54BDC" w:rsidP="006804DF">
            <w:pPr>
              <w:pStyle w:val="Corpsdetexte"/>
              <w:numPr>
                <w:ilvl w:val="12"/>
                <w:numId w:val="0"/>
              </w:numPr>
              <w:tabs>
                <w:tab w:val="left" w:pos="2610"/>
              </w:tabs>
              <w:spacing w:before="40" w:after="40"/>
              <w:rPr>
                <w:rFonts w:asciiTheme="majorBidi" w:hAnsiTheme="majorBidi" w:cstheme="majorBidi"/>
                <w:szCs w:val="24"/>
                <w:lang w:val="fr-FR"/>
              </w:rPr>
            </w:pPr>
          </w:p>
        </w:tc>
      </w:tr>
      <w:tr w:rsidR="00E54BDC" w:rsidRPr="00575177" w14:paraId="2D3FE730" w14:textId="77777777" w:rsidTr="006804DF">
        <w:trPr>
          <w:cantSplit/>
          <w:trHeight w:val="674"/>
        </w:trPr>
        <w:tc>
          <w:tcPr>
            <w:tcW w:w="9378" w:type="dxa"/>
          </w:tcPr>
          <w:p w14:paraId="17AB9A01" w14:textId="77777777" w:rsidR="00E54BDC" w:rsidRPr="00575177" w:rsidRDefault="00E54BDC" w:rsidP="00586388">
            <w:pPr>
              <w:pStyle w:val="Corpsdetexte"/>
              <w:numPr>
                <w:ilvl w:val="12"/>
                <w:numId w:val="0"/>
              </w:numPr>
              <w:tabs>
                <w:tab w:val="left" w:pos="2610"/>
              </w:tabs>
              <w:rPr>
                <w:rFonts w:asciiTheme="majorBidi" w:hAnsiTheme="majorBidi" w:cstheme="majorBidi"/>
                <w:szCs w:val="24"/>
                <w:lang w:val="fr-FR"/>
              </w:rPr>
            </w:pPr>
            <w:r w:rsidRPr="00575177">
              <w:rPr>
                <w:rFonts w:asciiTheme="majorBidi" w:hAnsiTheme="majorBidi" w:cstheme="majorBidi"/>
                <w:szCs w:val="24"/>
                <w:lang w:val="fr-FR"/>
              </w:rPr>
              <w:t>Nom légal de la partie du GE</w:t>
            </w:r>
            <w:r w:rsidR="00586388" w:rsidRPr="00575177">
              <w:rPr>
                <w:rFonts w:asciiTheme="majorBidi" w:hAnsiTheme="majorBidi" w:cstheme="majorBidi"/>
                <w:szCs w:val="24"/>
                <w:lang w:val="fr-FR"/>
              </w:rPr>
              <w:t> </w:t>
            </w:r>
            <w:r w:rsidRPr="00575177">
              <w:rPr>
                <w:rFonts w:asciiTheme="majorBidi" w:hAnsiTheme="majorBidi" w:cstheme="majorBidi"/>
                <w:szCs w:val="24"/>
                <w:lang w:val="fr-FR"/>
              </w:rPr>
              <w:t>:</w:t>
            </w:r>
          </w:p>
        </w:tc>
      </w:tr>
      <w:tr w:rsidR="00E54BDC" w:rsidRPr="00575177" w14:paraId="79374DC5" w14:textId="77777777" w:rsidTr="006804DF">
        <w:trPr>
          <w:cantSplit/>
          <w:trHeight w:val="674"/>
        </w:trPr>
        <w:tc>
          <w:tcPr>
            <w:tcW w:w="9378" w:type="dxa"/>
          </w:tcPr>
          <w:p w14:paraId="0794F994" w14:textId="77777777" w:rsidR="00E54BDC" w:rsidRPr="00575177" w:rsidRDefault="00E54BDC" w:rsidP="00586388">
            <w:pPr>
              <w:pStyle w:val="Corpsdetexte"/>
              <w:numPr>
                <w:ilvl w:val="12"/>
                <w:numId w:val="0"/>
              </w:numPr>
              <w:tabs>
                <w:tab w:val="left" w:pos="2610"/>
              </w:tabs>
              <w:rPr>
                <w:rFonts w:asciiTheme="majorBidi" w:hAnsiTheme="majorBidi" w:cstheme="majorBidi"/>
                <w:szCs w:val="24"/>
                <w:lang w:val="fr-FR"/>
              </w:rPr>
            </w:pPr>
            <w:r w:rsidRPr="00575177">
              <w:rPr>
                <w:rFonts w:asciiTheme="majorBidi" w:hAnsiTheme="majorBidi" w:cstheme="majorBidi"/>
                <w:szCs w:val="24"/>
                <w:lang w:val="fr-FR"/>
              </w:rPr>
              <w:t>Pays de constitution en société de la partie du GE</w:t>
            </w:r>
            <w:r w:rsidR="0050535A" w:rsidRPr="00575177">
              <w:rPr>
                <w:rFonts w:asciiTheme="majorBidi" w:hAnsiTheme="majorBidi" w:cstheme="majorBidi"/>
                <w:szCs w:val="24"/>
                <w:lang w:val="fr-FR"/>
              </w:rPr>
              <w:t xml:space="preserve"> </w:t>
            </w:r>
            <w:r w:rsidRPr="00575177">
              <w:rPr>
                <w:rFonts w:asciiTheme="majorBidi" w:hAnsiTheme="majorBidi" w:cstheme="majorBidi"/>
                <w:szCs w:val="24"/>
                <w:lang w:val="fr-FR"/>
              </w:rPr>
              <w:t>:</w:t>
            </w:r>
          </w:p>
        </w:tc>
      </w:tr>
      <w:tr w:rsidR="00E54BDC" w:rsidRPr="00575177" w14:paraId="780FD3C4" w14:textId="77777777" w:rsidTr="006804DF">
        <w:trPr>
          <w:cantSplit/>
        </w:trPr>
        <w:tc>
          <w:tcPr>
            <w:tcW w:w="9378" w:type="dxa"/>
          </w:tcPr>
          <w:p w14:paraId="59AF88CF" w14:textId="77777777" w:rsidR="00E54BDC" w:rsidRPr="00575177" w:rsidRDefault="00E54BDC" w:rsidP="006804DF">
            <w:pPr>
              <w:pStyle w:val="Corpsdetexte"/>
              <w:numPr>
                <w:ilvl w:val="12"/>
                <w:numId w:val="0"/>
              </w:numPr>
              <w:tabs>
                <w:tab w:val="left" w:pos="2610"/>
              </w:tabs>
              <w:spacing w:before="40" w:after="40"/>
              <w:rPr>
                <w:rFonts w:asciiTheme="majorBidi" w:hAnsiTheme="majorBidi" w:cstheme="majorBidi"/>
                <w:szCs w:val="24"/>
                <w:lang w:val="fr-FR"/>
              </w:rPr>
            </w:pPr>
            <w:r w:rsidRPr="00575177">
              <w:rPr>
                <w:rFonts w:asciiTheme="majorBidi" w:hAnsiTheme="majorBidi" w:cstheme="majorBidi"/>
                <w:szCs w:val="24"/>
                <w:lang w:val="fr-FR"/>
              </w:rPr>
              <w:t>Année de constitution en société de la partie du GE</w:t>
            </w:r>
            <w:r w:rsidR="00586388" w:rsidRPr="00575177">
              <w:rPr>
                <w:rFonts w:asciiTheme="majorBidi" w:hAnsiTheme="majorBidi" w:cstheme="majorBidi"/>
                <w:szCs w:val="24"/>
                <w:lang w:val="fr-FR"/>
              </w:rPr>
              <w:t> </w:t>
            </w:r>
            <w:r w:rsidRPr="00575177">
              <w:rPr>
                <w:rFonts w:asciiTheme="majorBidi" w:hAnsiTheme="majorBidi" w:cstheme="majorBidi"/>
                <w:szCs w:val="24"/>
                <w:lang w:val="fr-FR"/>
              </w:rPr>
              <w:t>:</w:t>
            </w:r>
          </w:p>
          <w:p w14:paraId="3E204BFC" w14:textId="77777777" w:rsidR="00E54BDC" w:rsidRPr="00575177" w:rsidRDefault="00E54BDC" w:rsidP="006804DF">
            <w:pPr>
              <w:pStyle w:val="Corpsdetexte"/>
              <w:numPr>
                <w:ilvl w:val="12"/>
                <w:numId w:val="0"/>
              </w:numPr>
              <w:tabs>
                <w:tab w:val="left" w:pos="2610"/>
              </w:tabs>
              <w:spacing w:before="40" w:after="40"/>
              <w:rPr>
                <w:rFonts w:asciiTheme="majorBidi" w:hAnsiTheme="majorBidi" w:cstheme="majorBidi"/>
                <w:szCs w:val="24"/>
                <w:lang w:val="fr-FR"/>
              </w:rPr>
            </w:pPr>
          </w:p>
        </w:tc>
      </w:tr>
      <w:tr w:rsidR="00E54BDC" w:rsidRPr="00575177" w14:paraId="60FDBA16" w14:textId="77777777" w:rsidTr="006804DF">
        <w:trPr>
          <w:cantSplit/>
        </w:trPr>
        <w:tc>
          <w:tcPr>
            <w:tcW w:w="9378" w:type="dxa"/>
          </w:tcPr>
          <w:p w14:paraId="123C0283" w14:textId="77777777" w:rsidR="00E54BDC" w:rsidRPr="00575177" w:rsidRDefault="00E54BDC" w:rsidP="006804DF">
            <w:pPr>
              <w:pStyle w:val="Corpsdetexte"/>
              <w:numPr>
                <w:ilvl w:val="12"/>
                <w:numId w:val="0"/>
              </w:numPr>
              <w:tabs>
                <w:tab w:val="left" w:pos="2610"/>
              </w:tabs>
              <w:spacing w:before="40" w:after="40"/>
              <w:rPr>
                <w:rFonts w:asciiTheme="majorBidi" w:hAnsiTheme="majorBidi" w:cstheme="majorBidi"/>
                <w:szCs w:val="24"/>
                <w:lang w:val="fr-FR"/>
              </w:rPr>
            </w:pPr>
            <w:r w:rsidRPr="00575177">
              <w:rPr>
                <w:rFonts w:asciiTheme="majorBidi" w:hAnsiTheme="majorBidi" w:cstheme="majorBidi"/>
                <w:szCs w:val="24"/>
                <w:lang w:val="fr-FR"/>
              </w:rPr>
              <w:t>Adresse légale de la partie du GE dans le pays de constitution en société :</w:t>
            </w:r>
          </w:p>
          <w:p w14:paraId="23391C41" w14:textId="77777777" w:rsidR="00E54BDC" w:rsidRPr="00575177" w:rsidRDefault="00E54BDC" w:rsidP="006804DF">
            <w:pPr>
              <w:pStyle w:val="Corpsdetexte"/>
              <w:numPr>
                <w:ilvl w:val="12"/>
                <w:numId w:val="0"/>
              </w:numPr>
              <w:tabs>
                <w:tab w:val="left" w:pos="2610"/>
              </w:tabs>
              <w:spacing w:before="40" w:after="40"/>
              <w:rPr>
                <w:rFonts w:asciiTheme="majorBidi" w:hAnsiTheme="majorBidi" w:cstheme="majorBidi"/>
                <w:szCs w:val="24"/>
                <w:lang w:val="fr-FR"/>
              </w:rPr>
            </w:pPr>
          </w:p>
        </w:tc>
      </w:tr>
      <w:tr w:rsidR="00E54BDC" w:rsidRPr="00575177" w14:paraId="488974CA" w14:textId="77777777" w:rsidTr="006804DF">
        <w:trPr>
          <w:cantSplit/>
        </w:trPr>
        <w:tc>
          <w:tcPr>
            <w:tcW w:w="9378" w:type="dxa"/>
          </w:tcPr>
          <w:p w14:paraId="00D8BAFB" w14:textId="77777777" w:rsidR="00E54BDC" w:rsidRPr="00575177" w:rsidRDefault="00E54BDC" w:rsidP="006804DF">
            <w:pPr>
              <w:pStyle w:val="Corpsdetexte"/>
              <w:numPr>
                <w:ilvl w:val="12"/>
                <w:numId w:val="0"/>
              </w:numPr>
              <w:tabs>
                <w:tab w:val="left" w:pos="2610"/>
              </w:tabs>
              <w:spacing w:after="40"/>
              <w:rPr>
                <w:rFonts w:asciiTheme="majorBidi" w:hAnsiTheme="majorBidi" w:cstheme="majorBidi"/>
                <w:szCs w:val="24"/>
                <w:lang w:val="fr-FR"/>
              </w:rPr>
            </w:pPr>
            <w:r w:rsidRPr="00575177">
              <w:rPr>
                <w:rFonts w:asciiTheme="majorBidi" w:hAnsiTheme="majorBidi" w:cstheme="majorBidi"/>
                <w:szCs w:val="24"/>
                <w:lang w:val="fr-FR"/>
              </w:rPr>
              <w:t>Renseignements sur le représentant autorisé de la partie au GE :</w:t>
            </w:r>
          </w:p>
          <w:p w14:paraId="1589F29F" w14:textId="77777777" w:rsidR="00E54BDC" w:rsidRPr="00575177" w:rsidRDefault="00E54BDC" w:rsidP="006804DF">
            <w:pPr>
              <w:pStyle w:val="Corpsdetexte"/>
              <w:numPr>
                <w:ilvl w:val="12"/>
                <w:numId w:val="0"/>
              </w:numPr>
              <w:tabs>
                <w:tab w:val="left" w:pos="2610"/>
              </w:tabs>
              <w:spacing w:after="40"/>
              <w:rPr>
                <w:rFonts w:asciiTheme="majorBidi" w:hAnsiTheme="majorBidi" w:cstheme="majorBidi"/>
                <w:szCs w:val="24"/>
                <w:lang w:val="fr-FR"/>
              </w:rPr>
            </w:pPr>
            <w:r w:rsidRPr="00575177">
              <w:rPr>
                <w:rFonts w:asciiTheme="majorBidi" w:hAnsiTheme="majorBidi" w:cstheme="majorBidi"/>
                <w:szCs w:val="24"/>
                <w:lang w:val="fr-FR"/>
              </w:rPr>
              <w:t>Nom :</w:t>
            </w:r>
          </w:p>
          <w:p w14:paraId="682D8385" w14:textId="77777777" w:rsidR="00E54BDC" w:rsidRPr="00575177" w:rsidRDefault="00E54BDC" w:rsidP="006804DF">
            <w:pPr>
              <w:pStyle w:val="Corpsdetexte"/>
              <w:numPr>
                <w:ilvl w:val="12"/>
                <w:numId w:val="0"/>
              </w:numPr>
              <w:tabs>
                <w:tab w:val="left" w:pos="2610"/>
              </w:tabs>
              <w:spacing w:after="40"/>
              <w:rPr>
                <w:rFonts w:asciiTheme="majorBidi" w:hAnsiTheme="majorBidi" w:cstheme="majorBidi"/>
                <w:szCs w:val="24"/>
                <w:lang w:val="fr-FR"/>
              </w:rPr>
            </w:pPr>
            <w:r w:rsidRPr="00575177">
              <w:rPr>
                <w:rFonts w:asciiTheme="majorBidi" w:hAnsiTheme="majorBidi" w:cstheme="majorBidi"/>
                <w:szCs w:val="24"/>
                <w:lang w:val="fr-FR"/>
              </w:rPr>
              <w:t>Adresse :</w:t>
            </w:r>
          </w:p>
          <w:p w14:paraId="351B6EC7" w14:textId="77777777" w:rsidR="00E54BDC" w:rsidRPr="00575177" w:rsidRDefault="00E54BDC" w:rsidP="006804DF">
            <w:pPr>
              <w:pStyle w:val="Corpsdetexte"/>
              <w:numPr>
                <w:ilvl w:val="12"/>
                <w:numId w:val="0"/>
              </w:numPr>
              <w:tabs>
                <w:tab w:val="left" w:pos="2610"/>
              </w:tabs>
              <w:spacing w:after="40"/>
              <w:rPr>
                <w:rFonts w:asciiTheme="majorBidi" w:hAnsiTheme="majorBidi" w:cstheme="majorBidi"/>
                <w:szCs w:val="24"/>
                <w:lang w:val="fr-FR"/>
              </w:rPr>
            </w:pPr>
            <w:r w:rsidRPr="00575177">
              <w:rPr>
                <w:rFonts w:asciiTheme="majorBidi" w:hAnsiTheme="majorBidi" w:cstheme="majorBidi"/>
                <w:szCs w:val="24"/>
                <w:lang w:val="fr-FR"/>
              </w:rPr>
              <w:t>Numéro de téléphone/télécopie :</w:t>
            </w:r>
          </w:p>
          <w:p w14:paraId="7875A833" w14:textId="77777777" w:rsidR="00E54BDC" w:rsidRPr="00575177" w:rsidRDefault="00E54BDC" w:rsidP="006804DF">
            <w:pPr>
              <w:pStyle w:val="Corpsdetexte"/>
              <w:numPr>
                <w:ilvl w:val="12"/>
                <w:numId w:val="0"/>
              </w:numPr>
              <w:tabs>
                <w:tab w:val="left" w:pos="2610"/>
              </w:tabs>
              <w:spacing w:after="40"/>
              <w:rPr>
                <w:rFonts w:asciiTheme="majorBidi" w:hAnsiTheme="majorBidi" w:cstheme="majorBidi"/>
                <w:szCs w:val="24"/>
                <w:lang w:val="fr-FR"/>
              </w:rPr>
            </w:pPr>
            <w:r w:rsidRPr="00575177">
              <w:rPr>
                <w:rFonts w:asciiTheme="majorBidi" w:hAnsiTheme="majorBidi" w:cstheme="majorBidi"/>
                <w:szCs w:val="24"/>
                <w:lang w:val="fr-FR"/>
              </w:rPr>
              <w:t>Adresse électronique :</w:t>
            </w:r>
          </w:p>
          <w:p w14:paraId="54C2998C" w14:textId="77777777" w:rsidR="00E54BDC" w:rsidRPr="00575177" w:rsidRDefault="00E54BDC" w:rsidP="006804DF">
            <w:pPr>
              <w:pStyle w:val="Corpsdetexte"/>
              <w:numPr>
                <w:ilvl w:val="12"/>
                <w:numId w:val="0"/>
              </w:numPr>
              <w:tabs>
                <w:tab w:val="left" w:pos="2610"/>
              </w:tabs>
              <w:spacing w:after="40"/>
              <w:rPr>
                <w:rFonts w:asciiTheme="majorBidi" w:hAnsiTheme="majorBidi" w:cstheme="majorBidi"/>
                <w:szCs w:val="24"/>
                <w:lang w:val="fr-FR"/>
              </w:rPr>
            </w:pPr>
          </w:p>
        </w:tc>
      </w:tr>
      <w:tr w:rsidR="00E54BDC" w:rsidRPr="00575177" w14:paraId="7F952013" w14:textId="77777777" w:rsidTr="006804DF">
        <w:trPr>
          <w:cantSplit/>
        </w:trPr>
        <w:tc>
          <w:tcPr>
            <w:tcW w:w="9378" w:type="dxa"/>
          </w:tcPr>
          <w:p w14:paraId="5C52368F" w14:textId="77777777" w:rsidR="00E54BDC" w:rsidRPr="00575177" w:rsidRDefault="00E54BDC" w:rsidP="002E48AD">
            <w:pPr>
              <w:jc w:val="both"/>
              <w:rPr>
                <w:rFonts w:asciiTheme="majorBidi" w:hAnsiTheme="majorBidi" w:cstheme="majorBidi"/>
                <w:sz w:val="24"/>
                <w:szCs w:val="24"/>
              </w:rPr>
            </w:pPr>
            <w:r w:rsidRPr="00575177">
              <w:rPr>
                <w:rFonts w:asciiTheme="majorBidi" w:hAnsiTheme="majorBidi" w:cstheme="majorBidi"/>
                <w:sz w:val="24"/>
                <w:szCs w:val="24"/>
              </w:rPr>
              <w:t>1. Les copies des documents originaux qui suivent sont jointes :</w:t>
            </w:r>
          </w:p>
          <w:p w14:paraId="5903E93C" w14:textId="77777777" w:rsidR="00E54BDC" w:rsidRPr="00575177" w:rsidRDefault="00E54BDC" w:rsidP="002E48AD">
            <w:pPr>
              <w:numPr>
                <w:ilvl w:val="12"/>
                <w:numId w:val="0"/>
              </w:numPr>
              <w:tabs>
                <w:tab w:val="left" w:pos="2610"/>
              </w:tabs>
              <w:ind w:left="360" w:hanging="360"/>
              <w:jc w:val="both"/>
              <w:rPr>
                <w:rFonts w:asciiTheme="majorBidi" w:hAnsiTheme="majorBidi" w:cstheme="majorBidi"/>
                <w:spacing w:val="-2"/>
                <w:sz w:val="24"/>
                <w:szCs w:val="24"/>
              </w:rPr>
            </w:pPr>
            <w:r w:rsidRPr="00575177">
              <w:rPr>
                <w:rFonts w:asciiTheme="majorBidi" w:hAnsiTheme="majorBidi" w:cstheme="majorBidi"/>
                <w:spacing w:val="-2"/>
                <w:sz w:val="24"/>
                <w:szCs w:val="24"/>
              </w:rPr>
              <w:sym w:font="Symbol" w:char="F0F0"/>
            </w:r>
            <w:r w:rsidRPr="00575177">
              <w:rPr>
                <w:rFonts w:asciiTheme="majorBidi" w:hAnsiTheme="majorBidi" w:cstheme="majorBidi"/>
                <w:spacing w:val="-2"/>
                <w:sz w:val="24"/>
                <w:szCs w:val="24"/>
              </w:rPr>
              <w:t></w:t>
            </w:r>
            <w:r w:rsidRPr="00575177">
              <w:rPr>
                <w:rFonts w:asciiTheme="majorBidi" w:hAnsiTheme="majorBidi" w:cstheme="majorBidi"/>
                <w:spacing w:val="-2"/>
                <w:sz w:val="24"/>
                <w:szCs w:val="24"/>
              </w:rPr>
              <w:t>Statuts ou Documents constitutifs de l’entité légale susmentionnée.</w:t>
            </w:r>
          </w:p>
          <w:p w14:paraId="0617821C" w14:textId="77777777" w:rsidR="00B7266C" w:rsidRPr="00575177" w:rsidRDefault="00E54BDC" w:rsidP="00E029BF">
            <w:pPr>
              <w:numPr>
                <w:ilvl w:val="0"/>
                <w:numId w:val="75"/>
              </w:numPr>
              <w:tabs>
                <w:tab w:val="left" w:pos="372"/>
                <w:tab w:val="left" w:pos="2610"/>
              </w:tabs>
              <w:suppressAutoHyphens/>
              <w:overflowPunct w:val="0"/>
              <w:autoSpaceDE w:val="0"/>
              <w:autoSpaceDN w:val="0"/>
              <w:adjustRightInd w:val="0"/>
              <w:ind w:left="372" w:hanging="372"/>
              <w:jc w:val="both"/>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Dans le cas d’une entreprise</w:t>
            </w:r>
            <w:r w:rsidR="00B7266C" w:rsidRPr="00575177">
              <w:rPr>
                <w:rFonts w:asciiTheme="majorBidi" w:hAnsiTheme="majorBidi" w:cstheme="majorBidi"/>
                <w:spacing w:val="-2"/>
                <w:sz w:val="24"/>
                <w:szCs w:val="24"/>
              </w:rPr>
              <w:t xml:space="preserve"> ou institution publique, documents établissa</w:t>
            </w:r>
            <w:r w:rsidRPr="00575177">
              <w:rPr>
                <w:rFonts w:asciiTheme="majorBidi" w:hAnsiTheme="majorBidi" w:cstheme="majorBidi"/>
                <w:spacing w:val="-2"/>
                <w:sz w:val="24"/>
                <w:szCs w:val="24"/>
              </w:rPr>
              <w:t xml:space="preserve">nt </w:t>
            </w:r>
          </w:p>
          <w:p w14:paraId="4EE72172" w14:textId="77777777" w:rsidR="00B7266C" w:rsidRPr="00575177" w:rsidRDefault="00B7266C" w:rsidP="00E029BF">
            <w:pPr>
              <w:numPr>
                <w:ilvl w:val="3"/>
                <w:numId w:val="88"/>
              </w:numPr>
              <w:tabs>
                <w:tab w:val="left" w:pos="372"/>
                <w:tab w:val="left" w:pos="2610"/>
              </w:tabs>
              <w:suppressAutoHyphens/>
              <w:overflowPunct w:val="0"/>
              <w:autoSpaceDE w:val="0"/>
              <w:autoSpaceDN w:val="0"/>
              <w:adjustRightInd w:val="0"/>
              <w:jc w:val="both"/>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L</w:t>
            </w:r>
            <w:r w:rsidR="00E54BDC" w:rsidRPr="00575177">
              <w:rPr>
                <w:rFonts w:asciiTheme="majorBidi" w:hAnsiTheme="majorBidi" w:cstheme="majorBidi"/>
                <w:spacing w:val="-2"/>
                <w:sz w:val="24"/>
                <w:szCs w:val="24"/>
              </w:rPr>
              <w:t>’auton</w:t>
            </w:r>
            <w:r w:rsidRPr="00575177">
              <w:rPr>
                <w:rFonts w:asciiTheme="majorBidi" w:hAnsiTheme="majorBidi" w:cstheme="majorBidi"/>
                <w:spacing w:val="-2"/>
                <w:sz w:val="24"/>
                <w:szCs w:val="24"/>
              </w:rPr>
              <w:t xml:space="preserve">omie juridique et financière </w:t>
            </w:r>
          </w:p>
          <w:p w14:paraId="13FAF1E0" w14:textId="77777777" w:rsidR="00EB043D" w:rsidRPr="00575177" w:rsidRDefault="00B7266C" w:rsidP="00E029BF">
            <w:pPr>
              <w:numPr>
                <w:ilvl w:val="3"/>
                <w:numId w:val="88"/>
              </w:numPr>
              <w:tabs>
                <w:tab w:val="left" w:pos="372"/>
                <w:tab w:val="left" w:pos="2610"/>
              </w:tabs>
              <w:suppressAutoHyphens/>
              <w:overflowPunct w:val="0"/>
              <w:autoSpaceDE w:val="0"/>
              <w:autoSpaceDN w:val="0"/>
              <w:adjustRightInd w:val="0"/>
              <w:jc w:val="both"/>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L</w:t>
            </w:r>
            <w:r w:rsidR="00E54BDC" w:rsidRPr="00575177">
              <w:rPr>
                <w:rFonts w:asciiTheme="majorBidi" w:hAnsiTheme="majorBidi" w:cstheme="majorBidi"/>
                <w:spacing w:val="-2"/>
                <w:sz w:val="24"/>
                <w:szCs w:val="24"/>
              </w:rPr>
              <w:t xml:space="preserve">e respect des règles de droit commercial, </w:t>
            </w:r>
            <w:r w:rsidR="00EB043D" w:rsidRPr="00575177">
              <w:rPr>
                <w:rFonts w:asciiTheme="majorBidi" w:hAnsiTheme="majorBidi" w:cstheme="majorBidi"/>
                <w:spacing w:val="-2"/>
                <w:sz w:val="24"/>
                <w:szCs w:val="24"/>
              </w:rPr>
              <w:t>et</w:t>
            </w:r>
          </w:p>
          <w:p w14:paraId="1D1DE197" w14:textId="77777777" w:rsidR="00E54BDC" w:rsidRPr="00575177" w:rsidRDefault="00EB043D" w:rsidP="00E029BF">
            <w:pPr>
              <w:numPr>
                <w:ilvl w:val="3"/>
                <w:numId w:val="88"/>
              </w:numPr>
              <w:tabs>
                <w:tab w:val="left" w:pos="372"/>
                <w:tab w:val="left" w:pos="2610"/>
              </w:tabs>
              <w:suppressAutoHyphens/>
              <w:overflowPunct w:val="0"/>
              <w:autoSpaceDE w:val="0"/>
              <w:autoSpaceDN w:val="0"/>
              <w:adjustRightInd w:val="0"/>
              <w:jc w:val="both"/>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L’</w:t>
            </w:r>
            <w:r w:rsidR="0065163D" w:rsidRPr="00575177">
              <w:rPr>
                <w:rFonts w:asciiTheme="majorBidi" w:hAnsiTheme="majorBidi" w:cstheme="majorBidi"/>
                <w:spacing w:val="-2"/>
                <w:sz w:val="24"/>
                <w:szCs w:val="24"/>
              </w:rPr>
              <w:t xml:space="preserve">absence de dépendance, </w:t>
            </w:r>
            <w:r w:rsidR="00E54BDC" w:rsidRPr="00575177">
              <w:rPr>
                <w:rFonts w:asciiTheme="majorBidi" w:hAnsiTheme="majorBidi" w:cstheme="majorBidi"/>
                <w:spacing w:val="-2"/>
                <w:sz w:val="24"/>
                <w:szCs w:val="24"/>
              </w:rPr>
              <w:t>conformément aux dispositions de l’article 4.3 des IS.</w:t>
            </w:r>
          </w:p>
          <w:p w14:paraId="1E640EB6" w14:textId="77777777" w:rsidR="00E54BDC" w:rsidRPr="00575177" w:rsidRDefault="00E54BDC" w:rsidP="002E48AD">
            <w:pPr>
              <w:tabs>
                <w:tab w:val="left" w:pos="372"/>
                <w:tab w:val="left" w:pos="2610"/>
              </w:tabs>
              <w:jc w:val="both"/>
              <w:rPr>
                <w:rFonts w:asciiTheme="majorBidi" w:hAnsiTheme="majorBidi" w:cstheme="majorBidi"/>
                <w:spacing w:val="-2"/>
                <w:sz w:val="24"/>
                <w:szCs w:val="24"/>
              </w:rPr>
            </w:pPr>
            <w:r w:rsidRPr="00575177">
              <w:rPr>
                <w:rFonts w:asciiTheme="majorBidi" w:hAnsiTheme="majorBidi" w:cstheme="majorBidi"/>
                <w:spacing w:val="-2"/>
                <w:sz w:val="24"/>
                <w:szCs w:val="24"/>
              </w:rPr>
              <w:t>2. Les documents tels que l’organigramme de l’entreprise, la liste des membres du conseil d’administration et l’actionnariat sont inclus.</w:t>
            </w:r>
          </w:p>
        </w:tc>
      </w:tr>
    </w:tbl>
    <w:p w14:paraId="16FC6F71" w14:textId="77777777" w:rsidR="00E54BDC" w:rsidRPr="00575177" w:rsidRDefault="00E54BDC" w:rsidP="00E54BDC">
      <w:pPr>
        <w:tabs>
          <w:tab w:val="left" w:pos="2610"/>
        </w:tabs>
        <w:rPr>
          <w:rFonts w:asciiTheme="majorBidi" w:hAnsiTheme="majorBidi" w:cstheme="majorBidi"/>
        </w:rPr>
      </w:pPr>
    </w:p>
    <w:p w14:paraId="6D4C0350" w14:textId="77777777" w:rsidR="00E54BDC" w:rsidRPr="00575177" w:rsidRDefault="00E54BDC" w:rsidP="00E54BDC">
      <w:pPr>
        <w:pStyle w:val="SectionVHeader"/>
        <w:rPr>
          <w:rFonts w:asciiTheme="majorBidi" w:hAnsiTheme="majorBidi" w:cstheme="majorBidi"/>
        </w:rPr>
      </w:pPr>
      <w:r w:rsidRPr="00575177">
        <w:rPr>
          <w:rFonts w:asciiTheme="majorBidi" w:hAnsiTheme="majorBidi" w:cstheme="majorBidi"/>
        </w:rPr>
        <w:br w:type="page"/>
      </w:r>
      <w:bookmarkStart w:id="371" w:name="_Toc327863886"/>
      <w:bookmarkStart w:id="372" w:name="_Toc327970924"/>
      <w:bookmarkStart w:id="373" w:name="_Toc376961969"/>
      <w:bookmarkStart w:id="374" w:name="_Toc383617118"/>
      <w:bookmarkStart w:id="375" w:name="_Toc473816497"/>
      <w:r w:rsidRPr="00575177">
        <w:rPr>
          <w:rFonts w:asciiTheme="majorBidi" w:hAnsiTheme="majorBidi" w:cstheme="majorBidi"/>
        </w:rPr>
        <w:t xml:space="preserve">Formulaire ANT-2 :  </w:t>
      </w:r>
      <w:r w:rsidRPr="00575177">
        <w:rPr>
          <w:rFonts w:asciiTheme="majorBidi" w:hAnsiTheme="majorBidi" w:cstheme="majorBidi"/>
        </w:rPr>
        <w:br/>
        <w:t>Antécédents de marchés non exécutés, de litiges en instance et d’antécédents de litiges</w:t>
      </w:r>
      <w:bookmarkEnd w:id="371"/>
      <w:bookmarkEnd w:id="372"/>
      <w:bookmarkEnd w:id="373"/>
      <w:bookmarkEnd w:id="374"/>
      <w:bookmarkEnd w:id="375"/>
      <w:r w:rsidRPr="00575177">
        <w:rPr>
          <w:rFonts w:asciiTheme="majorBidi" w:hAnsiTheme="majorBidi" w:cstheme="majorBidi"/>
        </w:rPr>
        <w:t xml:space="preserve"> </w:t>
      </w:r>
    </w:p>
    <w:p w14:paraId="1827F5EC" w14:textId="77777777" w:rsidR="00E54BDC" w:rsidRPr="00575177" w:rsidRDefault="00E54BDC" w:rsidP="00E54BDC">
      <w:pPr>
        <w:tabs>
          <w:tab w:val="left" w:pos="2610"/>
        </w:tabs>
        <w:rPr>
          <w:rFonts w:asciiTheme="majorBidi" w:hAnsiTheme="majorBidi" w:cstheme="majorBidi"/>
        </w:rPr>
      </w:pPr>
    </w:p>
    <w:p w14:paraId="50121AE7" w14:textId="77777777" w:rsidR="00E54BDC" w:rsidRPr="00575177" w:rsidRDefault="00E54BDC" w:rsidP="00E54BDC">
      <w:pPr>
        <w:tabs>
          <w:tab w:val="left" w:pos="2610"/>
        </w:tabs>
        <w:rPr>
          <w:rFonts w:asciiTheme="majorBidi" w:hAnsiTheme="majorBidi" w:cstheme="majorBidi"/>
          <w:i/>
          <w:sz w:val="24"/>
          <w:szCs w:val="24"/>
        </w:rPr>
      </w:pPr>
      <w:r w:rsidRPr="00575177">
        <w:rPr>
          <w:rFonts w:asciiTheme="majorBidi" w:hAnsiTheme="majorBidi" w:cstheme="majorBidi"/>
          <w:i/>
          <w:sz w:val="24"/>
          <w:szCs w:val="24"/>
        </w:rPr>
        <w:t xml:space="preserve">[Le formulaire ci-dessous doit être rempli par le Candidat et par chaque partenaire dans le cas d’un GE] </w:t>
      </w:r>
    </w:p>
    <w:p w14:paraId="619EE449" w14:textId="77777777" w:rsidR="00586388" w:rsidRPr="00575177" w:rsidRDefault="00586388" w:rsidP="00E54BDC">
      <w:pPr>
        <w:tabs>
          <w:tab w:val="left" w:pos="2610"/>
        </w:tabs>
        <w:rPr>
          <w:rFonts w:asciiTheme="majorBidi" w:hAnsiTheme="majorBidi" w:cstheme="majorBidi"/>
          <w:i/>
          <w:sz w:val="24"/>
          <w:szCs w:val="24"/>
        </w:rPr>
      </w:pPr>
    </w:p>
    <w:p w14:paraId="27A8B297" w14:textId="77777777" w:rsidR="00E54BDC" w:rsidRPr="00575177" w:rsidRDefault="00E54BDC" w:rsidP="00E54BDC">
      <w:pPr>
        <w:tabs>
          <w:tab w:val="left" w:pos="2610"/>
        </w:tabs>
        <w:jc w:val="right"/>
        <w:rPr>
          <w:rFonts w:asciiTheme="majorBidi" w:hAnsiTheme="majorBidi" w:cstheme="majorBidi"/>
          <w:sz w:val="24"/>
          <w:szCs w:val="24"/>
        </w:rPr>
      </w:pPr>
      <w:r w:rsidRPr="00575177">
        <w:rPr>
          <w:rFonts w:asciiTheme="majorBidi" w:hAnsiTheme="majorBidi" w:cstheme="majorBidi"/>
          <w:sz w:val="24"/>
          <w:szCs w:val="24"/>
        </w:rPr>
        <w:t xml:space="preserve">Nom légal du </w:t>
      </w:r>
      <w:r w:rsidR="00D9293B" w:rsidRPr="00575177">
        <w:rPr>
          <w:rFonts w:asciiTheme="majorBidi" w:hAnsiTheme="majorBidi" w:cstheme="majorBidi"/>
          <w:sz w:val="24"/>
          <w:szCs w:val="24"/>
        </w:rPr>
        <w:t>Soumissionnaire</w:t>
      </w:r>
      <w:r w:rsidRPr="00575177">
        <w:rPr>
          <w:rFonts w:asciiTheme="majorBidi" w:hAnsiTheme="majorBidi" w:cstheme="majorBidi"/>
          <w:sz w:val="24"/>
          <w:szCs w:val="24"/>
        </w:rPr>
        <w:t xml:space="preserve"> : </w:t>
      </w:r>
      <w:r w:rsidRPr="00575177">
        <w:rPr>
          <w:rFonts w:asciiTheme="majorBidi" w:hAnsiTheme="majorBidi" w:cstheme="majorBidi"/>
          <w:i/>
          <w:sz w:val="24"/>
          <w:szCs w:val="24"/>
        </w:rPr>
        <w:t>[insérer le nom complet]</w:t>
      </w:r>
    </w:p>
    <w:p w14:paraId="0DD81E2E" w14:textId="77777777" w:rsidR="00E54BDC" w:rsidRPr="00575177" w:rsidRDefault="00E54BDC" w:rsidP="00E54BDC">
      <w:pPr>
        <w:tabs>
          <w:tab w:val="left" w:pos="2610"/>
        </w:tabs>
        <w:jc w:val="right"/>
        <w:rPr>
          <w:rFonts w:asciiTheme="majorBidi" w:hAnsiTheme="majorBidi" w:cstheme="majorBidi"/>
          <w:sz w:val="24"/>
          <w:szCs w:val="24"/>
        </w:rPr>
      </w:pPr>
      <w:r w:rsidRPr="00575177">
        <w:rPr>
          <w:rFonts w:asciiTheme="majorBidi" w:hAnsiTheme="majorBidi" w:cstheme="majorBidi"/>
          <w:sz w:val="24"/>
          <w:szCs w:val="24"/>
        </w:rPr>
        <w:t xml:space="preserve">Date : </w:t>
      </w:r>
      <w:r w:rsidRPr="00575177">
        <w:rPr>
          <w:rFonts w:asciiTheme="majorBidi" w:hAnsiTheme="majorBidi" w:cstheme="majorBidi"/>
          <w:i/>
          <w:sz w:val="24"/>
          <w:szCs w:val="24"/>
        </w:rPr>
        <w:t>[insérer jour, mois, année]</w:t>
      </w:r>
    </w:p>
    <w:p w14:paraId="370A7D97" w14:textId="77777777" w:rsidR="00E54BDC" w:rsidRPr="00575177" w:rsidRDefault="00E54BDC" w:rsidP="00E54BDC">
      <w:pPr>
        <w:tabs>
          <w:tab w:val="left" w:pos="2610"/>
        </w:tabs>
        <w:jc w:val="right"/>
        <w:rPr>
          <w:rFonts w:asciiTheme="majorBidi" w:hAnsiTheme="majorBidi" w:cstheme="majorBidi"/>
          <w:sz w:val="24"/>
          <w:szCs w:val="24"/>
        </w:rPr>
      </w:pPr>
      <w:r w:rsidRPr="00575177">
        <w:rPr>
          <w:rFonts w:asciiTheme="majorBidi" w:hAnsiTheme="majorBidi" w:cstheme="majorBidi"/>
          <w:sz w:val="24"/>
          <w:szCs w:val="24"/>
        </w:rPr>
        <w:t>ou</w:t>
      </w:r>
    </w:p>
    <w:p w14:paraId="2880CA25" w14:textId="77777777" w:rsidR="00E54BDC" w:rsidRPr="00575177" w:rsidRDefault="00E54BDC" w:rsidP="00E54BDC">
      <w:pPr>
        <w:tabs>
          <w:tab w:val="left" w:pos="2610"/>
        </w:tabs>
        <w:jc w:val="right"/>
        <w:rPr>
          <w:rFonts w:asciiTheme="majorBidi" w:hAnsiTheme="majorBidi" w:cstheme="majorBidi"/>
          <w:sz w:val="24"/>
          <w:szCs w:val="24"/>
        </w:rPr>
      </w:pPr>
      <w:r w:rsidRPr="00575177">
        <w:rPr>
          <w:rFonts w:asciiTheme="majorBidi" w:hAnsiTheme="majorBidi" w:cstheme="majorBidi"/>
          <w:sz w:val="24"/>
          <w:szCs w:val="24"/>
        </w:rPr>
        <w:t xml:space="preserve">Nom légal de la Partie au GE : </w:t>
      </w:r>
      <w:r w:rsidRPr="00575177">
        <w:rPr>
          <w:rFonts w:asciiTheme="majorBidi" w:hAnsiTheme="majorBidi" w:cstheme="majorBidi"/>
          <w:i/>
          <w:sz w:val="24"/>
          <w:szCs w:val="24"/>
        </w:rPr>
        <w:t>[insérer le nom complet]</w:t>
      </w:r>
    </w:p>
    <w:p w14:paraId="6FD7C16F" w14:textId="77777777" w:rsidR="00E54BDC" w:rsidRPr="00575177" w:rsidRDefault="00E54BDC" w:rsidP="00E54BDC">
      <w:pPr>
        <w:tabs>
          <w:tab w:val="left" w:pos="2610"/>
        </w:tabs>
        <w:jc w:val="right"/>
        <w:rPr>
          <w:rFonts w:asciiTheme="majorBidi" w:hAnsiTheme="majorBidi" w:cstheme="majorBidi"/>
          <w:i/>
          <w:sz w:val="24"/>
          <w:szCs w:val="24"/>
        </w:rPr>
      </w:pPr>
      <w:r w:rsidRPr="00575177">
        <w:rPr>
          <w:rFonts w:asciiTheme="majorBidi" w:hAnsiTheme="majorBidi" w:cstheme="majorBidi"/>
          <w:sz w:val="24"/>
          <w:szCs w:val="24"/>
        </w:rPr>
        <w:t xml:space="preserve">No. AOI et titre : </w:t>
      </w:r>
      <w:r w:rsidRPr="00575177">
        <w:rPr>
          <w:rFonts w:asciiTheme="majorBidi" w:hAnsiTheme="majorBidi" w:cstheme="majorBidi"/>
          <w:i/>
          <w:sz w:val="24"/>
          <w:szCs w:val="24"/>
        </w:rPr>
        <w:t>[numéro et titre de l’AOI]</w:t>
      </w:r>
    </w:p>
    <w:p w14:paraId="4324B0EA" w14:textId="77777777" w:rsidR="00E54BDC" w:rsidRPr="00575177" w:rsidRDefault="00E54BDC" w:rsidP="00E54BDC">
      <w:pPr>
        <w:tabs>
          <w:tab w:val="left" w:pos="2610"/>
        </w:tabs>
        <w:jc w:val="right"/>
        <w:rPr>
          <w:rFonts w:asciiTheme="majorBidi" w:hAnsiTheme="majorBidi" w:cstheme="majorBidi"/>
          <w:i/>
          <w:spacing w:val="-2"/>
          <w:sz w:val="24"/>
          <w:szCs w:val="24"/>
        </w:rPr>
      </w:pPr>
      <w:r w:rsidRPr="00575177">
        <w:rPr>
          <w:rFonts w:asciiTheme="majorBidi" w:hAnsiTheme="majorBidi" w:cstheme="majorBidi"/>
          <w:sz w:val="24"/>
          <w:szCs w:val="24"/>
        </w:rPr>
        <w:t xml:space="preserve">Page </w:t>
      </w:r>
      <w:r w:rsidRPr="00575177">
        <w:rPr>
          <w:rFonts w:asciiTheme="majorBidi" w:hAnsiTheme="majorBidi" w:cstheme="majorBidi"/>
          <w:i/>
          <w:sz w:val="24"/>
          <w:szCs w:val="24"/>
        </w:rPr>
        <w:t>[numéro de la page]</w:t>
      </w:r>
      <w:r w:rsidRPr="00575177">
        <w:rPr>
          <w:rFonts w:asciiTheme="majorBidi" w:hAnsiTheme="majorBidi" w:cstheme="majorBidi"/>
          <w:sz w:val="24"/>
          <w:szCs w:val="24"/>
        </w:rPr>
        <w:t xml:space="preserve"> de </w:t>
      </w:r>
      <w:r w:rsidRPr="00575177">
        <w:rPr>
          <w:rFonts w:asciiTheme="majorBidi" w:hAnsiTheme="majorBidi" w:cstheme="majorBidi"/>
          <w:i/>
          <w:sz w:val="24"/>
          <w:szCs w:val="24"/>
        </w:rPr>
        <w:t>[nombre total de pages]</w:t>
      </w:r>
      <w:r w:rsidRPr="00575177">
        <w:rPr>
          <w:rFonts w:asciiTheme="majorBidi" w:hAnsiTheme="majorBidi" w:cstheme="majorBidi"/>
          <w:sz w:val="24"/>
          <w:szCs w:val="24"/>
        </w:rPr>
        <w:t xml:space="preserve"> pages</w:t>
      </w:r>
    </w:p>
    <w:p w14:paraId="71A3E8EE" w14:textId="77777777" w:rsidR="00E54BDC" w:rsidRPr="00575177" w:rsidRDefault="00E54BDC" w:rsidP="00E54BDC">
      <w:pPr>
        <w:tabs>
          <w:tab w:val="left" w:pos="2610"/>
        </w:tabs>
        <w:rPr>
          <w:rFonts w:asciiTheme="majorBidi" w:hAnsiTheme="majorBidi" w:cstheme="majorBidi"/>
          <w:i/>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E54BDC" w:rsidRPr="00575177" w14:paraId="08AA59DA" w14:textId="77777777" w:rsidTr="006804DF">
        <w:trPr>
          <w:cantSplit/>
          <w:trHeight w:val="440"/>
        </w:trPr>
        <w:tc>
          <w:tcPr>
            <w:tcW w:w="9558" w:type="dxa"/>
            <w:gridSpan w:val="4"/>
          </w:tcPr>
          <w:p w14:paraId="382BF031" w14:textId="77777777" w:rsidR="00E54BDC" w:rsidRPr="00575177" w:rsidRDefault="00E54BDC" w:rsidP="006804DF">
            <w:pPr>
              <w:tabs>
                <w:tab w:val="left" w:pos="2610"/>
              </w:tabs>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Marchés non exécutés selon les dispositions de la Section III, Critères d’évaluation et de qualification</w:t>
            </w:r>
          </w:p>
        </w:tc>
      </w:tr>
      <w:tr w:rsidR="00E54BDC" w:rsidRPr="00575177" w14:paraId="75DF8336" w14:textId="77777777" w:rsidTr="006804DF">
        <w:trPr>
          <w:cantSplit/>
          <w:trHeight w:val="440"/>
        </w:trPr>
        <w:tc>
          <w:tcPr>
            <w:tcW w:w="9558" w:type="dxa"/>
            <w:gridSpan w:val="4"/>
          </w:tcPr>
          <w:p w14:paraId="0A45AFB4" w14:textId="77777777" w:rsidR="00E54BDC" w:rsidRPr="00575177" w:rsidRDefault="00E54BDC" w:rsidP="006804DF">
            <w:pPr>
              <w:tabs>
                <w:tab w:val="left" w:pos="2610"/>
              </w:tabs>
              <w:ind w:left="360" w:hanging="360"/>
              <w:rPr>
                <w:rFonts w:asciiTheme="majorBidi" w:hAnsiTheme="majorBidi" w:cstheme="majorBidi"/>
                <w:spacing w:val="-2"/>
                <w:sz w:val="24"/>
                <w:szCs w:val="24"/>
              </w:rPr>
            </w:pPr>
            <w:r w:rsidRPr="00575177">
              <w:rPr>
                <w:rFonts w:asciiTheme="majorBidi" w:hAnsiTheme="majorBidi" w:cstheme="majorBidi"/>
                <w:spacing w:val="-2"/>
                <w:sz w:val="24"/>
                <w:szCs w:val="24"/>
              </w:rPr>
              <w:sym w:font="Symbol" w:char="F0F0"/>
            </w:r>
            <w:r w:rsidRPr="00575177">
              <w:rPr>
                <w:rFonts w:asciiTheme="majorBidi" w:hAnsiTheme="majorBidi" w:cstheme="majorBidi"/>
                <w:spacing w:val="-2"/>
                <w:sz w:val="24"/>
                <w:szCs w:val="24"/>
              </w:rPr>
              <w:t></w:t>
            </w:r>
            <w:r w:rsidRPr="00575177">
              <w:rPr>
                <w:rFonts w:asciiTheme="majorBidi" w:hAnsiTheme="majorBidi" w:cstheme="majorBidi"/>
                <w:spacing w:val="-2"/>
                <w:sz w:val="24"/>
                <w:szCs w:val="24"/>
              </w:rPr>
              <w:t>Il n’y a pas eu de marché non exécuté depuis le 1</w:t>
            </w:r>
            <w:r w:rsidRPr="00575177">
              <w:rPr>
                <w:rFonts w:asciiTheme="majorBidi" w:hAnsiTheme="majorBidi" w:cstheme="majorBidi"/>
                <w:spacing w:val="-2"/>
                <w:sz w:val="24"/>
                <w:szCs w:val="24"/>
                <w:vertAlign w:val="superscript"/>
              </w:rPr>
              <w:t>er</w:t>
            </w:r>
            <w:r w:rsidRPr="00575177">
              <w:rPr>
                <w:rFonts w:asciiTheme="majorBidi" w:hAnsiTheme="majorBidi" w:cstheme="majorBidi"/>
                <w:spacing w:val="-2"/>
                <w:sz w:val="24"/>
                <w:szCs w:val="24"/>
              </w:rPr>
              <w:t xml:space="preserve"> janvier </w:t>
            </w:r>
            <w:r w:rsidRPr="00575177">
              <w:rPr>
                <w:rFonts w:asciiTheme="majorBidi" w:hAnsiTheme="majorBidi" w:cstheme="majorBidi"/>
                <w:i/>
                <w:spacing w:val="-2"/>
                <w:sz w:val="24"/>
                <w:szCs w:val="24"/>
              </w:rPr>
              <w:t>[insérer l’année présente moins 5 ans]</w:t>
            </w:r>
            <w:r w:rsidRPr="00575177">
              <w:rPr>
                <w:rFonts w:asciiTheme="majorBidi" w:hAnsiTheme="majorBidi" w:cstheme="majorBidi"/>
                <w:spacing w:val="-2"/>
                <w:sz w:val="24"/>
                <w:szCs w:val="24"/>
              </w:rPr>
              <w:t xml:space="preserve"> stipulé à la Section III, Critères d’évaluation et de qualification, sous-critère 2.1. </w:t>
            </w:r>
          </w:p>
          <w:p w14:paraId="2E724603" w14:textId="77777777" w:rsidR="002E48AD" w:rsidRPr="00575177" w:rsidRDefault="002E48AD" w:rsidP="006804DF">
            <w:pPr>
              <w:tabs>
                <w:tab w:val="left" w:pos="2610"/>
              </w:tabs>
              <w:ind w:left="360" w:hanging="360"/>
              <w:rPr>
                <w:rFonts w:asciiTheme="majorBidi" w:hAnsiTheme="majorBidi" w:cstheme="majorBidi"/>
                <w:spacing w:val="-2"/>
                <w:sz w:val="24"/>
                <w:szCs w:val="24"/>
              </w:rPr>
            </w:pPr>
          </w:p>
          <w:p w14:paraId="70F4AEB7" w14:textId="77777777" w:rsidR="00E54BDC" w:rsidRPr="00575177" w:rsidRDefault="00E54BDC" w:rsidP="006804DF">
            <w:pPr>
              <w:tabs>
                <w:tab w:val="left" w:pos="2610"/>
              </w:tabs>
              <w:ind w:left="360" w:hanging="360"/>
              <w:rPr>
                <w:rFonts w:asciiTheme="majorBidi" w:hAnsiTheme="majorBidi" w:cstheme="majorBidi"/>
                <w:spacing w:val="-2"/>
                <w:sz w:val="24"/>
                <w:szCs w:val="24"/>
              </w:rPr>
            </w:pPr>
            <w:r w:rsidRPr="00575177">
              <w:rPr>
                <w:rFonts w:asciiTheme="majorBidi" w:hAnsiTheme="majorBidi" w:cstheme="majorBidi"/>
                <w:spacing w:val="-2"/>
                <w:sz w:val="24"/>
                <w:szCs w:val="24"/>
              </w:rPr>
              <w:sym w:font="Symbol" w:char="F0F0"/>
            </w:r>
            <w:r w:rsidRPr="00575177">
              <w:rPr>
                <w:rFonts w:asciiTheme="majorBidi" w:hAnsiTheme="majorBidi" w:cstheme="majorBidi"/>
                <w:spacing w:val="-2"/>
                <w:sz w:val="24"/>
                <w:szCs w:val="24"/>
              </w:rPr>
              <w:t></w:t>
            </w:r>
            <w:r w:rsidRPr="00575177">
              <w:rPr>
                <w:rFonts w:asciiTheme="majorBidi" w:hAnsiTheme="majorBidi" w:cstheme="majorBidi"/>
                <w:spacing w:val="-2"/>
                <w:sz w:val="24"/>
                <w:szCs w:val="24"/>
              </w:rPr>
              <w:tab/>
              <w:t>Marché(s) non exécuté(s) depuis le 1</w:t>
            </w:r>
            <w:r w:rsidRPr="00575177">
              <w:rPr>
                <w:rFonts w:asciiTheme="majorBidi" w:hAnsiTheme="majorBidi" w:cstheme="majorBidi"/>
                <w:spacing w:val="-2"/>
                <w:sz w:val="24"/>
                <w:szCs w:val="24"/>
                <w:vertAlign w:val="superscript"/>
              </w:rPr>
              <w:t>er</w:t>
            </w:r>
            <w:r w:rsidRPr="00575177">
              <w:rPr>
                <w:rFonts w:asciiTheme="majorBidi" w:hAnsiTheme="majorBidi" w:cstheme="majorBidi"/>
                <w:spacing w:val="-2"/>
                <w:sz w:val="24"/>
                <w:szCs w:val="24"/>
              </w:rPr>
              <w:t xml:space="preserve"> janvier </w:t>
            </w:r>
            <w:r w:rsidRPr="00575177">
              <w:rPr>
                <w:rFonts w:asciiTheme="majorBidi" w:hAnsiTheme="majorBidi" w:cstheme="majorBidi"/>
                <w:i/>
                <w:spacing w:val="-2"/>
                <w:sz w:val="24"/>
                <w:szCs w:val="24"/>
              </w:rPr>
              <w:t>[insérer l’année présente moins 5 ans]</w:t>
            </w:r>
            <w:r w:rsidRPr="00575177">
              <w:rPr>
                <w:rFonts w:asciiTheme="majorBidi" w:hAnsiTheme="majorBidi" w:cstheme="majorBidi"/>
                <w:spacing w:val="-2"/>
                <w:sz w:val="24"/>
                <w:szCs w:val="24"/>
              </w:rPr>
              <w:t xml:space="preserve"> stipulé à la Section III, Critères d’évaluation et de qualification, sous-critère 2.1 : </w:t>
            </w:r>
          </w:p>
        </w:tc>
      </w:tr>
      <w:tr w:rsidR="00E54BDC" w:rsidRPr="00575177" w14:paraId="7CF777E1" w14:textId="77777777" w:rsidTr="006804DF">
        <w:trPr>
          <w:cantSplit/>
          <w:trHeight w:val="440"/>
        </w:trPr>
        <w:tc>
          <w:tcPr>
            <w:tcW w:w="1098" w:type="dxa"/>
          </w:tcPr>
          <w:p w14:paraId="1AB99BA4" w14:textId="77777777" w:rsidR="00E54BDC" w:rsidRPr="00575177" w:rsidRDefault="00E54BDC" w:rsidP="006804DF">
            <w:pPr>
              <w:tabs>
                <w:tab w:val="left" w:pos="2610"/>
              </w:tabs>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Année</w:t>
            </w:r>
          </w:p>
        </w:tc>
        <w:tc>
          <w:tcPr>
            <w:tcW w:w="1620" w:type="dxa"/>
          </w:tcPr>
          <w:p w14:paraId="5D94A124" w14:textId="77777777" w:rsidR="00E54BDC" w:rsidRPr="00575177" w:rsidRDefault="00E54BDC" w:rsidP="006804DF">
            <w:pPr>
              <w:tabs>
                <w:tab w:val="left" w:pos="2610"/>
              </w:tabs>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Fraction non exécutée du contrat</w:t>
            </w:r>
          </w:p>
        </w:tc>
        <w:tc>
          <w:tcPr>
            <w:tcW w:w="4950" w:type="dxa"/>
          </w:tcPr>
          <w:p w14:paraId="29F6D59F" w14:textId="77777777" w:rsidR="00E54BDC" w:rsidRPr="00575177" w:rsidRDefault="00E54BDC" w:rsidP="006804DF">
            <w:pPr>
              <w:tabs>
                <w:tab w:val="left" w:pos="2610"/>
              </w:tabs>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Identification du contrat</w:t>
            </w:r>
          </w:p>
        </w:tc>
        <w:tc>
          <w:tcPr>
            <w:tcW w:w="1890" w:type="dxa"/>
          </w:tcPr>
          <w:p w14:paraId="7D6DEBAE" w14:textId="77777777" w:rsidR="00E54BDC" w:rsidRPr="00575177" w:rsidRDefault="00E54BDC" w:rsidP="006804DF">
            <w:pPr>
              <w:tabs>
                <w:tab w:val="left" w:pos="2610"/>
              </w:tabs>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Montant total du contrat (valeur actuelle, monnaie, taux de change et montant équivalent €)</w:t>
            </w:r>
          </w:p>
        </w:tc>
      </w:tr>
      <w:tr w:rsidR="00E54BDC" w:rsidRPr="00575177" w14:paraId="589F70A2" w14:textId="77777777" w:rsidTr="006804DF">
        <w:trPr>
          <w:cantSplit/>
          <w:trHeight w:val="935"/>
        </w:trPr>
        <w:tc>
          <w:tcPr>
            <w:tcW w:w="1098" w:type="dxa"/>
          </w:tcPr>
          <w:p w14:paraId="3CBEF4BD" w14:textId="77777777" w:rsidR="00E54BDC" w:rsidRPr="00575177" w:rsidRDefault="00E54BDC" w:rsidP="006804DF">
            <w:pPr>
              <w:tabs>
                <w:tab w:val="left" w:pos="2610"/>
              </w:tabs>
              <w:jc w:val="center"/>
              <w:rPr>
                <w:rFonts w:asciiTheme="majorBidi" w:hAnsiTheme="majorBidi" w:cstheme="majorBidi"/>
                <w:i/>
                <w:spacing w:val="-2"/>
                <w:sz w:val="24"/>
                <w:szCs w:val="24"/>
              </w:rPr>
            </w:pPr>
            <w:r w:rsidRPr="00575177">
              <w:rPr>
                <w:rFonts w:asciiTheme="majorBidi" w:hAnsiTheme="majorBidi" w:cstheme="majorBidi"/>
                <w:i/>
                <w:spacing w:val="-2"/>
                <w:sz w:val="24"/>
                <w:szCs w:val="24"/>
              </w:rPr>
              <w:t>[insérer l’année]</w:t>
            </w:r>
          </w:p>
        </w:tc>
        <w:tc>
          <w:tcPr>
            <w:tcW w:w="1620" w:type="dxa"/>
          </w:tcPr>
          <w:p w14:paraId="04BFD633" w14:textId="77777777" w:rsidR="00E54BDC" w:rsidRPr="00575177" w:rsidRDefault="00E54BDC" w:rsidP="006804DF">
            <w:pPr>
              <w:tabs>
                <w:tab w:val="left" w:pos="2610"/>
              </w:tabs>
              <w:rPr>
                <w:rFonts w:asciiTheme="majorBidi" w:hAnsiTheme="majorBidi" w:cstheme="majorBidi"/>
                <w:i/>
                <w:spacing w:val="-2"/>
                <w:sz w:val="24"/>
                <w:szCs w:val="24"/>
              </w:rPr>
            </w:pPr>
            <w:r w:rsidRPr="00575177">
              <w:rPr>
                <w:rFonts w:asciiTheme="majorBidi" w:hAnsiTheme="majorBidi" w:cstheme="majorBidi"/>
                <w:i/>
                <w:spacing w:val="-2"/>
                <w:sz w:val="24"/>
                <w:szCs w:val="24"/>
              </w:rPr>
              <w:t>[indiquer le montant et pourcentage]</w:t>
            </w:r>
          </w:p>
        </w:tc>
        <w:tc>
          <w:tcPr>
            <w:tcW w:w="4950" w:type="dxa"/>
          </w:tcPr>
          <w:p w14:paraId="4E890658" w14:textId="77777777" w:rsidR="00E54BDC" w:rsidRPr="00575177" w:rsidRDefault="00E54BDC" w:rsidP="006804DF">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Identification du marché :</w:t>
            </w:r>
            <w:r w:rsidRPr="00575177">
              <w:rPr>
                <w:rFonts w:asciiTheme="majorBidi" w:hAnsiTheme="majorBidi" w:cstheme="majorBidi"/>
                <w:i/>
                <w:spacing w:val="-2"/>
                <w:sz w:val="24"/>
                <w:szCs w:val="24"/>
              </w:rPr>
              <w:t xml:space="preserve">[indiquer le nom complet/numéro du marché et les autres formes d’identification] </w:t>
            </w:r>
          </w:p>
          <w:p w14:paraId="79C53110" w14:textId="77777777" w:rsidR="00E54BDC" w:rsidRPr="00575177" w:rsidRDefault="00E54BDC" w:rsidP="006804DF">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 xml:space="preserve">Nom </w:t>
            </w:r>
            <w:r w:rsidR="00586388" w:rsidRPr="00575177">
              <w:rPr>
                <w:rFonts w:asciiTheme="majorBidi" w:hAnsiTheme="majorBidi" w:cstheme="majorBidi"/>
                <w:spacing w:val="-2"/>
                <w:sz w:val="24"/>
                <w:szCs w:val="24"/>
              </w:rPr>
              <w:t>de l’Acheteur</w:t>
            </w:r>
            <w:r w:rsidRPr="00575177">
              <w:rPr>
                <w:rFonts w:asciiTheme="majorBidi" w:hAnsiTheme="majorBidi" w:cstheme="majorBidi"/>
                <w:spacing w:val="-2"/>
                <w:sz w:val="24"/>
                <w:szCs w:val="24"/>
              </w:rPr>
              <w:t> :</w:t>
            </w:r>
            <w:r w:rsidRPr="00575177">
              <w:rPr>
                <w:rFonts w:asciiTheme="majorBidi" w:hAnsiTheme="majorBidi" w:cstheme="majorBidi"/>
                <w:i/>
                <w:spacing w:val="-2"/>
                <w:sz w:val="24"/>
                <w:szCs w:val="24"/>
              </w:rPr>
              <w:t xml:space="preserve">[nom complet] </w:t>
            </w:r>
          </w:p>
          <w:p w14:paraId="1CF81D83" w14:textId="77777777" w:rsidR="00E54BDC" w:rsidRPr="00575177" w:rsidRDefault="00E54BDC" w:rsidP="006804DF">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 xml:space="preserve">Adresse </w:t>
            </w:r>
            <w:r w:rsidR="00586388" w:rsidRPr="00575177">
              <w:rPr>
                <w:rFonts w:asciiTheme="majorBidi" w:hAnsiTheme="majorBidi" w:cstheme="majorBidi"/>
                <w:spacing w:val="-2"/>
                <w:sz w:val="24"/>
                <w:szCs w:val="24"/>
              </w:rPr>
              <w:t>de l’Acheteur</w:t>
            </w:r>
            <w:r w:rsidRPr="00575177">
              <w:rPr>
                <w:rFonts w:asciiTheme="majorBidi" w:hAnsiTheme="majorBidi" w:cstheme="majorBidi"/>
                <w:spacing w:val="-2"/>
                <w:sz w:val="24"/>
                <w:szCs w:val="24"/>
              </w:rPr>
              <w:t> :</w:t>
            </w:r>
            <w:r w:rsidRPr="00575177">
              <w:rPr>
                <w:rFonts w:asciiTheme="majorBidi" w:hAnsiTheme="majorBidi" w:cstheme="majorBidi"/>
                <w:i/>
                <w:spacing w:val="-2"/>
                <w:sz w:val="24"/>
                <w:szCs w:val="24"/>
              </w:rPr>
              <w:t xml:space="preserve">[rue, numéro, ville, pays] </w:t>
            </w:r>
          </w:p>
          <w:p w14:paraId="7590F73D" w14:textId="77777777" w:rsidR="00E54BDC" w:rsidRPr="00575177" w:rsidRDefault="00E54BDC" w:rsidP="006804DF">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Motifs de non-exécution :</w:t>
            </w:r>
            <w:r w:rsidRPr="00575177">
              <w:rPr>
                <w:rFonts w:asciiTheme="majorBidi" w:hAnsiTheme="majorBidi" w:cstheme="majorBidi"/>
                <w:i/>
                <w:spacing w:val="-2"/>
                <w:sz w:val="24"/>
                <w:szCs w:val="24"/>
              </w:rPr>
              <w:t>[indiquer le (les) motif(s) principal (aux)]</w:t>
            </w:r>
          </w:p>
        </w:tc>
        <w:tc>
          <w:tcPr>
            <w:tcW w:w="1890" w:type="dxa"/>
          </w:tcPr>
          <w:p w14:paraId="5569D865" w14:textId="77777777" w:rsidR="00E54BDC" w:rsidRPr="00575177" w:rsidRDefault="00E54BDC" w:rsidP="006804DF">
            <w:pPr>
              <w:tabs>
                <w:tab w:val="left" w:pos="2610"/>
              </w:tabs>
              <w:rPr>
                <w:rFonts w:asciiTheme="majorBidi" w:hAnsiTheme="majorBidi" w:cstheme="majorBidi"/>
                <w:i/>
                <w:spacing w:val="-2"/>
                <w:sz w:val="24"/>
                <w:szCs w:val="24"/>
              </w:rPr>
            </w:pPr>
          </w:p>
        </w:tc>
      </w:tr>
    </w:tbl>
    <w:p w14:paraId="77B0DDCD" w14:textId="77777777" w:rsidR="00DE4DA0" w:rsidRPr="00575177" w:rsidRDefault="00DE4DA0" w:rsidP="00E54BDC">
      <w:pPr>
        <w:tabs>
          <w:tab w:val="left" w:pos="2610"/>
        </w:tabs>
        <w:ind w:right="162"/>
        <w:rPr>
          <w:rFonts w:asciiTheme="majorBidi" w:hAnsiTheme="majorBidi" w:cstheme="majorBidi"/>
        </w:rPr>
      </w:pPr>
    </w:p>
    <w:p w14:paraId="5739F157" w14:textId="77777777" w:rsidR="00DE4DA0" w:rsidRPr="00575177" w:rsidRDefault="00DE4DA0" w:rsidP="00DE4DA0">
      <w:pPr>
        <w:rPr>
          <w:rFonts w:asciiTheme="majorBidi" w:hAnsiTheme="majorBidi" w:cstheme="majorBidi"/>
        </w:rPr>
      </w:pPr>
    </w:p>
    <w:p w14:paraId="64EC77C9" w14:textId="77777777" w:rsidR="00DE4DA0" w:rsidRPr="00575177" w:rsidRDefault="00DE4DA0" w:rsidP="00DE4DA0">
      <w:pPr>
        <w:rPr>
          <w:rFonts w:asciiTheme="majorBidi" w:hAnsiTheme="majorBidi" w:cstheme="majorBidi"/>
        </w:rPr>
      </w:pPr>
    </w:p>
    <w:p w14:paraId="5EBC4A69" w14:textId="77777777" w:rsidR="00DE4DA0" w:rsidRPr="00575177" w:rsidRDefault="00DE4DA0" w:rsidP="00DE4DA0">
      <w:pPr>
        <w:rPr>
          <w:rFonts w:asciiTheme="majorBidi" w:hAnsiTheme="majorBidi" w:cstheme="majorBidi"/>
        </w:rPr>
      </w:pPr>
    </w:p>
    <w:p w14:paraId="787F89AA" w14:textId="77777777" w:rsidR="00DE4DA0" w:rsidRPr="00575177" w:rsidRDefault="00DE4DA0" w:rsidP="00DE4DA0">
      <w:pPr>
        <w:rPr>
          <w:rFonts w:asciiTheme="majorBidi" w:hAnsiTheme="majorBidi" w:cstheme="majorBidi"/>
        </w:rPr>
      </w:pPr>
    </w:p>
    <w:p w14:paraId="4FD131B2" w14:textId="77777777" w:rsidR="00DE4DA0" w:rsidRPr="00575177" w:rsidRDefault="00DE4DA0" w:rsidP="00DE4DA0">
      <w:pPr>
        <w:rPr>
          <w:rFonts w:asciiTheme="majorBidi" w:hAnsiTheme="majorBidi" w:cstheme="majorBidi"/>
        </w:rPr>
      </w:pPr>
    </w:p>
    <w:p w14:paraId="276C6C15" w14:textId="77777777" w:rsidR="00DE4DA0" w:rsidRPr="00575177" w:rsidRDefault="00DE4DA0" w:rsidP="00DE4DA0">
      <w:pPr>
        <w:rPr>
          <w:rFonts w:asciiTheme="majorBidi" w:hAnsiTheme="majorBidi" w:cstheme="majorBidi"/>
        </w:rPr>
      </w:pPr>
    </w:p>
    <w:p w14:paraId="057B231F" w14:textId="77777777" w:rsidR="00DE4DA0" w:rsidRPr="00575177" w:rsidRDefault="00DE4DA0" w:rsidP="00DE4DA0">
      <w:pPr>
        <w:rPr>
          <w:rFonts w:asciiTheme="majorBidi" w:hAnsiTheme="majorBidi" w:cstheme="majorBidi"/>
        </w:rPr>
      </w:pPr>
    </w:p>
    <w:p w14:paraId="5FFF064B" w14:textId="77777777" w:rsidR="00DE4DA0" w:rsidRPr="00575177" w:rsidRDefault="00DE4DA0" w:rsidP="00DE4DA0">
      <w:pPr>
        <w:rPr>
          <w:rFonts w:asciiTheme="majorBidi" w:hAnsiTheme="majorBidi" w:cstheme="majorBidi"/>
        </w:rPr>
      </w:pPr>
    </w:p>
    <w:p w14:paraId="55A167A0" w14:textId="77777777" w:rsidR="00DE4DA0" w:rsidRPr="00575177" w:rsidRDefault="00DE4DA0" w:rsidP="00DE4DA0">
      <w:pPr>
        <w:rPr>
          <w:rFonts w:asciiTheme="majorBidi" w:hAnsiTheme="majorBidi" w:cstheme="majorBidi"/>
        </w:rPr>
      </w:pPr>
    </w:p>
    <w:p w14:paraId="2C11530C" w14:textId="77777777" w:rsidR="00DE4DA0" w:rsidRPr="00575177" w:rsidRDefault="00DE4DA0" w:rsidP="00DE4DA0">
      <w:pPr>
        <w:rPr>
          <w:rFonts w:asciiTheme="majorBidi" w:hAnsiTheme="majorBidi" w:cstheme="majorBidi"/>
        </w:rPr>
      </w:pPr>
    </w:p>
    <w:p w14:paraId="2FABB8BF" w14:textId="77777777" w:rsidR="00DE4DA0" w:rsidRPr="00575177" w:rsidRDefault="00DE4DA0" w:rsidP="00DE4DA0">
      <w:pPr>
        <w:rPr>
          <w:rFonts w:asciiTheme="majorBidi" w:hAnsiTheme="majorBidi" w:cstheme="majorBidi"/>
        </w:rPr>
      </w:pPr>
    </w:p>
    <w:p w14:paraId="69DB3281" w14:textId="77777777" w:rsidR="00DE4DA0" w:rsidRPr="00575177" w:rsidRDefault="00DE4DA0" w:rsidP="00DE4DA0">
      <w:pPr>
        <w:rPr>
          <w:rFonts w:asciiTheme="majorBidi" w:hAnsiTheme="majorBidi" w:cstheme="majorBid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1530"/>
        <w:gridCol w:w="4950"/>
        <w:gridCol w:w="1890"/>
      </w:tblGrid>
      <w:tr w:rsidR="00DE4DA0" w:rsidRPr="00575177" w14:paraId="7D7F8E3D" w14:textId="77777777" w:rsidTr="00F02605">
        <w:trPr>
          <w:cantSplit/>
        </w:trPr>
        <w:tc>
          <w:tcPr>
            <w:tcW w:w="9558" w:type="dxa"/>
            <w:gridSpan w:val="4"/>
          </w:tcPr>
          <w:p w14:paraId="192D64C5" w14:textId="77777777" w:rsidR="00DE4DA0" w:rsidRPr="00575177" w:rsidRDefault="00DE4DA0" w:rsidP="00F02605">
            <w:pPr>
              <w:tabs>
                <w:tab w:val="left" w:pos="2610"/>
              </w:tabs>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Litiges en instance, en vertu de la Section III, Critères d’évaluation et de qualification</w:t>
            </w:r>
          </w:p>
        </w:tc>
      </w:tr>
      <w:tr w:rsidR="00DE4DA0" w:rsidRPr="00575177" w14:paraId="5CB02B5D" w14:textId="77777777" w:rsidTr="00F02605">
        <w:tc>
          <w:tcPr>
            <w:tcW w:w="9558" w:type="dxa"/>
            <w:gridSpan w:val="4"/>
          </w:tcPr>
          <w:p w14:paraId="2180AE9A" w14:textId="77777777" w:rsidR="00DE4DA0" w:rsidRPr="00575177" w:rsidRDefault="00DE4DA0" w:rsidP="00E029BF">
            <w:pPr>
              <w:numPr>
                <w:ilvl w:val="0"/>
                <w:numId w:val="76"/>
              </w:numPr>
              <w:tabs>
                <w:tab w:val="left" w:pos="372"/>
                <w:tab w:val="left" w:pos="2610"/>
              </w:tabs>
              <w:suppressAutoHyphens/>
              <w:overflowPunct w:val="0"/>
              <w:autoSpaceDE w:val="0"/>
              <w:autoSpaceDN w:val="0"/>
              <w:adjustRightInd w:val="0"/>
              <w:ind w:left="372" w:hanging="372"/>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Pas de litige en instance en vertu de la Section III, Critères d’évaluation et de qualification, sous-critère 2.3</w:t>
            </w:r>
          </w:p>
          <w:p w14:paraId="60B707E9" w14:textId="77777777" w:rsidR="00DE4DA0" w:rsidRPr="00575177" w:rsidRDefault="00DE4DA0" w:rsidP="00E029BF">
            <w:pPr>
              <w:numPr>
                <w:ilvl w:val="0"/>
                <w:numId w:val="76"/>
              </w:numPr>
              <w:tabs>
                <w:tab w:val="left" w:pos="372"/>
                <w:tab w:val="left" w:pos="2610"/>
              </w:tabs>
              <w:suppressAutoHyphens/>
              <w:overflowPunct w:val="0"/>
              <w:autoSpaceDE w:val="0"/>
              <w:autoSpaceDN w:val="0"/>
              <w:adjustRightInd w:val="0"/>
              <w:ind w:left="372" w:hanging="372"/>
              <w:textAlignment w:val="baseline"/>
              <w:rPr>
                <w:rFonts w:asciiTheme="majorBidi" w:hAnsiTheme="majorBidi" w:cstheme="majorBidi"/>
                <w:spacing w:val="-2"/>
                <w:sz w:val="24"/>
                <w:szCs w:val="24"/>
              </w:rPr>
            </w:pPr>
            <w:r w:rsidRPr="00575177">
              <w:rPr>
                <w:rFonts w:asciiTheme="majorBidi" w:hAnsiTheme="majorBidi" w:cstheme="majorBidi"/>
                <w:spacing w:val="-2"/>
                <w:sz w:val="24"/>
                <w:szCs w:val="24"/>
              </w:rPr>
              <w:t xml:space="preserve">Litige(s) en instance en vertu de la Section III, Critères d’évaluation et de qualification, sous-critère 2.3 : </w:t>
            </w:r>
          </w:p>
          <w:p w14:paraId="68B757CC" w14:textId="77777777" w:rsidR="00DE4DA0" w:rsidRPr="00575177" w:rsidRDefault="00DE4DA0" w:rsidP="00F02605">
            <w:pPr>
              <w:tabs>
                <w:tab w:val="left" w:pos="2610"/>
              </w:tabs>
              <w:rPr>
                <w:rFonts w:asciiTheme="majorBidi" w:hAnsiTheme="majorBidi" w:cstheme="majorBidi"/>
                <w:spacing w:val="-2"/>
                <w:sz w:val="24"/>
                <w:szCs w:val="24"/>
              </w:rPr>
            </w:pPr>
          </w:p>
        </w:tc>
      </w:tr>
      <w:tr w:rsidR="00DE4DA0" w:rsidRPr="00575177" w14:paraId="3168DC56" w14:textId="77777777" w:rsidTr="00F02605">
        <w:trPr>
          <w:cantSplit/>
        </w:trPr>
        <w:tc>
          <w:tcPr>
            <w:tcW w:w="1188" w:type="dxa"/>
          </w:tcPr>
          <w:p w14:paraId="6D7C6B18" w14:textId="77777777" w:rsidR="00DE4DA0" w:rsidRPr="00575177" w:rsidRDefault="00DE4DA0" w:rsidP="00F02605">
            <w:pPr>
              <w:keepNext/>
              <w:tabs>
                <w:tab w:val="left" w:pos="2610"/>
              </w:tabs>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Année du litige</w:t>
            </w:r>
          </w:p>
        </w:tc>
        <w:tc>
          <w:tcPr>
            <w:tcW w:w="1530" w:type="dxa"/>
          </w:tcPr>
          <w:p w14:paraId="59256F87" w14:textId="77777777" w:rsidR="00DE4DA0" w:rsidRPr="00575177" w:rsidRDefault="00DE4DA0" w:rsidP="00F02605">
            <w:pPr>
              <w:keepNext/>
              <w:tabs>
                <w:tab w:val="left" w:pos="2610"/>
              </w:tabs>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 xml:space="preserve">Montant de la réclamation (monnaie) </w:t>
            </w:r>
          </w:p>
        </w:tc>
        <w:tc>
          <w:tcPr>
            <w:tcW w:w="4950" w:type="dxa"/>
          </w:tcPr>
          <w:p w14:paraId="0C3478F8" w14:textId="77777777" w:rsidR="00DE4DA0" w:rsidRPr="00575177" w:rsidRDefault="00DE4DA0" w:rsidP="00F02605">
            <w:pPr>
              <w:keepNext/>
              <w:tabs>
                <w:tab w:val="left" w:pos="2610"/>
              </w:tabs>
              <w:jc w:val="center"/>
              <w:rPr>
                <w:rFonts w:asciiTheme="majorBidi" w:hAnsiTheme="majorBidi" w:cstheme="majorBidi"/>
                <w:b/>
                <w:spacing w:val="-2"/>
                <w:sz w:val="24"/>
                <w:szCs w:val="24"/>
              </w:rPr>
            </w:pPr>
          </w:p>
          <w:p w14:paraId="54117D49" w14:textId="77777777" w:rsidR="00DE4DA0" w:rsidRPr="00575177" w:rsidRDefault="00DE4DA0" w:rsidP="00F02605">
            <w:pPr>
              <w:keepNext/>
              <w:tabs>
                <w:tab w:val="left" w:pos="2610"/>
              </w:tabs>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 xml:space="preserve">Identification du marché </w:t>
            </w:r>
          </w:p>
          <w:p w14:paraId="3E004664" w14:textId="77777777" w:rsidR="00DE4DA0" w:rsidRPr="00575177" w:rsidRDefault="00DE4DA0" w:rsidP="00F02605">
            <w:pPr>
              <w:keepNext/>
              <w:tabs>
                <w:tab w:val="left" w:pos="2610"/>
              </w:tabs>
              <w:jc w:val="center"/>
              <w:rPr>
                <w:rFonts w:asciiTheme="majorBidi" w:hAnsiTheme="majorBidi" w:cstheme="majorBidi"/>
                <w:b/>
                <w:spacing w:val="-2"/>
                <w:sz w:val="24"/>
                <w:szCs w:val="24"/>
              </w:rPr>
            </w:pPr>
          </w:p>
        </w:tc>
        <w:tc>
          <w:tcPr>
            <w:tcW w:w="1890" w:type="dxa"/>
          </w:tcPr>
          <w:p w14:paraId="2B99413F" w14:textId="77777777" w:rsidR="00DE4DA0" w:rsidRPr="00575177" w:rsidRDefault="00DE4DA0" w:rsidP="00F02605">
            <w:pPr>
              <w:keepNext/>
              <w:tabs>
                <w:tab w:val="left" w:pos="2610"/>
              </w:tabs>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 xml:space="preserve">Montant total du marché (monnaie),  équivalent en </w:t>
            </w:r>
            <w:r w:rsidRPr="00575177">
              <w:rPr>
                <w:rFonts w:asciiTheme="majorBidi" w:hAnsiTheme="majorBidi" w:cstheme="majorBidi"/>
                <w:b/>
                <w:bCs/>
                <w:color w:val="000000"/>
                <w:spacing w:val="-2"/>
                <w:sz w:val="24"/>
                <w:szCs w:val="24"/>
              </w:rPr>
              <w:t>€</w:t>
            </w:r>
            <w:r w:rsidRPr="00575177">
              <w:rPr>
                <w:rFonts w:asciiTheme="majorBidi" w:hAnsiTheme="majorBidi" w:cstheme="majorBidi"/>
                <w:b/>
                <w:spacing w:val="-2"/>
                <w:sz w:val="24"/>
                <w:szCs w:val="24"/>
              </w:rPr>
              <w:t xml:space="preserve">  (taux de change)</w:t>
            </w:r>
          </w:p>
        </w:tc>
      </w:tr>
      <w:tr w:rsidR="00DE4DA0" w:rsidRPr="00575177" w14:paraId="732AA358" w14:textId="77777777" w:rsidTr="00F02605">
        <w:trPr>
          <w:cantSplit/>
        </w:trPr>
        <w:tc>
          <w:tcPr>
            <w:tcW w:w="1188" w:type="dxa"/>
          </w:tcPr>
          <w:p w14:paraId="1ED9AFE7" w14:textId="77777777" w:rsidR="00DE4DA0" w:rsidRPr="00575177" w:rsidRDefault="00DE4DA0" w:rsidP="00F02605">
            <w:pPr>
              <w:tabs>
                <w:tab w:val="left" w:pos="2610"/>
              </w:tabs>
              <w:rPr>
                <w:rFonts w:asciiTheme="majorBidi" w:hAnsiTheme="majorBidi" w:cstheme="majorBidi"/>
                <w:spacing w:val="-2"/>
                <w:sz w:val="24"/>
                <w:szCs w:val="24"/>
              </w:rPr>
            </w:pPr>
            <w:r w:rsidRPr="00575177">
              <w:rPr>
                <w:rFonts w:asciiTheme="majorBidi" w:hAnsiTheme="majorBidi" w:cstheme="majorBidi"/>
                <w:i/>
                <w:spacing w:val="-2"/>
                <w:sz w:val="24"/>
                <w:szCs w:val="24"/>
              </w:rPr>
              <w:t>[insérer l’année]</w:t>
            </w:r>
            <w:r w:rsidRPr="00575177">
              <w:rPr>
                <w:rFonts w:asciiTheme="majorBidi" w:hAnsiTheme="majorBidi" w:cstheme="majorBidi"/>
                <w:spacing w:val="-2"/>
                <w:sz w:val="24"/>
                <w:szCs w:val="24"/>
              </w:rPr>
              <w:t xml:space="preserve">   ______</w:t>
            </w:r>
          </w:p>
        </w:tc>
        <w:tc>
          <w:tcPr>
            <w:tcW w:w="1530" w:type="dxa"/>
          </w:tcPr>
          <w:p w14:paraId="203DF089" w14:textId="77777777" w:rsidR="00DE4DA0" w:rsidRPr="00575177" w:rsidRDefault="00DE4DA0" w:rsidP="00F02605">
            <w:pPr>
              <w:tabs>
                <w:tab w:val="left" w:pos="2610"/>
              </w:tabs>
              <w:jc w:val="center"/>
              <w:rPr>
                <w:rFonts w:asciiTheme="majorBidi" w:hAnsiTheme="majorBidi" w:cstheme="majorBidi"/>
                <w:i/>
                <w:spacing w:val="-2"/>
                <w:sz w:val="24"/>
                <w:szCs w:val="24"/>
              </w:rPr>
            </w:pPr>
            <w:r w:rsidRPr="00575177">
              <w:rPr>
                <w:rFonts w:asciiTheme="majorBidi" w:hAnsiTheme="majorBidi" w:cstheme="majorBidi"/>
                <w:i/>
                <w:spacing w:val="-2"/>
                <w:sz w:val="24"/>
                <w:szCs w:val="24"/>
              </w:rPr>
              <w:t>[indiquer le montant]</w:t>
            </w:r>
          </w:p>
          <w:p w14:paraId="0341736B" w14:textId="77777777" w:rsidR="00DE4DA0" w:rsidRPr="00575177" w:rsidRDefault="00DE4DA0" w:rsidP="00F02605">
            <w:pPr>
              <w:tabs>
                <w:tab w:val="left" w:pos="2610"/>
              </w:tabs>
              <w:jc w:val="center"/>
              <w:rPr>
                <w:rFonts w:asciiTheme="majorBidi" w:hAnsiTheme="majorBidi" w:cstheme="majorBidi"/>
                <w:spacing w:val="-2"/>
                <w:sz w:val="24"/>
                <w:szCs w:val="24"/>
              </w:rPr>
            </w:pPr>
            <w:r w:rsidRPr="00575177">
              <w:rPr>
                <w:rFonts w:asciiTheme="majorBidi" w:hAnsiTheme="majorBidi" w:cstheme="majorBidi"/>
                <w:spacing w:val="-2"/>
                <w:sz w:val="24"/>
                <w:szCs w:val="24"/>
              </w:rPr>
              <w:t>______</w:t>
            </w:r>
          </w:p>
        </w:tc>
        <w:tc>
          <w:tcPr>
            <w:tcW w:w="4950" w:type="dxa"/>
          </w:tcPr>
          <w:p w14:paraId="00F57377" w14:textId="77777777" w:rsidR="00DE4DA0" w:rsidRPr="00575177" w:rsidRDefault="00DE4DA0" w:rsidP="00F02605">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 xml:space="preserve">Identification du marché : </w:t>
            </w:r>
            <w:r w:rsidRPr="00575177">
              <w:rPr>
                <w:rFonts w:asciiTheme="majorBidi" w:hAnsiTheme="majorBidi" w:cstheme="majorBidi"/>
                <w:i/>
                <w:spacing w:val="-2"/>
                <w:sz w:val="24"/>
                <w:szCs w:val="24"/>
              </w:rPr>
              <w:t>[insérer nom complet et numéro du marché et autres formes d’identification]</w:t>
            </w:r>
          </w:p>
          <w:p w14:paraId="635B5A6C" w14:textId="77777777" w:rsidR="00DE4DA0" w:rsidRPr="00575177" w:rsidRDefault="00DE4DA0" w:rsidP="00F02605">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 xml:space="preserve">Nom de l’Acheteur : </w:t>
            </w:r>
            <w:r w:rsidRPr="00575177">
              <w:rPr>
                <w:rFonts w:asciiTheme="majorBidi" w:hAnsiTheme="majorBidi" w:cstheme="majorBidi"/>
                <w:i/>
                <w:spacing w:val="-2"/>
                <w:sz w:val="24"/>
                <w:szCs w:val="24"/>
              </w:rPr>
              <w:t>[nom complet]</w:t>
            </w:r>
          </w:p>
          <w:p w14:paraId="42A8C8EE" w14:textId="77777777" w:rsidR="00DE4DA0" w:rsidRPr="00575177" w:rsidRDefault="00DE4DA0" w:rsidP="00F02605">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 xml:space="preserve">Adresse de l’Acheteur : </w:t>
            </w:r>
            <w:r w:rsidRPr="00575177">
              <w:rPr>
                <w:rFonts w:asciiTheme="majorBidi" w:hAnsiTheme="majorBidi" w:cstheme="majorBidi"/>
                <w:i/>
                <w:spacing w:val="-2"/>
                <w:sz w:val="24"/>
                <w:szCs w:val="24"/>
              </w:rPr>
              <w:t>[rue, numéro, ville, pays]</w:t>
            </w:r>
          </w:p>
          <w:p w14:paraId="6031282D" w14:textId="77777777" w:rsidR="00DE4DA0" w:rsidRPr="00575177" w:rsidRDefault="00DE4DA0" w:rsidP="00F02605">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 xml:space="preserve">Objet du litige : </w:t>
            </w:r>
            <w:r w:rsidRPr="00575177">
              <w:rPr>
                <w:rFonts w:asciiTheme="majorBidi" w:hAnsiTheme="majorBidi" w:cstheme="majorBidi"/>
                <w:i/>
                <w:spacing w:val="-2"/>
                <w:sz w:val="24"/>
                <w:szCs w:val="24"/>
              </w:rPr>
              <w:t>[indiquer les principaux points en litige]</w:t>
            </w:r>
          </w:p>
          <w:p w14:paraId="58DF3EC2" w14:textId="77777777" w:rsidR="00DE4DA0" w:rsidRPr="00575177" w:rsidRDefault="00DE4DA0" w:rsidP="00F02605">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 xml:space="preserve">Partie au marché qui a initié le litige </w:t>
            </w:r>
            <w:r w:rsidRPr="00575177">
              <w:rPr>
                <w:rFonts w:asciiTheme="majorBidi" w:hAnsiTheme="majorBidi" w:cstheme="majorBidi"/>
                <w:i/>
                <w:spacing w:val="-2"/>
                <w:sz w:val="24"/>
                <w:szCs w:val="24"/>
              </w:rPr>
              <w:t>[préciser « l’Acheteur » ou «l’Entrepreneur »]</w:t>
            </w:r>
          </w:p>
          <w:p w14:paraId="07776E59" w14:textId="77777777" w:rsidR="00DE4DA0" w:rsidRPr="00575177" w:rsidRDefault="00DE4DA0" w:rsidP="00F02605">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 xml:space="preserve">Instance de règlement : </w:t>
            </w:r>
            <w:r w:rsidRPr="00575177">
              <w:rPr>
                <w:rFonts w:asciiTheme="majorBidi" w:hAnsiTheme="majorBidi" w:cstheme="majorBidi"/>
                <w:i/>
                <w:spacing w:val="-2"/>
                <w:sz w:val="24"/>
                <w:szCs w:val="24"/>
              </w:rPr>
              <w:t>[préciser conciliation, tribunal d’arbitrage ou tribunal judiciaire]</w:t>
            </w:r>
          </w:p>
          <w:p w14:paraId="0BD105F5" w14:textId="77777777" w:rsidR="00DE4DA0" w:rsidRPr="00575177" w:rsidRDefault="00DE4DA0" w:rsidP="00F02605">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 xml:space="preserve">Etat présent du litige : </w:t>
            </w:r>
            <w:r w:rsidRPr="00575177">
              <w:rPr>
                <w:rFonts w:asciiTheme="majorBidi" w:hAnsiTheme="majorBidi" w:cstheme="majorBidi"/>
                <w:i/>
                <w:spacing w:val="-2"/>
                <w:sz w:val="24"/>
                <w:szCs w:val="24"/>
              </w:rPr>
              <w:t>[préciser « en cours », ou « réglé », etc.]</w:t>
            </w:r>
          </w:p>
        </w:tc>
        <w:tc>
          <w:tcPr>
            <w:tcW w:w="1890" w:type="dxa"/>
          </w:tcPr>
          <w:p w14:paraId="6CDE2F44" w14:textId="77777777" w:rsidR="00DE4DA0" w:rsidRPr="00575177" w:rsidRDefault="00DE4DA0" w:rsidP="00F02605">
            <w:pPr>
              <w:tabs>
                <w:tab w:val="left" w:pos="2610"/>
              </w:tabs>
              <w:rPr>
                <w:rFonts w:asciiTheme="majorBidi" w:hAnsiTheme="majorBidi" w:cstheme="majorBidi"/>
                <w:i/>
                <w:spacing w:val="-2"/>
                <w:sz w:val="24"/>
                <w:szCs w:val="24"/>
              </w:rPr>
            </w:pPr>
            <w:r w:rsidRPr="00575177">
              <w:rPr>
                <w:rFonts w:asciiTheme="majorBidi" w:hAnsiTheme="majorBidi" w:cstheme="majorBidi"/>
                <w:i/>
                <w:spacing w:val="-2"/>
                <w:sz w:val="24"/>
                <w:szCs w:val="24"/>
              </w:rPr>
              <w:t>[indiquer le montant]</w:t>
            </w:r>
          </w:p>
          <w:p w14:paraId="22C82470" w14:textId="77777777" w:rsidR="00DE4DA0" w:rsidRPr="00575177" w:rsidRDefault="00DE4DA0" w:rsidP="00F02605">
            <w:pPr>
              <w:tabs>
                <w:tab w:val="left" w:pos="2610"/>
              </w:tabs>
              <w:rPr>
                <w:rFonts w:asciiTheme="majorBidi" w:hAnsiTheme="majorBidi" w:cstheme="majorBidi"/>
                <w:i/>
                <w:spacing w:val="-2"/>
                <w:sz w:val="24"/>
                <w:szCs w:val="24"/>
              </w:rPr>
            </w:pPr>
            <w:r w:rsidRPr="00575177">
              <w:rPr>
                <w:rFonts w:asciiTheme="majorBidi" w:hAnsiTheme="majorBidi" w:cstheme="majorBidi"/>
                <w:spacing w:val="-2"/>
                <w:sz w:val="24"/>
                <w:szCs w:val="24"/>
              </w:rPr>
              <w:t xml:space="preserve">   ______</w:t>
            </w:r>
          </w:p>
        </w:tc>
      </w:tr>
      <w:tr w:rsidR="00DE4DA0" w:rsidRPr="00575177" w14:paraId="535D33F9" w14:textId="77777777" w:rsidTr="00F02605">
        <w:trPr>
          <w:cantSplit/>
        </w:trPr>
        <w:tc>
          <w:tcPr>
            <w:tcW w:w="1188" w:type="dxa"/>
          </w:tcPr>
          <w:p w14:paraId="45C94BD2" w14:textId="77777777" w:rsidR="00DE4DA0" w:rsidRPr="00575177" w:rsidRDefault="00DE4DA0" w:rsidP="00F02605">
            <w:pPr>
              <w:tabs>
                <w:tab w:val="left" w:pos="2610"/>
              </w:tabs>
              <w:jc w:val="center"/>
              <w:rPr>
                <w:rFonts w:asciiTheme="majorBidi" w:hAnsiTheme="majorBidi" w:cstheme="majorBidi"/>
                <w:spacing w:val="-2"/>
                <w:sz w:val="24"/>
                <w:szCs w:val="24"/>
              </w:rPr>
            </w:pPr>
          </w:p>
          <w:p w14:paraId="566EA402" w14:textId="77777777" w:rsidR="00DE4DA0" w:rsidRPr="00575177" w:rsidRDefault="00DE4DA0" w:rsidP="00F02605">
            <w:pPr>
              <w:tabs>
                <w:tab w:val="left" w:pos="2610"/>
              </w:tabs>
              <w:jc w:val="center"/>
              <w:rPr>
                <w:rFonts w:asciiTheme="majorBidi" w:hAnsiTheme="majorBidi" w:cstheme="majorBidi"/>
                <w:spacing w:val="-2"/>
                <w:sz w:val="24"/>
                <w:szCs w:val="24"/>
              </w:rPr>
            </w:pPr>
            <w:r w:rsidRPr="00575177">
              <w:rPr>
                <w:rFonts w:asciiTheme="majorBidi" w:hAnsiTheme="majorBidi" w:cstheme="majorBidi"/>
                <w:spacing w:val="-2"/>
                <w:sz w:val="24"/>
                <w:szCs w:val="24"/>
              </w:rPr>
              <w:t>______</w:t>
            </w:r>
          </w:p>
        </w:tc>
        <w:tc>
          <w:tcPr>
            <w:tcW w:w="1530" w:type="dxa"/>
          </w:tcPr>
          <w:p w14:paraId="6D96D011" w14:textId="77777777" w:rsidR="00DE4DA0" w:rsidRPr="00575177" w:rsidRDefault="00DE4DA0" w:rsidP="00F02605">
            <w:pPr>
              <w:tabs>
                <w:tab w:val="left" w:pos="2610"/>
              </w:tabs>
              <w:jc w:val="center"/>
              <w:rPr>
                <w:rFonts w:asciiTheme="majorBidi" w:hAnsiTheme="majorBidi" w:cstheme="majorBidi"/>
                <w:spacing w:val="-2"/>
                <w:sz w:val="24"/>
                <w:szCs w:val="24"/>
              </w:rPr>
            </w:pPr>
          </w:p>
          <w:p w14:paraId="4DB9193B" w14:textId="77777777" w:rsidR="00DE4DA0" w:rsidRPr="00575177" w:rsidRDefault="00DE4DA0" w:rsidP="00F02605">
            <w:pPr>
              <w:tabs>
                <w:tab w:val="left" w:pos="2610"/>
              </w:tabs>
              <w:jc w:val="center"/>
              <w:rPr>
                <w:rFonts w:asciiTheme="majorBidi" w:hAnsiTheme="majorBidi" w:cstheme="majorBidi"/>
                <w:spacing w:val="-2"/>
                <w:sz w:val="24"/>
                <w:szCs w:val="24"/>
              </w:rPr>
            </w:pPr>
            <w:r w:rsidRPr="00575177">
              <w:rPr>
                <w:rFonts w:asciiTheme="majorBidi" w:hAnsiTheme="majorBidi" w:cstheme="majorBidi"/>
                <w:spacing w:val="-2"/>
                <w:sz w:val="24"/>
                <w:szCs w:val="24"/>
              </w:rPr>
              <w:t>______</w:t>
            </w:r>
          </w:p>
        </w:tc>
        <w:tc>
          <w:tcPr>
            <w:tcW w:w="4950" w:type="dxa"/>
          </w:tcPr>
          <w:p w14:paraId="5109CC6B" w14:textId="77777777" w:rsidR="00DE4DA0" w:rsidRPr="00575177" w:rsidRDefault="00DE4DA0" w:rsidP="00F02605">
            <w:pPr>
              <w:tabs>
                <w:tab w:val="left" w:pos="2610"/>
              </w:tabs>
              <w:rPr>
                <w:rFonts w:asciiTheme="majorBidi" w:hAnsiTheme="majorBidi" w:cstheme="majorBidi"/>
                <w:spacing w:val="-2"/>
                <w:sz w:val="24"/>
                <w:szCs w:val="24"/>
              </w:rPr>
            </w:pPr>
          </w:p>
        </w:tc>
        <w:tc>
          <w:tcPr>
            <w:tcW w:w="1890" w:type="dxa"/>
          </w:tcPr>
          <w:p w14:paraId="7FF3F27E" w14:textId="77777777" w:rsidR="00DE4DA0" w:rsidRPr="00575177" w:rsidRDefault="00DE4DA0" w:rsidP="00F02605">
            <w:pPr>
              <w:tabs>
                <w:tab w:val="left" w:pos="2610"/>
              </w:tabs>
              <w:rPr>
                <w:rFonts w:asciiTheme="majorBidi" w:hAnsiTheme="majorBidi" w:cstheme="majorBidi"/>
                <w:i/>
                <w:spacing w:val="-2"/>
                <w:sz w:val="24"/>
                <w:szCs w:val="24"/>
              </w:rPr>
            </w:pPr>
          </w:p>
          <w:p w14:paraId="4CAAD2DE" w14:textId="77777777" w:rsidR="00DE4DA0" w:rsidRPr="00575177" w:rsidRDefault="00DE4DA0" w:rsidP="00F02605">
            <w:pPr>
              <w:tabs>
                <w:tab w:val="left" w:pos="2610"/>
              </w:tabs>
              <w:rPr>
                <w:rFonts w:asciiTheme="majorBidi" w:hAnsiTheme="majorBidi" w:cstheme="majorBidi"/>
                <w:i/>
                <w:spacing w:val="-2"/>
                <w:sz w:val="24"/>
                <w:szCs w:val="24"/>
              </w:rPr>
            </w:pPr>
            <w:r w:rsidRPr="00575177">
              <w:rPr>
                <w:rFonts w:asciiTheme="majorBidi" w:hAnsiTheme="majorBidi" w:cstheme="majorBidi"/>
                <w:i/>
                <w:spacing w:val="-2"/>
                <w:sz w:val="24"/>
                <w:szCs w:val="24"/>
              </w:rPr>
              <w:t>___________</w:t>
            </w:r>
          </w:p>
          <w:p w14:paraId="50687BAB" w14:textId="77777777" w:rsidR="00DE4DA0" w:rsidRPr="00575177" w:rsidRDefault="00DE4DA0" w:rsidP="00F02605">
            <w:pPr>
              <w:tabs>
                <w:tab w:val="left" w:pos="2610"/>
              </w:tabs>
              <w:rPr>
                <w:rFonts w:asciiTheme="majorBidi" w:hAnsiTheme="majorBidi" w:cstheme="majorBidi"/>
                <w:i/>
                <w:spacing w:val="-2"/>
                <w:sz w:val="24"/>
                <w:szCs w:val="24"/>
              </w:rPr>
            </w:pPr>
          </w:p>
        </w:tc>
      </w:tr>
    </w:tbl>
    <w:p w14:paraId="399FC407" w14:textId="77777777" w:rsidR="00DE4DA0" w:rsidRPr="00575177" w:rsidRDefault="00DE4DA0" w:rsidP="00DE4DA0">
      <w:pPr>
        <w:rPr>
          <w:rFonts w:asciiTheme="majorBidi" w:hAnsiTheme="majorBidi" w:cstheme="majorBidi"/>
        </w:rPr>
      </w:pPr>
    </w:p>
    <w:p w14:paraId="413021F3" w14:textId="77777777" w:rsidR="00DE4DA0" w:rsidRPr="00575177" w:rsidRDefault="00DE4DA0" w:rsidP="00DE4DA0">
      <w:pPr>
        <w:rPr>
          <w:rFonts w:asciiTheme="majorBidi" w:hAnsiTheme="majorBidi" w:cstheme="majorBidi"/>
        </w:rPr>
      </w:pPr>
    </w:p>
    <w:p w14:paraId="6E934635" w14:textId="77777777" w:rsidR="00E54BDC" w:rsidRPr="00575177" w:rsidRDefault="00E54BDC" w:rsidP="00DE4DA0">
      <w:pPr>
        <w:rPr>
          <w:rFonts w:asciiTheme="majorBidi" w:hAnsiTheme="majorBidi" w:cstheme="majorBidi"/>
        </w:rPr>
        <w:sectPr w:rsidR="00E54BDC" w:rsidRPr="00575177" w:rsidSect="00EA7DD2">
          <w:headerReference w:type="even" r:id="rId28"/>
          <w:headerReference w:type="default" r:id="rId29"/>
          <w:headerReference w:type="first" r:id="rId30"/>
          <w:footnotePr>
            <w:numRestart w:val="eachSect"/>
          </w:footnotePr>
          <w:endnotePr>
            <w:numFmt w:val="decimal"/>
          </w:endnotePr>
          <w:pgSz w:w="12240" w:h="15840" w:code="1"/>
          <w:pgMar w:top="1440" w:right="1440" w:bottom="1151" w:left="1440" w:header="720" w:footer="720" w:gutter="0"/>
          <w:cols w:space="720"/>
          <w:titlePg/>
        </w:sectPr>
      </w:pPr>
    </w:p>
    <w:p w14:paraId="22F964C7" w14:textId="77777777" w:rsidR="00E54BDC" w:rsidRPr="00575177" w:rsidRDefault="00E54BDC" w:rsidP="00E54BDC">
      <w:pPr>
        <w:tabs>
          <w:tab w:val="left" w:pos="2610"/>
        </w:tabs>
        <w:ind w:right="162"/>
        <w:rPr>
          <w:rFonts w:asciiTheme="majorBidi" w:hAnsiTheme="majorBidi" w:cstheme="majorBidi"/>
        </w:rPr>
      </w:pPr>
    </w:p>
    <w:p w14:paraId="549BF424" w14:textId="77777777" w:rsidR="00E54BDC" w:rsidRPr="00575177" w:rsidRDefault="00E54BDC" w:rsidP="00E54BDC">
      <w:pPr>
        <w:pStyle w:val="SectionVHeader"/>
        <w:rPr>
          <w:rFonts w:asciiTheme="majorBidi" w:hAnsiTheme="majorBidi" w:cstheme="majorBidi"/>
        </w:rPr>
      </w:pPr>
      <w:bookmarkStart w:id="376" w:name="_Toc327863887"/>
      <w:bookmarkStart w:id="377" w:name="_Toc327970925"/>
      <w:bookmarkStart w:id="378" w:name="_Toc376961970"/>
      <w:bookmarkStart w:id="379" w:name="_Toc383617119"/>
      <w:bookmarkStart w:id="380" w:name="_Toc473816498"/>
      <w:r w:rsidRPr="00575177">
        <w:rPr>
          <w:rFonts w:asciiTheme="majorBidi" w:hAnsiTheme="majorBidi" w:cstheme="majorBidi"/>
        </w:rPr>
        <w:t xml:space="preserve">Formulaire FIN – 3.1 : </w:t>
      </w:r>
      <w:r w:rsidRPr="00575177">
        <w:rPr>
          <w:rFonts w:asciiTheme="majorBidi" w:hAnsiTheme="majorBidi" w:cstheme="majorBidi"/>
        </w:rPr>
        <w:br/>
        <w:t>Situation et Performance financières</w:t>
      </w:r>
      <w:bookmarkEnd w:id="376"/>
      <w:bookmarkEnd w:id="377"/>
      <w:bookmarkEnd w:id="378"/>
      <w:bookmarkEnd w:id="379"/>
      <w:bookmarkEnd w:id="380"/>
    </w:p>
    <w:p w14:paraId="7DF1FEB6" w14:textId="77777777" w:rsidR="00E54BDC" w:rsidRPr="00575177" w:rsidRDefault="00E54BDC" w:rsidP="00E54BDC">
      <w:pPr>
        <w:tabs>
          <w:tab w:val="left" w:pos="2610"/>
          <w:tab w:val="right" w:pos="9000"/>
        </w:tabs>
        <w:jc w:val="center"/>
        <w:rPr>
          <w:rFonts w:asciiTheme="majorBidi" w:hAnsiTheme="majorBidi" w:cstheme="majorBidi"/>
        </w:rPr>
      </w:pPr>
    </w:p>
    <w:p w14:paraId="47C59310" w14:textId="77777777" w:rsidR="00E54BDC" w:rsidRPr="00575177" w:rsidRDefault="00E54BDC" w:rsidP="00E54BDC">
      <w:pPr>
        <w:tabs>
          <w:tab w:val="left" w:pos="2610"/>
        </w:tabs>
        <w:ind w:right="162"/>
        <w:rPr>
          <w:rFonts w:asciiTheme="majorBidi" w:hAnsiTheme="majorBidi" w:cstheme="majorBidi"/>
          <w:sz w:val="24"/>
          <w:szCs w:val="24"/>
        </w:rPr>
      </w:pPr>
      <w:r w:rsidRPr="00575177">
        <w:rPr>
          <w:rFonts w:asciiTheme="majorBidi" w:hAnsiTheme="majorBidi" w:cstheme="majorBidi"/>
          <w:sz w:val="24"/>
          <w:szCs w:val="24"/>
        </w:rPr>
        <w:t>Nom légal du Soumissionnaire : _______________</w:t>
      </w:r>
      <w:r w:rsidR="002E48AD" w:rsidRPr="00575177">
        <w:rPr>
          <w:rFonts w:asciiTheme="majorBidi" w:hAnsiTheme="majorBidi" w:cstheme="majorBidi"/>
          <w:sz w:val="24"/>
          <w:szCs w:val="24"/>
        </w:rPr>
        <w:t>________  Date : _____________</w:t>
      </w:r>
    </w:p>
    <w:p w14:paraId="01A7ABE7" w14:textId="77777777" w:rsidR="00E54BDC" w:rsidRPr="00575177" w:rsidRDefault="00E54BDC" w:rsidP="00E54BDC">
      <w:pPr>
        <w:numPr>
          <w:ilvl w:val="12"/>
          <w:numId w:val="0"/>
        </w:numPr>
        <w:tabs>
          <w:tab w:val="left" w:pos="2610"/>
        </w:tabs>
        <w:ind w:right="162"/>
        <w:rPr>
          <w:rFonts w:asciiTheme="majorBidi" w:hAnsiTheme="majorBidi" w:cstheme="majorBidi"/>
          <w:sz w:val="24"/>
          <w:szCs w:val="24"/>
        </w:rPr>
      </w:pPr>
      <w:r w:rsidRPr="00575177">
        <w:rPr>
          <w:rFonts w:asciiTheme="majorBidi" w:hAnsiTheme="majorBidi" w:cstheme="majorBidi"/>
          <w:sz w:val="24"/>
          <w:szCs w:val="24"/>
        </w:rPr>
        <w:t>Nom légal de la parti</w:t>
      </w:r>
      <w:r w:rsidR="002E48AD" w:rsidRPr="00575177">
        <w:rPr>
          <w:rFonts w:asciiTheme="majorBidi" w:hAnsiTheme="majorBidi" w:cstheme="majorBidi"/>
          <w:sz w:val="24"/>
          <w:szCs w:val="24"/>
        </w:rPr>
        <w:t xml:space="preserve">e au GE : _________________  </w:t>
      </w:r>
      <w:r w:rsidRPr="00575177">
        <w:rPr>
          <w:rFonts w:asciiTheme="majorBidi" w:hAnsiTheme="majorBidi" w:cstheme="majorBidi"/>
          <w:sz w:val="24"/>
          <w:szCs w:val="24"/>
        </w:rPr>
        <w:t>N° AOI et titre : _____</w:t>
      </w:r>
      <w:r w:rsidR="002E48AD" w:rsidRPr="00575177">
        <w:rPr>
          <w:rFonts w:asciiTheme="majorBidi" w:hAnsiTheme="majorBidi" w:cstheme="majorBidi"/>
          <w:sz w:val="24"/>
          <w:szCs w:val="24"/>
        </w:rPr>
        <w:t>_____</w:t>
      </w:r>
      <w:r w:rsidRPr="00575177">
        <w:rPr>
          <w:rFonts w:asciiTheme="majorBidi" w:hAnsiTheme="majorBidi" w:cstheme="majorBidi"/>
          <w:sz w:val="24"/>
          <w:szCs w:val="24"/>
        </w:rPr>
        <w:t>__</w:t>
      </w:r>
    </w:p>
    <w:p w14:paraId="187A5D4A" w14:textId="77777777" w:rsidR="00E54BDC" w:rsidRPr="00575177" w:rsidRDefault="00E54BDC" w:rsidP="00E54BDC">
      <w:pPr>
        <w:numPr>
          <w:ilvl w:val="12"/>
          <w:numId w:val="0"/>
        </w:numPr>
        <w:tabs>
          <w:tab w:val="left" w:pos="2610"/>
        </w:tabs>
        <w:ind w:right="162" w:firstLine="720"/>
        <w:jc w:val="right"/>
        <w:rPr>
          <w:rFonts w:asciiTheme="majorBidi" w:hAnsiTheme="majorBidi" w:cstheme="majorBidi"/>
          <w:sz w:val="24"/>
          <w:szCs w:val="24"/>
        </w:rPr>
      </w:pPr>
      <w:r w:rsidRPr="00575177">
        <w:rPr>
          <w:rFonts w:asciiTheme="majorBidi" w:hAnsiTheme="majorBidi" w:cstheme="majorBidi"/>
          <w:sz w:val="24"/>
          <w:szCs w:val="24"/>
        </w:rPr>
        <w:t>Page ________ de _______pages</w:t>
      </w:r>
    </w:p>
    <w:p w14:paraId="2959A558" w14:textId="77777777" w:rsidR="00E54BDC" w:rsidRPr="00575177" w:rsidRDefault="00E54BDC" w:rsidP="00E54BDC">
      <w:pPr>
        <w:tabs>
          <w:tab w:val="left" w:pos="2610"/>
        </w:tabs>
        <w:ind w:right="162"/>
        <w:rPr>
          <w:rFonts w:asciiTheme="majorBidi" w:hAnsiTheme="majorBidi" w:cstheme="majorBidi"/>
          <w:sz w:val="24"/>
          <w:szCs w:val="24"/>
        </w:rPr>
      </w:pPr>
    </w:p>
    <w:p w14:paraId="6F28EE8E" w14:textId="77777777" w:rsidR="00E54BDC" w:rsidRPr="00575177" w:rsidRDefault="00E54BDC" w:rsidP="00E54BDC">
      <w:pPr>
        <w:tabs>
          <w:tab w:val="left" w:pos="2610"/>
        </w:tabs>
        <w:rPr>
          <w:rFonts w:asciiTheme="majorBidi" w:hAnsiTheme="majorBidi" w:cstheme="majorBidi"/>
        </w:rPr>
      </w:pPr>
    </w:p>
    <w:p w14:paraId="1054AE05" w14:textId="77777777" w:rsidR="00E54BDC" w:rsidRPr="00575177" w:rsidRDefault="00E54BDC" w:rsidP="00E54BDC">
      <w:pPr>
        <w:tabs>
          <w:tab w:val="left" w:pos="2610"/>
        </w:tabs>
        <w:rPr>
          <w:rFonts w:asciiTheme="majorBidi" w:hAnsiTheme="majorBidi" w:cstheme="majorBidi"/>
          <w:b/>
          <w:sz w:val="24"/>
          <w:szCs w:val="24"/>
        </w:rPr>
      </w:pPr>
      <w:r w:rsidRPr="00575177">
        <w:rPr>
          <w:rFonts w:asciiTheme="majorBidi" w:hAnsiTheme="majorBidi" w:cstheme="majorBidi"/>
          <w:b/>
          <w:sz w:val="24"/>
          <w:szCs w:val="24"/>
        </w:rPr>
        <w:t>1. Données financières</w:t>
      </w:r>
    </w:p>
    <w:p w14:paraId="1BA4AB65" w14:textId="77777777" w:rsidR="00E54BDC" w:rsidRPr="00575177" w:rsidRDefault="00E54BDC" w:rsidP="00E54BDC">
      <w:pPr>
        <w:tabs>
          <w:tab w:val="left" w:pos="2610"/>
        </w:tabs>
        <w:rPr>
          <w:rFonts w:asciiTheme="majorBidi" w:hAnsiTheme="majorBidi" w:cstheme="majorBid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9"/>
        <w:gridCol w:w="1146"/>
        <w:gridCol w:w="1146"/>
        <w:gridCol w:w="1146"/>
        <w:gridCol w:w="1146"/>
        <w:gridCol w:w="1147"/>
      </w:tblGrid>
      <w:tr w:rsidR="00E54BDC" w:rsidRPr="00575177" w14:paraId="02574044" w14:textId="77777777" w:rsidTr="006804DF">
        <w:trPr>
          <w:cantSplit/>
          <w:trHeight w:val="200"/>
          <w:jc w:val="center"/>
        </w:trPr>
        <w:tc>
          <w:tcPr>
            <w:tcW w:w="2959" w:type="dxa"/>
          </w:tcPr>
          <w:p w14:paraId="174FF04D" w14:textId="77777777" w:rsidR="00E54BDC" w:rsidRPr="00575177" w:rsidRDefault="00E54BDC" w:rsidP="00720532">
            <w:pPr>
              <w:pStyle w:val="Outline"/>
              <w:numPr>
                <w:ilvl w:val="0"/>
                <w:numId w:val="0"/>
              </w:numPr>
              <w:tabs>
                <w:tab w:val="left" w:pos="2610"/>
              </w:tabs>
              <w:suppressAutoHyphens/>
              <w:spacing w:before="40" w:after="40"/>
              <w:rPr>
                <w:rFonts w:asciiTheme="majorBidi" w:hAnsiTheme="majorBidi" w:cstheme="majorBidi"/>
                <w:b/>
                <w:i/>
                <w:spacing w:val="-2"/>
                <w:kern w:val="0"/>
              </w:rPr>
            </w:pPr>
            <w:r w:rsidRPr="00575177">
              <w:rPr>
                <w:rFonts w:asciiTheme="majorBidi" w:hAnsiTheme="majorBidi" w:cstheme="majorBidi"/>
                <w:b/>
                <w:spacing w:val="-2"/>
                <w:kern w:val="0"/>
              </w:rPr>
              <w:t xml:space="preserve">Données financières en </w:t>
            </w:r>
            <w:r w:rsidRPr="00575177">
              <w:rPr>
                <w:rFonts w:asciiTheme="majorBidi" w:hAnsiTheme="majorBidi" w:cstheme="majorBidi"/>
                <w:b/>
                <w:i/>
                <w:spacing w:val="-2"/>
                <w:kern w:val="0"/>
              </w:rPr>
              <w:t>[préciser la monnaie]</w:t>
            </w:r>
          </w:p>
        </w:tc>
        <w:tc>
          <w:tcPr>
            <w:tcW w:w="5731" w:type="dxa"/>
            <w:gridSpan w:val="5"/>
          </w:tcPr>
          <w:p w14:paraId="70C26CB2" w14:textId="77777777" w:rsidR="00E54BDC" w:rsidRPr="00575177" w:rsidRDefault="00E54BDC" w:rsidP="006804DF">
            <w:pPr>
              <w:tabs>
                <w:tab w:val="left" w:pos="2610"/>
              </w:tabs>
              <w:spacing w:before="40" w:after="40"/>
              <w:jc w:val="center"/>
              <w:rPr>
                <w:rFonts w:asciiTheme="majorBidi" w:hAnsiTheme="majorBidi" w:cstheme="majorBidi"/>
                <w:b/>
                <w:spacing w:val="-2"/>
              </w:rPr>
            </w:pPr>
            <w:r w:rsidRPr="00575177">
              <w:rPr>
                <w:rFonts w:asciiTheme="majorBidi" w:hAnsiTheme="majorBidi" w:cstheme="majorBidi"/>
                <w:b/>
                <w:spacing w:val="-2"/>
              </w:rPr>
              <w:t>Antécédents pour les ______ (__) dernières années</w:t>
            </w:r>
          </w:p>
          <w:p w14:paraId="6DD0E7BD" w14:textId="77777777" w:rsidR="00E54BDC" w:rsidRPr="00575177" w:rsidRDefault="00E54BDC" w:rsidP="006804DF">
            <w:pPr>
              <w:tabs>
                <w:tab w:val="left" w:pos="2610"/>
              </w:tabs>
              <w:rPr>
                <w:rFonts w:asciiTheme="majorBidi" w:hAnsiTheme="majorBidi" w:cstheme="majorBidi"/>
                <w:strike/>
                <w:spacing w:val="-2"/>
              </w:rPr>
            </w:pPr>
            <w:r w:rsidRPr="00575177">
              <w:rPr>
                <w:rFonts w:asciiTheme="majorBidi" w:hAnsiTheme="majorBidi" w:cstheme="majorBidi"/>
                <w:b/>
                <w:spacing w:val="-2"/>
              </w:rPr>
              <w:t xml:space="preserve"> (</w:t>
            </w:r>
            <w:r w:rsidRPr="00575177">
              <w:rPr>
                <w:rFonts w:asciiTheme="majorBidi" w:hAnsiTheme="majorBidi" w:cstheme="majorBidi"/>
                <w:b/>
              </w:rPr>
              <w:t>montant</w:t>
            </w:r>
            <w:r w:rsidRPr="00575177">
              <w:rPr>
                <w:rFonts w:asciiTheme="majorBidi" w:hAnsiTheme="majorBidi" w:cstheme="majorBidi"/>
                <w:b/>
                <w:spacing w:val="-2"/>
              </w:rPr>
              <w:t xml:space="preserve"> en </w:t>
            </w:r>
            <w:r w:rsidRPr="00575177">
              <w:rPr>
                <w:rFonts w:asciiTheme="majorBidi" w:hAnsiTheme="majorBidi" w:cstheme="majorBidi"/>
                <w:b/>
                <w:i/>
                <w:spacing w:val="-2"/>
              </w:rPr>
              <w:t>[préciser la monnaie, le taux de change et le montant]</w:t>
            </w:r>
            <w:r w:rsidR="00234B87" w:rsidRPr="00575177">
              <w:rPr>
                <w:rFonts w:asciiTheme="majorBidi" w:hAnsiTheme="majorBidi" w:cstheme="majorBidi"/>
                <w:b/>
                <w:i/>
                <w:spacing w:val="-2"/>
              </w:rPr>
              <w:t xml:space="preserve"> </w:t>
            </w:r>
            <w:r w:rsidRPr="00575177">
              <w:rPr>
                <w:rFonts w:asciiTheme="majorBidi" w:hAnsiTheme="majorBidi" w:cstheme="majorBidi"/>
                <w:b/>
                <w:spacing w:val="-2"/>
              </w:rPr>
              <w:t xml:space="preserve">équivalent en </w:t>
            </w:r>
            <w:r w:rsidRPr="00575177">
              <w:rPr>
                <w:rFonts w:asciiTheme="majorBidi" w:hAnsiTheme="majorBidi" w:cstheme="majorBidi"/>
                <w:b/>
                <w:bCs/>
                <w:color w:val="000000"/>
                <w:spacing w:val="-2"/>
              </w:rPr>
              <w:t>€</w:t>
            </w:r>
            <w:r w:rsidRPr="00575177">
              <w:rPr>
                <w:rFonts w:asciiTheme="majorBidi" w:hAnsiTheme="majorBidi" w:cstheme="majorBidi"/>
                <w:b/>
                <w:spacing w:val="-2"/>
              </w:rPr>
              <w:t>.)</w:t>
            </w:r>
          </w:p>
        </w:tc>
      </w:tr>
      <w:tr w:rsidR="00E54BDC" w:rsidRPr="00575177" w14:paraId="1A9C1783" w14:textId="77777777" w:rsidTr="006804DF">
        <w:trPr>
          <w:cantSplit/>
          <w:jc w:val="center"/>
        </w:trPr>
        <w:tc>
          <w:tcPr>
            <w:tcW w:w="2959" w:type="dxa"/>
          </w:tcPr>
          <w:p w14:paraId="684914E4" w14:textId="77777777" w:rsidR="00E54BDC" w:rsidRPr="00575177" w:rsidRDefault="00E54BDC" w:rsidP="006804DF">
            <w:pPr>
              <w:pStyle w:val="Subtitle2"/>
              <w:tabs>
                <w:tab w:val="left" w:pos="2610"/>
              </w:tabs>
              <w:spacing w:after="120"/>
              <w:jc w:val="left"/>
              <w:rPr>
                <w:rFonts w:asciiTheme="majorBidi" w:hAnsiTheme="majorBidi" w:cstheme="majorBidi"/>
                <w:b w:val="0"/>
                <w:sz w:val="24"/>
              </w:rPr>
            </w:pPr>
          </w:p>
        </w:tc>
        <w:tc>
          <w:tcPr>
            <w:tcW w:w="1146" w:type="dxa"/>
          </w:tcPr>
          <w:p w14:paraId="56B364C4" w14:textId="77777777" w:rsidR="00E54BDC" w:rsidRPr="00575177" w:rsidRDefault="00E54BDC" w:rsidP="006804DF">
            <w:pPr>
              <w:pStyle w:val="Subtitle2"/>
              <w:tabs>
                <w:tab w:val="left" w:pos="2610"/>
              </w:tabs>
              <w:spacing w:after="120"/>
              <w:rPr>
                <w:rFonts w:asciiTheme="majorBidi" w:hAnsiTheme="majorBidi" w:cstheme="majorBidi"/>
                <w:b w:val="0"/>
                <w:sz w:val="24"/>
              </w:rPr>
            </w:pPr>
            <w:r w:rsidRPr="00575177">
              <w:rPr>
                <w:rFonts w:asciiTheme="majorBidi" w:hAnsiTheme="majorBidi" w:cstheme="majorBidi"/>
                <w:b w:val="0"/>
                <w:sz w:val="24"/>
              </w:rPr>
              <w:t>Année 1</w:t>
            </w:r>
          </w:p>
        </w:tc>
        <w:tc>
          <w:tcPr>
            <w:tcW w:w="1146" w:type="dxa"/>
          </w:tcPr>
          <w:p w14:paraId="3B2DA04D" w14:textId="77777777" w:rsidR="00E54BDC" w:rsidRPr="00575177" w:rsidRDefault="00E54BDC" w:rsidP="006804DF">
            <w:pPr>
              <w:pStyle w:val="Subtitle2"/>
              <w:tabs>
                <w:tab w:val="left" w:pos="2610"/>
              </w:tabs>
              <w:spacing w:after="120"/>
              <w:rPr>
                <w:rFonts w:asciiTheme="majorBidi" w:hAnsiTheme="majorBidi" w:cstheme="majorBidi"/>
                <w:b w:val="0"/>
                <w:sz w:val="24"/>
              </w:rPr>
            </w:pPr>
            <w:r w:rsidRPr="00575177">
              <w:rPr>
                <w:rFonts w:asciiTheme="majorBidi" w:hAnsiTheme="majorBidi" w:cstheme="majorBidi"/>
                <w:b w:val="0"/>
                <w:sz w:val="24"/>
              </w:rPr>
              <w:t>Année 2</w:t>
            </w:r>
          </w:p>
        </w:tc>
        <w:tc>
          <w:tcPr>
            <w:tcW w:w="1146" w:type="dxa"/>
          </w:tcPr>
          <w:p w14:paraId="606B6F6E" w14:textId="77777777" w:rsidR="00E54BDC" w:rsidRPr="00575177" w:rsidRDefault="00E54BDC" w:rsidP="006804DF">
            <w:pPr>
              <w:pStyle w:val="Subtitle2"/>
              <w:tabs>
                <w:tab w:val="left" w:pos="2610"/>
              </w:tabs>
              <w:spacing w:after="120"/>
              <w:rPr>
                <w:rFonts w:asciiTheme="majorBidi" w:hAnsiTheme="majorBidi" w:cstheme="majorBidi"/>
                <w:b w:val="0"/>
                <w:sz w:val="24"/>
              </w:rPr>
            </w:pPr>
            <w:r w:rsidRPr="00575177">
              <w:rPr>
                <w:rFonts w:asciiTheme="majorBidi" w:hAnsiTheme="majorBidi" w:cstheme="majorBidi"/>
                <w:b w:val="0"/>
                <w:sz w:val="24"/>
              </w:rPr>
              <w:t>Année 3</w:t>
            </w:r>
          </w:p>
        </w:tc>
        <w:tc>
          <w:tcPr>
            <w:tcW w:w="1146" w:type="dxa"/>
          </w:tcPr>
          <w:p w14:paraId="149EB76A" w14:textId="77777777" w:rsidR="00E54BDC" w:rsidRPr="00575177" w:rsidRDefault="00E54BDC" w:rsidP="006804DF">
            <w:pPr>
              <w:pStyle w:val="Subtitle2"/>
              <w:tabs>
                <w:tab w:val="left" w:pos="2610"/>
              </w:tabs>
              <w:spacing w:after="120"/>
              <w:rPr>
                <w:rFonts w:asciiTheme="majorBidi" w:hAnsiTheme="majorBidi" w:cstheme="majorBidi"/>
                <w:b w:val="0"/>
                <w:sz w:val="24"/>
              </w:rPr>
            </w:pPr>
            <w:r w:rsidRPr="00575177">
              <w:rPr>
                <w:rFonts w:asciiTheme="majorBidi" w:hAnsiTheme="majorBidi" w:cstheme="majorBidi"/>
                <w:b w:val="0"/>
                <w:sz w:val="24"/>
              </w:rPr>
              <w:t>Année …</w:t>
            </w:r>
          </w:p>
        </w:tc>
        <w:tc>
          <w:tcPr>
            <w:tcW w:w="1147" w:type="dxa"/>
          </w:tcPr>
          <w:p w14:paraId="27EF18EE" w14:textId="77777777" w:rsidR="00E54BDC" w:rsidRPr="00575177" w:rsidRDefault="00E54BDC" w:rsidP="006804DF">
            <w:pPr>
              <w:pStyle w:val="Subtitle2"/>
              <w:tabs>
                <w:tab w:val="left" w:pos="2610"/>
              </w:tabs>
              <w:spacing w:after="120"/>
              <w:rPr>
                <w:rFonts w:asciiTheme="majorBidi" w:hAnsiTheme="majorBidi" w:cstheme="majorBidi"/>
                <w:b w:val="0"/>
                <w:sz w:val="24"/>
              </w:rPr>
            </w:pPr>
            <w:r w:rsidRPr="00575177">
              <w:rPr>
                <w:rFonts w:asciiTheme="majorBidi" w:hAnsiTheme="majorBidi" w:cstheme="majorBidi"/>
                <w:b w:val="0"/>
                <w:sz w:val="24"/>
              </w:rPr>
              <w:t>Année n</w:t>
            </w:r>
          </w:p>
        </w:tc>
      </w:tr>
      <w:tr w:rsidR="00E54BDC" w:rsidRPr="00575177" w14:paraId="106AA605" w14:textId="77777777" w:rsidTr="006804DF">
        <w:trPr>
          <w:cantSplit/>
          <w:jc w:val="center"/>
        </w:trPr>
        <w:tc>
          <w:tcPr>
            <w:tcW w:w="8690" w:type="dxa"/>
            <w:gridSpan w:val="6"/>
          </w:tcPr>
          <w:p w14:paraId="713EC724" w14:textId="77777777" w:rsidR="00E54BDC" w:rsidRPr="00575177" w:rsidRDefault="00E54BDC" w:rsidP="006804DF">
            <w:pPr>
              <w:pStyle w:val="Subtitle2"/>
              <w:tabs>
                <w:tab w:val="left" w:pos="2610"/>
              </w:tabs>
              <w:spacing w:after="120"/>
              <w:rPr>
                <w:rFonts w:asciiTheme="majorBidi" w:hAnsiTheme="majorBidi" w:cstheme="majorBidi"/>
                <w:b w:val="0"/>
                <w:sz w:val="24"/>
              </w:rPr>
            </w:pPr>
            <w:r w:rsidRPr="00575177">
              <w:rPr>
                <w:rFonts w:asciiTheme="majorBidi" w:hAnsiTheme="majorBidi" w:cstheme="majorBidi"/>
                <w:b w:val="0"/>
                <w:sz w:val="24"/>
              </w:rPr>
              <w:t>Situation financière (Information du bilan)</w:t>
            </w:r>
          </w:p>
        </w:tc>
      </w:tr>
      <w:tr w:rsidR="00E54BDC" w:rsidRPr="00575177" w14:paraId="15DCD129" w14:textId="77777777" w:rsidTr="006804DF">
        <w:trPr>
          <w:cantSplit/>
          <w:trHeight w:val="485"/>
          <w:jc w:val="center"/>
        </w:trPr>
        <w:tc>
          <w:tcPr>
            <w:tcW w:w="2959" w:type="dxa"/>
          </w:tcPr>
          <w:p w14:paraId="666FBDB2" w14:textId="77777777" w:rsidR="00E54BDC" w:rsidRPr="00575177" w:rsidRDefault="00E54BDC" w:rsidP="006804DF">
            <w:pPr>
              <w:pStyle w:val="Subtitle2"/>
              <w:tabs>
                <w:tab w:val="left" w:pos="2610"/>
              </w:tabs>
              <w:spacing w:before="40" w:after="40"/>
              <w:jc w:val="left"/>
              <w:rPr>
                <w:rFonts w:asciiTheme="majorBidi" w:hAnsiTheme="majorBidi" w:cstheme="majorBidi"/>
                <w:b w:val="0"/>
                <w:sz w:val="24"/>
              </w:rPr>
            </w:pPr>
            <w:r w:rsidRPr="00575177">
              <w:rPr>
                <w:rFonts w:asciiTheme="majorBidi" w:hAnsiTheme="majorBidi" w:cstheme="majorBidi"/>
                <w:b w:val="0"/>
                <w:sz w:val="24"/>
              </w:rPr>
              <w:t>Total actif (TA)</w:t>
            </w:r>
          </w:p>
        </w:tc>
        <w:tc>
          <w:tcPr>
            <w:tcW w:w="1146" w:type="dxa"/>
          </w:tcPr>
          <w:p w14:paraId="67CD3220"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4608D502"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5BE09055"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510DE837"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7" w:type="dxa"/>
          </w:tcPr>
          <w:p w14:paraId="1D926FEE"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r>
      <w:tr w:rsidR="00E54BDC" w:rsidRPr="00575177" w14:paraId="3BF9361A" w14:textId="77777777" w:rsidTr="006804DF">
        <w:trPr>
          <w:cantSplit/>
          <w:trHeight w:val="440"/>
          <w:jc w:val="center"/>
        </w:trPr>
        <w:tc>
          <w:tcPr>
            <w:tcW w:w="2959" w:type="dxa"/>
          </w:tcPr>
          <w:p w14:paraId="5350C140" w14:textId="77777777" w:rsidR="00E54BDC" w:rsidRPr="00575177" w:rsidRDefault="00E54BDC" w:rsidP="006804DF">
            <w:pPr>
              <w:pStyle w:val="Subtitle2"/>
              <w:tabs>
                <w:tab w:val="left" w:pos="2610"/>
              </w:tabs>
              <w:spacing w:before="40" w:after="40"/>
              <w:jc w:val="left"/>
              <w:rPr>
                <w:rFonts w:asciiTheme="majorBidi" w:hAnsiTheme="majorBidi" w:cstheme="majorBidi"/>
                <w:b w:val="0"/>
                <w:sz w:val="24"/>
              </w:rPr>
            </w:pPr>
            <w:r w:rsidRPr="00575177">
              <w:rPr>
                <w:rFonts w:asciiTheme="majorBidi" w:hAnsiTheme="majorBidi" w:cstheme="majorBidi"/>
                <w:b w:val="0"/>
                <w:sz w:val="24"/>
              </w:rPr>
              <w:t>Total passif (TP)</w:t>
            </w:r>
          </w:p>
        </w:tc>
        <w:tc>
          <w:tcPr>
            <w:tcW w:w="1146" w:type="dxa"/>
          </w:tcPr>
          <w:p w14:paraId="5C12864C"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4DB6E77A"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7CDB134D"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7B8064F5"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7" w:type="dxa"/>
          </w:tcPr>
          <w:p w14:paraId="07AE121A"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r>
      <w:tr w:rsidR="00E54BDC" w:rsidRPr="00575177" w14:paraId="78D3CB14" w14:textId="77777777" w:rsidTr="006804DF">
        <w:trPr>
          <w:cantSplit/>
          <w:trHeight w:val="440"/>
          <w:jc w:val="center"/>
        </w:trPr>
        <w:tc>
          <w:tcPr>
            <w:tcW w:w="2959" w:type="dxa"/>
          </w:tcPr>
          <w:p w14:paraId="629D684C" w14:textId="77777777" w:rsidR="00E54BDC" w:rsidRPr="00575177" w:rsidRDefault="00234B87" w:rsidP="006804DF">
            <w:pPr>
              <w:pStyle w:val="Subtitle2"/>
              <w:tabs>
                <w:tab w:val="left" w:pos="2610"/>
              </w:tabs>
              <w:spacing w:before="40" w:after="40"/>
              <w:jc w:val="left"/>
              <w:rPr>
                <w:rFonts w:asciiTheme="majorBidi" w:hAnsiTheme="majorBidi" w:cstheme="majorBidi"/>
                <w:b w:val="0"/>
                <w:sz w:val="24"/>
              </w:rPr>
            </w:pPr>
            <w:r w:rsidRPr="00575177">
              <w:rPr>
                <w:rFonts w:asciiTheme="majorBidi" w:hAnsiTheme="majorBidi" w:cstheme="majorBidi"/>
                <w:b w:val="0"/>
                <w:sz w:val="24"/>
              </w:rPr>
              <w:t>Fonds Propres (FP</w:t>
            </w:r>
            <w:r w:rsidR="00E54BDC" w:rsidRPr="00575177">
              <w:rPr>
                <w:rFonts w:asciiTheme="majorBidi" w:hAnsiTheme="majorBidi" w:cstheme="majorBidi"/>
                <w:b w:val="0"/>
                <w:sz w:val="24"/>
              </w:rPr>
              <w:t>)</w:t>
            </w:r>
          </w:p>
        </w:tc>
        <w:tc>
          <w:tcPr>
            <w:tcW w:w="1146" w:type="dxa"/>
          </w:tcPr>
          <w:p w14:paraId="4BB7182E"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4A277E1E"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681E23D5"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67518189"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7" w:type="dxa"/>
          </w:tcPr>
          <w:p w14:paraId="3CE358D5"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r>
      <w:tr w:rsidR="00E54BDC" w:rsidRPr="00575177" w14:paraId="3F5A5C41" w14:textId="77777777" w:rsidTr="006804DF">
        <w:trPr>
          <w:cantSplit/>
          <w:trHeight w:val="440"/>
          <w:jc w:val="center"/>
        </w:trPr>
        <w:tc>
          <w:tcPr>
            <w:tcW w:w="2959" w:type="dxa"/>
          </w:tcPr>
          <w:p w14:paraId="7022A716" w14:textId="77777777" w:rsidR="00E54BDC" w:rsidRPr="00575177" w:rsidRDefault="00A456DD" w:rsidP="006804DF">
            <w:pPr>
              <w:pStyle w:val="Subtitle2"/>
              <w:tabs>
                <w:tab w:val="left" w:pos="2610"/>
              </w:tabs>
              <w:spacing w:before="40" w:after="40"/>
              <w:jc w:val="left"/>
              <w:rPr>
                <w:rFonts w:asciiTheme="majorBidi" w:hAnsiTheme="majorBidi" w:cstheme="majorBidi"/>
                <w:b w:val="0"/>
                <w:sz w:val="24"/>
              </w:rPr>
            </w:pPr>
            <w:r w:rsidRPr="00575177">
              <w:rPr>
                <w:rFonts w:asciiTheme="majorBidi" w:hAnsiTheme="majorBidi" w:cstheme="majorBidi"/>
                <w:b w:val="0"/>
                <w:sz w:val="24"/>
              </w:rPr>
              <w:t>Actifs circulants</w:t>
            </w:r>
            <w:r w:rsidR="00E54BDC" w:rsidRPr="00575177">
              <w:rPr>
                <w:rFonts w:asciiTheme="majorBidi" w:hAnsiTheme="majorBidi" w:cstheme="majorBidi"/>
                <w:b w:val="0"/>
                <w:sz w:val="24"/>
              </w:rPr>
              <w:t xml:space="preserve"> (</w:t>
            </w:r>
            <w:r w:rsidRPr="00575177">
              <w:rPr>
                <w:rFonts w:asciiTheme="majorBidi" w:hAnsiTheme="majorBidi" w:cstheme="majorBidi"/>
                <w:b w:val="0"/>
                <w:sz w:val="24"/>
              </w:rPr>
              <w:t>AC</w:t>
            </w:r>
            <w:r w:rsidR="00E54BDC" w:rsidRPr="00575177">
              <w:rPr>
                <w:rFonts w:asciiTheme="majorBidi" w:hAnsiTheme="majorBidi" w:cstheme="majorBidi"/>
                <w:b w:val="0"/>
                <w:sz w:val="24"/>
              </w:rPr>
              <w:t>)</w:t>
            </w:r>
          </w:p>
        </w:tc>
        <w:tc>
          <w:tcPr>
            <w:tcW w:w="1146" w:type="dxa"/>
          </w:tcPr>
          <w:p w14:paraId="7C70FBB0"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15748327"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31D83E85"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4FE33581"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7" w:type="dxa"/>
          </w:tcPr>
          <w:p w14:paraId="5A8870C0"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r>
      <w:tr w:rsidR="00E54BDC" w:rsidRPr="00575177" w14:paraId="72C455AA" w14:textId="77777777" w:rsidTr="006804DF">
        <w:trPr>
          <w:cantSplit/>
          <w:trHeight w:val="440"/>
          <w:jc w:val="center"/>
        </w:trPr>
        <w:tc>
          <w:tcPr>
            <w:tcW w:w="2959" w:type="dxa"/>
          </w:tcPr>
          <w:p w14:paraId="0891EFAD" w14:textId="77777777" w:rsidR="00E54BDC" w:rsidRPr="00575177" w:rsidRDefault="00A456DD" w:rsidP="006804DF">
            <w:pPr>
              <w:pStyle w:val="Subtitle2"/>
              <w:tabs>
                <w:tab w:val="left" w:pos="2610"/>
              </w:tabs>
              <w:spacing w:before="40" w:after="40"/>
              <w:jc w:val="left"/>
              <w:rPr>
                <w:rFonts w:asciiTheme="majorBidi" w:hAnsiTheme="majorBidi" w:cstheme="majorBidi"/>
                <w:b w:val="0"/>
                <w:sz w:val="24"/>
              </w:rPr>
            </w:pPr>
            <w:r w:rsidRPr="00575177">
              <w:rPr>
                <w:rFonts w:asciiTheme="majorBidi" w:hAnsiTheme="majorBidi" w:cstheme="majorBidi"/>
                <w:b w:val="0"/>
                <w:sz w:val="24"/>
              </w:rPr>
              <w:t>Dettes à court terme</w:t>
            </w:r>
            <w:r w:rsidR="00E54BDC" w:rsidRPr="00575177">
              <w:rPr>
                <w:rFonts w:asciiTheme="majorBidi" w:hAnsiTheme="majorBidi" w:cstheme="majorBidi"/>
                <w:b w:val="0"/>
                <w:sz w:val="24"/>
              </w:rPr>
              <w:t xml:space="preserve"> (</w:t>
            </w:r>
            <w:r w:rsidRPr="00575177">
              <w:rPr>
                <w:rFonts w:asciiTheme="majorBidi" w:hAnsiTheme="majorBidi" w:cstheme="majorBidi"/>
                <w:b w:val="0"/>
                <w:sz w:val="24"/>
              </w:rPr>
              <w:t>DCT</w:t>
            </w:r>
            <w:r w:rsidR="00E54BDC" w:rsidRPr="00575177">
              <w:rPr>
                <w:rFonts w:asciiTheme="majorBidi" w:hAnsiTheme="majorBidi" w:cstheme="majorBidi"/>
                <w:b w:val="0"/>
                <w:sz w:val="24"/>
              </w:rPr>
              <w:t>)</w:t>
            </w:r>
          </w:p>
        </w:tc>
        <w:tc>
          <w:tcPr>
            <w:tcW w:w="1146" w:type="dxa"/>
          </w:tcPr>
          <w:p w14:paraId="61A46CF4"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7BF4B3D0"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75A33755"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118EB2FD"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7" w:type="dxa"/>
          </w:tcPr>
          <w:p w14:paraId="2A75582C"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r>
      <w:tr w:rsidR="00E54BDC" w:rsidRPr="00575177" w14:paraId="04C35EAE" w14:textId="77777777" w:rsidTr="006804DF">
        <w:trPr>
          <w:cantSplit/>
          <w:trHeight w:val="440"/>
          <w:jc w:val="center"/>
        </w:trPr>
        <w:tc>
          <w:tcPr>
            <w:tcW w:w="2959" w:type="dxa"/>
          </w:tcPr>
          <w:p w14:paraId="7117581C" w14:textId="77777777" w:rsidR="00E54BDC" w:rsidRPr="00575177" w:rsidRDefault="00E54BDC" w:rsidP="006804DF">
            <w:pPr>
              <w:pStyle w:val="Subtitle2"/>
              <w:tabs>
                <w:tab w:val="left" w:pos="2610"/>
              </w:tabs>
              <w:spacing w:before="40" w:after="40"/>
              <w:jc w:val="left"/>
              <w:rPr>
                <w:rFonts w:asciiTheme="majorBidi" w:hAnsiTheme="majorBidi" w:cstheme="majorBidi"/>
                <w:b w:val="0"/>
                <w:sz w:val="24"/>
              </w:rPr>
            </w:pPr>
            <w:r w:rsidRPr="00575177">
              <w:rPr>
                <w:rFonts w:asciiTheme="majorBidi" w:hAnsiTheme="majorBidi" w:cstheme="majorBidi"/>
                <w:b w:val="0"/>
                <w:sz w:val="24"/>
              </w:rPr>
              <w:t>Fonds de Roulement (FR)</w:t>
            </w:r>
          </w:p>
        </w:tc>
        <w:tc>
          <w:tcPr>
            <w:tcW w:w="1146" w:type="dxa"/>
          </w:tcPr>
          <w:p w14:paraId="279C2608"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2C6BBE20"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3C699476"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39714D9B"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7" w:type="dxa"/>
          </w:tcPr>
          <w:p w14:paraId="4ABB0BE0"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r>
      <w:tr w:rsidR="00E54BDC" w:rsidRPr="00575177" w14:paraId="545AD9E5" w14:textId="77777777" w:rsidTr="006804DF">
        <w:trPr>
          <w:cantSplit/>
          <w:trHeight w:val="440"/>
          <w:jc w:val="center"/>
        </w:trPr>
        <w:tc>
          <w:tcPr>
            <w:tcW w:w="8690" w:type="dxa"/>
            <w:gridSpan w:val="6"/>
          </w:tcPr>
          <w:p w14:paraId="5613E591" w14:textId="77777777" w:rsidR="00E54BDC" w:rsidRPr="00575177" w:rsidRDefault="00E54BDC" w:rsidP="006804DF">
            <w:pPr>
              <w:pStyle w:val="Subtitle2"/>
              <w:tabs>
                <w:tab w:val="left" w:pos="2610"/>
              </w:tabs>
              <w:spacing w:after="120"/>
              <w:rPr>
                <w:rFonts w:asciiTheme="majorBidi" w:hAnsiTheme="majorBidi" w:cstheme="majorBidi"/>
                <w:b w:val="0"/>
                <w:sz w:val="24"/>
              </w:rPr>
            </w:pPr>
            <w:r w:rsidRPr="00575177">
              <w:rPr>
                <w:rFonts w:asciiTheme="majorBidi" w:hAnsiTheme="majorBidi" w:cstheme="majorBidi"/>
                <w:b w:val="0"/>
                <w:sz w:val="24"/>
              </w:rPr>
              <w:t>Information des comptes de résultats</w:t>
            </w:r>
          </w:p>
        </w:tc>
      </w:tr>
      <w:tr w:rsidR="00E54BDC" w:rsidRPr="00575177" w14:paraId="6EFDD851" w14:textId="77777777" w:rsidTr="006804DF">
        <w:trPr>
          <w:cantSplit/>
          <w:trHeight w:val="458"/>
          <w:jc w:val="center"/>
        </w:trPr>
        <w:tc>
          <w:tcPr>
            <w:tcW w:w="2959" w:type="dxa"/>
          </w:tcPr>
          <w:p w14:paraId="3C660773" w14:textId="77777777" w:rsidR="00E54BDC" w:rsidRPr="00575177" w:rsidRDefault="00E54BDC" w:rsidP="006804DF">
            <w:pPr>
              <w:pStyle w:val="Subtitle2"/>
              <w:tabs>
                <w:tab w:val="left" w:pos="2610"/>
              </w:tabs>
              <w:spacing w:before="40" w:after="40"/>
              <w:jc w:val="left"/>
              <w:rPr>
                <w:rFonts w:asciiTheme="majorBidi" w:hAnsiTheme="majorBidi" w:cstheme="majorBidi"/>
                <w:b w:val="0"/>
                <w:sz w:val="24"/>
              </w:rPr>
            </w:pPr>
            <w:r w:rsidRPr="00575177">
              <w:rPr>
                <w:rFonts w:asciiTheme="majorBidi" w:hAnsiTheme="majorBidi" w:cstheme="majorBidi"/>
                <w:b w:val="0"/>
                <w:sz w:val="24"/>
              </w:rPr>
              <w:t>Recettes totales (RT)</w:t>
            </w:r>
          </w:p>
        </w:tc>
        <w:tc>
          <w:tcPr>
            <w:tcW w:w="1146" w:type="dxa"/>
          </w:tcPr>
          <w:p w14:paraId="313897C7"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63236E54"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614C7FD4"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4ED0D6C2"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7" w:type="dxa"/>
          </w:tcPr>
          <w:p w14:paraId="3CCBBC26"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r>
      <w:tr w:rsidR="00E54BDC" w:rsidRPr="00575177" w14:paraId="75C22027" w14:textId="77777777" w:rsidTr="006804DF">
        <w:trPr>
          <w:cantSplit/>
          <w:trHeight w:val="530"/>
          <w:jc w:val="center"/>
        </w:trPr>
        <w:tc>
          <w:tcPr>
            <w:tcW w:w="2959" w:type="dxa"/>
          </w:tcPr>
          <w:p w14:paraId="1B608574" w14:textId="77777777" w:rsidR="00E54BDC" w:rsidRPr="00575177" w:rsidRDefault="00E54BDC" w:rsidP="006804DF">
            <w:pPr>
              <w:pStyle w:val="Subtitle2"/>
              <w:tabs>
                <w:tab w:val="left" w:pos="2610"/>
              </w:tabs>
              <w:spacing w:before="40" w:after="40"/>
              <w:jc w:val="left"/>
              <w:rPr>
                <w:rFonts w:asciiTheme="majorBidi" w:hAnsiTheme="majorBidi" w:cstheme="majorBidi"/>
                <w:b w:val="0"/>
                <w:sz w:val="24"/>
              </w:rPr>
            </w:pPr>
            <w:r w:rsidRPr="00575177">
              <w:rPr>
                <w:rFonts w:asciiTheme="majorBidi" w:hAnsiTheme="majorBidi" w:cstheme="majorBidi"/>
                <w:b w:val="0"/>
                <w:sz w:val="24"/>
              </w:rPr>
              <w:t>Bénéfices avant impôts (BAI)</w:t>
            </w:r>
          </w:p>
        </w:tc>
        <w:tc>
          <w:tcPr>
            <w:tcW w:w="1146" w:type="dxa"/>
          </w:tcPr>
          <w:p w14:paraId="60EC6784"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684C0B84"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4862BB9E"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6" w:type="dxa"/>
          </w:tcPr>
          <w:p w14:paraId="0EC46F1F"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c>
          <w:tcPr>
            <w:tcW w:w="1147" w:type="dxa"/>
          </w:tcPr>
          <w:p w14:paraId="20E7C01F" w14:textId="77777777" w:rsidR="00E54BDC" w:rsidRPr="00575177" w:rsidRDefault="00E54BDC" w:rsidP="006804DF">
            <w:pPr>
              <w:pStyle w:val="Subtitle2"/>
              <w:tabs>
                <w:tab w:val="left" w:pos="2610"/>
              </w:tabs>
              <w:spacing w:before="40" w:after="40"/>
              <w:rPr>
                <w:rFonts w:asciiTheme="majorBidi" w:hAnsiTheme="majorBidi" w:cstheme="majorBidi"/>
                <w:b w:val="0"/>
                <w:sz w:val="24"/>
              </w:rPr>
            </w:pPr>
          </w:p>
        </w:tc>
      </w:tr>
      <w:tr w:rsidR="00E54BDC" w:rsidRPr="00575177" w14:paraId="62BB7584" w14:textId="77777777" w:rsidTr="006804DF">
        <w:trPr>
          <w:cantSplit/>
          <w:trHeight w:val="530"/>
          <w:jc w:val="center"/>
        </w:trPr>
        <w:tc>
          <w:tcPr>
            <w:tcW w:w="8690" w:type="dxa"/>
            <w:gridSpan w:val="6"/>
          </w:tcPr>
          <w:p w14:paraId="33586F88" w14:textId="77777777" w:rsidR="00E54BDC" w:rsidRPr="00575177" w:rsidRDefault="00E54BDC" w:rsidP="006804DF">
            <w:pPr>
              <w:pStyle w:val="Subtitle2"/>
              <w:spacing w:before="40" w:after="40"/>
              <w:rPr>
                <w:rFonts w:asciiTheme="majorBidi" w:hAnsiTheme="majorBidi" w:cstheme="majorBidi"/>
                <w:b w:val="0"/>
                <w:sz w:val="24"/>
              </w:rPr>
            </w:pPr>
            <w:r w:rsidRPr="00575177">
              <w:rPr>
                <w:rFonts w:asciiTheme="majorBidi" w:hAnsiTheme="majorBidi" w:cstheme="majorBidi"/>
                <w:b w:val="0"/>
                <w:sz w:val="24"/>
              </w:rPr>
              <w:t>Information sur la capacité de financement</w:t>
            </w:r>
          </w:p>
        </w:tc>
      </w:tr>
      <w:tr w:rsidR="00E54BDC" w:rsidRPr="00575177" w14:paraId="488360F3" w14:textId="77777777" w:rsidTr="006804DF">
        <w:trPr>
          <w:cantSplit/>
          <w:trHeight w:val="530"/>
          <w:jc w:val="center"/>
        </w:trPr>
        <w:tc>
          <w:tcPr>
            <w:tcW w:w="2959" w:type="dxa"/>
          </w:tcPr>
          <w:p w14:paraId="4C98433C" w14:textId="77777777" w:rsidR="00E54BDC" w:rsidRPr="00575177" w:rsidRDefault="00E54BDC" w:rsidP="006804DF">
            <w:pPr>
              <w:pStyle w:val="Subtitle2"/>
              <w:spacing w:before="40" w:after="40"/>
              <w:jc w:val="left"/>
              <w:rPr>
                <w:rFonts w:asciiTheme="majorBidi" w:hAnsiTheme="majorBidi" w:cstheme="majorBidi"/>
                <w:b w:val="0"/>
                <w:sz w:val="24"/>
              </w:rPr>
            </w:pPr>
            <w:r w:rsidRPr="00575177">
              <w:rPr>
                <w:rFonts w:asciiTheme="majorBidi" w:hAnsiTheme="majorBidi" w:cstheme="majorBidi"/>
                <w:b w:val="0"/>
                <w:sz w:val="24"/>
              </w:rPr>
              <w:t>Capacité de financement générée par les activités opérationnelles</w:t>
            </w:r>
          </w:p>
        </w:tc>
        <w:tc>
          <w:tcPr>
            <w:tcW w:w="1146" w:type="dxa"/>
          </w:tcPr>
          <w:p w14:paraId="08583F6C" w14:textId="77777777" w:rsidR="00E54BDC" w:rsidRPr="00575177" w:rsidRDefault="00E54BDC" w:rsidP="006804DF">
            <w:pPr>
              <w:pStyle w:val="Subtitle2"/>
              <w:spacing w:before="40" w:after="40"/>
              <w:rPr>
                <w:rFonts w:asciiTheme="majorBidi" w:hAnsiTheme="majorBidi" w:cstheme="majorBidi"/>
                <w:b w:val="0"/>
                <w:sz w:val="24"/>
              </w:rPr>
            </w:pPr>
          </w:p>
        </w:tc>
        <w:tc>
          <w:tcPr>
            <w:tcW w:w="1146" w:type="dxa"/>
          </w:tcPr>
          <w:p w14:paraId="3C85D7EB" w14:textId="77777777" w:rsidR="00E54BDC" w:rsidRPr="00575177" w:rsidRDefault="00E54BDC" w:rsidP="006804DF">
            <w:pPr>
              <w:pStyle w:val="Subtitle2"/>
              <w:spacing w:before="40" w:after="40"/>
              <w:rPr>
                <w:rFonts w:asciiTheme="majorBidi" w:hAnsiTheme="majorBidi" w:cstheme="majorBidi"/>
                <w:b w:val="0"/>
                <w:sz w:val="24"/>
              </w:rPr>
            </w:pPr>
          </w:p>
        </w:tc>
        <w:tc>
          <w:tcPr>
            <w:tcW w:w="1146" w:type="dxa"/>
          </w:tcPr>
          <w:p w14:paraId="75B9295C" w14:textId="77777777" w:rsidR="00E54BDC" w:rsidRPr="00575177" w:rsidRDefault="00E54BDC" w:rsidP="006804DF">
            <w:pPr>
              <w:pStyle w:val="Subtitle2"/>
              <w:spacing w:before="40" w:after="40"/>
              <w:rPr>
                <w:rFonts w:asciiTheme="majorBidi" w:hAnsiTheme="majorBidi" w:cstheme="majorBidi"/>
                <w:b w:val="0"/>
                <w:sz w:val="24"/>
              </w:rPr>
            </w:pPr>
          </w:p>
        </w:tc>
        <w:tc>
          <w:tcPr>
            <w:tcW w:w="1146" w:type="dxa"/>
          </w:tcPr>
          <w:p w14:paraId="5B74AA34" w14:textId="77777777" w:rsidR="00E54BDC" w:rsidRPr="00575177" w:rsidRDefault="00E54BDC" w:rsidP="006804DF">
            <w:pPr>
              <w:pStyle w:val="Subtitle2"/>
              <w:spacing w:before="40" w:after="40"/>
              <w:rPr>
                <w:rFonts w:asciiTheme="majorBidi" w:hAnsiTheme="majorBidi" w:cstheme="majorBidi"/>
                <w:b w:val="0"/>
                <w:sz w:val="24"/>
              </w:rPr>
            </w:pPr>
          </w:p>
        </w:tc>
        <w:tc>
          <w:tcPr>
            <w:tcW w:w="1147" w:type="dxa"/>
          </w:tcPr>
          <w:p w14:paraId="25B2696E" w14:textId="77777777" w:rsidR="00E54BDC" w:rsidRPr="00575177" w:rsidRDefault="00E54BDC" w:rsidP="006804DF">
            <w:pPr>
              <w:pStyle w:val="Subtitle2"/>
              <w:spacing w:before="40" w:after="40"/>
              <w:rPr>
                <w:rFonts w:asciiTheme="majorBidi" w:hAnsiTheme="majorBidi" w:cstheme="majorBidi"/>
                <w:b w:val="0"/>
                <w:sz w:val="24"/>
              </w:rPr>
            </w:pPr>
          </w:p>
        </w:tc>
      </w:tr>
    </w:tbl>
    <w:p w14:paraId="732B28C2" w14:textId="77777777" w:rsidR="00E54BDC" w:rsidRPr="00575177" w:rsidRDefault="00E54BDC" w:rsidP="00E54BDC">
      <w:pPr>
        <w:tabs>
          <w:tab w:val="left" w:pos="2610"/>
        </w:tabs>
        <w:rPr>
          <w:rFonts w:asciiTheme="majorBidi" w:hAnsiTheme="majorBidi" w:cstheme="majorBidi"/>
          <w:b/>
          <w:szCs w:val="24"/>
        </w:rPr>
      </w:pPr>
    </w:p>
    <w:p w14:paraId="59C79C8D" w14:textId="77777777" w:rsidR="00E54BDC" w:rsidRPr="00575177" w:rsidRDefault="00E54BDC" w:rsidP="00E54BDC">
      <w:pPr>
        <w:rPr>
          <w:rFonts w:asciiTheme="majorBidi" w:hAnsiTheme="majorBidi" w:cstheme="majorBidi"/>
          <w:b/>
          <w:szCs w:val="24"/>
        </w:rPr>
      </w:pPr>
      <w:r w:rsidRPr="00575177">
        <w:rPr>
          <w:rFonts w:asciiTheme="majorBidi" w:hAnsiTheme="majorBidi" w:cstheme="majorBidi"/>
          <w:b/>
          <w:szCs w:val="24"/>
        </w:rPr>
        <w:br w:type="page"/>
      </w:r>
    </w:p>
    <w:p w14:paraId="59CDB3A6" w14:textId="77777777" w:rsidR="00E54BDC" w:rsidRPr="00575177" w:rsidRDefault="00E54BDC" w:rsidP="00A75705">
      <w:pPr>
        <w:tabs>
          <w:tab w:val="left" w:pos="2610"/>
        </w:tabs>
        <w:spacing w:after="142" w:line="240" w:lineRule="atLeast"/>
        <w:jc w:val="both"/>
        <w:rPr>
          <w:rFonts w:asciiTheme="majorBidi" w:hAnsiTheme="majorBidi" w:cstheme="majorBidi"/>
          <w:b/>
          <w:sz w:val="24"/>
          <w:szCs w:val="24"/>
        </w:rPr>
      </w:pPr>
      <w:r w:rsidRPr="00575177">
        <w:rPr>
          <w:rFonts w:asciiTheme="majorBidi" w:hAnsiTheme="majorBidi" w:cstheme="majorBidi"/>
          <w:b/>
          <w:sz w:val="24"/>
          <w:szCs w:val="24"/>
        </w:rPr>
        <w:t>2. Documents financiers</w:t>
      </w:r>
    </w:p>
    <w:p w14:paraId="4371CCC2" w14:textId="77777777" w:rsidR="00E54BDC" w:rsidRPr="00575177" w:rsidRDefault="00E54BDC" w:rsidP="00A75705">
      <w:pPr>
        <w:tabs>
          <w:tab w:val="left" w:pos="2610"/>
        </w:tabs>
        <w:spacing w:after="142" w:line="240" w:lineRule="atLeast"/>
        <w:jc w:val="both"/>
        <w:rPr>
          <w:rFonts w:asciiTheme="majorBidi" w:hAnsiTheme="majorBidi" w:cstheme="majorBidi"/>
          <w:sz w:val="24"/>
          <w:szCs w:val="24"/>
        </w:rPr>
      </w:pPr>
      <w:r w:rsidRPr="00575177">
        <w:rPr>
          <w:rFonts w:asciiTheme="majorBidi" w:hAnsiTheme="majorBidi" w:cstheme="majorBidi"/>
          <w:spacing w:val="-2"/>
          <w:sz w:val="24"/>
          <w:szCs w:val="24"/>
        </w:rPr>
        <w:t xml:space="preserve">Le </w:t>
      </w:r>
      <w:r w:rsidRPr="00575177">
        <w:rPr>
          <w:rFonts w:asciiTheme="majorBidi" w:hAnsiTheme="majorBidi" w:cstheme="majorBidi"/>
          <w:sz w:val="24"/>
          <w:szCs w:val="24"/>
        </w:rPr>
        <w:t>candidat</w:t>
      </w:r>
      <w:r w:rsidRPr="00575177">
        <w:rPr>
          <w:rFonts w:asciiTheme="majorBidi" w:hAnsiTheme="majorBidi" w:cstheme="majorBidi"/>
          <w:spacing w:val="-2"/>
          <w:sz w:val="24"/>
          <w:szCs w:val="24"/>
        </w:rPr>
        <w:t xml:space="preserve">, y compris les parties du GE, </w:t>
      </w:r>
      <w:r w:rsidRPr="00575177">
        <w:rPr>
          <w:rFonts w:asciiTheme="majorBidi" w:hAnsiTheme="majorBidi" w:cstheme="majorBidi"/>
          <w:sz w:val="24"/>
          <w:szCs w:val="24"/>
        </w:rPr>
        <w:t>fournira les copies des états financiers (bilans, y compris toutes les notes y afférents, et comptes de résultats) pour les [</w:t>
      </w:r>
      <w:r w:rsidRPr="00575177">
        <w:rPr>
          <w:rFonts w:asciiTheme="majorBidi" w:hAnsiTheme="majorBidi" w:cstheme="majorBidi"/>
          <w:i/>
          <w:sz w:val="24"/>
          <w:szCs w:val="24"/>
        </w:rPr>
        <w:t>indiquer le nombre]</w:t>
      </w:r>
      <w:r w:rsidRPr="00575177">
        <w:rPr>
          <w:rFonts w:asciiTheme="majorBidi" w:hAnsiTheme="majorBidi" w:cstheme="majorBidi"/>
          <w:sz w:val="24"/>
          <w:szCs w:val="24"/>
        </w:rPr>
        <w:t xml:space="preserve"> années conformément aux dispositions de la Section III. Critères d’évaluation et de qualification, paragraphe 3.1. Les états financiers doivent</w:t>
      </w:r>
      <w:r w:rsidR="0050535A" w:rsidRPr="00575177">
        <w:rPr>
          <w:rFonts w:asciiTheme="majorBidi" w:hAnsiTheme="majorBidi" w:cstheme="majorBidi"/>
          <w:sz w:val="24"/>
          <w:szCs w:val="24"/>
        </w:rPr>
        <w:t xml:space="preserve"> </w:t>
      </w:r>
      <w:r w:rsidRPr="00575177">
        <w:rPr>
          <w:rFonts w:asciiTheme="majorBidi" w:hAnsiTheme="majorBidi" w:cstheme="majorBidi"/>
          <w:sz w:val="24"/>
          <w:szCs w:val="24"/>
        </w:rPr>
        <w:t>:</w:t>
      </w:r>
    </w:p>
    <w:p w14:paraId="7FC90610" w14:textId="77777777" w:rsidR="00E54BDC" w:rsidRPr="00575177" w:rsidRDefault="00900424" w:rsidP="00E029BF">
      <w:pPr>
        <w:pStyle w:val="Subtitle2"/>
        <w:numPr>
          <w:ilvl w:val="0"/>
          <w:numId w:val="77"/>
        </w:numPr>
        <w:tabs>
          <w:tab w:val="left" w:pos="900"/>
          <w:tab w:val="left" w:pos="2610"/>
          <w:tab w:val="center" w:pos="4752"/>
          <w:tab w:val="right" w:pos="9864"/>
        </w:tabs>
        <w:overflowPunct w:val="0"/>
        <w:autoSpaceDE w:val="0"/>
        <w:autoSpaceDN w:val="0"/>
        <w:adjustRightInd w:val="0"/>
        <w:spacing w:before="0" w:after="142" w:line="240" w:lineRule="atLeast"/>
        <w:ind w:left="900" w:right="0" w:hanging="540"/>
        <w:jc w:val="both"/>
        <w:textAlignment w:val="baseline"/>
        <w:outlineLvl w:val="9"/>
        <w:rPr>
          <w:rFonts w:asciiTheme="majorBidi" w:hAnsiTheme="majorBidi" w:cstheme="majorBidi"/>
          <w:b w:val="0"/>
          <w:sz w:val="24"/>
          <w:szCs w:val="24"/>
        </w:rPr>
      </w:pPr>
      <w:r w:rsidRPr="00575177">
        <w:rPr>
          <w:rFonts w:asciiTheme="majorBidi" w:hAnsiTheme="majorBidi" w:cstheme="majorBidi"/>
          <w:b w:val="0"/>
          <w:sz w:val="24"/>
          <w:szCs w:val="24"/>
        </w:rPr>
        <w:t>R</w:t>
      </w:r>
      <w:r w:rsidR="00E54BDC" w:rsidRPr="00575177">
        <w:rPr>
          <w:rFonts w:asciiTheme="majorBidi" w:hAnsiTheme="majorBidi" w:cstheme="majorBidi"/>
          <w:b w:val="0"/>
          <w:sz w:val="24"/>
          <w:szCs w:val="24"/>
        </w:rPr>
        <w:t>efléter la situation financière du Soumissionnaire ou de la Partie au GE, et non d’une société affiliée (telle que la maison-mère ou membre d’un groupe)</w:t>
      </w:r>
    </w:p>
    <w:p w14:paraId="5DFAA0FA" w14:textId="77777777" w:rsidR="00E54BDC" w:rsidRPr="00575177" w:rsidRDefault="00900424" w:rsidP="00E029BF">
      <w:pPr>
        <w:pStyle w:val="Subtitle2"/>
        <w:numPr>
          <w:ilvl w:val="0"/>
          <w:numId w:val="77"/>
        </w:numPr>
        <w:tabs>
          <w:tab w:val="left" w:pos="900"/>
          <w:tab w:val="left" w:pos="2610"/>
          <w:tab w:val="center" w:pos="4752"/>
          <w:tab w:val="right" w:pos="9864"/>
        </w:tabs>
        <w:overflowPunct w:val="0"/>
        <w:autoSpaceDE w:val="0"/>
        <w:autoSpaceDN w:val="0"/>
        <w:adjustRightInd w:val="0"/>
        <w:spacing w:before="0" w:after="142" w:line="240" w:lineRule="atLeast"/>
        <w:ind w:left="900" w:right="0" w:hanging="540"/>
        <w:jc w:val="both"/>
        <w:textAlignment w:val="baseline"/>
        <w:outlineLvl w:val="9"/>
        <w:rPr>
          <w:rFonts w:asciiTheme="majorBidi" w:hAnsiTheme="majorBidi" w:cstheme="majorBidi"/>
          <w:b w:val="0"/>
          <w:sz w:val="24"/>
          <w:szCs w:val="24"/>
        </w:rPr>
      </w:pPr>
      <w:r w:rsidRPr="00575177">
        <w:rPr>
          <w:rFonts w:asciiTheme="majorBidi" w:hAnsiTheme="majorBidi" w:cstheme="majorBidi"/>
          <w:b w:val="0"/>
          <w:sz w:val="24"/>
          <w:szCs w:val="24"/>
        </w:rPr>
        <w:t>Être</w:t>
      </w:r>
      <w:r w:rsidR="00E54BDC" w:rsidRPr="00575177">
        <w:rPr>
          <w:rFonts w:asciiTheme="majorBidi" w:hAnsiTheme="majorBidi" w:cstheme="majorBidi"/>
          <w:b w:val="0"/>
          <w:sz w:val="24"/>
          <w:szCs w:val="24"/>
        </w:rPr>
        <w:t xml:space="preserve"> vérifiés par un expert-comptable agréé conformé</w:t>
      </w:r>
      <w:r w:rsidR="0050535A" w:rsidRPr="00575177">
        <w:rPr>
          <w:rFonts w:asciiTheme="majorBidi" w:hAnsiTheme="majorBidi" w:cstheme="majorBidi"/>
          <w:b w:val="0"/>
          <w:sz w:val="24"/>
          <w:szCs w:val="24"/>
        </w:rPr>
        <w:t>ment à la législation locale </w:t>
      </w:r>
    </w:p>
    <w:p w14:paraId="72FE78C0" w14:textId="77777777" w:rsidR="00E54BDC" w:rsidRPr="00575177" w:rsidRDefault="00900424" w:rsidP="00E029BF">
      <w:pPr>
        <w:pStyle w:val="Subtitle2"/>
        <w:numPr>
          <w:ilvl w:val="0"/>
          <w:numId w:val="77"/>
        </w:numPr>
        <w:tabs>
          <w:tab w:val="left" w:pos="900"/>
          <w:tab w:val="left" w:pos="2610"/>
          <w:tab w:val="center" w:pos="4752"/>
          <w:tab w:val="right" w:pos="9864"/>
        </w:tabs>
        <w:overflowPunct w:val="0"/>
        <w:autoSpaceDE w:val="0"/>
        <w:autoSpaceDN w:val="0"/>
        <w:adjustRightInd w:val="0"/>
        <w:spacing w:before="0" w:after="142" w:line="240" w:lineRule="atLeast"/>
        <w:ind w:left="900" w:right="0" w:hanging="540"/>
        <w:jc w:val="both"/>
        <w:textAlignment w:val="baseline"/>
        <w:outlineLvl w:val="9"/>
        <w:rPr>
          <w:rFonts w:asciiTheme="majorBidi" w:hAnsiTheme="majorBidi" w:cstheme="majorBidi"/>
          <w:b w:val="0"/>
          <w:sz w:val="24"/>
          <w:szCs w:val="24"/>
        </w:rPr>
      </w:pPr>
      <w:r w:rsidRPr="00575177">
        <w:rPr>
          <w:rFonts w:asciiTheme="majorBidi" w:hAnsiTheme="majorBidi" w:cstheme="majorBidi"/>
          <w:b w:val="0"/>
          <w:sz w:val="24"/>
          <w:szCs w:val="24"/>
        </w:rPr>
        <w:t>Être</w:t>
      </w:r>
      <w:r w:rsidR="00E54BDC" w:rsidRPr="00575177">
        <w:rPr>
          <w:rFonts w:asciiTheme="majorBidi" w:hAnsiTheme="majorBidi" w:cstheme="majorBidi"/>
          <w:b w:val="0"/>
          <w:sz w:val="24"/>
          <w:szCs w:val="24"/>
        </w:rPr>
        <w:t xml:space="preserve"> complets et inclure toutes les notes qui leur ont été ajoutées</w:t>
      </w:r>
      <w:r w:rsidR="0050535A" w:rsidRPr="00575177">
        <w:rPr>
          <w:rFonts w:asciiTheme="majorBidi" w:hAnsiTheme="majorBidi" w:cstheme="majorBidi"/>
          <w:b w:val="0"/>
          <w:sz w:val="24"/>
          <w:szCs w:val="24"/>
        </w:rPr>
        <w:t> </w:t>
      </w:r>
    </w:p>
    <w:p w14:paraId="276B471A" w14:textId="77777777" w:rsidR="00E54BDC" w:rsidRPr="00575177" w:rsidRDefault="00E54BDC" w:rsidP="00E029BF">
      <w:pPr>
        <w:pStyle w:val="Subtitle2"/>
        <w:numPr>
          <w:ilvl w:val="0"/>
          <w:numId w:val="77"/>
        </w:numPr>
        <w:tabs>
          <w:tab w:val="left" w:pos="900"/>
          <w:tab w:val="left" w:pos="2610"/>
          <w:tab w:val="center" w:pos="4752"/>
          <w:tab w:val="right" w:pos="9864"/>
        </w:tabs>
        <w:overflowPunct w:val="0"/>
        <w:autoSpaceDE w:val="0"/>
        <w:autoSpaceDN w:val="0"/>
        <w:adjustRightInd w:val="0"/>
        <w:spacing w:before="0" w:after="142" w:line="240" w:lineRule="atLeast"/>
        <w:ind w:left="900" w:right="0" w:hanging="540"/>
        <w:jc w:val="both"/>
        <w:textAlignment w:val="baseline"/>
        <w:outlineLvl w:val="9"/>
        <w:rPr>
          <w:rFonts w:asciiTheme="majorBidi" w:hAnsiTheme="majorBidi" w:cstheme="majorBidi"/>
          <w:b w:val="0"/>
          <w:sz w:val="24"/>
          <w:szCs w:val="24"/>
        </w:rPr>
      </w:pPr>
      <w:r w:rsidRPr="00575177">
        <w:rPr>
          <w:rFonts w:asciiTheme="majorBidi" w:hAnsiTheme="majorBidi" w:cstheme="majorBidi"/>
          <w:b w:val="0"/>
          <w:sz w:val="24"/>
          <w:szCs w:val="24"/>
        </w:rPr>
        <w:t xml:space="preserve">Les états financiers doivent correspondre aux périodes comptables déjà terminées et vérifiées (les états financiers de périodes partielles ne seront ni demandés ni acceptés) </w:t>
      </w:r>
    </w:p>
    <w:p w14:paraId="599372E8" w14:textId="77777777" w:rsidR="00E54BDC" w:rsidRPr="00575177" w:rsidRDefault="00E54BDC" w:rsidP="00E029BF">
      <w:pPr>
        <w:pStyle w:val="Subtitle2"/>
        <w:numPr>
          <w:ilvl w:val="0"/>
          <w:numId w:val="78"/>
        </w:numPr>
        <w:tabs>
          <w:tab w:val="left" w:pos="900"/>
          <w:tab w:val="left" w:pos="2610"/>
          <w:tab w:val="center" w:pos="4752"/>
          <w:tab w:val="right" w:pos="9864"/>
        </w:tabs>
        <w:overflowPunct w:val="0"/>
        <w:autoSpaceDE w:val="0"/>
        <w:autoSpaceDN w:val="0"/>
        <w:adjustRightInd w:val="0"/>
        <w:spacing w:before="0" w:after="142" w:line="240" w:lineRule="atLeast"/>
        <w:ind w:left="840" w:right="0" w:hanging="480"/>
        <w:jc w:val="both"/>
        <w:textAlignment w:val="baseline"/>
        <w:outlineLvl w:val="9"/>
        <w:rPr>
          <w:rFonts w:asciiTheme="majorBidi" w:hAnsiTheme="majorBidi" w:cstheme="majorBidi"/>
          <w:b w:val="0"/>
          <w:sz w:val="24"/>
          <w:szCs w:val="24"/>
        </w:rPr>
      </w:pPr>
      <w:r w:rsidRPr="00575177">
        <w:rPr>
          <w:rFonts w:asciiTheme="majorBidi" w:hAnsiTheme="majorBidi" w:cstheme="majorBidi"/>
          <w:b w:val="0"/>
          <w:sz w:val="24"/>
          <w:szCs w:val="24"/>
        </w:rPr>
        <w:t>On trouvera ci-après les copies des états financiers</w:t>
      </w:r>
      <w:r w:rsidRPr="00575177">
        <w:rPr>
          <w:rStyle w:val="Appelnotedebasdep"/>
          <w:rFonts w:asciiTheme="majorBidi" w:hAnsiTheme="majorBidi" w:cstheme="majorBidi"/>
          <w:b w:val="0"/>
          <w:sz w:val="24"/>
          <w:szCs w:val="24"/>
        </w:rPr>
        <w:footnoteReference w:id="11"/>
      </w:r>
      <w:r w:rsidRPr="00575177">
        <w:rPr>
          <w:rFonts w:asciiTheme="majorBidi" w:hAnsiTheme="majorBidi" w:cstheme="majorBidi"/>
          <w:b w:val="0"/>
          <w:sz w:val="24"/>
          <w:szCs w:val="24"/>
        </w:rPr>
        <w:t xml:space="preserve"> pour </w:t>
      </w:r>
      <w:r w:rsidRPr="00575177">
        <w:rPr>
          <w:rFonts w:asciiTheme="majorBidi" w:hAnsiTheme="majorBidi" w:cstheme="majorBidi"/>
          <w:b w:val="0"/>
          <w:i/>
          <w:sz w:val="24"/>
          <w:szCs w:val="24"/>
        </w:rPr>
        <w:t>[insérer le nombre d’années]</w:t>
      </w:r>
      <w:r w:rsidRPr="00575177">
        <w:rPr>
          <w:rFonts w:asciiTheme="majorBidi" w:hAnsiTheme="majorBidi" w:cstheme="majorBidi"/>
          <w:b w:val="0"/>
          <w:sz w:val="24"/>
          <w:szCs w:val="24"/>
        </w:rPr>
        <w:t xml:space="preserve"> années telles que requises ci-dessus et en conformité avec la Section III. Critères d’évaluation et de qualification.</w:t>
      </w:r>
    </w:p>
    <w:p w14:paraId="08AC0C8B" w14:textId="77777777" w:rsidR="00E54BDC" w:rsidRPr="00575177" w:rsidRDefault="00E54BDC" w:rsidP="00E54BDC">
      <w:pPr>
        <w:tabs>
          <w:tab w:val="left" w:pos="2610"/>
        </w:tabs>
        <w:jc w:val="center"/>
        <w:rPr>
          <w:rFonts w:asciiTheme="majorBidi" w:hAnsiTheme="majorBidi" w:cstheme="majorBidi"/>
        </w:rPr>
      </w:pPr>
    </w:p>
    <w:p w14:paraId="4B69F74E" w14:textId="77777777" w:rsidR="00E54BDC" w:rsidRPr="00575177" w:rsidRDefault="00E54BDC" w:rsidP="00E54BDC">
      <w:pPr>
        <w:tabs>
          <w:tab w:val="left" w:pos="2610"/>
        </w:tabs>
        <w:rPr>
          <w:rFonts w:asciiTheme="majorBidi" w:hAnsiTheme="majorBidi" w:cstheme="majorBidi"/>
        </w:rPr>
      </w:pPr>
    </w:p>
    <w:p w14:paraId="3B4137C3" w14:textId="77777777" w:rsidR="00E80F1F" w:rsidRPr="00575177" w:rsidRDefault="00E54BDC" w:rsidP="00E54BDC">
      <w:pPr>
        <w:pStyle w:val="SectionVHeader"/>
        <w:rPr>
          <w:rFonts w:asciiTheme="majorBidi" w:hAnsiTheme="majorBidi" w:cstheme="majorBidi"/>
          <w:lang w:val="fr-FR"/>
        </w:rPr>
      </w:pPr>
      <w:r w:rsidRPr="00575177">
        <w:rPr>
          <w:rFonts w:asciiTheme="majorBidi" w:hAnsiTheme="majorBidi" w:cstheme="majorBidi"/>
        </w:rPr>
        <w:br w:type="page"/>
      </w:r>
      <w:bookmarkStart w:id="381" w:name="_Toc327863888"/>
      <w:bookmarkStart w:id="382" w:name="_Toc327970926"/>
      <w:bookmarkStart w:id="383" w:name="_Toc376961971"/>
      <w:bookmarkStart w:id="384" w:name="_Toc383617120"/>
      <w:bookmarkStart w:id="385" w:name="_Toc473816499"/>
      <w:r w:rsidRPr="00575177">
        <w:rPr>
          <w:rFonts w:asciiTheme="majorBidi" w:hAnsiTheme="majorBidi" w:cstheme="majorBidi"/>
          <w:lang w:val="fr-FR"/>
        </w:rPr>
        <w:t>Formulaire</w:t>
      </w:r>
      <w:r w:rsidRPr="00575177">
        <w:rPr>
          <w:rFonts w:asciiTheme="majorBidi" w:hAnsiTheme="majorBidi" w:cstheme="majorBidi"/>
        </w:rPr>
        <w:t xml:space="preserve"> FIN – 3.2: </w:t>
      </w:r>
      <w:r w:rsidRPr="00575177">
        <w:rPr>
          <w:rFonts w:asciiTheme="majorBidi" w:hAnsiTheme="majorBidi" w:cstheme="majorBidi"/>
        </w:rPr>
        <w:br/>
      </w:r>
    </w:p>
    <w:p w14:paraId="5005182B" w14:textId="77777777" w:rsidR="00E54BDC" w:rsidRPr="00575177" w:rsidRDefault="00E54BDC" w:rsidP="00E54BDC">
      <w:pPr>
        <w:pStyle w:val="SectionVHeader"/>
        <w:rPr>
          <w:rFonts w:asciiTheme="majorBidi" w:hAnsiTheme="majorBidi" w:cstheme="majorBidi"/>
          <w:lang w:val="fr-FR"/>
        </w:rPr>
      </w:pPr>
      <w:r w:rsidRPr="00575177">
        <w:rPr>
          <w:rFonts w:asciiTheme="majorBidi" w:hAnsiTheme="majorBidi" w:cstheme="majorBidi"/>
          <w:lang w:val="fr-FR"/>
        </w:rPr>
        <w:t>Chiffre d’affaires annuel moyen</w:t>
      </w:r>
      <w:bookmarkEnd w:id="381"/>
      <w:bookmarkEnd w:id="382"/>
      <w:bookmarkEnd w:id="383"/>
      <w:bookmarkEnd w:id="384"/>
      <w:bookmarkEnd w:id="385"/>
    </w:p>
    <w:p w14:paraId="6E7D0BC6" w14:textId="77777777" w:rsidR="00E54BDC" w:rsidRPr="00575177" w:rsidRDefault="00E54BDC" w:rsidP="00E54BDC">
      <w:pPr>
        <w:tabs>
          <w:tab w:val="left" w:pos="2610"/>
        </w:tabs>
        <w:jc w:val="center"/>
        <w:rPr>
          <w:rFonts w:asciiTheme="majorBidi" w:hAnsiTheme="majorBidi" w:cstheme="majorBidi"/>
          <w:spacing w:val="-2"/>
          <w:sz w:val="28"/>
        </w:rPr>
      </w:pPr>
    </w:p>
    <w:p w14:paraId="4E39A92F" w14:textId="77777777" w:rsidR="00E54BDC" w:rsidRPr="00575177" w:rsidRDefault="00E54BDC" w:rsidP="00E54BDC">
      <w:pPr>
        <w:tabs>
          <w:tab w:val="left" w:pos="2610"/>
        </w:tabs>
        <w:jc w:val="center"/>
        <w:rPr>
          <w:rFonts w:asciiTheme="majorBidi" w:hAnsiTheme="majorBidi" w:cstheme="majorBidi"/>
          <w:spacing w:val="-2"/>
          <w:sz w:val="28"/>
        </w:rPr>
      </w:pPr>
    </w:p>
    <w:p w14:paraId="151C4C77" w14:textId="77777777" w:rsidR="00E54BDC" w:rsidRPr="00575177" w:rsidRDefault="00E54BDC" w:rsidP="007846BB">
      <w:pPr>
        <w:tabs>
          <w:tab w:val="left" w:pos="2610"/>
        </w:tabs>
        <w:jc w:val="both"/>
        <w:rPr>
          <w:rFonts w:asciiTheme="majorBidi" w:hAnsiTheme="majorBidi" w:cstheme="majorBidi"/>
          <w:sz w:val="24"/>
          <w:szCs w:val="24"/>
        </w:rPr>
      </w:pPr>
      <w:r w:rsidRPr="00575177">
        <w:rPr>
          <w:rFonts w:asciiTheme="majorBidi" w:hAnsiTheme="majorBidi" w:cstheme="majorBidi"/>
          <w:sz w:val="24"/>
          <w:szCs w:val="24"/>
        </w:rPr>
        <w:t>Nom légal du Soumissionnaire : ___</w:t>
      </w:r>
      <w:r w:rsidR="007846BB" w:rsidRPr="00575177">
        <w:rPr>
          <w:rFonts w:asciiTheme="majorBidi" w:hAnsiTheme="majorBidi" w:cstheme="majorBidi"/>
          <w:sz w:val="24"/>
          <w:szCs w:val="24"/>
        </w:rPr>
        <w:t>__________________  Date</w:t>
      </w:r>
      <w:r w:rsidR="0050535A" w:rsidRPr="00575177">
        <w:rPr>
          <w:rFonts w:asciiTheme="majorBidi" w:hAnsiTheme="majorBidi" w:cstheme="majorBidi"/>
          <w:sz w:val="24"/>
          <w:szCs w:val="24"/>
        </w:rPr>
        <w:t xml:space="preserve"> </w:t>
      </w:r>
      <w:r w:rsidR="007846BB" w:rsidRPr="00575177">
        <w:rPr>
          <w:rFonts w:asciiTheme="majorBidi" w:hAnsiTheme="majorBidi" w:cstheme="majorBidi"/>
          <w:sz w:val="24"/>
          <w:szCs w:val="24"/>
        </w:rPr>
        <w:t>: ______</w:t>
      </w:r>
      <w:r w:rsidRPr="00575177">
        <w:rPr>
          <w:rFonts w:asciiTheme="majorBidi" w:hAnsiTheme="majorBidi" w:cstheme="majorBidi"/>
          <w:sz w:val="24"/>
          <w:szCs w:val="24"/>
        </w:rPr>
        <w:t>__________</w:t>
      </w:r>
    </w:p>
    <w:p w14:paraId="79AE2348" w14:textId="77777777" w:rsidR="00E54BDC" w:rsidRPr="00575177" w:rsidRDefault="00E54BDC" w:rsidP="007846BB">
      <w:pPr>
        <w:numPr>
          <w:ilvl w:val="12"/>
          <w:numId w:val="0"/>
        </w:numPr>
        <w:tabs>
          <w:tab w:val="left" w:pos="2610"/>
        </w:tabs>
        <w:ind w:right="162"/>
        <w:jc w:val="both"/>
        <w:rPr>
          <w:rFonts w:asciiTheme="majorBidi" w:hAnsiTheme="majorBidi" w:cstheme="majorBidi"/>
          <w:sz w:val="24"/>
          <w:szCs w:val="24"/>
        </w:rPr>
      </w:pPr>
      <w:r w:rsidRPr="00575177">
        <w:rPr>
          <w:rFonts w:asciiTheme="majorBidi" w:hAnsiTheme="majorBidi" w:cstheme="majorBidi"/>
          <w:spacing w:val="-2"/>
          <w:sz w:val="24"/>
          <w:szCs w:val="24"/>
        </w:rPr>
        <w:t>Nom légal de la partie au GE : _________________</w:t>
      </w:r>
      <w:r w:rsidRPr="00575177">
        <w:rPr>
          <w:rFonts w:asciiTheme="majorBidi" w:hAnsiTheme="majorBidi" w:cstheme="majorBidi"/>
          <w:spacing w:val="-2"/>
          <w:sz w:val="24"/>
          <w:szCs w:val="24"/>
        </w:rPr>
        <w:tab/>
      </w:r>
      <w:r w:rsidR="007846BB" w:rsidRPr="00575177">
        <w:rPr>
          <w:rFonts w:asciiTheme="majorBidi" w:hAnsiTheme="majorBidi" w:cstheme="majorBidi"/>
          <w:spacing w:val="-2"/>
          <w:sz w:val="24"/>
          <w:szCs w:val="24"/>
        </w:rPr>
        <w:t xml:space="preserve">  </w:t>
      </w:r>
      <w:r w:rsidRPr="00575177">
        <w:rPr>
          <w:rFonts w:asciiTheme="majorBidi" w:hAnsiTheme="majorBidi" w:cstheme="majorBidi"/>
          <w:sz w:val="24"/>
          <w:szCs w:val="24"/>
        </w:rPr>
        <w:t>N° AOI et titre : _____________</w:t>
      </w:r>
    </w:p>
    <w:p w14:paraId="288C67E2" w14:textId="77777777" w:rsidR="00E54BDC" w:rsidRPr="00575177" w:rsidRDefault="00E54BDC" w:rsidP="007846BB">
      <w:pPr>
        <w:numPr>
          <w:ilvl w:val="12"/>
          <w:numId w:val="0"/>
        </w:numPr>
        <w:tabs>
          <w:tab w:val="left" w:pos="2610"/>
        </w:tabs>
        <w:ind w:right="162" w:firstLine="720"/>
        <w:jc w:val="right"/>
        <w:rPr>
          <w:rFonts w:asciiTheme="majorBidi" w:hAnsiTheme="majorBidi" w:cstheme="majorBidi"/>
          <w:sz w:val="24"/>
          <w:szCs w:val="24"/>
        </w:rPr>
      </w:pPr>
      <w:r w:rsidRPr="00575177">
        <w:rPr>
          <w:rFonts w:asciiTheme="majorBidi" w:hAnsiTheme="majorBidi" w:cstheme="majorBidi"/>
          <w:sz w:val="24"/>
          <w:szCs w:val="24"/>
        </w:rPr>
        <w:t>Page ________ de _______pages</w:t>
      </w:r>
    </w:p>
    <w:p w14:paraId="2D7A2424" w14:textId="77777777" w:rsidR="00E54BDC" w:rsidRPr="00575177" w:rsidRDefault="00E54BDC" w:rsidP="007846BB">
      <w:pPr>
        <w:tabs>
          <w:tab w:val="left" w:pos="2610"/>
        </w:tabs>
        <w:jc w:val="both"/>
        <w:rPr>
          <w:rFonts w:asciiTheme="majorBidi" w:hAnsiTheme="majorBidi" w:cstheme="majorBidi"/>
          <w:sz w:val="24"/>
          <w:szCs w:val="24"/>
        </w:rPr>
      </w:pPr>
    </w:p>
    <w:p w14:paraId="41C94727" w14:textId="77777777" w:rsidR="00E54BDC" w:rsidRPr="00575177" w:rsidRDefault="00E54BDC" w:rsidP="007846BB">
      <w:pPr>
        <w:tabs>
          <w:tab w:val="left" w:pos="2610"/>
        </w:tabs>
        <w:jc w:val="both"/>
        <w:rPr>
          <w:rFonts w:asciiTheme="majorBidi" w:hAnsiTheme="majorBidi" w:cstheme="maj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008"/>
        <w:gridCol w:w="1854"/>
        <w:gridCol w:w="1808"/>
        <w:gridCol w:w="2320"/>
      </w:tblGrid>
      <w:tr w:rsidR="00720532" w:rsidRPr="00575177" w14:paraId="3DC7425B" w14:textId="77777777" w:rsidTr="004F3DC5">
        <w:tc>
          <w:tcPr>
            <w:tcW w:w="2712" w:type="dxa"/>
            <w:gridSpan w:val="2"/>
          </w:tcPr>
          <w:p w14:paraId="61BB8758" w14:textId="77777777" w:rsidR="00720532" w:rsidRPr="00575177" w:rsidRDefault="00720532" w:rsidP="004F3DC5">
            <w:pPr>
              <w:spacing w:before="40" w:after="120"/>
              <w:jc w:val="center"/>
              <w:rPr>
                <w:rFonts w:asciiTheme="majorBidi" w:hAnsiTheme="majorBidi" w:cstheme="majorBidi"/>
                <w:b/>
                <w:bCs/>
                <w:spacing w:val="-2"/>
                <w:sz w:val="24"/>
                <w:szCs w:val="24"/>
              </w:rPr>
            </w:pPr>
          </w:p>
        </w:tc>
        <w:tc>
          <w:tcPr>
            <w:tcW w:w="6864" w:type="dxa"/>
            <w:gridSpan w:val="3"/>
          </w:tcPr>
          <w:p w14:paraId="7244358C" w14:textId="77777777" w:rsidR="00720532" w:rsidRPr="00575177" w:rsidRDefault="00720532" w:rsidP="004F3DC5">
            <w:pPr>
              <w:spacing w:before="40" w:after="120"/>
              <w:jc w:val="center"/>
              <w:rPr>
                <w:rFonts w:asciiTheme="majorBidi" w:hAnsiTheme="majorBidi" w:cstheme="majorBidi"/>
                <w:b/>
                <w:sz w:val="24"/>
                <w:szCs w:val="24"/>
              </w:rPr>
            </w:pPr>
            <w:r w:rsidRPr="00575177">
              <w:rPr>
                <w:rFonts w:asciiTheme="majorBidi" w:hAnsiTheme="majorBidi" w:cstheme="majorBidi"/>
                <w:b/>
                <w:sz w:val="24"/>
                <w:szCs w:val="24"/>
              </w:rPr>
              <w:t>Données sur le chiffre d’affaires annuel</w:t>
            </w:r>
          </w:p>
        </w:tc>
      </w:tr>
      <w:tr w:rsidR="00720532" w:rsidRPr="00575177" w14:paraId="349A35C4" w14:textId="77777777" w:rsidTr="004F3DC5">
        <w:tc>
          <w:tcPr>
            <w:tcW w:w="1558" w:type="dxa"/>
          </w:tcPr>
          <w:p w14:paraId="204978B3" w14:textId="77777777" w:rsidR="00720532" w:rsidRPr="00575177" w:rsidRDefault="00720532" w:rsidP="004F3DC5">
            <w:pPr>
              <w:spacing w:before="40" w:after="120"/>
              <w:rPr>
                <w:rFonts w:asciiTheme="majorBidi" w:hAnsiTheme="majorBidi" w:cstheme="majorBidi"/>
                <w:sz w:val="24"/>
                <w:szCs w:val="24"/>
              </w:rPr>
            </w:pPr>
            <w:r w:rsidRPr="00575177">
              <w:rPr>
                <w:rFonts w:asciiTheme="majorBidi" w:hAnsiTheme="majorBidi" w:cstheme="majorBidi"/>
                <w:b/>
                <w:bCs/>
                <w:spacing w:val="-2"/>
                <w:sz w:val="24"/>
                <w:szCs w:val="24"/>
              </w:rPr>
              <w:t>Année</w:t>
            </w:r>
          </w:p>
        </w:tc>
        <w:tc>
          <w:tcPr>
            <w:tcW w:w="3368" w:type="dxa"/>
            <w:gridSpan w:val="2"/>
          </w:tcPr>
          <w:p w14:paraId="3DA82420" w14:textId="77777777" w:rsidR="00720532" w:rsidRPr="00575177" w:rsidRDefault="00720532" w:rsidP="004F3DC5">
            <w:pPr>
              <w:spacing w:before="40" w:after="120"/>
              <w:rPr>
                <w:rFonts w:asciiTheme="majorBidi" w:hAnsiTheme="majorBidi" w:cstheme="majorBidi"/>
                <w:b/>
                <w:bCs/>
                <w:spacing w:val="-2"/>
                <w:sz w:val="24"/>
                <w:szCs w:val="24"/>
              </w:rPr>
            </w:pPr>
            <w:r w:rsidRPr="00575177">
              <w:rPr>
                <w:rFonts w:asciiTheme="majorBidi" w:hAnsiTheme="majorBidi" w:cstheme="majorBidi"/>
                <w:b/>
                <w:bCs/>
                <w:spacing w:val="-2"/>
                <w:sz w:val="24"/>
                <w:szCs w:val="24"/>
              </w:rPr>
              <w:t>Montant</w:t>
            </w:r>
          </w:p>
          <w:p w14:paraId="767EA2D5" w14:textId="77777777" w:rsidR="00720532" w:rsidRPr="00575177" w:rsidRDefault="00720532" w:rsidP="004F3DC5">
            <w:pPr>
              <w:spacing w:before="40" w:after="120"/>
              <w:rPr>
                <w:rFonts w:asciiTheme="majorBidi" w:hAnsiTheme="majorBidi" w:cstheme="majorBidi"/>
                <w:sz w:val="24"/>
                <w:szCs w:val="24"/>
              </w:rPr>
            </w:pPr>
            <w:r w:rsidRPr="00575177">
              <w:rPr>
                <w:rFonts w:asciiTheme="majorBidi" w:hAnsiTheme="majorBidi" w:cstheme="majorBidi"/>
                <w:b/>
                <w:bCs/>
                <w:spacing w:val="-2"/>
                <w:sz w:val="24"/>
                <w:szCs w:val="24"/>
              </w:rPr>
              <w:t>Devise</w:t>
            </w:r>
          </w:p>
        </w:tc>
        <w:tc>
          <w:tcPr>
            <w:tcW w:w="2042" w:type="dxa"/>
          </w:tcPr>
          <w:p w14:paraId="7339C2F5" w14:textId="77777777" w:rsidR="00720532" w:rsidRPr="00575177" w:rsidRDefault="00720532" w:rsidP="004F3DC5">
            <w:pPr>
              <w:spacing w:before="40" w:after="120"/>
              <w:rPr>
                <w:rFonts w:asciiTheme="majorBidi" w:hAnsiTheme="majorBidi" w:cstheme="majorBidi"/>
                <w:b/>
                <w:bCs/>
                <w:spacing w:val="-2"/>
                <w:sz w:val="24"/>
                <w:szCs w:val="24"/>
              </w:rPr>
            </w:pPr>
            <w:r w:rsidRPr="00575177">
              <w:rPr>
                <w:rFonts w:asciiTheme="majorBidi" w:hAnsiTheme="majorBidi" w:cstheme="majorBidi"/>
                <w:b/>
                <w:bCs/>
                <w:spacing w:val="-2"/>
                <w:sz w:val="24"/>
                <w:szCs w:val="24"/>
              </w:rPr>
              <w:t>Taux de Change</w:t>
            </w:r>
          </w:p>
        </w:tc>
        <w:tc>
          <w:tcPr>
            <w:tcW w:w="2608" w:type="dxa"/>
          </w:tcPr>
          <w:p w14:paraId="09F91B55" w14:textId="77777777" w:rsidR="00720532" w:rsidRPr="00575177" w:rsidRDefault="00720532" w:rsidP="004F3DC5">
            <w:pPr>
              <w:spacing w:before="40" w:after="120"/>
              <w:rPr>
                <w:rFonts w:asciiTheme="majorBidi" w:hAnsiTheme="majorBidi" w:cstheme="majorBidi"/>
                <w:sz w:val="24"/>
                <w:szCs w:val="24"/>
              </w:rPr>
            </w:pPr>
            <w:r w:rsidRPr="00575177">
              <w:rPr>
                <w:rFonts w:asciiTheme="majorBidi" w:hAnsiTheme="majorBidi" w:cstheme="majorBidi"/>
                <w:b/>
                <w:bCs/>
                <w:spacing w:val="-2"/>
                <w:sz w:val="24"/>
                <w:szCs w:val="24"/>
              </w:rPr>
              <w:t xml:space="preserve">Equivalent </w:t>
            </w:r>
            <w:r w:rsidR="00234B87" w:rsidRPr="00575177">
              <w:rPr>
                <w:rFonts w:asciiTheme="majorBidi" w:hAnsiTheme="majorBidi" w:cstheme="majorBidi"/>
                <w:b/>
                <w:bCs/>
                <w:spacing w:val="-2"/>
                <w:sz w:val="24"/>
                <w:szCs w:val="24"/>
              </w:rPr>
              <w:t xml:space="preserve"> </w:t>
            </w:r>
            <w:r w:rsidRPr="00575177">
              <w:rPr>
                <w:rFonts w:asciiTheme="majorBidi" w:hAnsiTheme="majorBidi" w:cstheme="majorBidi"/>
                <w:b/>
                <w:bCs/>
                <w:spacing w:val="-2"/>
                <w:sz w:val="24"/>
                <w:szCs w:val="24"/>
              </w:rPr>
              <w:t>€</w:t>
            </w:r>
          </w:p>
        </w:tc>
      </w:tr>
      <w:tr w:rsidR="00720532" w:rsidRPr="00575177" w14:paraId="4E67FC3A" w14:textId="77777777" w:rsidTr="004F3DC5">
        <w:tc>
          <w:tcPr>
            <w:tcW w:w="1558" w:type="dxa"/>
          </w:tcPr>
          <w:p w14:paraId="1B0D6849" w14:textId="77777777" w:rsidR="00720532" w:rsidRPr="00575177" w:rsidRDefault="00720532" w:rsidP="00720532">
            <w:pPr>
              <w:spacing w:before="40" w:after="120"/>
              <w:rPr>
                <w:rFonts w:asciiTheme="majorBidi" w:hAnsiTheme="majorBidi" w:cstheme="majorBidi"/>
                <w:sz w:val="24"/>
                <w:szCs w:val="24"/>
              </w:rPr>
            </w:pPr>
            <w:r w:rsidRPr="00575177">
              <w:rPr>
                <w:rFonts w:asciiTheme="majorBidi" w:hAnsiTheme="majorBidi" w:cstheme="majorBidi"/>
                <w:bCs/>
                <w:i/>
                <w:iCs/>
                <w:spacing w:val="-5"/>
                <w:sz w:val="24"/>
                <w:szCs w:val="24"/>
              </w:rPr>
              <w:t>[indiquer l’année]</w:t>
            </w:r>
          </w:p>
        </w:tc>
        <w:tc>
          <w:tcPr>
            <w:tcW w:w="3368" w:type="dxa"/>
            <w:gridSpan w:val="2"/>
          </w:tcPr>
          <w:p w14:paraId="6C668851" w14:textId="77777777" w:rsidR="00720532" w:rsidRPr="00575177" w:rsidRDefault="00720532" w:rsidP="00720532">
            <w:pPr>
              <w:spacing w:before="40" w:after="120"/>
              <w:rPr>
                <w:rFonts w:asciiTheme="majorBidi" w:hAnsiTheme="majorBidi" w:cstheme="majorBidi"/>
                <w:sz w:val="24"/>
                <w:szCs w:val="24"/>
              </w:rPr>
            </w:pPr>
            <w:r w:rsidRPr="00575177">
              <w:rPr>
                <w:rFonts w:asciiTheme="majorBidi" w:hAnsiTheme="majorBidi" w:cstheme="majorBidi"/>
                <w:bCs/>
                <w:i/>
                <w:iCs/>
                <w:sz w:val="24"/>
                <w:szCs w:val="24"/>
              </w:rPr>
              <w:t>[insérer le montant et indiquer la devise]</w:t>
            </w:r>
          </w:p>
        </w:tc>
        <w:tc>
          <w:tcPr>
            <w:tcW w:w="2042" w:type="dxa"/>
          </w:tcPr>
          <w:p w14:paraId="3488766D" w14:textId="77777777" w:rsidR="00720532" w:rsidRPr="00575177" w:rsidRDefault="00720532" w:rsidP="004F3DC5">
            <w:pPr>
              <w:spacing w:before="40" w:after="120"/>
              <w:rPr>
                <w:rFonts w:asciiTheme="majorBidi" w:hAnsiTheme="majorBidi" w:cstheme="majorBidi"/>
                <w:bCs/>
                <w:i/>
                <w:iCs/>
                <w:sz w:val="24"/>
                <w:szCs w:val="24"/>
              </w:rPr>
            </w:pPr>
          </w:p>
        </w:tc>
        <w:tc>
          <w:tcPr>
            <w:tcW w:w="2608" w:type="dxa"/>
          </w:tcPr>
          <w:p w14:paraId="7233F5C2" w14:textId="77777777" w:rsidR="00720532" w:rsidRPr="00575177" w:rsidRDefault="00720532" w:rsidP="004F3DC5">
            <w:pPr>
              <w:spacing w:before="40" w:after="120"/>
              <w:rPr>
                <w:rFonts w:asciiTheme="majorBidi" w:hAnsiTheme="majorBidi" w:cstheme="majorBidi"/>
                <w:sz w:val="24"/>
                <w:szCs w:val="24"/>
              </w:rPr>
            </w:pPr>
          </w:p>
        </w:tc>
      </w:tr>
      <w:tr w:rsidR="00720532" w:rsidRPr="00575177" w14:paraId="78AAB5FB" w14:textId="77777777" w:rsidTr="004F3DC5">
        <w:tc>
          <w:tcPr>
            <w:tcW w:w="1558" w:type="dxa"/>
          </w:tcPr>
          <w:p w14:paraId="06441484" w14:textId="77777777" w:rsidR="00720532" w:rsidRPr="00575177" w:rsidRDefault="00720532" w:rsidP="004F3DC5">
            <w:pPr>
              <w:spacing w:before="40" w:after="120"/>
              <w:rPr>
                <w:rFonts w:asciiTheme="majorBidi" w:hAnsiTheme="majorBidi" w:cstheme="majorBidi"/>
                <w:b/>
                <w:bCs/>
                <w:spacing w:val="-2"/>
                <w:sz w:val="24"/>
                <w:szCs w:val="24"/>
              </w:rPr>
            </w:pPr>
          </w:p>
        </w:tc>
        <w:tc>
          <w:tcPr>
            <w:tcW w:w="3368" w:type="dxa"/>
            <w:gridSpan w:val="2"/>
          </w:tcPr>
          <w:p w14:paraId="7CD3BE74" w14:textId="77777777" w:rsidR="00720532" w:rsidRPr="00575177" w:rsidRDefault="00720532" w:rsidP="004F3DC5">
            <w:pPr>
              <w:spacing w:before="40" w:after="120"/>
              <w:rPr>
                <w:rFonts w:asciiTheme="majorBidi" w:hAnsiTheme="majorBidi" w:cstheme="majorBidi"/>
                <w:sz w:val="24"/>
                <w:szCs w:val="24"/>
              </w:rPr>
            </w:pPr>
          </w:p>
        </w:tc>
        <w:tc>
          <w:tcPr>
            <w:tcW w:w="2042" w:type="dxa"/>
          </w:tcPr>
          <w:p w14:paraId="623E5250" w14:textId="77777777" w:rsidR="00720532" w:rsidRPr="00575177" w:rsidRDefault="00720532" w:rsidP="004F3DC5">
            <w:pPr>
              <w:spacing w:before="40" w:after="120"/>
              <w:rPr>
                <w:rFonts w:asciiTheme="majorBidi" w:hAnsiTheme="majorBidi" w:cstheme="majorBidi"/>
                <w:sz w:val="24"/>
                <w:szCs w:val="24"/>
              </w:rPr>
            </w:pPr>
          </w:p>
        </w:tc>
        <w:tc>
          <w:tcPr>
            <w:tcW w:w="2608" w:type="dxa"/>
          </w:tcPr>
          <w:p w14:paraId="0BE8AFBE" w14:textId="77777777" w:rsidR="00720532" w:rsidRPr="00575177" w:rsidRDefault="00720532" w:rsidP="004F3DC5">
            <w:pPr>
              <w:spacing w:before="40" w:after="120"/>
              <w:rPr>
                <w:rFonts w:asciiTheme="majorBidi" w:hAnsiTheme="majorBidi" w:cstheme="majorBidi"/>
                <w:sz w:val="24"/>
                <w:szCs w:val="24"/>
              </w:rPr>
            </w:pPr>
          </w:p>
        </w:tc>
      </w:tr>
      <w:tr w:rsidR="00720532" w:rsidRPr="00575177" w14:paraId="39A25D97" w14:textId="77777777" w:rsidTr="004F3DC5">
        <w:tc>
          <w:tcPr>
            <w:tcW w:w="1558" w:type="dxa"/>
          </w:tcPr>
          <w:p w14:paraId="48145399" w14:textId="77777777" w:rsidR="00720532" w:rsidRPr="00575177" w:rsidRDefault="00720532" w:rsidP="004F3DC5">
            <w:pPr>
              <w:spacing w:before="40" w:after="120"/>
              <w:rPr>
                <w:rFonts w:asciiTheme="majorBidi" w:hAnsiTheme="majorBidi" w:cstheme="majorBidi"/>
                <w:b/>
                <w:bCs/>
                <w:spacing w:val="-2"/>
                <w:sz w:val="24"/>
                <w:szCs w:val="24"/>
              </w:rPr>
            </w:pPr>
          </w:p>
        </w:tc>
        <w:tc>
          <w:tcPr>
            <w:tcW w:w="3368" w:type="dxa"/>
            <w:gridSpan w:val="2"/>
          </w:tcPr>
          <w:p w14:paraId="4ED7E055" w14:textId="77777777" w:rsidR="00720532" w:rsidRPr="00575177" w:rsidRDefault="00720532" w:rsidP="004F3DC5">
            <w:pPr>
              <w:spacing w:before="40" w:after="120"/>
              <w:rPr>
                <w:rFonts w:asciiTheme="majorBidi" w:hAnsiTheme="majorBidi" w:cstheme="majorBidi"/>
                <w:sz w:val="24"/>
                <w:szCs w:val="24"/>
              </w:rPr>
            </w:pPr>
          </w:p>
        </w:tc>
        <w:tc>
          <w:tcPr>
            <w:tcW w:w="2042" w:type="dxa"/>
          </w:tcPr>
          <w:p w14:paraId="4AC60F38" w14:textId="77777777" w:rsidR="00720532" w:rsidRPr="00575177" w:rsidRDefault="00720532" w:rsidP="004F3DC5">
            <w:pPr>
              <w:spacing w:before="40" w:after="120"/>
              <w:rPr>
                <w:rFonts w:asciiTheme="majorBidi" w:hAnsiTheme="majorBidi" w:cstheme="majorBidi"/>
                <w:sz w:val="24"/>
                <w:szCs w:val="24"/>
              </w:rPr>
            </w:pPr>
          </w:p>
        </w:tc>
        <w:tc>
          <w:tcPr>
            <w:tcW w:w="2608" w:type="dxa"/>
          </w:tcPr>
          <w:p w14:paraId="2B42B83A" w14:textId="77777777" w:rsidR="00720532" w:rsidRPr="00575177" w:rsidRDefault="00720532" w:rsidP="004F3DC5">
            <w:pPr>
              <w:spacing w:before="40" w:after="120"/>
              <w:rPr>
                <w:rFonts w:asciiTheme="majorBidi" w:hAnsiTheme="majorBidi" w:cstheme="majorBidi"/>
                <w:sz w:val="24"/>
                <w:szCs w:val="24"/>
              </w:rPr>
            </w:pPr>
          </w:p>
        </w:tc>
      </w:tr>
      <w:tr w:rsidR="00720532" w:rsidRPr="00575177" w14:paraId="4856145B" w14:textId="77777777" w:rsidTr="004F3DC5">
        <w:tc>
          <w:tcPr>
            <w:tcW w:w="1558" w:type="dxa"/>
          </w:tcPr>
          <w:p w14:paraId="24ED3F80" w14:textId="77777777" w:rsidR="00720532" w:rsidRPr="00575177" w:rsidRDefault="00720532" w:rsidP="004F3DC5">
            <w:pPr>
              <w:spacing w:before="40" w:after="120"/>
              <w:rPr>
                <w:rFonts w:asciiTheme="majorBidi" w:hAnsiTheme="majorBidi" w:cstheme="majorBidi"/>
                <w:b/>
                <w:bCs/>
                <w:spacing w:val="-2"/>
                <w:sz w:val="24"/>
                <w:szCs w:val="24"/>
              </w:rPr>
            </w:pPr>
          </w:p>
        </w:tc>
        <w:tc>
          <w:tcPr>
            <w:tcW w:w="3368" w:type="dxa"/>
            <w:gridSpan w:val="2"/>
          </w:tcPr>
          <w:p w14:paraId="3CA9DC94" w14:textId="77777777" w:rsidR="00720532" w:rsidRPr="00575177" w:rsidRDefault="00720532" w:rsidP="004F3DC5">
            <w:pPr>
              <w:spacing w:before="40" w:after="120"/>
              <w:rPr>
                <w:rFonts w:asciiTheme="majorBidi" w:hAnsiTheme="majorBidi" w:cstheme="majorBidi"/>
                <w:sz w:val="24"/>
                <w:szCs w:val="24"/>
              </w:rPr>
            </w:pPr>
          </w:p>
        </w:tc>
        <w:tc>
          <w:tcPr>
            <w:tcW w:w="2042" w:type="dxa"/>
          </w:tcPr>
          <w:p w14:paraId="5B7FF3C1" w14:textId="77777777" w:rsidR="00720532" w:rsidRPr="00575177" w:rsidRDefault="00720532" w:rsidP="004F3DC5">
            <w:pPr>
              <w:spacing w:before="40" w:after="120"/>
              <w:rPr>
                <w:rFonts w:asciiTheme="majorBidi" w:hAnsiTheme="majorBidi" w:cstheme="majorBidi"/>
                <w:sz w:val="24"/>
                <w:szCs w:val="24"/>
              </w:rPr>
            </w:pPr>
          </w:p>
        </w:tc>
        <w:tc>
          <w:tcPr>
            <w:tcW w:w="2608" w:type="dxa"/>
          </w:tcPr>
          <w:p w14:paraId="56B712B9" w14:textId="77777777" w:rsidR="00720532" w:rsidRPr="00575177" w:rsidRDefault="00720532" w:rsidP="004F3DC5">
            <w:pPr>
              <w:spacing w:before="40" w:after="120"/>
              <w:rPr>
                <w:rFonts w:asciiTheme="majorBidi" w:hAnsiTheme="majorBidi" w:cstheme="majorBidi"/>
                <w:sz w:val="24"/>
                <w:szCs w:val="24"/>
              </w:rPr>
            </w:pPr>
          </w:p>
        </w:tc>
      </w:tr>
      <w:tr w:rsidR="00720532" w:rsidRPr="00575177" w14:paraId="0E3B57F8" w14:textId="77777777" w:rsidTr="004F3DC5">
        <w:tc>
          <w:tcPr>
            <w:tcW w:w="1558" w:type="dxa"/>
          </w:tcPr>
          <w:p w14:paraId="2957B609" w14:textId="77777777" w:rsidR="00720532" w:rsidRPr="00575177" w:rsidRDefault="00720532" w:rsidP="004F3DC5">
            <w:pPr>
              <w:spacing w:before="40" w:after="120"/>
              <w:rPr>
                <w:rFonts w:asciiTheme="majorBidi" w:hAnsiTheme="majorBidi" w:cstheme="majorBidi"/>
                <w:b/>
                <w:bCs/>
                <w:spacing w:val="-2"/>
                <w:sz w:val="24"/>
                <w:szCs w:val="24"/>
              </w:rPr>
            </w:pPr>
          </w:p>
        </w:tc>
        <w:tc>
          <w:tcPr>
            <w:tcW w:w="3368" w:type="dxa"/>
            <w:gridSpan w:val="2"/>
          </w:tcPr>
          <w:p w14:paraId="24EF3BFB" w14:textId="77777777" w:rsidR="00720532" w:rsidRPr="00575177" w:rsidRDefault="00720532" w:rsidP="004F3DC5">
            <w:pPr>
              <w:spacing w:before="40" w:after="120"/>
              <w:rPr>
                <w:rFonts w:asciiTheme="majorBidi" w:hAnsiTheme="majorBidi" w:cstheme="majorBidi"/>
                <w:sz w:val="24"/>
                <w:szCs w:val="24"/>
              </w:rPr>
            </w:pPr>
          </w:p>
        </w:tc>
        <w:tc>
          <w:tcPr>
            <w:tcW w:w="2042" w:type="dxa"/>
          </w:tcPr>
          <w:p w14:paraId="08DCD551" w14:textId="77777777" w:rsidR="00720532" w:rsidRPr="00575177" w:rsidRDefault="00720532" w:rsidP="004F3DC5">
            <w:pPr>
              <w:spacing w:before="40" w:after="120"/>
              <w:rPr>
                <w:rFonts w:asciiTheme="majorBidi" w:hAnsiTheme="majorBidi" w:cstheme="majorBidi"/>
                <w:sz w:val="24"/>
                <w:szCs w:val="24"/>
              </w:rPr>
            </w:pPr>
          </w:p>
        </w:tc>
        <w:tc>
          <w:tcPr>
            <w:tcW w:w="2608" w:type="dxa"/>
          </w:tcPr>
          <w:p w14:paraId="1AF042B2" w14:textId="77777777" w:rsidR="00720532" w:rsidRPr="00575177" w:rsidRDefault="00720532" w:rsidP="004F3DC5">
            <w:pPr>
              <w:spacing w:before="40" w:after="120"/>
              <w:rPr>
                <w:rFonts w:asciiTheme="majorBidi" w:hAnsiTheme="majorBidi" w:cstheme="majorBidi"/>
                <w:sz w:val="24"/>
                <w:szCs w:val="24"/>
              </w:rPr>
            </w:pPr>
          </w:p>
        </w:tc>
      </w:tr>
      <w:tr w:rsidR="00720532" w:rsidRPr="00575177" w14:paraId="5563440C" w14:textId="77777777" w:rsidTr="004F3DC5">
        <w:tc>
          <w:tcPr>
            <w:tcW w:w="1558" w:type="dxa"/>
          </w:tcPr>
          <w:p w14:paraId="15AA8C81" w14:textId="77777777" w:rsidR="00720532" w:rsidRPr="00575177" w:rsidRDefault="00720532" w:rsidP="00720532">
            <w:pPr>
              <w:spacing w:before="40" w:after="120"/>
              <w:rPr>
                <w:rFonts w:asciiTheme="majorBidi" w:hAnsiTheme="majorBidi" w:cstheme="majorBidi"/>
                <w:sz w:val="24"/>
                <w:szCs w:val="24"/>
              </w:rPr>
            </w:pPr>
            <w:r w:rsidRPr="00575177">
              <w:rPr>
                <w:rFonts w:asciiTheme="majorBidi" w:hAnsiTheme="majorBidi" w:cstheme="majorBidi"/>
                <w:bCs/>
                <w:spacing w:val="-2"/>
                <w:sz w:val="24"/>
                <w:szCs w:val="24"/>
              </w:rPr>
              <w:t>Chiffre d’affaires annuel moyen*</w:t>
            </w:r>
          </w:p>
        </w:tc>
        <w:tc>
          <w:tcPr>
            <w:tcW w:w="3368" w:type="dxa"/>
            <w:gridSpan w:val="2"/>
          </w:tcPr>
          <w:p w14:paraId="4ADCE84F" w14:textId="77777777" w:rsidR="00720532" w:rsidRPr="00575177" w:rsidRDefault="00720532" w:rsidP="004F3DC5">
            <w:pPr>
              <w:spacing w:before="40" w:after="120"/>
              <w:rPr>
                <w:rFonts w:asciiTheme="majorBidi" w:hAnsiTheme="majorBidi" w:cstheme="majorBidi"/>
                <w:sz w:val="24"/>
                <w:szCs w:val="24"/>
              </w:rPr>
            </w:pPr>
          </w:p>
        </w:tc>
        <w:tc>
          <w:tcPr>
            <w:tcW w:w="2042" w:type="dxa"/>
          </w:tcPr>
          <w:p w14:paraId="17C9086D" w14:textId="77777777" w:rsidR="00720532" w:rsidRPr="00575177" w:rsidRDefault="00720532" w:rsidP="004F3DC5">
            <w:pPr>
              <w:spacing w:before="40" w:after="120"/>
              <w:rPr>
                <w:rFonts w:asciiTheme="majorBidi" w:hAnsiTheme="majorBidi" w:cstheme="majorBidi"/>
                <w:sz w:val="24"/>
                <w:szCs w:val="24"/>
              </w:rPr>
            </w:pPr>
          </w:p>
        </w:tc>
        <w:tc>
          <w:tcPr>
            <w:tcW w:w="2608" w:type="dxa"/>
          </w:tcPr>
          <w:p w14:paraId="1654FC64" w14:textId="77777777" w:rsidR="00720532" w:rsidRPr="00575177" w:rsidRDefault="00720532" w:rsidP="004F3DC5">
            <w:pPr>
              <w:spacing w:before="40" w:after="120"/>
              <w:rPr>
                <w:rFonts w:asciiTheme="majorBidi" w:hAnsiTheme="majorBidi" w:cstheme="majorBidi"/>
                <w:sz w:val="24"/>
                <w:szCs w:val="24"/>
              </w:rPr>
            </w:pPr>
          </w:p>
        </w:tc>
      </w:tr>
    </w:tbl>
    <w:p w14:paraId="5C365148" w14:textId="77777777" w:rsidR="00E54BDC" w:rsidRPr="00575177" w:rsidRDefault="00E54BDC" w:rsidP="007846BB">
      <w:pPr>
        <w:tabs>
          <w:tab w:val="left" w:pos="2610"/>
        </w:tabs>
        <w:jc w:val="both"/>
        <w:rPr>
          <w:rFonts w:asciiTheme="majorBidi" w:hAnsiTheme="majorBidi" w:cstheme="majorBidi"/>
          <w:sz w:val="24"/>
          <w:szCs w:val="24"/>
        </w:rPr>
      </w:pPr>
    </w:p>
    <w:p w14:paraId="2AD91797" w14:textId="77777777" w:rsidR="00E54BDC" w:rsidRPr="00575177" w:rsidRDefault="00E54BDC" w:rsidP="00E54BDC">
      <w:pPr>
        <w:tabs>
          <w:tab w:val="left" w:pos="2610"/>
        </w:tabs>
        <w:rPr>
          <w:rFonts w:asciiTheme="majorBidi" w:hAnsiTheme="majorBidi" w:cstheme="majorBidi"/>
        </w:rPr>
      </w:pPr>
    </w:p>
    <w:p w14:paraId="656ACCED" w14:textId="77777777" w:rsidR="00E54BDC" w:rsidRPr="00575177" w:rsidRDefault="00E54BDC" w:rsidP="00E54BDC">
      <w:pPr>
        <w:tabs>
          <w:tab w:val="left" w:pos="2610"/>
        </w:tabs>
        <w:rPr>
          <w:rFonts w:asciiTheme="majorBidi" w:hAnsiTheme="majorBidi" w:cstheme="majorBidi"/>
          <w:sz w:val="24"/>
          <w:szCs w:val="24"/>
        </w:rPr>
      </w:pPr>
      <w:r w:rsidRPr="00575177">
        <w:rPr>
          <w:rFonts w:asciiTheme="majorBidi" w:hAnsiTheme="majorBidi" w:cstheme="majorBidi"/>
          <w:sz w:val="24"/>
          <w:szCs w:val="24"/>
        </w:rPr>
        <w:t>*</w:t>
      </w:r>
      <w:r w:rsidRPr="00575177" w:rsidDel="00574B9A">
        <w:rPr>
          <w:rFonts w:asciiTheme="majorBidi" w:hAnsiTheme="majorBidi" w:cstheme="majorBidi"/>
          <w:sz w:val="24"/>
          <w:szCs w:val="24"/>
        </w:rPr>
        <w:t xml:space="preserve"> </w:t>
      </w:r>
      <w:r w:rsidRPr="00575177">
        <w:rPr>
          <w:rFonts w:asciiTheme="majorBidi" w:hAnsiTheme="majorBidi" w:cstheme="majorBidi"/>
          <w:sz w:val="24"/>
          <w:szCs w:val="24"/>
        </w:rPr>
        <w:t>Voir Section III. Critères d’évaluation et de qualification, sous-critère 3.2</w:t>
      </w:r>
    </w:p>
    <w:p w14:paraId="4D448E77" w14:textId="77777777" w:rsidR="00871EED" w:rsidRPr="00575177" w:rsidRDefault="00871EED" w:rsidP="00E54BDC">
      <w:pPr>
        <w:tabs>
          <w:tab w:val="left" w:pos="2610"/>
        </w:tabs>
        <w:rPr>
          <w:rFonts w:asciiTheme="majorBidi" w:hAnsiTheme="majorBidi" w:cstheme="majorBidi"/>
        </w:rPr>
      </w:pPr>
    </w:p>
    <w:p w14:paraId="5A1A5A6C" w14:textId="77777777" w:rsidR="00E80F1F" w:rsidRPr="00575177" w:rsidRDefault="00E54BDC" w:rsidP="00E54BDC">
      <w:pPr>
        <w:pStyle w:val="SectionVHeader"/>
        <w:rPr>
          <w:rFonts w:asciiTheme="majorBidi" w:hAnsiTheme="majorBidi" w:cstheme="majorBidi"/>
          <w:lang w:val="fr-FR"/>
        </w:rPr>
      </w:pPr>
      <w:r w:rsidRPr="00575177">
        <w:rPr>
          <w:rFonts w:asciiTheme="majorBidi" w:hAnsiTheme="majorBidi" w:cstheme="majorBidi"/>
        </w:rPr>
        <w:br w:type="page"/>
      </w:r>
      <w:bookmarkStart w:id="386" w:name="_Toc327863891"/>
      <w:bookmarkStart w:id="387" w:name="_Toc327970929"/>
      <w:bookmarkStart w:id="388" w:name="_Toc376961974"/>
      <w:bookmarkStart w:id="389" w:name="_Toc383617123"/>
      <w:bookmarkStart w:id="390" w:name="_Toc473816500"/>
      <w:r w:rsidRPr="00575177">
        <w:rPr>
          <w:rFonts w:asciiTheme="majorBidi" w:hAnsiTheme="majorBidi" w:cstheme="majorBidi"/>
          <w:lang w:val="fr-FR"/>
        </w:rPr>
        <w:t>Formulaire</w:t>
      </w:r>
      <w:r w:rsidR="0050535A" w:rsidRPr="00575177">
        <w:rPr>
          <w:rFonts w:asciiTheme="majorBidi" w:hAnsiTheme="majorBidi" w:cstheme="majorBidi"/>
        </w:rPr>
        <w:t xml:space="preserve"> EXP – 4.1</w:t>
      </w:r>
      <w:r w:rsidRPr="00575177">
        <w:rPr>
          <w:rFonts w:asciiTheme="majorBidi" w:hAnsiTheme="majorBidi" w:cstheme="majorBidi"/>
        </w:rPr>
        <w:t xml:space="preserve">: </w:t>
      </w:r>
      <w:r w:rsidRPr="00575177">
        <w:rPr>
          <w:rFonts w:asciiTheme="majorBidi" w:hAnsiTheme="majorBidi" w:cstheme="majorBidi"/>
        </w:rPr>
        <w:br/>
      </w:r>
    </w:p>
    <w:p w14:paraId="400BD05A" w14:textId="77777777" w:rsidR="00E54BDC" w:rsidRPr="00575177" w:rsidRDefault="00E54BDC" w:rsidP="00E54BDC">
      <w:pPr>
        <w:pStyle w:val="SectionVHeader"/>
        <w:rPr>
          <w:rFonts w:asciiTheme="majorBidi" w:hAnsiTheme="majorBidi" w:cstheme="majorBidi"/>
        </w:rPr>
      </w:pPr>
      <w:r w:rsidRPr="00575177">
        <w:rPr>
          <w:rFonts w:asciiTheme="majorBidi" w:hAnsiTheme="majorBidi" w:cstheme="majorBidi"/>
          <w:lang w:val="fr-FR"/>
        </w:rPr>
        <w:t>Expérience</w:t>
      </w:r>
      <w:bookmarkEnd w:id="386"/>
      <w:bookmarkEnd w:id="387"/>
      <w:bookmarkEnd w:id="388"/>
      <w:bookmarkEnd w:id="389"/>
      <w:bookmarkEnd w:id="390"/>
    </w:p>
    <w:p w14:paraId="2044F4D9" w14:textId="77777777" w:rsidR="00E54BDC" w:rsidRPr="00575177" w:rsidRDefault="00E54BDC" w:rsidP="00E54BDC">
      <w:pPr>
        <w:tabs>
          <w:tab w:val="left" w:pos="2610"/>
        </w:tabs>
        <w:jc w:val="center"/>
        <w:rPr>
          <w:rFonts w:asciiTheme="majorBidi" w:hAnsiTheme="majorBidi" w:cstheme="majorBidi"/>
        </w:rPr>
      </w:pPr>
    </w:p>
    <w:p w14:paraId="1071EEBE" w14:textId="77777777" w:rsidR="00E54BDC" w:rsidRPr="00575177" w:rsidRDefault="00E54BDC" w:rsidP="00E54BDC">
      <w:pPr>
        <w:rPr>
          <w:rFonts w:asciiTheme="majorBidi" w:hAnsiTheme="majorBidi" w:cstheme="majorBidi"/>
        </w:rPr>
      </w:pPr>
    </w:p>
    <w:p w14:paraId="7DE0B48E" w14:textId="77777777" w:rsidR="00B15554" w:rsidRPr="00575177" w:rsidRDefault="00B15554" w:rsidP="00B15554">
      <w:pPr>
        <w:jc w:val="both"/>
        <w:rPr>
          <w:rFonts w:asciiTheme="majorBidi" w:hAnsiTheme="majorBidi" w:cstheme="majorBidi"/>
          <w:sz w:val="24"/>
          <w:szCs w:val="24"/>
        </w:rPr>
      </w:pPr>
      <w:r w:rsidRPr="00575177">
        <w:rPr>
          <w:rFonts w:asciiTheme="majorBidi" w:hAnsiTheme="majorBidi" w:cstheme="majorBidi"/>
          <w:sz w:val="24"/>
          <w:szCs w:val="24"/>
        </w:rPr>
        <w:t>Nom légal du soumissionnaire : _______________________ Date</w:t>
      </w:r>
      <w:r w:rsidR="0050535A" w:rsidRPr="00575177">
        <w:rPr>
          <w:rFonts w:asciiTheme="majorBidi" w:hAnsiTheme="majorBidi" w:cstheme="majorBidi"/>
          <w:sz w:val="24"/>
          <w:szCs w:val="24"/>
        </w:rPr>
        <w:t xml:space="preserve"> </w:t>
      </w:r>
      <w:r w:rsidRPr="00575177">
        <w:rPr>
          <w:rFonts w:asciiTheme="majorBidi" w:hAnsiTheme="majorBidi" w:cstheme="majorBidi"/>
          <w:sz w:val="24"/>
          <w:szCs w:val="24"/>
        </w:rPr>
        <w:t>:________________</w:t>
      </w:r>
    </w:p>
    <w:p w14:paraId="307B9B01" w14:textId="77777777" w:rsidR="00B15554" w:rsidRPr="00575177" w:rsidRDefault="00B15554" w:rsidP="00B15554">
      <w:pPr>
        <w:jc w:val="both"/>
        <w:rPr>
          <w:rFonts w:asciiTheme="majorBidi" w:hAnsiTheme="majorBidi" w:cstheme="majorBidi"/>
          <w:sz w:val="24"/>
          <w:szCs w:val="24"/>
        </w:rPr>
      </w:pPr>
      <w:r w:rsidRPr="00575177">
        <w:rPr>
          <w:rFonts w:asciiTheme="majorBidi" w:hAnsiTheme="majorBidi" w:cstheme="majorBidi"/>
          <w:sz w:val="24"/>
          <w:szCs w:val="24"/>
        </w:rPr>
        <w:t>Nom légal de la partie au GE : ____________________</w:t>
      </w:r>
      <w:r w:rsidR="00D536C4" w:rsidRPr="00575177">
        <w:rPr>
          <w:rFonts w:asciiTheme="majorBidi" w:hAnsiTheme="majorBidi" w:cstheme="majorBidi"/>
          <w:sz w:val="24"/>
          <w:szCs w:val="24"/>
        </w:rPr>
        <w:t>________</w:t>
      </w:r>
      <w:r w:rsidRPr="00575177">
        <w:rPr>
          <w:rFonts w:asciiTheme="majorBidi" w:hAnsiTheme="majorBidi" w:cstheme="majorBidi"/>
          <w:sz w:val="24"/>
          <w:szCs w:val="24"/>
        </w:rPr>
        <w:t xml:space="preserve"> No. AOI : ________</w:t>
      </w:r>
    </w:p>
    <w:p w14:paraId="10F6531A" w14:textId="77777777" w:rsidR="00B15554" w:rsidRPr="00575177" w:rsidRDefault="00B15554" w:rsidP="00B15554">
      <w:pPr>
        <w:jc w:val="right"/>
        <w:rPr>
          <w:rFonts w:asciiTheme="majorBidi" w:hAnsiTheme="majorBidi" w:cstheme="majorBidi"/>
          <w:sz w:val="24"/>
          <w:szCs w:val="24"/>
        </w:rPr>
      </w:pPr>
      <w:r w:rsidRPr="00575177">
        <w:rPr>
          <w:rFonts w:asciiTheme="majorBidi" w:hAnsiTheme="majorBidi" w:cstheme="majorBidi"/>
          <w:sz w:val="24"/>
          <w:szCs w:val="24"/>
        </w:rPr>
        <w:t>Page___de___pages</w:t>
      </w:r>
    </w:p>
    <w:p w14:paraId="54DEC8D6" w14:textId="77777777" w:rsidR="00B15554" w:rsidRPr="00575177" w:rsidRDefault="00B15554" w:rsidP="00B15554">
      <w:pPr>
        <w:ind w:right="162"/>
        <w:jc w:val="right"/>
        <w:rPr>
          <w:rFonts w:asciiTheme="majorBidi" w:hAnsiTheme="majorBidi" w:cstheme="majorBidi"/>
        </w:rPr>
      </w:pPr>
    </w:p>
    <w:tbl>
      <w:tblPr>
        <w:tblW w:w="9270" w:type="dxa"/>
        <w:tblInd w:w="72" w:type="dxa"/>
        <w:tblLayout w:type="fixed"/>
        <w:tblCellMar>
          <w:left w:w="72" w:type="dxa"/>
          <w:right w:w="72" w:type="dxa"/>
        </w:tblCellMar>
        <w:tblLook w:val="0000" w:firstRow="0" w:lastRow="0" w:firstColumn="0" w:lastColumn="0" w:noHBand="0" w:noVBand="0"/>
      </w:tblPr>
      <w:tblGrid>
        <w:gridCol w:w="4212"/>
        <w:gridCol w:w="1638"/>
        <w:gridCol w:w="1710"/>
        <w:gridCol w:w="1620"/>
        <w:gridCol w:w="90"/>
      </w:tblGrid>
      <w:tr w:rsidR="00B15554" w:rsidRPr="00575177" w14:paraId="4C74A357" w14:textId="77777777" w:rsidTr="00E80F1F">
        <w:trPr>
          <w:gridAfter w:val="1"/>
          <w:wAfter w:w="90" w:type="dxa"/>
          <w:cantSplit/>
          <w:tblHeader/>
        </w:trPr>
        <w:tc>
          <w:tcPr>
            <w:tcW w:w="4212" w:type="dxa"/>
            <w:tcBorders>
              <w:top w:val="single" w:sz="6" w:space="0" w:color="auto"/>
              <w:left w:val="single" w:sz="6" w:space="0" w:color="auto"/>
              <w:bottom w:val="single" w:sz="6" w:space="0" w:color="auto"/>
              <w:right w:val="single" w:sz="6" w:space="0" w:color="auto"/>
            </w:tcBorders>
          </w:tcPr>
          <w:p w14:paraId="01CBA305" w14:textId="77777777" w:rsidR="00B15554" w:rsidRPr="00575177" w:rsidRDefault="00B15554" w:rsidP="008A0471">
            <w:pPr>
              <w:spacing w:before="120" w:after="120"/>
              <w:rPr>
                <w:rFonts w:asciiTheme="majorBidi" w:hAnsiTheme="majorBidi" w:cstheme="majorBidi"/>
                <w:b/>
                <w:spacing w:val="-2"/>
                <w:sz w:val="24"/>
                <w:szCs w:val="24"/>
              </w:rPr>
            </w:pPr>
            <w:r w:rsidRPr="00575177">
              <w:rPr>
                <w:rFonts w:asciiTheme="majorBidi" w:hAnsiTheme="majorBidi" w:cstheme="majorBidi"/>
                <w:b/>
                <w:spacing w:val="-2"/>
                <w:sz w:val="24"/>
                <w:szCs w:val="24"/>
              </w:rPr>
              <w:t xml:space="preserve">Numéro de marché similaire : ___de__requis </w:t>
            </w:r>
          </w:p>
        </w:tc>
        <w:tc>
          <w:tcPr>
            <w:tcW w:w="4968" w:type="dxa"/>
            <w:gridSpan w:val="3"/>
            <w:tcBorders>
              <w:top w:val="single" w:sz="6" w:space="0" w:color="auto"/>
              <w:left w:val="single" w:sz="6" w:space="0" w:color="auto"/>
              <w:bottom w:val="single" w:sz="6" w:space="0" w:color="auto"/>
              <w:right w:val="single" w:sz="6" w:space="0" w:color="auto"/>
            </w:tcBorders>
          </w:tcPr>
          <w:p w14:paraId="7C39B228" w14:textId="77777777" w:rsidR="00B15554" w:rsidRPr="00575177" w:rsidRDefault="00B15554" w:rsidP="008A0471">
            <w:pPr>
              <w:spacing w:before="120"/>
              <w:jc w:val="center"/>
              <w:rPr>
                <w:rFonts w:asciiTheme="majorBidi" w:hAnsiTheme="majorBidi" w:cstheme="majorBidi"/>
                <w:b/>
                <w:spacing w:val="-2"/>
                <w:sz w:val="24"/>
                <w:szCs w:val="24"/>
              </w:rPr>
            </w:pPr>
            <w:r w:rsidRPr="00575177">
              <w:rPr>
                <w:rFonts w:asciiTheme="majorBidi" w:hAnsiTheme="majorBidi" w:cstheme="majorBidi"/>
                <w:b/>
                <w:spacing w:val="-2"/>
                <w:sz w:val="24"/>
                <w:szCs w:val="24"/>
              </w:rPr>
              <w:t>Renseignements</w:t>
            </w:r>
          </w:p>
        </w:tc>
      </w:tr>
      <w:tr w:rsidR="00B15554" w:rsidRPr="00575177" w14:paraId="2C35D51C"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31AB2649"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Identification du marché</w:t>
            </w:r>
          </w:p>
        </w:tc>
        <w:tc>
          <w:tcPr>
            <w:tcW w:w="4968" w:type="dxa"/>
            <w:gridSpan w:val="3"/>
            <w:tcBorders>
              <w:top w:val="single" w:sz="6" w:space="0" w:color="auto"/>
              <w:left w:val="single" w:sz="6" w:space="0" w:color="auto"/>
              <w:bottom w:val="single" w:sz="6" w:space="0" w:color="auto"/>
              <w:right w:val="single" w:sz="6" w:space="0" w:color="auto"/>
            </w:tcBorders>
          </w:tcPr>
          <w:p w14:paraId="0DE884A8"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________________________________________</w:t>
            </w:r>
          </w:p>
        </w:tc>
      </w:tr>
      <w:tr w:rsidR="00B15554" w:rsidRPr="00575177" w14:paraId="08CF409D"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283D4FDE"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 xml:space="preserve">Date d’attribution </w:t>
            </w:r>
          </w:p>
          <w:p w14:paraId="532DB012"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Date d’achèvement</w:t>
            </w:r>
          </w:p>
        </w:tc>
        <w:tc>
          <w:tcPr>
            <w:tcW w:w="4968" w:type="dxa"/>
            <w:gridSpan w:val="3"/>
            <w:tcBorders>
              <w:top w:val="single" w:sz="6" w:space="0" w:color="auto"/>
              <w:left w:val="nil"/>
              <w:bottom w:val="single" w:sz="6" w:space="0" w:color="auto"/>
              <w:right w:val="single" w:sz="6" w:space="0" w:color="auto"/>
            </w:tcBorders>
          </w:tcPr>
          <w:p w14:paraId="1AC873C4"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________________________________________</w:t>
            </w:r>
          </w:p>
          <w:p w14:paraId="170DD5C9"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________________________________________</w:t>
            </w:r>
          </w:p>
        </w:tc>
      </w:tr>
      <w:tr w:rsidR="00B15554" w:rsidRPr="00575177" w14:paraId="094C4892"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11EE6A2E" w14:textId="77777777" w:rsidR="00B15554" w:rsidRPr="00575177" w:rsidRDefault="00B15554" w:rsidP="008A0471">
            <w:pPr>
              <w:pStyle w:val="Corpsdetexte"/>
              <w:rPr>
                <w:rFonts w:asciiTheme="majorBidi" w:hAnsiTheme="majorBidi" w:cstheme="majorBidi"/>
                <w:lang w:val="fr-FR"/>
              </w:rPr>
            </w:pPr>
          </w:p>
        </w:tc>
        <w:tc>
          <w:tcPr>
            <w:tcW w:w="4968" w:type="dxa"/>
            <w:gridSpan w:val="3"/>
            <w:tcBorders>
              <w:top w:val="single" w:sz="6" w:space="0" w:color="auto"/>
              <w:left w:val="nil"/>
              <w:bottom w:val="single" w:sz="6" w:space="0" w:color="auto"/>
              <w:right w:val="single" w:sz="6" w:space="0" w:color="auto"/>
            </w:tcBorders>
          </w:tcPr>
          <w:p w14:paraId="026C2175" w14:textId="77777777" w:rsidR="00B15554" w:rsidRPr="00575177" w:rsidRDefault="00B15554" w:rsidP="008A0471">
            <w:pPr>
              <w:pStyle w:val="Corpsdetexte"/>
              <w:rPr>
                <w:rFonts w:asciiTheme="majorBidi" w:hAnsiTheme="majorBidi" w:cstheme="majorBidi"/>
                <w:lang w:val="fr-FR"/>
              </w:rPr>
            </w:pPr>
          </w:p>
        </w:tc>
      </w:tr>
      <w:tr w:rsidR="00B15554" w:rsidRPr="00575177" w14:paraId="7D82B6F6"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4E88ABF5" w14:textId="77777777" w:rsidR="00B15554" w:rsidRPr="00575177" w:rsidRDefault="00B15554" w:rsidP="008A0471">
            <w:pPr>
              <w:spacing w:before="120"/>
              <w:rPr>
                <w:rFonts w:asciiTheme="majorBidi" w:hAnsiTheme="majorBidi" w:cstheme="majorBidi"/>
                <w:spacing w:val="-2"/>
                <w:sz w:val="24"/>
                <w:szCs w:val="24"/>
              </w:rPr>
            </w:pPr>
            <w:r w:rsidRPr="00575177">
              <w:rPr>
                <w:rFonts w:asciiTheme="majorBidi" w:hAnsiTheme="majorBidi" w:cstheme="majorBidi"/>
                <w:spacing w:val="-2"/>
                <w:sz w:val="24"/>
                <w:szCs w:val="24"/>
              </w:rPr>
              <w:t>Rôle dans le marché</w:t>
            </w:r>
          </w:p>
        </w:tc>
        <w:tc>
          <w:tcPr>
            <w:tcW w:w="4968" w:type="dxa"/>
            <w:gridSpan w:val="3"/>
            <w:tcBorders>
              <w:top w:val="single" w:sz="6" w:space="0" w:color="auto"/>
              <w:left w:val="nil"/>
              <w:bottom w:val="single" w:sz="6" w:space="0" w:color="auto"/>
              <w:right w:val="single" w:sz="6" w:space="0" w:color="auto"/>
            </w:tcBorders>
          </w:tcPr>
          <w:p w14:paraId="6C39B932" w14:textId="77777777" w:rsidR="00B15554" w:rsidRPr="00575177" w:rsidRDefault="00B15554" w:rsidP="008A0471">
            <w:pPr>
              <w:jc w:val="center"/>
              <w:rPr>
                <w:rFonts w:asciiTheme="majorBidi" w:hAnsiTheme="majorBidi" w:cstheme="majorBidi"/>
                <w:spacing w:val="-2"/>
                <w:sz w:val="36"/>
              </w:rPr>
            </w:pPr>
          </w:p>
        </w:tc>
      </w:tr>
      <w:tr w:rsidR="00B15554" w:rsidRPr="00575177" w14:paraId="48AEAC3F"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1AB1E8B1"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Montant total du marché</w:t>
            </w:r>
          </w:p>
        </w:tc>
        <w:tc>
          <w:tcPr>
            <w:tcW w:w="3348" w:type="dxa"/>
            <w:gridSpan w:val="2"/>
            <w:tcBorders>
              <w:top w:val="single" w:sz="6" w:space="0" w:color="auto"/>
              <w:left w:val="nil"/>
              <w:bottom w:val="single" w:sz="6" w:space="0" w:color="auto"/>
              <w:right w:val="single" w:sz="6" w:space="0" w:color="auto"/>
            </w:tcBorders>
          </w:tcPr>
          <w:p w14:paraId="36388260" w14:textId="77777777" w:rsidR="00B15554" w:rsidRPr="00575177" w:rsidRDefault="00B15554" w:rsidP="008A0471">
            <w:pPr>
              <w:pStyle w:val="Corpsdetexte"/>
              <w:jc w:val="left"/>
              <w:rPr>
                <w:rFonts w:asciiTheme="majorBidi" w:hAnsiTheme="majorBidi" w:cstheme="majorBidi"/>
                <w:lang w:val="fr-FR"/>
              </w:rPr>
            </w:pPr>
            <w:r w:rsidRPr="00575177">
              <w:rPr>
                <w:rFonts w:asciiTheme="majorBidi" w:hAnsiTheme="majorBidi" w:cstheme="majorBidi"/>
                <w:lang w:val="fr-FR"/>
              </w:rPr>
              <w:t>_____________________</w:t>
            </w:r>
          </w:p>
        </w:tc>
        <w:tc>
          <w:tcPr>
            <w:tcW w:w="1620" w:type="dxa"/>
            <w:tcBorders>
              <w:top w:val="single" w:sz="6" w:space="0" w:color="auto"/>
              <w:left w:val="single" w:sz="6" w:space="0" w:color="auto"/>
              <w:bottom w:val="single" w:sz="6" w:space="0" w:color="auto"/>
              <w:right w:val="single" w:sz="6" w:space="0" w:color="auto"/>
            </w:tcBorders>
          </w:tcPr>
          <w:p w14:paraId="30EE7FEE"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w:t>
            </w:r>
          </w:p>
        </w:tc>
      </w:tr>
      <w:tr w:rsidR="00B15554" w:rsidRPr="00575177" w14:paraId="0E29756B"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7012BE1B" w14:textId="77777777" w:rsidR="00B15554" w:rsidRPr="00575177" w:rsidRDefault="00B15554" w:rsidP="00D536C4">
            <w:pPr>
              <w:pStyle w:val="Corpsdetexte"/>
              <w:rPr>
                <w:rFonts w:asciiTheme="majorBidi" w:hAnsiTheme="majorBidi" w:cstheme="majorBidi"/>
                <w:lang w:val="fr-FR"/>
              </w:rPr>
            </w:pPr>
            <w:r w:rsidRPr="00575177">
              <w:rPr>
                <w:rFonts w:asciiTheme="majorBidi" w:hAnsiTheme="majorBidi" w:cstheme="majorBidi"/>
                <w:lang w:val="fr-FR"/>
              </w:rPr>
              <w:t>Dans le cas d’une partie à un GE</w:t>
            </w:r>
            <w:r w:rsidRPr="00575177">
              <w:rPr>
                <w:rFonts w:asciiTheme="majorBidi" w:hAnsiTheme="majorBidi" w:cstheme="majorBidi"/>
                <w:spacing w:val="-2"/>
                <w:lang w:val="fr-FR"/>
              </w:rPr>
              <w:t xml:space="preserve"> ou d’un sous-traitant</w:t>
            </w:r>
            <w:r w:rsidRPr="00575177">
              <w:rPr>
                <w:rFonts w:asciiTheme="majorBidi" w:hAnsiTheme="majorBidi" w:cstheme="majorBidi"/>
                <w:lang w:val="fr-FR"/>
              </w:rPr>
              <w:t>, préciser la participation au montant total du marché</w:t>
            </w:r>
          </w:p>
        </w:tc>
        <w:tc>
          <w:tcPr>
            <w:tcW w:w="1638" w:type="dxa"/>
            <w:tcBorders>
              <w:top w:val="single" w:sz="6" w:space="0" w:color="auto"/>
              <w:left w:val="nil"/>
              <w:bottom w:val="single" w:sz="6" w:space="0" w:color="auto"/>
              <w:right w:val="single" w:sz="6" w:space="0" w:color="auto"/>
            </w:tcBorders>
          </w:tcPr>
          <w:p w14:paraId="1A140E1E" w14:textId="77777777" w:rsidR="00B15554" w:rsidRPr="00575177" w:rsidRDefault="00B15554" w:rsidP="008A0471">
            <w:pPr>
              <w:pStyle w:val="Corpsdetexte"/>
              <w:rPr>
                <w:rFonts w:asciiTheme="majorBidi" w:hAnsiTheme="majorBidi" w:cstheme="majorBidi"/>
                <w:lang w:val="fr-FR"/>
              </w:rPr>
            </w:pPr>
          </w:p>
          <w:p w14:paraId="0E6E5591"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__________%</w:t>
            </w:r>
          </w:p>
        </w:tc>
        <w:tc>
          <w:tcPr>
            <w:tcW w:w="1710" w:type="dxa"/>
            <w:tcBorders>
              <w:top w:val="single" w:sz="6" w:space="0" w:color="auto"/>
              <w:left w:val="single" w:sz="6" w:space="0" w:color="auto"/>
              <w:bottom w:val="single" w:sz="6" w:space="0" w:color="auto"/>
              <w:right w:val="single" w:sz="6" w:space="0" w:color="auto"/>
            </w:tcBorders>
          </w:tcPr>
          <w:p w14:paraId="39D545C9" w14:textId="77777777" w:rsidR="00B15554" w:rsidRPr="00575177" w:rsidRDefault="00B15554" w:rsidP="008A0471">
            <w:pPr>
              <w:pStyle w:val="Corpsdetexte"/>
              <w:rPr>
                <w:rFonts w:asciiTheme="majorBidi" w:hAnsiTheme="majorBidi" w:cstheme="majorBidi"/>
                <w:lang w:val="fr-FR"/>
              </w:rPr>
            </w:pPr>
          </w:p>
          <w:p w14:paraId="45E30D01"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_____________</w:t>
            </w:r>
          </w:p>
        </w:tc>
        <w:tc>
          <w:tcPr>
            <w:tcW w:w="1620" w:type="dxa"/>
            <w:tcBorders>
              <w:top w:val="single" w:sz="6" w:space="0" w:color="auto"/>
              <w:left w:val="single" w:sz="6" w:space="0" w:color="auto"/>
              <w:bottom w:val="single" w:sz="6" w:space="0" w:color="auto"/>
              <w:right w:val="single" w:sz="6" w:space="0" w:color="auto"/>
            </w:tcBorders>
          </w:tcPr>
          <w:p w14:paraId="3276C92A" w14:textId="77777777" w:rsidR="00B15554" w:rsidRPr="00575177" w:rsidRDefault="00B15554" w:rsidP="008A0471">
            <w:pPr>
              <w:pStyle w:val="Corpsdetexte"/>
              <w:rPr>
                <w:rFonts w:asciiTheme="majorBidi" w:hAnsiTheme="majorBidi" w:cstheme="majorBidi"/>
                <w:lang w:val="fr-FR"/>
              </w:rPr>
            </w:pPr>
          </w:p>
          <w:p w14:paraId="12101605"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w:t>
            </w:r>
          </w:p>
        </w:tc>
      </w:tr>
      <w:tr w:rsidR="00B15554" w:rsidRPr="00575177" w14:paraId="17B54538"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678A34CE"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Nom de l’Acheteur :</w:t>
            </w:r>
          </w:p>
        </w:tc>
        <w:tc>
          <w:tcPr>
            <w:tcW w:w="4968" w:type="dxa"/>
            <w:gridSpan w:val="3"/>
            <w:tcBorders>
              <w:top w:val="single" w:sz="6" w:space="0" w:color="auto"/>
              <w:left w:val="nil"/>
              <w:bottom w:val="single" w:sz="6" w:space="0" w:color="auto"/>
              <w:right w:val="single" w:sz="6" w:space="0" w:color="auto"/>
            </w:tcBorders>
          </w:tcPr>
          <w:p w14:paraId="3C189FBF"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________________________________________</w:t>
            </w:r>
          </w:p>
        </w:tc>
      </w:tr>
      <w:tr w:rsidR="00B15554" w:rsidRPr="00575177" w14:paraId="4EB9C4A0"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202D3F3A"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Adresse :</w:t>
            </w:r>
          </w:p>
          <w:p w14:paraId="02DF4B4C" w14:textId="77777777" w:rsidR="00B15554" w:rsidRPr="00575177" w:rsidRDefault="00B15554" w:rsidP="008A0471">
            <w:pPr>
              <w:pStyle w:val="Corpsdetexte"/>
              <w:rPr>
                <w:rFonts w:asciiTheme="majorBidi" w:hAnsiTheme="majorBidi" w:cstheme="majorBidi"/>
                <w:lang w:val="fr-FR"/>
              </w:rPr>
            </w:pPr>
          </w:p>
          <w:p w14:paraId="4B585111"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Numéro de téléphone/télécopie :</w:t>
            </w:r>
          </w:p>
          <w:p w14:paraId="162AC456"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Adresse électronique :</w:t>
            </w:r>
          </w:p>
        </w:tc>
        <w:tc>
          <w:tcPr>
            <w:tcW w:w="4968" w:type="dxa"/>
            <w:gridSpan w:val="3"/>
            <w:tcBorders>
              <w:top w:val="single" w:sz="6" w:space="0" w:color="auto"/>
              <w:left w:val="nil"/>
              <w:bottom w:val="single" w:sz="6" w:space="0" w:color="auto"/>
              <w:right w:val="single" w:sz="6" w:space="0" w:color="auto"/>
            </w:tcBorders>
          </w:tcPr>
          <w:p w14:paraId="01BAC27B"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________________________________________</w:t>
            </w:r>
          </w:p>
          <w:p w14:paraId="74C394BD"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________________________________________</w:t>
            </w:r>
          </w:p>
          <w:p w14:paraId="0E2E0F60"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________________________________________</w:t>
            </w:r>
          </w:p>
          <w:p w14:paraId="181091E5" w14:textId="77777777" w:rsidR="00B15554" w:rsidRPr="00575177" w:rsidRDefault="00B15554" w:rsidP="008A0471">
            <w:pPr>
              <w:pStyle w:val="Corpsdetexte"/>
              <w:rPr>
                <w:rFonts w:asciiTheme="majorBidi" w:hAnsiTheme="majorBidi" w:cstheme="majorBidi"/>
                <w:lang w:val="fr-FR"/>
              </w:rPr>
            </w:pPr>
            <w:r w:rsidRPr="00575177">
              <w:rPr>
                <w:rFonts w:asciiTheme="majorBidi" w:hAnsiTheme="majorBidi" w:cstheme="majorBidi"/>
                <w:lang w:val="fr-FR"/>
              </w:rPr>
              <w:t>________________________________________</w:t>
            </w:r>
          </w:p>
        </w:tc>
      </w:tr>
      <w:tr w:rsidR="00E80F1F" w:rsidRPr="00575177" w14:paraId="28F78F3E"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47B8FE13" w14:textId="77777777" w:rsidR="00E80F1F" w:rsidRPr="00575177" w:rsidRDefault="00E80F1F" w:rsidP="0032541D">
            <w:pPr>
              <w:pStyle w:val="Outline"/>
              <w:keepNext/>
              <w:numPr>
                <w:ilvl w:val="0"/>
                <w:numId w:val="0"/>
              </w:numPr>
              <w:spacing w:before="40"/>
              <w:rPr>
                <w:rFonts w:asciiTheme="majorBidi" w:hAnsiTheme="majorBidi" w:cstheme="majorBidi"/>
                <w:spacing w:val="-2"/>
                <w:kern w:val="0"/>
              </w:rPr>
            </w:pPr>
            <w:bookmarkStart w:id="391" w:name="_Toc498849285"/>
            <w:bookmarkStart w:id="392" w:name="_Toc498850128"/>
            <w:bookmarkStart w:id="393" w:name="_Toc498851733"/>
            <w:r w:rsidRPr="00575177">
              <w:rPr>
                <w:rFonts w:asciiTheme="majorBidi" w:hAnsiTheme="majorBidi" w:cstheme="majorBidi"/>
                <w:kern w:val="0"/>
              </w:rPr>
              <w:t>Description de la similitude conformément aux sous</w:t>
            </w:r>
            <w:r w:rsidRPr="00575177">
              <w:rPr>
                <w:rFonts w:asciiTheme="majorBidi" w:hAnsiTheme="majorBidi" w:cstheme="majorBidi"/>
                <w:kern w:val="0"/>
              </w:rPr>
              <w:noBreakHyphen/>
              <w:t>critères 4.1 de la Section III :</w:t>
            </w:r>
          </w:p>
        </w:tc>
        <w:tc>
          <w:tcPr>
            <w:tcW w:w="5058" w:type="dxa"/>
            <w:gridSpan w:val="4"/>
            <w:tcBorders>
              <w:top w:val="single" w:sz="6" w:space="0" w:color="auto"/>
              <w:left w:val="single" w:sz="6" w:space="0" w:color="auto"/>
              <w:bottom w:val="single" w:sz="6" w:space="0" w:color="auto"/>
              <w:right w:val="single" w:sz="6" w:space="0" w:color="auto"/>
            </w:tcBorders>
          </w:tcPr>
          <w:p w14:paraId="1EF7F17A" w14:textId="77777777" w:rsidR="00E80F1F" w:rsidRPr="00575177" w:rsidRDefault="00E80F1F" w:rsidP="0032541D">
            <w:pPr>
              <w:rPr>
                <w:rFonts w:asciiTheme="majorBidi" w:hAnsiTheme="majorBidi" w:cstheme="majorBidi"/>
                <w:spacing w:val="-2"/>
              </w:rPr>
            </w:pPr>
          </w:p>
        </w:tc>
      </w:tr>
      <w:tr w:rsidR="00E80F1F" w:rsidRPr="00575177" w14:paraId="71A93905"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3C3F00A9" w14:textId="77777777" w:rsidR="00E80F1F" w:rsidRPr="00575177" w:rsidRDefault="00E80F1F" w:rsidP="0032541D">
            <w:pPr>
              <w:pStyle w:val="Liste"/>
              <w:tabs>
                <w:tab w:val="left" w:pos="864"/>
                <w:tab w:val="left" w:pos="936"/>
              </w:tabs>
              <w:ind w:left="936" w:hanging="360"/>
              <w:rPr>
                <w:rFonts w:asciiTheme="majorBidi" w:hAnsiTheme="majorBidi" w:cstheme="majorBidi"/>
                <w:lang w:val="fr-FR"/>
              </w:rPr>
            </w:pPr>
            <w:r w:rsidRPr="00575177">
              <w:rPr>
                <w:rFonts w:asciiTheme="majorBidi" w:hAnsiTheme="majorBidi" w:cstheme="majorBidi"/>
                <w:lang w:val="fr-FR"/>
              </w:rPr>
              <w:t>Montant </w:t>
            </w:r>
          </w:p>
        </w:tc>
        <w:tc>
          <w:tcPr>
            <w:tcW w:w="5058" w:type="dxa"/>
            <w:gridSpan w:val="4"/>
            <w:tcBorders>
              <w:top w:val="single" w:sz="6" w:space="0" w:color="auto"/>
              <w:left w:val="single" w:sz="6" w:space="0" w:color="auto"/>
              <w:bottom w:val="single" w:sz="6" w:space="0" w:color="auto"/>
              <w:right w:val="single" w:sz="6" w:space="0" w:color="auto"/>
            </w:tcBorders>
          </w:tcPr>
          <w:p w14:paraId="580923A4" w14:textId="77777777" w:rsidR="00E80F1F" w:rsidRPr="00575177" w:rsidRDefault="00E80F1F" w:rsidP="0032541D">
            <w:pPr>
              <w:spacing w:before="120"/>
              <w:rPr>
                <w:rFonts w:asciiTheme="majorBidi" w:hAnsiTheme="majorBidi" w:cstheme="majorBidi"/>
                <w:spacing w:val="-2"/>
              </w:rPr>
            </w:pPr>
            <w:r w:rsidRPr="00575177">
              <w:rPr>
                <w:rFonts w:asciiTheme="majorBidi" w:hAnsiTheme="majorBidi" w:cstheme="majorBidi"/>
                <w:spacing w:val="-2"/>
              </w:rPr>
              <w:t>_________________________________</w:t>
            </w:r>
          </w:p>
        </w:tc>
      </w:tr>
      <w:tr w:rsidR="00E80F1F" w:rsidRPr="00575177" w14:paraId="461C9152"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03FD6AFB" w14:textId="77777777" w:rsidR="00E80F1F" w:rsidRPr="00575177" w:rsidRDefault="00E80F1F" w:rsidP="0032541D">
            <w:pPr>
              <w:pStyle w:val="Liste"/>
              <w:tabs>
                <w:tab w:val="left" w:pos="864"/>
                <w:tab w:val="left" w:pos="936"/>
              </w:tabs>
              <w:ind w:left="936" w:hanging="360"/>
              <w:jc w:val="left"/>
              <w:rPr>
                <w:rFonts w:asciiTheme="majorBidi" w:hAnsiTheme="majorBidi" w:cstheme="majorBidi"/>
                <w:spacing w:val="-2"/>
                <w:lang w:val="fr-FR"/>
              </w:rPr>
            </w:pPr>
            <w:r w:rsidRPr="00575177">
              <w:rPr>
                <w:rFonts w:asciiTheme="majorBidi" w:hAnsiTheme="majorBidi" w:cstheme="majorBidi"/>
                <w:lang w:val="fr-FR"/>
              </w:rPr>
              <w:t>Taille physique</w:t>
            </w:r>
          </w:p>
        </w:tc>
        <w:tc>
          <w:tcPr>
            <w:tcW w:w="5058" w:type="dxa"/>
            <w:gridSpan w:val="4"/>
            <w:tcBorders>
              <w:top w:val="single" w:sz="6" w:space="0" w:color="auto"/>
              <w:left w:val="single" w:sz="6" w:space="0" w:color="auto"/>
              <w:bottom w:val="single" w:sz="6" w:space="0" w:color="auto"/>
              <w:right w:val="single" w:sz="6" w:space="0" w:color="auto"/>
            </w:tcBorders>
          </w:tcPr>
          <w:p w14:paraId="2BFDE3E5" w14:textId="77777777" w:rsidR="00E80F1F" w:rsidRPr="00575177" w:rsidRDefault="00E80F1F" w:rsidP="0032541D">
            <w:pPr>
              <w:spacing w:before="120"/>
              <w:rPr>
                <w:rFonts w:asciiTheme="majorBidi" w:hAnsiTheme="majorBidi" w:cstheme="majorBidi"/>
                <w:spacing w:val="-2"/>
              </w:rPr>
            </w:pPr>
            <w:r w:rsidRPr="00575177">
              <w:rPr>
                <w:rFonts w:asciiTheme="majorBidi" w:hAnsiTheme="majorBidi" w:cstheme="majorBidi"/>
                <w:spacing w:val="-2"/>
              </w:rPr>
              <w:t>_________________________________</w:t>
            </w:r>
          </w:p>
        </w:tc>
      </w:tr>
      <w:tr w:rsidR="00E80F1F" w:rsidRPr="00575177" w14:paraId="2070C88B"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50FFDB6B" w14:textId="77777777" w:rsidR="00E80F1F" w:rsidRPr="00575177" w:rsidRDefault="00E80F1F" w:rsidP="0032541D">
            <w:pPr>
              <w:pStyle w:val="Liste"/>
              <w:tabs>
                <w:tab w:val="left" w:pos="864"/>
                <w:tab w:val="left" w:pos="936"/>
              </w:tabs>
              <w:ind w:left="936" w:hanging="360"/>
              <w:rPr>
                <w:rFonts w:asciiTheme="majorBidi" w:hAnsiTheme="majorBidi" w:cstheme="majorBidi"/>
                <w:spacing w:val="-2"/>
                <w:lang w:val="fr-FR"/>
              </w:rPr>
            </w:pPr>
            <w:r w:rsidRPr="00575177">
              <w:rPr>
                <w:rFonts w:asciiTheme="majorBidi" w:hAnsiTheme="majorBidi" w:cstheme="majorBidi"/>
                <w:lang w:val="fr-FR"/>
              </w:rPr>
              <w:t>Complexité</w:t>
            </w:r>
          </w:p>
        </w:tc>
        <w:tc>
          <w:tcPr>
            <w:tcW w:w="5058" w:type="dxa"/>
            <w:gridSpan w:val="4"/>
            <w:tcBorders>
              <w:top w:val="single" w:sz="6" w:space="0" w:color="auto"/>
              <w:left w:val="single" w:sz="6" w:space="0" w:color="auto"/>
              <w:bottom w:val="single" w:sz="6" w:space="0" w:color="auto"/>
              <w:right w:val="single" w:sz="6" w:space="0" w:color="auto"/>
            </w:tcBorders>
          </w:tcPr>
          <w:p w14:paraId="02916F8B" w14:textId="77777777" w:rsidR="00E80F1F" w:rsidRPr="00575177" w:rsidRDefault="00E80F1F" w:rsidP="0032541D">
            <w:pPr>
              <w:spacing w:before="120"/>
              <w:rPr>
                <w:rFonts w:asciiTheme="majorBidi" w:hAnsiTheme="majorBidi" w:cstheme="majorBidi"/>
                <w:spacing w:val="-2"/>
              </w:rPr>
            </w:pPr>
            <w:r w:rsidRPr="00575177">
              <w:rPr>
                <w:rFonts w:asciiTheme="majorBidi" w:hAnsiTheme="majorBidi" w:cstheme="majorBidi"/>
                <w:spacing w:val="-2"/>
              </w:rPr>
              <w:t>_________________________________</w:t>
            </w:r>
          </w:p>
        </w:tc>
      </w:tr>
      <w:tr w:rsidR="00E80F1F" w:rsidRPr="00575177" w14:paraId="22CC70E2"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21CA33F3" w14:textId="77777777" w:rsidR="00E80F1F" w:rsidRPr="00575177" w:rsidRDefault="00E80F1F" w:rsidP="0032541D">
            <w:pPr>
              <w:pStyle w:val="Liste"/>
              <w:tabs>
                <w:tab w:val="left" w:pos="864"/>
                <w:tab w:val="left" w:pos="936"/>
              </w:tabs>
              <w:ind w:left="936" w:hanging="360"/>
              <w:rPr>
                <w:rFonts w:asciiTheme="majorBidi" w:hAnsiTheme="majorBidi" w:cstheme="majorBidi"/>
                <w:spacing w:val="-2"/>
                <w:lang w:val="fr-FR"/>
              </w:rPr>
            </w:pPr>
            <w:r w:rsidRPr="00575177">
              <w:rPr>
                <w:rFonts w:asciiTheme="majorBidi" w:hAnsiTheme="majorBidi" w:cstheme="majorBidi"/>
                <w:spacing w:val="-2"/>
                <w:lang w:val="fr-FR"/>
              </w:rPr>
              <w:t>Méthodes/Technologie</w:t>
            </w:r>
          </w:p>
        </w:tc>
        <w:tc>
          <w:tcPr>
            <w:tcW w:w="5058" w:type="dxa"/>
            <w:gridSpan w:val="4"/>
            <w:tcBorders>
              <w:top w:val="single" w:sz="6" w:space="0" w:color="auto"/>
              <w:left w:val="single" w:sz="6" w:space="0" w:color="auto"/>
              <w:bottom w:val="single" w:sz="6" w:space="0" w:color="auto"/>
              <w:right w:val="single" w:sz="6" w:space="0" w:color="auto"/>
            </w:tcBorders>
          </w:tcPr>
          <w:p w14:paraId="6537A547" w14:textId="77777777" w:rsidR="00E80F1F" w:rsidRPr="00575177" w:rsidRDefault="00E80F1F" w:rsidP="0032541D">
            <w:pPr>
              <w:spacing w:before="120"/>
              <w:rPr>
                <w:rFonts w:asciiTheme="majorBidi" w:hAnsiTheme="majorBidi" w:cstheme="majorBidi"/>
                <w:spacing w:val="-2"/>
              </w:rPr>
            </w:pPr>
            <w:r w:rsidRPr="00575177">
              <w:rPr>
                <w:rFonts w:asciiTheme="majorBidi" w:hAnsiTheme="majorBidi" w:cstheme="majorBidi"/>
                <w:spacing w:val="-2"/>
              </w:rPr>
              <w:t>_________________________________</w:t>
            </w:r>
          </w:p>
        </w:tc>
      </w:tr>
      <w:tr w:rsidR="00E80F1F" w:rsidRPr="00575177" w14:paraId="65D70C06"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18134AA5" w14:textId="77777777" w:rsidR="00E80F1F" w:rsidRPr="00575177" w:rsidRDefault="00E80F1F" w:rsidP="0032541D">
            <w:pPr>
              <w:pStyle w:val="Liste"/>
              <w:tabs>
                <w:tab w:val="left" w:pos="864"/>
                <w:tab w:val="left" w:pos="936"/>
              </w:tabs>
              <w:ind w:left="936" w:hanging="360"/>
              <w:rPr>
                <w:rFonts w:asciiTheme="majorBidi" w:hAnsiTheme="majorBidi" w:cstheme="majorBidi"/>
                <w:spacing w:val="-2"/>
                <w:lang w:val="fr-FR"/>
              </w:rPr>
            </w:pPr>
            <w:r w:rsidRPr="00575177">
              <w:rPr>
                <w:rFonts w:asciiTheme="majorBidi" w:hAnsiTheme="majorBidi" w:cstheme="majorBidi"/>
                <w:spacing w:val="-2"/>
                <w:lang w:val="fr-FR"/>
              </w:rPr>
              <w:t>Autres caractéristiques</w:t>
            </w:r>
          </w:p>
          <w:p w14:paraId="37236CCA" w14:textId="77777777" w:rsidR="00E80F1F" w:rsidRPr="00575177" w:rsidRDefault="00E80F1F" w:rsidP="0032541D">
            <w:pPr>
              <w:rPr>
                <w:rFonts w:asciiTheme="majorBidi" w:hAnsiTheme="majorBidi" w:cstheme="majorBidi"/>
              </w:rPr>
            </w:pPr>
          </w:p>
        </w:tc>
        <w:tc>
          <w:tcPr>
            <w:tcW w:w="5058" w:type="dxa"/>
            <w:gridSpan w:val="4"/>
            <w:tcBorders>
              <w:top w:val="single" w:sz="6" w:space="0" w:color="auto"/>
              <w:left w:val="single" w:sz="6" w:space="0" w:color="auto"/>
              <w:bottom w:val="single" w:sz="6" w:space="0" w:color="auto"/>
              <w:right w:val="single" w:sz="6" w:space="0" w:color="auto"/>
            </w:tcBorders>
          </w:tcPr>
          <w:p w14:paraId="65115AD8" w14:textId="77777777" w:rsidR="00E80F1F" w:rsidRPr="00575177" w:rsidRDefault="00E80F1F" w:rsidP="0032541D">
            <w:pPr>
              <w:spacing w:before="120"/>
              <w:rPr>
                <w:rFonts w:asciiTheme="majorBidi" w:hAnsiTheme="majorBidi" w:cstheme="majorBidi"/>
                <w:spacing w:val="-2"/>
              </w:rPr>
            </w:pPr>
            <w:r w:rsidRPr="00575177">
              <w:rPr>
                <w:rFonts w:asciiTheme="majorBidi" w:hAnsiTheme="majorBidi" w:cstheme="majorBidi"/>
                <w:spacing w:val="-2"/>
              </w:rPr>
              <w:t>_________________________________</w:t>
            </w:r>
          </w:p>
        </w:tc>
      </w:tr>
    </w:tbl>
    <w:p w14:paraId="05F5302E" w14:textId="77777777" w:rsidR="00B15554" w:rsidRPr="00575177" w:rsidRDefault="00B15554" w:rsidP="00B15554">
      <w:pPr>
        <w:pStyle w:val="Subtitle2"/>
        <w:rPr>
          <w:rFonts w:asciiTheme="majorBidi" w:hAnsiTheme="majorBidi" w:cstheme="majorBidi"/>
        </w:rPr>
      </w:pPr>
    </w:p>
    <w:bookmarkEnd w:id="391"/>
    <w:bookmarkEnd w:id="392"/>
    <w:bookmarkEnd w:id="393"/>
    <w:p w14:paraId="2A45FAB4" w14:textId="77777777" w:rsidR="00B15554" w:rsidRPr="00575177" w:rsidRDefault="00E80F1F" w:rsidP="00E80F1F">
      <w:pPr>
        <w:tabs>
          <w:tab w:val="right" w:pos="9000"/>
        </w:tabs>
        <w:ind w:right="162"/>
        <w:rPr>
          <w:rFonts w:asciiTheme="majorBidi" w:hAnsiTheme="majorBidi" w:cstheme="majorBidi"/>
        </w:rPr>
      </w:pPr>
      <w:r w:rsidRPr="00575177">
        <w:rPr>
          <w:rFonts w:asciiTheme="majorBidi" w:hAnsiTheme="majorBidi" w:cstheme="majorBidi"/>
        </w:rPr>
        <w:t xml:space="preserve"> </w:t>
      </w:r>
    </w:p>
    <w:p w14:paraId="59AF8263" w14:textId="77777777" w:rsidR="0062044C" w:rsidRPr="00575177" w:rsidRDefault="0062044C" w:rsidP="00E54BDC">
      <w:pPr>
        <w:tabs>
          <w:tab w:val="right" w:pos="9000"/>
        </w:tabs>
        <w:rPr>
          <w:rFonts w:asciiTheme="majorBidi" w:hAnsiTheme="majorBidi" w:cstheme="majorBidi"/>
        </w:rPr>
      </w:pPr>
    </w:p>
    <w:p w14:paraId="3D29F63E" w14:textId="77777777" w:rsidR="00FC31C4" w:rsidRPr="00575177" w:rsidRDefault="00FC31C4" w:rsidP="00FC31C4">
      <w:pPr>
        <w:tabs>
          <w:tab w:val="right" w:pos="9000"/>
        </w:tabs>
        <w:rPr>
          <w:rFonts w:asciiTheme="majorBidi" w:hAnsiTheme="majorBidi" w:cstheme="majorBidi"/>
        </w:rPr>
        <w:sectPr w:rsidR="00FC31C4" w:rsidRPr="00575177" w:rsidSect="00AC3968">
          <w:headerReference w:type="even" r:id="rId31"/>
          <w:headerReference w:type="default" r:id="rId32"/>
          <w:headerReference w:type="first" r:id="rId33"/>
          <w:pgSz w:w="11907" w:h="16840" w:code="9"/>
          <w:pgMar w:top="1440" w:right="1440" w:bottom="1440" w:left="1440" w:header="720" w:footer="720" w:gutter="567"/>
          <w:cols w:space="720"/>
          <w:titlePg/>
        </w:sectPr>
      </w:pPr>
      <w:bookmarkStart w:id="394" w:name="_Toc438013346"/>
    </w:p>
    <w:p w14:paraId="0DD8800B" w14:textId="77777777" w:rsidR="00FC31C4" w:rsidRPr="00575177" w:rsidRDefault="00FC31C4" w:rsidP="00FC31C4">
      <w:pPr>
        <w:tabs>
          <w:tab w:val="right" w:pos="9000"/>
        </w:tabs>
        <w:rPr>
          <w:rFonts w:asciiTheme="majorBidi" w:hAnsiTheme="majorBidi" w:cstheme="majorBidi"/>
        </w:rPr>
      </w:pPr>
    </w:p>
    <w:p w14:paraId="45B4DF77" w14:textId="77777777" w:rsidR="0062044C" w:rsidRPr="00575177" w:rsidRDefault="00596947" w:rsidP="0062044C">
      <w:pPr>
        <w:pStyle w:val="SectionVHeader"/>
        <w:rPr>
          <w:rFonts w:asciiTheme="majorBidi" w:hAnsiTheme="majorBidi" w:cstheme="majorBidi"/>
          <w:lang w:val="fr-FR"/>
        </w:rPr>
      </w:pPr>
      <w:bookmarkStart w:id="395" w:name="_Toc473816501"/>
      <w:r w:rsidRPr="00575177">
        <w:rPr>
          <w:rFonts w:asciiTheme="majorBidi" w:hAnsiTheme="majorBidi" w:cstheme="majorBidi"/>
          <w:lang w:val="fr-FR"/>
        </w:rPr>
        <w:t xml:space="preserve">Formulaires </w:t>
      </w:r>
      <w:r w:rsidR="0062044C" w:rsidRPr="00575177">
        <w:rPr>
          <w:rFonts w:asciiTheme="majorBidi" w:hAnsiTheme="majorBidi" w:cstheme="majorBidi"/>
          <w:lang w:val="fr-FR"/>
        </w:rPr>
        <w:t>de</w:t>
      </w:r>
      <w:r w:rsidRPr="00575177">
        <w:rPr>
          <w:rFonts w:asciiTheme="majorBidi" w:hAnsiTheme="majorBidi" w:cstheme="majorBidi"/>
          <w:lang w:val="fr-FR"/>
        </w:rPr>
        <w:t xml:space="preserve"> P</w:t>
      </w:r>
      <w:r w:rsidR="0062044C" w:rsidRPr="00575177">
        <w:rPr>
          <w:rFonts w:asciiTheme="majorBidi" w:hAnsiTheme="majorBidi" w:cstheme="majorBidi"/>
          <w:lang w:val="fr-FR"/>
        </w:rPr>
        <w:t>rix</w:t>
      </w:r>
      <w:bookmarkEnd w:id="395"/>
    </w:p>
    <w:p w14:paraId="46EDBE48" w14:textId="77777777" w:rsidR="0062044C" w:rsidRPr="00575177" w:rsidRDefault="0062044C" w:rsidP="0062044C">
      <w:pPr>
        <w:jc w:val="center"/>
        <w:rPr>
          <w:rFonts w:asciiTheme="majorBidi" w:hAnsiTheme="majorBidi" w:cstheme="majorBidi"/>
        </w:rPr>
      </w:pPr>
    </w:p>
    <w:p w14:paraId="29A9B922" w14:textId="77777777" w:rsidR="0062044C" w:rsidRPr="00575177" w:rsidRDefault="0062044C" w:rsidP="0062044C">
      <w:pPr>
        <w:jc w:val="center"/>
        <w:rPr>
          <w:rFonts w:asciiTheme="majorBidi" w:hAnsiTheme="majorBidi" w:cstheme="majorBidi"/>
        </w:rPr>
      </w:pPr>
    </w:p>
    <w:p w14:paraId="6F30132F" w14:textId="77777777" w:rsidR="0062044C" w:rsidRPr="00575177" w:rsidRDefault="0062044C" w:rsidP="001411DC">
      <w:pPr>
        <w:pStyle w:val="Outline"/>
        <w:numPr>
          <w:ilvl w:val="0"/>
          <w:numId w:val="0"/>
        </w:numPr>
        <w:tabs>
          <w:tab w:val="right" w:pos="9000"/>
        </w:tabs>
        <w:spacing w:before="0"/>
        <w:jc w:val="both"/>
        <w:rPr>
          <w:rFonts w:asciiTheme="majorBidi" w:hAnsiTheme="majorBidi" w:cstheme="majorBidi"/>
          <w:bCs/>
          <w:i/>
          <w:iCs/>
          <w:szCs w:val="24"/>
        </w:rPr>
      </w:pPr>
      <w:r w:rsidRPr="00575177">
        <w:rPr>
          <w:rFonts w:asciiTheme="majorBidi" w:hAnsiTheme="majorBidi" w:cstheme="majorBidi"/>
          <w:bCs/>
          <w:i/>
          <w:iCs/>
          <w:szCs w:val="24"/>
        </w:rPr>
        <w:t xml:space="preserve">[Le Soumissionnaire doit remplir tous les espaces en blanc dans les formulaires de prix selon les instructions figurant ci-après. La liste des articles dans la colonne 1 du Bordereau des prix doit être identique à la liste des </w:t>
      </w:r>
      <w:r w:rsidR="00B958A2" w:rsidRPr="00575177">
        <w:rPr>
          <w:rFonts w:asciiTheme="majorBidi" w:hAnsiTheme="majorBidi" w:cstheme="majorBidi"/>
          <w:bCs/>
          <w:i/>
          <w:iCs/>
          <w:szCs w:val="24"/>
        </w:rPr>
        <w:t xml:space="preserve">fournitures et services </w:t>
      </w:r>
      <w:r w:rsidR="00E54BDC" w:rsidRPr="00575177">
        <w:rPr>
          <w:rFonts w:asciiTheme="majorBidi" w:hAnsiTheme="majorBidi" w:cstheme="majorBidi"/>
          <w:bCs/>
          <w:i/>
          <w:iCs/>
          <w:szCs w:val="24"/>
        </w:rPr>
        <w:t xml:space="preserve"> connexes fournie par l’</w:t>
      </w:r>
      <w:r w:rsidRPr="00575177">
        <w:rPr>
          <w:rFonts w:asciiTheme="majorBidi" w:hAnsiTheme="majorBidi" w:cstheme="majorBidi"/>
          <w:bCs/>
          <w:i/>
          <w:iCs/>
          <w:szCs w:val="24"/>
        </w:rPr>
        <w:t>Acheteur dans la Section V</w:t>
      </w:r>
      <w:r w:rsidR="00E54BDC" w:rsidRPr="00575177">
        <w:rPr>
          <w:rFonts w:asciiTheme="majorBidi" w:hAnsiTheme="majorBidi" w:cstheme="majorBidi"/>
          <w:bCs/>
          <w:i/>
          <w:iCs/>
          <w:szCs w:val="24"/>
        </w:rPr>
        <w:t>II</w:t>
      </w:r>
      <w:r w:rsidRPr="00575177">
        <w:rPr>
          <w:rFonts w:asciiTheme="majorBidi" w:hAnsiTheme="majorBidi" w:cstheme="majorBidi"/>
          <w:bCs/>
          <w:i/>
          <w:iCs/>
          <w:szCs w:val="24"/>
        </w:rPr>
        <w:t>.]</w:t>
      </w:r>
    </w:p>
    <w:p w14:paraId="225CD701" w14:textId="77777777" w:rsidR="0062044C" w:rsidRPr="00575177" w:rsidRDefault="0062044C" w:rsidP="0062044C">
      <w:pPr>
        <w:pStyle w:val="Outline"/>
        <w:numPr>
          <w:ilvl w:val="0"/>
          <w:numId w:val="0"/>
        </w:numPr>
        <w:tabs>
          <w:tab w:val="right" w:pos="9000"/>
        </w:tabs>
        <w:spacing w:before="0"/>
        <w:rPr>
          <w:rFonts w:asciiTheme="majorBidi" w:hAnsiTheme="majorBidi" w:cstheme="majorBidi"/>
          <w:kern w:val="0"/>
        </w:rPr>
      </w:pPr>
    </w:p>
    <w:p w14:paraId="5EB10E9D" w14:textId="77777777" w:rsidR="00B15554" w:rsidRPr="00575177" w:rsidRDefault="00B15554" w:rsidP="00030304">
      <w:pPr>
        <w:pStyle w:val="SectionVHeader"/>
        <w:rPr>
          <w:rFonts w:asciiTheme="majorBidi" w:hAnsiTheme="majorBidi" w:cstheme="majorBidi"/>
          <w:lang w:val="fr-FR"/>
        </w:rPr>
        <w:sectPr w:rsidR="00B15554" w:rsidRPr="00575177" w:rsidSect="00A44F97">
          <w:headerReference w:type="even" r:id="rId34"/>
          <w:headerReference w:type="default" r:id="rId35"/>
          <w:headerReference w:type="first" r:id="rId36"/>
          <w:pgSz w:w="11907" w:h="16840" w:code="9"/>
          <w:pgMar w:top="1440" w:right="1440" w:bottom="1440" w:left="1440" w:header="720" w:footer="720" w:gutter="567"/>
          <w:cols w:space="720"/>
          <w:titlePg/>
        </w:sectPr>
      </w:pPr>
    </w:p>
    <w:tbl>
      <w:tblPr>
        <w:tblW w:w="1373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5"/>
      </w:tblGrid>
      <w:tr w:rsidR="0095591D" w:rsidRPr="00575177" w14:paraId="618ECF12" w14:textId="77777777" w:rsidTr="008A0471">
        <w:trPr>
          <w:cantSplit/>
          <w:trHeight w:val="900"/>
        </w:trPr>
        <w:tc>
          <w:tcPr>
            <w:tcW w:w="13735" w:type="dxa"/>
            <w:tcBorders>
              <w:top w:val="nil"/>
              <w:left w:val="nil"/>
              <w:bottom w:val="nil"/>
              <w:right w:val="nil"/>
            </w:tcBorders>
            <w:vAlign w:val="center"/>
          </w:tcPr>
          <w:p w14:paraId="498A814A" w14:textId="77777777" w:rsidR="0095591D" w:rsidRPr="00575177" w:rsidRDefault="00A02240" w:rsidP="00474675">
            <w:pPr>
              <w:pStyle w:val="SectionVHeader"/>
              <w:rPr>
                <w:rFonts w:asciiTheme="majorBidi" w:hAnsiTheme="majorBidi" w:cstheme="majorBidi"/>
                <w:lang w:val="fr-FR"/>
              </w:rPr>
            </w:pPr>
            <w:bookmarkStart w:id="396" w:name="_Toc473816502"/>
            <w:bookmarkStart w:id="397" w:name="_Toc77404844"/>
            <w:r w:rsidRPr="00575177">
              <w:rPr>
                <w:rFonts w:asciiTheme="majorBidi" w:hAnsiTheme="majorBidi" w:cstheme="majorBidi"/>
                <w:lang w:val="fr-FR"/>
              </w:rPr>
              <w:t>Formulaire de</w:t>
            </w:r>
            <w:r w:rsidR="0095591D" w:rsidRPr="00575177">
              <w:rPr>
                <w:rFonts w:asciiTheme="majorBidi" w:hAnsiTheme="majorBidi" w:cstheme="majorBidi"/>
                <w:lang w:val="fr-FR"/>
              </w:rPr>
              <w:t xml:space="preserve"> prix des Fournitures fabriquées en dehors du pays de l’Acheteur, à importer</w:t>
            </w:r>
            <w:bookmarkEnd w:id="396"/>
          </w:p>
        </w:tc>
      </w:tr>
    </w:tbl>
    <w:p w14:paraId="3EAAC18D" w14:textId="77777777" w:rsidR="0095591D" w:rsidRPr="00575177" w:rsidRDefault="0095591D" w:rsidP="0095591D">
      <w:pPr>
        <w:rPr>
          <w:rFonts w:asciiTheme="majorBidi" w:hAnsiTheme="majorBidi" w:cstheme="majorBidi"/>
        </w:rPr>
      </w:pPr>
    </w:p>
    <w:tbl>
      <w:tblPr>
        <w:tblW w:w="134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017"/>
        <w:gridCol w:w="1055"/>
        <w:gridCol w:w="1780"/>
        <w:gridCol w:w="2126"/>
        <w:gridCol w:w="1079"/>
        <w:gridCol w:w="338"/>
        <w:gridCol w:w="1221"/>
        <w:gridCol w:w="1961"/>
        <w:gridCol w:w="24"/>
        <w:gridCol w:w="1535"/>
        <w:gridCol w:w="24"/>
      </w:tblGrid>
      <w:tr w:rsidR="00474675" w:rsidRPr="00575177" w14:paraId="270B19D3" w14:textId="77777777" w:rsidTr="00607EFE">
        <w:trPr>
          <w:gridAfter w:val="1"/>
          <w:wAfter w:w="24" w:type="dxa"/>
        </w:trPr>
        <w:tc>
          <w:tcPr>
            <w:tcW w:w="1252" w:type="dxa"/>
            <w:tcBorders>
              <w:top w:val="double" w:sz="4" w:space="0" w:color="auto"/>
              <w:left w:val="double" w:sz="4" w:space="0" w:color="auto"/>
            </w:tcBorders>
            <w:vAlign w:val="center"/>
          </w:tcPr>
          <w:p w14:paraId="37D01A29" w14:textId="77777777" w:rsidR="00474675" w:rsidRPr="00575177" w:rsidRDefault="00474675" w:rsidP="008A0471">
            <w:pPr>
              <w:jc w:val="center"/>
              <w:rPr>
                <w:rFonts w:asciiTheme="majorBidi" w:hAnsiTheme="majorBidi" w:cstheme="majorBidi"/>
                <w:sz w:val="16"/>
                <w:szCs w:val="16"/>
              </w:rPr>
            </w:pPr>
          </w:p>
        </w:tc>
        <w:tc>
          <w:tcPr>
            <w:tcW w:w="1017" w:type="dxa"/>
            <w:tcBorders>
              <w:top w:val="double" w:sz="4" w:space="0" w:color="auto"/>
            </w:tcBorders>
            <w:vAlign w:val="center"/>
          </w:tcPr>
          <w:p w14:paraId="45886BDD" w14:textId="77777777" w:rsidR="00474675" w:rsidRPr="00575177" w:rsidRDefault="00474675" w:rsidP="008A0471">
            <w:pPr>
              <w:jc w:val="center"/>
              <w:rPr>
                <w:rFonts w:asciiTheme="majorBidi" w:hAnsiTheme="majorBidi" w:cstheme="majorBidi"/>
                <w:sz w:val="16"/>
                <w:szCs w:val="16"/>
              </w:rPr>
            </w:pPr>
          </w:p>
        </w:tc>
        <w:tc>
          <w:tcPr>
            <w:tcW w:w="6378" w:type="dxa"/>
            <w:gridSpan w:val="5"/>
            <w:tcBorders>
              <w:top w:val="double" w:sz="4" w:space="0" w:color="auto"/>
            </w:tcBorders>
            <w:vAlign w:val="center"/>
          </w:tcPr>
          <w:p w14:paraId="1D9ED661" w14:textId="77777777" w:rsidR="00474675" w:rsidRPr="00575177" w:rsidRDefault="007820B1" w:rsidP="00474675">
            <w:pPr>
              <w:suppressAutoHyphens/>
              <w:jc w:val="center"/>
              <w:rPr>
                <w:rFonts w:asciiTheme="majorBidi" w:hAnsiTheme="majorBidi" w:cstheme="majorBidi"/>
                <w:sz w:val="24"/>
                <w:szCs w:val="24"/>
              </w:rPr>
            </w:pPr>
            <w:r w:rsidRPr="00575177">
              <w:rPr>
                <w:rFonts w:asciiTheme="majorBidi" w:hAnsiTheme="majorBidi" w:cstheme="majorBidi"/>
                <w:sz w:val="24"/>
                <w:szCs w:val="24"/>
              </w:rPr>
              <w:t>(</w:t>
            </w:r>
            <w:r w:rsidR="00474675" w:rsidRPr="00575177">
              <w:rPr>
                <w:rFonts w:asciiTheme="majorBidi" w:hAnsiTheme="majorBidi" w:cstheme="majorBidi"/>
                <w:sz w:val="24"/>
                <w:szCs w:val="24"/>
              </w:rPr>
              <w:t>Offres du Groupe C</w:t>
            </w:r>
            <w:r w:rsidR="00D536C4" w:rsidRPr="00575177">
              <w:rPr>
                <w:rFonts w:asciiTheme="majorBidi" w:hAnsiTheme="majorBidi" w:cstheme="majorBidi"/>
                <w:sz w:val="24"/>
                <w:szCs w:val="24"/>
              </w:rPr>
              <w:t>, fournitures à importer)</w:t>
            </w:r>
          </w:p>
          <w:p w14:paraId="7192F996" w14:textId="77777777" w:rsidR="00474675" w:rsidRPr="00575177" w:rsidRDefault="00474675" w:rsidP="008A0471">
            <w:pPr>
              <w:jc w:val="center"/>
              <w:rPr>
                <w:rFonts w:asciiTheme="majorBidi" w:hAnsiTheme="majorBidi" w:cstheme="majorBidi"/>
                <w:sz w:val="16"/>
                <w:szCs w:val="16"/>
              </w:rPr>
            </w:pPr>
          </w:p>
          <w:p w14:paraId="2E7DF218" w14:textId="77777777" w:rsidR="00474675" w:rsidRPr="00575177" w:rsidRDefault="00474675" w:rsidP="008A0471">
            <w:pPr>
              <w:jc w:val="center"/>
              <w:rPr>
                <w:rFonts w:asciiTheme="majorBidi" w:hAnsiTheme="majorBidi" w:cstheme="majorBidi"/>
                <w:sz w:val="16"/>
                <w:szCs w:val="16"/>
              </w:rPr>
            </w:pPr>
            <w:r w:rsidRPr="00575177">
              <w:rPr>
                <w:rFonts w:asciiTheme="majorBidi" w:hAnsiTheme="majorBidi" w:cstheme="majorBidi"/>
                <w:sz w:val="22"/>
              </w:rPr>
              <w:t>Monnaie de l’Offre en conformité avec la clause 15 des IS</w:t>
            </w:r>
          </w:p>
          <w:p w14:paraId="30BD4D46" w14:textId="77777777" w:rsidR="00474675" w:rsidRPr="00575177" w:rsidRDefault="00474675" w:rsidP="008A0471">
            <w:pPr>
              <w:jc w:val="center"/>
              <w:rPr>
                <w:rFonts w:asciiTheme="majorBidi" w:hAnsiTheme="majorBidi" w:cstheme="majorBidi"/>
                <w:sz w:val="16"/>
                <w:szCs w:val="16"/>
              </w:rPr>
            </w:pPr>
          </w:p>
        </w:tc>
        <w:tc>
          <w:tcPr>
            <w:tcW w:w="4741" w:type="dxa"/>
            <w:gridSpan w:val="4"/>
            <w:tcBorders>
              <w:top w:val="double" w:sz="4" w:space="0" w:color="auto"/>
              <w:right w:val="double" w:sz="4" w:space="0" w:color="auto"/>
            </w:tcBorders>
            <w:vAlign w:val="center"/>
          </w:tcPr>
          <w:p w14:paraId="694A4600" w14:textId="77777777" w:rsidR="00474675" w:rsidRPr="00575177" w:rsidRDefault="00474675" w:rsidP="00607EFE">
            <w:pPr>
              <w:rPr>
                <w:rFonts w:asciiTheme="majorBidi" w:hAnsiTheme="majorBidi" w:cstheme="majorBidi"/>
                <w:sz w:val="22"/>
              </w:rPr>
            </w:pPr>
            <w:r w:rsidRPr="00575177">
              <w:rPr>
                <w:rFonts w:asciiTheme="majorBidi" w:hAnsiTheme="majorBidi" w:cstheme="majorBidi"/>
                <w:sz w:val="22"/>
              </w:rPr>
              <w:t>Date</w:t>
            </w:r>
            <w:r w:rsidRPr="00575177">
              <w:rPr>
                <w:rFonts w:asciiTheme="majorBidi" w:hAnsiTheme="majorBidi" w:cstheme="majorBidi"/>
                <w:i/>
                <w:iCs/>
                <w:sz w:val="22"/>
              </w:rPr>
              <w:t> :________________________________</w:t>
            </w:r>
          </w:p>
          <w:p w14:paraId="616C6A74" w14:textId="77777777" w:rsidR="00474675" w:rsidRPr="00575177" w:rsidRDefault="00474675" w:rsidP="00607EFE">
            <w:pPr>
              <w:ind w:right="72"/>
              <w:rPr>
                <w:rFonts w:asciiTheme="majorBidi" w:hAnsiTheme="majorBidi" w:cstheme="majorBidi"/>
                <w:b/>
                <w:sz w:val="22"/>
              </w:rPr>
            </w:pPr>
            <w:r w:rsidRPr="00575177">
              <w:rPr>
                <w:rFonts w:asciiTheme="majorBidi" w:hAnsiTheme="majorBidi" w:cstheme="majorBidi"/>
                <w:sz w:val="22"/>
              </w:rPr>
              <w:t>AOI No</w:t>
            </w:r>
            <w:r w:rsidR="0050535A" w:rsidRPr="00575177">
              <w:rPr>
                <w:rFonts w:asciiTheme="majorBidi" w:hAnsiTheme="majorBidi" w:cstheme="majorBidi"/>
                <w:sz w:val="22"/>
              </w:rPr>
              <w:t> :</w:t>
            </w:r>
            <w:r w:rsidRPr="00575177">
              <w:rPr>
                <w:rFonts w:asciiTheme="majorBidi" w:hAnsiTheme="majorBidi" w:cstheme="majorBidi"/>
                <w:sz w:val="22"/>
              </w:rPr>
              <w:t>_____________________________</w:t>
            </w:r>
          </w:p>
          <w:p w14:paraId="173CD908" w14:textId="77777777" w:rsidR="00474675" w:rsidRPr="00575177" w:rsidRDefault="0050535A" w:rsidP="00607EFE">
            <w:pPr>
              <w:ind w:right="72"/>
              <w:rPr>
                <w:rFonts w:asciiTheme="majorBidi" w:hAnsiTheme="majorBidi" w:cstheme="majorBidi"/>
                <w:b/>
                <w:sz w:val="22"/>
              </w:rPr>
            </w:pPr>
            <w:r w:rsidRPr="00575177">
              <w:rPr>
                <w:rFonts w:asciiTheme="majorBidi" w:hAnsiTheme="majorBidi" w:cstheme="majorBidi"/>
                <w:sz w:val="22"/>
              </w:rPr>
              <w:t xml:space="preserve">Avis d’Appel d’Offres No </w:t>
            </w:r>
            <w:r w:rsidR="00474675" w:rsidRPr="00575177">
              <w:rPr>
                <w:rFonts w:asciiTheme="majorBidi" w:hAnsiTheme="majorBidi" w:cstheme="majorBidi"/>
                <w:sz w:val="22"/>
              </w:rPr>
              <w:t>:</w:t>
            </w:r>
            <w:r w:rsidR="00474675" w:rsidRPr="00575177">
              <w:rPr>
                <w:rFonts w:asciiTheme="majorBidi" w:hAnsiTheme="majorBidi" w:cstheme="majorBidi"/>
                <w:b/>
                <w:sz w:val="22"/>
              </w:rPr>
              <w:t xml:space="preserve"> </w:t>
            </w:r>
            <w:r w:rsidR="00474675" w:rsidRPr="00575177">
              <w:rPr>
                <w:rFonts w:asciiTheme="majorBidi" w:hAnsiTheme="majorBidi" w:cstheme="majorBidi"/>
                <w:bCs/>
                <w:i/>
                <w:iCs/>
                <w:sz w:val="22"/>
              </w:rPr>
              <w:t>_______________</w:t>
            </w:r>
          </w:p>
          <w:p w14:paraId="145EC92C" w14:textId="77777777" w:rsidR="00474675" w:rsidRPr="00575177" w:rsidRDefault="00474675" w:rsidP="00607EFE">
            <w:pPr>
              <w:rPr>
                <w:rFonts w:asciiTheme="majorBidi" w:hAnsiTheme="majorBidi" w:cstheme="majorBidi"/>
                <w:sz w:val="22"/>
              </w:rPr>
            </w:pPr>
            <w:r w:rsidRPr="00575177">
              <w:rPr>
                <w:rFonts w:asciiTheme="majorBidi" w:hAnsiTheme="majorBidi" w:cstheme="majorBidi"/>
                <w:sz w:val="22"/>
              </w:rPr>
              <w:t>Variante No :___________________________</w:t>
            </w:r>
          </w:p>
          <w:p w14:paraId="1358587B" w14:textId="77777777" w:rsidR="00474675" w:rsidRPr="00575177" w:rsidRDefault="00474675" w:rsidP="00607EFE">
            <w:pPr>
              <w:rPr>
                <w:rFonts w:asciiTheme="majorBidi" w:hAnsiTheme="majorBidi" w:cstheme="majorBidi"/>
                <w:sz w:val="22"/>
              </w:rPr>
            </w:pPr>
            <w:r w:rsidRPr="00575177">
              <w:rPr>
                <w:rFonts w:asciiTheme="majorBidi" w:hAnsiTheme="majorBidi" w:cstheme="majorBidi"/>
                <w:sz w:val="22"/>
              </w:rPr>
              <w:t>Page _______ de ____________</w:t>
            </w:r>
          </w:p>
          <w:p w14:paraId="3F4722B4" w14:textId="77777777" w:rsidR="00474675" w:rsidRPr="00575177" w:rsidRDefault="00474675" w:rsidP="00474675">
            <w:pPr>
              <w:jc w:val="right"/>
              <w:rPr>
                <w:rFonts w:asciiTheme="majorBidi" w:hAnsiTheme="majorBidi" w:cstheme="majorBidi"/>
                <w:sz w:val="16"/>
                <w:szCs w:val="16"/>
              </w:rPr>
            </w:pPr>
          </w:p>
        </w:tc>
      </w:tr>
      <w:tr w:rsidR="00CB3C77" w:rsidRPr="00575177" w14:paraId="110113AA" w14:textId="77777777" w:rsidTr="00607EFE">
        <w:trPr>
          <w:gridAfter w:val="1"/>
          <w:wAfter w:w="24" w:type="dxa"/>
        </w:trPr>
        <w:tc>
          <w:tcPr>
            <w:tcW w:w="1252" w:type="dxa"/>
            <w:tcBorders>
              <w:top w:val="double" w:sz="4" w:space="0" w:color="auto"/>
              <w:left w:val="double" w:sz="4" w:space="0" w:color="auto"/>
            </w:tcBorders>
            <w:vAlign w:val="center"/>
          </w:tcPr>
          <w:p w14:paraId="6FEA8399" w14:textId="77777777" w:rsidR="00CB3C77" w:rsidRPr="00575177" w:rsidRDefault="00CB3C77" w:rsidP="005D5B87">
            <w:pPr>
              <w:jc w:val="center"/>
              <w:rPr>
                <w:rFonts w:asciiTheme="majorBidi" w:hAnsiTheme="majorBidi" w:cstheme="majorBidi"/>
                <w:b/>
                <w:sz w:val="16"/>
                <w:szCs w:val="16"/>
              </w:rPr>
            </w:pPr>
            <w:r w:rsidRPr="00575177">
              <w:rPr>
                <w:rFonts w:asciiTheme="majorBidi" w:hAnsiTheme="majorBidi" w:cstheme="majorBidi"/>
                <w:b/>
                <w:sz w:val="16"/>
                <w:szCs w:val="16"/>
              </w:rPr>
              <w:t>1</w:t>
            </w:r>
          </w:p>
        </w:tc>
        <w:tc>
          <w:tcPr>
            <w:tcW w:w="1017" w:type="dxa"/>
            <w:tcBorders>
              <w:top w:val="double" w:sz="4" w:space="0" w:color="auto"/>
            </w:tcBorders>
            <w:vAlign w:val="center"/>
          </w:tcPr>
          <w:p w14:paraId="12C77D85" w14:textId="77777777" w:rsidR="00CB3C77" w:rsidRPr="00575177" w:rsidRDefault="00CB3C77" w:rsidP="005D5B87">
            <w:pPr>
              <w:jc w:val="center"/>
              <w:rPr>
                <w:rFonts w:asciiTheme="majorBidi" w:hAnsiTheme="majorBidi" w:cstheme="majorBidi"/>
                <w:b/>
                <w:sz w:val="16"/>
                <w:szCs w:val="16"/>
              </w:rPr>
            </w:pPr>
            <w:r w:rsidRPr="00575177">
              <w:rPr>
                <w:rFonts w:asciiTheme="majorBidi" w:hAnsiTheme="majorBidi" w:cstheme="majorBidi"/>
                <w:b/>
                <w:sz w:val="16"/>
                <w:szCs w:val="16"/>
              </w:rPr>
              <w:t>2</w:t>
            </w:r>
          </w:p>
        </w:tc>
        <w:tc>
          <w:tcPr>
            <w:tcW w:w="1055" w:type="dxa"/>
            <w:tcBorders>
              <w:top w:val="double" w:sz="4" w:space="0" w:color="auto"/>
            </w:tcBorders>
            <w:vAlign w:val="center"/>
          </w:tcPr>
          <w:p w14:paraId="0A271164" w14:textId="77777777" w:rsidR="00CB3C77" w:rsidRPr="00575177" w:rsidRDefault="00CB3C77" w:rsidP="002B72EF">
            <w:pPr>
              <w:jc w:val="center"/>
              <w:rPr>
                <w:rFonts w:asciiTheme="majorBidi" w:hAnsiTheme="majorBidi" w:cstheme="majorBidi"/>
                <w:b/>
                <w:sz w:val="16"/>
                <w:szCs w:val="16"/>
              </w:rPr>
            </w:pPr>
            <w:r w:rsidRPr="00575177">
              <w:rPr>
                <w:rFonts w:asciiTheme="majorBidi" w:hAnsiTheme="majorBidi" w:cstheme="majorBidi"/>
                <w:b/>
                <w:sz w:val="16"/>
                <w:szCs w:val="16"/>
              </w:rPr>
              <w:t>3</w:t>
            </w:r>
          </w:p>
        </w:tc>
        <w:tc>
          <w:tcPr>
            <w:tcW w:w="1780" w:type="dxa"/>
            <w:tcBorders>
              <w:top w:val="double" w:sz="4" w:space="0" w:color="auto"/>
            </w:tcBorders>
            <w:vAlign w:val="center"/>
          </w:tcPr>
          <w:p w14:paraId="17D2D40A" w14:textId="77777777" w:rsidR="00CB3C77" w:rsidRPr="00575177" w:rsidRDefault="00CB3C77" w:rsidP="00466A3F">
            <w:pPr>
              <w:jc w:val="center"/>
              <w:rPr>
                <w:rFonts w:asciiTheme="majorBidi" w:hAnsiTheme="majorBidi" w:cstheme="majorBidi"/>
                <w:b/>
                <w:sz w:val="16"/>
                <w:szCs w:val="16"/>
              </w:rPr>
            </w:pPr>
            <w:r w:rsidRPr="00575177">
              <w:rPr>
                <w:rFonts w:asciiTheme="majorBidi" w:hAnsiTheme="majorBidi" w:cstheme="majorBidi"/>
                <w:b/>
                <w:sz w:val="16"/>
                <w:szCs w:val="16"/>
              </w:rPr>
              <w:t>4</w:t>
            </w:r>
          </w:p>
        </w:tc>
        <w:tc>
          <w:tcPr>
            <w:tcW w:w="2126" w:type="dxa"/>
            <w:tcBorders>
              <w:top w:val="double" w:sz="4" w:space="0" w:color="auto"/>
            </w:tcBorders>
            <w:vAlign w:val="center"/>
          </w:tcPr>
          <w:p w14:paraId="0E1D4BA4" w14:textId="77777777" w:rsidR="00CB3C77" w:rsidRPr="00575177" w:rsidRDefault="00CB3C77" w:rsidP="00466A3F">
            <w:pPr>
              <w:jc w:val="center"/>
              <w:rPr>
                <w:rFonts w:asciiTheme="majorBidi" w:hAnsiTheme="majorBidi" w:cstheme="majorBidi"/>
                <w:b/>
                <w:sz w:val="16"/>
                <w:szCs w:val="16"/>
              </w:rPr>
            </w:pPr>
            <w:r w:rsidRPr="00575177">
              <w:rPr>
                <w:rFonts w:asciiTheme="majorBidi" w:hAnsiTheme="majorBidi" w:cstheme="majorBidi"/>
                <w:b/>
                <w:sz w:val="16"/>
                <w:szCs w:val="16"/>
              </w:rPr>
              <w:t>5</w:t>
            </w:r>
          </w:p>
        </w:tc>
        <w:tc>
          <w:tcPr>
            <w:tcW w:w="1417" w:type="dxa"/>
            <w:gridSpan w:val="2"/>
            <w:tcBorders>
              <w:top w:val="double" w:sz="4" w:space="0" w:color="auto"/>
            </w:tcBorders>
            <w:vAlign w:val="center"/>
          </w:tcPr>
          <w:p w14:paraId="14EB9B69" w14:textId="77777777" w:rsidR="00CB3C77" w:rsidRPr="00575177" w:rsidRDefault="00CB3C77" w:rsidP="003029E8">
            <w:pPr>
              <w:jc w:val="center"/>
              <w:rPr>
                <w:rFonts w:asciiTheme="majorBidi" w:hAnsiTheme="majorBidi" w:cstheme="majorBidi"/>
                <w:b/>
                <w:sz w:val="16"/>
                <w:szCs w:val="16"/>
              </w:rPr>
            </w:pPr>
            <w:r w:rsidRPr="00575177">
              <w:rPr>
                <w:rFonts w:asciiTheme="majorBidi" w:hAnsiTheme="majorBidi" w:cstheme="majorBidi"/>
                <w:b/>
                <w:sz w:val="16"/>
                <w:szCs w:val="16"/>
              </w:rPr>
              <w:t>6</w:t>
            </w:r>
          </w:p>
        </w:tc>
        <w:tc>
          <w:tcPr>
            <w:tcW w:w="3182" w:type="dxa"/>
            <w:gridSpan w:val="2"/>
            <w:tcBorders>
              <w:top w:val="double" w:sz="4" w:space="0" w:color="auto"/>
            </w:tcBorders>
            <w:vAlign w:val="center"/>
          </w:tcPr>
          <w:p w14:paraId="2DB5D3E7" w14:textId="77777777" w:rsidR="00CB3C77" w:rsidRPr="00575177" w:rsidRDefault="00CB3C77" w:rsidP="005D5B87">
            <w:pPr>
              <w:jc w:val="center"/>
              <w:rPr>
                <w:rFonts w:asciiTheme="majorBidi" w:hAnsiTheme="majorBidi" w:cstheme="majorBidi"/>
                <w:b/>
                <w:sz w:val="16"/>
                <w:szCs w:val="16"/>
              </w:rPr>
            </w:pPr>
            <w:r w:rsidRPr="00575177">
              <w:rPr>
                <w:rFonts w:asciiTheme="majorBidi" w:hAnsiTheme="majorBidi" w:cstheme="majorBidi"/>
                <w:b/>
                <w:sz w:val="16"/>
                <w:szCs w:val="16"/>
              </w:rPr>
              <w:t>7</w:t>
            </w:r>
          </w:p>
        </w:tc>
        <w:tc>
          <w:tcPr>
            <w:tcW w:w="1559" w:type="dxa"/>
            <w:gridSpan w:val="2"/>
            <w:tcBorders>
              <w:top w:val="double" w:sz="4" w:space="0" w:color="auto"/>
              <w:right w:val="double" w:sz="4" w:space="0" w:color="auto"/>
            </w:tcBorders>
            <w:vAlign w:val="center"/>
          </w:tcPr>
          <w:p w14:paraId="338F06B5" w14:textId="77777777" w:rsidR="00CB3C77" w:rsidRPr="00575177" w:rsidRDefault="00CB3C77" w:rsidP="005D5B87">
            <w:pPr>
              <w:jc w:val="center"/>
              <w:rPr>
                <w:rFonts w:asciiTheme="majorBidi" w:hAnsiTheme="majorBidi" w:cstheme="majorBidi"/>
                <w:b/>
                <w:sz w:val="16"/>
                <w:szCs w:val="16"/>
              </w:rPr>
            </w:pPr>
            <w:r w:rsidRPr="00575177">
              <w:rPr>
                <w:rFonts w:asciiTheme="majorBidi" w:hAnsiTheme="majorBidi" w:cstheme="majorBidi"/>
                <w:b/>
                <w:sz w:val="16"/>
                <w:szCs w:val="16"/>
              </w:rPr>
              <w:t>8</w:t>
            </w:r>
          </w:p>
        </w:tc>
      </w:tr>
      <w:tr w:rsidR="00CB3C77" w:rsidRPr="00575177" w14:paraId="23BBC1A0" w14:textId="77777777" w:rsidTr="00607EFE">
        <w:trPr>
          <w:gridAfter w:val="1"/>
          <w:wAfter w:w="24" w:type="dxa"/>
        </w:trPr>
        <w:tc>
          <w:tcPr>
            <w:tcW w:w="1252" w:type="dxa"/>
            <w:tcBorders>
              <w:left w:val="double" w:sz="4" w:space="0" w:color="auto"/>
            </w:tcBorders>
          </w:tcPr>
          <w:p w14:paraId="715C264A" w14:textId="77777777" w:rsidR="00CB3C77" w:rsidRPr="00575177" w:rsidRDefault="00CB3C77" w:rsidP="008A0471">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Article No.</w:t>
            </w:r>
          </w:p>
        </w:tc>
        <w:tc>
          <w:tcPr>
            <w:tcW w:w="1017" w:type="dxa"/>
          </w:tcPr>
          <w:p w14:paraId="7735D44C" w14:textId="77777777" w:rsidR="00CB3C77" w:rsidRPr="00575177" w:rsidRDefault="00CB3C77" w:rsidP="008A0471">
            <w:pPr>
              <w:rPr>
                <w:rFonts w:asciiTheme="majorBidi" w:hAnsiTheme="majorBidi" w:cstheme="majorBidi"/>
                <w:sz w:val="16"/>
                <w:szCs w:val="16"/>
              </w:rPr>
            </w:pPr>
            <w:r w:rsidRPr="00575177">
              <w:rPr>
                <w:rFonts w:asciiTheme="majorBidi" w:hAnsiTheme="majorBidi" w:cstheme="majorBidi"/>
                <w:sz w:val="16"/>
                <w:szCs w:val="16"/>
              </w:rPr>
              <w:t>Description des Fournitures</w:t>
            </w:r>
          </w:p>
        </w:tc>
        <w:tc>
          <w:tcPr>
            <w:tcW w:w="1055" w:type="dxa"/>
          </w:tcPr>
          <w:p w14:paraId="671E6BB5" w14:textId="77777777" w:rsidR="00CB3C77" w:rsidRPr="00575177" w:rsidRDefault="00CB3C77" w:rsidP="008A0471">
            <w:pPr>
              <w:rPr>
                <w:rFonts w:asciiTheme="majorBidi" w:hAnsiTheme="majorBidi" w:cstheme="majorBidi"/>
                <w:sz w:val="16"/>
                <w:szCs w:val="16"/>
              </w:rPr>
            </w:pPr>
            <w:r w:rsidRPr="00575177">
              <w:rPr>
                <w:rFonts w:asciiTheme="majorBidi" w:hAnsiTheme="majorBidi" w:cstheme="majorBidi"/>
                <w:sz w:val="16"/>
                <w:szCs w:val="16"/>
              </w:rPr>
              <w:t>Pays d’origine</w:t>
            </w:r>
          </w:p>
        </w:tc>
        <w:tc>
          <w:tcPr>
            <w:tcW w:w="1780" w:type="dxa"/>
          </w:tcPr>
          <w:p w14:paraId="1516E196" w14:textId="77777777" w:rsidR="00CB3C77" w:rsidRPr="00575177" w:rsidRDefault="00CB3C77" w:rsidP="008A0471">
            <w:pPr>
              <w:pStyle w:val="Notedebasdepage"/>
              <w:jc w:val="left"/>
              <w:rPr>
                <w:rFonts w:asciiTheme="majorBidi" w:hAnsiTheme="majorBidi" w:cstheme="majorBidi"/>
                <w:sz w:val="16"/>
                <w:szCs w:val="16"/>
                <w:vertAlign w:val="superscript"/>
                <w:lang w:val="fr-FR"/>
              </w:rPr>
            </w:pPr>
            <w:r w:rsidRPr="00575177">
              <w:rPr>
                <w:rFonts w:asciiTheme="majorBidi" w:hAnsiTheme="majorBidi" w:cstheme="majorBidi"/>
                <w:sz w:val="16"/>
                <w:szCs w:val="16"/>
                <w:lang w:val="fr-FR"/>
              </w:rPr>
              <w:t>Date de livraison au lieu de destination convenu</w:t>
            </w:r>
          </w:p>
          <w:p w14:paraId="29D90160" w14:textId="77777777" w:rsidR="00CB3C77" w:rsidRPr="00575177" w:rsidRDefault="00CB3C77" w:rsidP="008A0471">
            <w:pPr>
              <w:pStyle w:val="Notedebasdepage"/>
              <w:jc w:val="left"/>
              <w:rPr>
                <w:rFonts w:asciiTheme="majorBidi" w:hAnsiTheme="majorBidi" w:cstheme="majorBidi"/>
                <w:sz w:val="16"/>
                <w:szCs w:val="16"/>
                <w:lang w:val="fr-FR"/>
              </w:rPr>
            </w:pPr>
          </w:p>
        </w:tc>
        <w:tc>
          <w:tcPr>
            <w:tcW w:w="2126" w:type="dxa"/>
          </w:tcPr>
          <w:p w14:paraId="0516771A" w14:textId="77777777" w:rsidR="00CB3C77" w:rsidRPr="00575177" w:rsidRDefault="00CB3C77" w:rsidP="008A0471">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Quantité (Nb. d’unités)</w:t>
            </w:r>
          </w:p>
        </w:tc>
        <w:tc>
          <w:tcPr>
            <w:tcW w:w="1417" w:type="dxa"/>
            <w:gridSpan w:val="2"/>
          </w:tcPr>
          <w:p w14:paraId="49E3CEE7" w14:textId="36DE6199" w:rsidR="00CB3C77" w:rsidRPr="00575177" w:rsidRDefault="00CB3C77" w:rsidP="00D536C4">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Prix unitaire</w:t>
            </w:r>
            <w:r w:rsidR="00993619" w:rsidRPr="00575177">
              <w:rPr>
                <w:rFonts w:asciiTheme="majorBidi" w:hAnsiTheme="majorBidi" w:cstheme="majorBidi"/>
                <w:sz w:val="16"/>
                <w:szCs w:val="16"/>
                <w:lang w:val="fr-FR"/>
              </w:rPr>
              <w:t xml:space="preserve"> CIP </w:t>
            </w:r>
            <w:r w:rsidRPr="00575177">
              <w:rPr>
                <w:rFonts w:asciiTheme="majorBidi" w:hAnsiTheme="majorBidi" w:cstheme="majorBidi"/>
                <w:sz w:val="16"/>
                <w:szCs w:val="16"/>
                <w:lang w:val="fr-FR"/>
              </w:rPr>
              <w:t>[</w:t>
            </w:r>
            <w:r w:rsidRPr="00575177">
              <w:rPr>
                <w:rFonts w:asciiTheme="majorBidi" w:hAnsiTheme="majorBidi" w:cstheme="majorBidi"/>
                <w:i/>
                <w:sz w:val="16"/>
                <w:szCs w:val="16"/>
                <w:lang w:val="fr-FR"/>
              </w:rPr>
              <w:t xml:space="preserve">insérer le lieu de destination convenu] </w:t>
            </w:r>
            <w:r w:rsidRPr="00575177">
              <w:rPr>
                <w:rFonts w:asciiTheme="majorBidi" w:hAnsiTheme="majorBidi" w:cstheme="majorBidi"/>
                <w:sz w:val="16"/>
                <w:szCs w:val="16"/>
                <w:lang w:val="fr-FR"/>
              </w:rPr>
              <w:t>en conformité avec IS 14.8(b)(i)</w:t>
            </w:r>
          </w:p>
        </w:tc>
        <w:tc>
          <w:tcPr>
            <w:tcW w:w="3182" w:type="dxa"/>
            <w:gridSpan w:val="2"/>
          </w:tcPr>
          <w:p w14:paraId="43853F12" w14:textId="77777777" w:rsidR="00CB3C77" w:rsidRPr="00575177" w:rsidRDefault="00CB3C77" w:rsidP="00487DCF">
            <w:pPr>
              <w:rPr>
                <w:rFonts w:asciiTheme="majorBidi" w:hAnsiTheme="majorBidi" w:cstheme="majorBidi"/>
                <w:sz w:val="16"/>
                <w:szCs w:val="16"/>
              </w:rPr>
            </w:pPr>
            <w:r w:rsidRPr="00575177">
              <w:rPr>
                <w:rFonts w:asciiTheme="majorBidi" w:hAnsiTheme="majorBidi" w:cstheme="majorBidi"/>
                <w:sz w:val="16"/>
                <w:szCs w:val="16"/>
              </w:rPr>
              <w:t xml:space="preserve">Taxes </w:t>
            </w:r>
            <w:r w:rsidR="00487DCF" w:rsidRPr="00575177">
              <w:rPr>
                <w:rFonts w:asciiTheme="majorBidi" w:hAnsiTheme="majorBidi" w:cstheme="majorBidi"/>
                <w:sz w:val="16"/>
                <w:szCs w:val="16"/>
              </w:rPr>
              <w:t>de</w:t>
            </w:r>
            <w:r w:rsidRPr="00575177">
              <w:rPr>
                <w:rFonts w:asciiTheme="majorBidi" w:hAnsiTheme="majorBidi" w:cstheme="majorBidi"/>
                <w:sz w:val="16"/>
                <w:szCs w:val="16"/>
              </w:rPr>
              <w:t xml:space="preserve"> vente et autres taxes </w:t>
            </w:r>
            <w:r w:rsidR="00487DCF" w:rsidRPr="00575177">
              <w:rPr>
                <w:rFonts w:asciiTheme="majorBidi" w:hAnsiTheme="majorBidi" w:cstheme="majorBidi"/>
                <w:sz w:val="16"/>
                <w:szCs w:val="16"/>
              </w:rPr>
              <w:t xml:space="preserve">payées ou à payer </w:t>
            </w:r>
            <w:r w:rsidRPr="00575177">
              <w:rPr>
                <w:rFonts w:asciiTheme="majorBidi" w:hAnsiTheme="majorBidi" w:cstheme="majorBidi"/>
                <w:sz w:val="16"/>
                <w:szCs w:val="16"/>
              </w:rPr>
              <w:t xml:space="preserve">si le Marché est attribué, en conformité avec IS </w:t>
            </w:r>
            <w:r w:rsidRPr="00575177">
              <w:rPr>
                <w:rFonts w:asciiTheme="majorBidi" w:hAnsiTheme="majorBidi" w:cstheme="majorBidi"/>
                <w:sz w:val="16"/>
              </w:rPr>
              <w:t>14.8(b) (ii)</w:t>
            </w:r>
          </w:p>
        </w:tc>
        <w:tc>
          <w:tcPr>
            <w:tcW w:w="1559" w:type="dxa"/>
            <w:gridSpan w:val="2"/>
            <w:tcBorders>
              <w:right w:val="double" w:sz="4" w:space="0" w:color="auto"/>
            </w:tcBorders>
          </w:tcPr>
          <w:p w14:paraId="69D1767E" w14:textId="77777777" w:rsidR="00CB3C77" w:rsidRPr="00575177" w:rsidRDefault="00CB3C77" w:rsidP="005D5B87">
            <w:pPr>
              <w:rPr>
                <w:rFonts w:asciiTheme="majorBidi" w:hAnsiTheme="majorBidi" w:cstheme="majorBidi"/>
                <w:sz w:val="16"/>
                <w:szCs w:val="16"/>
              </w:rPr>
            </w:pPr>
            <w:r w:rsidRPr="00575177">
              <w:rPr>
                <w:rFonts w:asciiTheme="majorBidi" w:hAnsiTheme="majorBidi" w:cstheme="majorBidi"/>
                <w:sz w:val="16"/>
                <w:szCs w:val="16"/>
              </w:rPr>
              <w:t>Prix total par article</w:t>
            </w:r>
            <w:r w:rsidR="00487DCF" w:rsidRPr="00575177">
              <w:rPr>
                <w:rFonts w:asciiTheme="majorBidi" w:hAnsiTheme="majorBidi" w:cstheme="majorBidi"/>
                <w:sz w:val="16"/>
                <w:szCs w:val="16"/>
              </w:rPr>
              <w:t xml:space="preserve"> (col. 5x6)</w:t>
            </w:r>
          </w:p>
        </w:tc>
      </w:tr>
      <w:tr w:rsidR="00CB3C77" w:rsidRPr="00575177" w14:paraId="79CC56E0" w14:textId="77777777" w:rsidTr="00607EFE">
        <w:trPr>
          <w:gridAfter w:val="1"/>
          <w:wAfter w:w="24" w:type="dxa"/>
        </w:trPr>
        <w:tc>
          <w:tcPr>
            <w:tcW w:w="1252" w:type="dxa"/>
            <w:tcBorders>
              <w:left w:val="double" w:sz="4" w:space="0" w:color="auto"/>
            </w:tcBorders>
          </w:tcPr>
          <w:p w14:paraId="74FFE8A5" w14:textId="77777777" w:rsidR="00CB3C77" w:rsidRPr="00575177" w:rsidRDefault="00CB3C77"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le No de l’article]</w:t>
            </w:r>
          </w:p>
        </w:tc>
        <w:tc>
          <w:tcPr>
            <w:tcW w:w="1017" w:type="dxa"/>
          </w:tcPr>
          <w:p w14:paraId="188CF3C3" w14:textId="77777777" w:rsidR="00CB3C77" w:rsidRPr="00575177" w:rsidRDefault="00CB3C77"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w:t>
            </w:r>
            <w:r w:rsidR="0032541D" w:rsidRPr="00575177">
              <w:rPr>
                <w:rFonts w:asciiTheme="majorBidi" w:hAnsiTheme="majorBidi" w:cstheme="majorBidi"/>
                <w:bCs/>
                <w:i/>
                <w:iCs/>
                <w:sz w:val="16"/>
                <w:szCs w:val="16"/>
              </w:rPr>
              <w:t>identification</w:t>
            </w:r>
            <w:r w:rsidRPr="00575177">
              <w:rPr>
                <w:rFonts w:asciiTheme="majorBidi" w:hAnsiTheme="majorBidi" w:cstheme="majorBidi"/>
                <w:bCs/>
                <w:i/>
                <w:iCs/>
                <w:sz w:val="16"/>
                <w:szCs w:val="16"/>
              </w:rPr>
              <w:t xml:space="preserve"> de la fourniture]</w:t>
            </w:r>
          </w:p>
        </w:tc>
        <w:tc>
          <w:tcPr>
            <w:tcW w:w="1055" w:type="dxa"/>
          </w:tcPr>
          <w:p w14:paraId="72703004" w14:textId="77777777" w:rsidR="00CB3C77" w:rsidRPr="00575177" w:rsidRDefault="00CB3C77"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le pays d’origine]</w:t>
            </w:r>
          </w:p>
        </w:tc>
        <w:tc>
          <w:tcPr>
            <w:tcW w:w="1780" w:type="dxa"/>
          </w:tcPr>
          <w:p w14:paraId="54EF01C9" w14:textId="77777777" w:rsidR="00CB3C77" w:rsidRPr="00575177" w:rsidRDefault="00CB3C77"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la date de livraison offerte]</w:t>
            </w:r>
          </w:p>
        </w:tc>
        <w:tc>
          <w:tcPr>
            <w:tcW w:w="2126" w:type="dxa"/>
          </w:tcPr>
          <w:p w14:paraId="7024716E" w14:textId="77777777" w:rsidR="00CB3C77" w:rsidRPr="00575177" w:rsidRDefault="00CB3C77"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la quantité et l’identification de l’unité de mesure]</w:t>
            </w:r>
          </w:p>
        </w:tc>
        <w:tc>
          <w:tcPr>
            <w:tcW w:w="1417" w:type="dxa"/>
            <w:gridSpan w:val="2"/>
          </w:tcPr>
          <w:p w14:paraId="41207B01" w14:textId="1E18CBFD" w:rsidR="00CB3C77" w:rsidRPr="00575177" w:rsidRDefault="00CB3C77" w:rsidP="00507922">
            <w:pPr>
              <w:rPr>
                <w:rFonts w:asciiTheme="majorBidi" w:hAnsiTheme="majorBidi" w:cstheme="majorBidi"/>
                <w:bCs/>
                <w:i/>
                <w:iCs/>
                <w:sz w:val="16"/>
                <w:szCs w:val="16"/>
              </w:rPr>
            </w:pPr>
            <w:r w:rsidRPr="00575177">
              <w:rPr>
                <w:rFonts w:asciiTheme="majorBidi" w:hAnsiTheme="majorBidi" w:cstheme="majorBidi"/>
                <w:bCs/>
                <w:i/>
                <w:iCs/>
                <w:sz w:val="16"/>
                <w:szCs w:val="16"/>
              </w:rPr>
              <w:t xml:space="preserve">[insérer le prix unitaire </w:t>
            </w:r>
            <w:r w:rsidR="00993619" w:rsidRPr="00575177">
              <w:rPr>
                <w:rFonts w:asciiTheme="majorBidi" w:hAnsiTheme="majorBidi" w:cstheme="majorBidi"/>
                <w:bCs/>
                <w:i/>
                <w:iCs/>
                <w:sz w:val="16"/>
                <w:szCs w:val="16"/>
              </w:rPr>
              <w:t xml:space="preserve">CIP </w:t>
            </w:r>
            <w:r w:rsidRPr="00575177">
              <w:rPr>
                <w:rFonts w:asciiTheme="majorBidi" w:hAnsiTheme="majorBidi" w:cstheme="majorBidi"/>
                <w:bCs/>
                <w:i/>
                <w:iCs/>
                <w:sz w:val="16"/>
                <w:szCs w:val="16"/>
              </w:rPr>
              <w:t xml:space="preserve"> par article]</w:t>
            </w:r>
          </w:p>
        </w:tc>
        <w:tc>
          <w:tcPr>
            <w:tcW w:w="3182" w:type="dxa"/>
            <w:gridSpan w:val="2"/>
          </w:tcPr>
          <w:p w14:paraId="161B9A86" w14:textId="77777777" w:rsidR="00CB3C77" w:rsidRPr="00575177" w:rsidRDefault="00CB3C77" w:rsidP="00487DCF">
            <w:pPr>
              <w:rPr>
                <w:rFonts w:asciiTheme="majorBidi" w:hAnsiTheme="majorBidi" w:cstheme="majorBidi"/>
                <w:bCs/>
                <w:i/>
                <w:iCs/>
                <w:sz w:val="16"/>
                <w:szCs w:val="16"/>
              </w:rPr>
            </w:pPr>
            <w:r w:rsidRPr="00575177">
              <w:rPr>
                <w:rFonts w:asciiTheme="majorBidi" w:hAnsiTheme="majorBidi" w:cstheme="majorBidi"/>
                <w:bCs/>
                <w:i/>
                <w:iCs/>
                <w:sz w:val="16"/>
                <w:szCs w:val="16"/>
              </w:rPr>
              <w:t xml:space="preserve">[insérer, </w:t>
            </w:r>
            <w:r w:rsidRPr="00575177">
              <w:rPr>
                <w:rFonts w:asciiTheme="majorBidi" w:hAnsiTheme="majorBidi" w:cstheme="majorBidi"/>
                <w:i/>
                <w:sz w:val="16"/>
                <w:szCs w:val="16"/>
              </w:rPr>
              <w:t xml:space="preserve">par article, les taxes </w:t>
            </w:r>
            <w:r w:rsidR="00487DCF" w:rsidRPr="00575177">
              <w:rPr>
                <w:rFonts w:asciiTheme="majorBidi" w:hAnsiTheme="majorBidi" w:cstheme="majorBidi"/>
                <w:i/>
                <w:sz w:val="16"/>
                <w:szCs w:val="16"/>
              </w:rPr>
              <w:t>de</w:t>
            </w:r>
            <w:r w:rsidRPr="00575177">
              <w:rPr>
                <w:rFonts w:asciiTheme="majorBidi" w:hAnsiTheme="majorBidi" w:cstheme="majorBidi"/>
                <w:i/>
                <w:sz w:val="16"/>
                <w:szCs w:val="16"/>
              </w:rPr>
              <w:t xml:space="preserve"> vente et autres taxes dues si le Marché est attribué</w:t>
            </w:r>
            <w:r w:rsidRPr="00575177">
              <w:rPr>
                <w:rFonts w:asciiTheme="majorBidi" w:hAnsiTheme="majorBidi" w:cstheme="majorBidi"/>
                <w:bCs/>
                <w:i/>
                <w:iCs/>
                <w:sz w:val="16"/>
                <w:szCs w:val="16"/>
              </w:rPr>
              <w:t>]</w:t>
            </w:r>
          </w:p>
        </w:tc>
        <w:tc>
          <w:tcPr>
            <w:tcW w:w="1559" w:type="dxa"/>
            <w:gridSpan w:val="2"/>
            <w:tcBorders>
              <w:right w:val="double" w:sz="4" w:space="0" w:color="auto"/>
            </w:tcBorders>
          </w:tcPr>
          <w:p w14:paraId="3C03D342" w14:textId="77777777" w:rsidR="00CB3C77" w:rsidRPr="00575177" w:rsidRDefault="00CB3C77" w:rsidP="005D5B87">
            <w:pPr>
              <w:rPr>
                <w:rFonts w:asciiTheme="majorBidi" w:hAnsiTheme="majorBidi" w:cstheme="majorBidi"/>
                <w:bCs/>
                <w:i/>
                <w:iCs/>
                <w:sz w:val="16"/>
                <w:szCs w:val="16"/>
              </w:rPr>
            </w:pPr>
            <w:r w:rsidRPr="00575177">
              <w:rPr>
                <w:rFonts w:asciiTheme="majorBidi" w:hAnsiTheme="majorBidi" w:cstheme="majorBidi"/>
                <w:bCs/>
                <w:i/>
                <w:iCs/>
                <w:sz w:val="16"/>
                <w:szCs w:val="16"/>
              </w:rPr>
              <w:t>[insérer le prix total par article]</w:t>
            </w:r>
          </w:p>
        </w:tc>
      </w:tr>
      <w:tr w:rsidR="00CB3C77" w:rsidRPr="00575177" w14:paraId="1CF45C6B" w14:textId="77777777" w:rsidTr="00607EFE">
        <w:trPr>
          <w:gridAfter w:val="1"/>
          <w:wAfter w:w="24" w:type="dxa"/>
        </w:trPr>
        <w:tc>
          <w:tcPr>
            <w:tcW w:w="1252" w:type="dxa"/>
            <w:tcBorders>
              <w:left w:val="double" w:sz="4" w:space="0" w:color="auto"/>
            </w:tcBorders>
          </w:tcPr>
          <w:p w14:paraId="2F2DCFA7" w14:textId="77777777" w:rsidR="00CB3C77" w:rsidRPr="00575177" w:rsidRDefault="00CB3C77" w:rsidP="008A0471">
            <w:pPr>
              <w:rPr>
                <w:rFonts w:asciiTheme="majorBidi" w:hAnsiTheme="majorBidi" w:cstheme="majorBidi"/>
                <w:bCs/>
                <w:i/>
                <w:iCs/>
                <w:sz w:val="16"/>
                <w:szCs w:val="16"/>
              </w:rPr>
            </w:pPr>
          </w:p>
          <w:p w14:paraId="0B841250" w14:textId="77777777" w:rsidR="00CB3C77" w:rsidRPr="00575177" w:rsidRDefault="00CB3C77" w:rsidP="008A0471">
            <w:pPr>
              <w:rPr>
                <w:rFonts w:asciiTheme="majorBidi" w:hAnsiTheme="majorBidi" w:cstheme="majorBidi"/>
                <w:bCs/>
                <w:i/>
                <w:iCs/>
                <w:sz w:val="16"/>
                <w:szCs w:val="16"/>
              </w:rPr>
            </w:pPr>
          </w:p>
        </w:tc>
        <w:tc>
          <w:tcPr>
            <w:tcW w:w="1017" w:type="dxa"/>
          </w:tcPr>
          <w:p w14:paraId="64BF35F7" w14:textId="77777777" w:rsidR="00CB3C77" w:rsidRPr="00575177" w:rsidRDefault="00CB3C77" w:rsidP="008A0471">
            <w:pPr>
              <w:rPr>
                <w:rFonts w:asciiTheme="majorBidi" w:hAnsiTheme="majorBidi" w:cstheme="majorBidi"/>
                <w:bCs/>
                <w:i/>
                <w:iCs/>
                <w:sz w:val="16"/>
                <w:szCs w:val="16"/>
              </w:rPr>
            </w:pPr>
          </w:p>
        </w:tc>
        <w:tc>
          <w:tcPr>
            <w:tcW w:w="1055" w:type="dxa"/>
          </w:tcPr>
          <w:p w14:paraId="168639B2" w14:textId="77777777" w:rsidR="00CB3C77" w:rsidRPr="00575177" w:rsidRDefault="00CB3C77" w:rsidP="008A0471">
            <w:pPr>
              <w:rPr>
                <w:rFonts w:asciiTheme="majorBidi" w:hAnsiTheme="majorBidi" w:cstheme="majorBidi"/>
                <w:bCs/>
                <w:i/>
                <w:iCs/>
                <w:sz w:val="16"/>
                <w:szCs w:val="16"/>
              </w:rPr>
            </w:pPr>
          </w:p>
        </w:tc>
        <w:tc>
          <w:tcPr>
            <w:tcW w:w="1780" w:type="dxa"/>
          </w:tcPr>
          <w:p w14:paraId="366029E5" w14:textId="77777777" w:rsidR="00CB3C77" w:rsidRPr="00575177" w:rsidRDefault="00CB3C77" w:rsidP="008A0471">
            <w:pPr>
              <w:rPr>
                <w:rFonts w:asciiTheme="majorBidi" w:hAnsiTheme="majorBidi" w:cstheme="majorBidi"/>
                <w:bCs/>
                <w:i/>
                <w:iCs/>
                <w:sz w:val="16"/>
                <w:szCs w:val="16"/>
              </w:rPr>
            </w:pPr>
          </w:p>
        </w:tc>
        <w:tc>
          <w:tcPr>
            <w:tcW w:w="2126" w:type="dxa"/>
          </w:tcPr>
          <w:p w14:paraId="223413EE" w14:textId="77777777" w:rsidR="00CB3C77" w:rsidRPr="00575177" w:rsidRDefault="00CB3C77" w:rsidP="008A0471">
            <w:pPr>
              <w:rPr>
                <w:rFonts w:asciiTheme="majorBidi" w:hAnsiTheme="majorBidi" w:cstheme="majorBidi"/>
                <w:bCs/>
                <w:i/>
                <w:iCs/>
                <w:sz w:val="16"/>
                <w:szCs w:val="16"/>
              </w:rPr>
            </w:pPr>
          </w:p>
        </w:tc>
        <w:tc>
          <w:tcPr>
            <w:tcW w:w="1417" w:type="dxa"/>
            <w:gridSpan w:val="2"/>
          </w:tcPr>
          <w:p w14:paraId="42ED4DDA" w14:textId="77777777" w:rsidR="00CB3C77" w:rsidRPr="00575177" w:rsidRDefault="00CB3C77" w:rsidP="00507922">
            <w:pPr>
              <w:rPr>
                <w:rFonts w:asciiTheme="majorBidi" w:hAnsiTheme="majorBidi" w:cstheme="majorBidi"/>
                <w:bCs/>
                <w:i/>
                <w:iCs/>
                <w:sz w:val="16"/>
                <w:szCs w:val="16"/>
              </w:rPr>
            </w:pPr>
          </w:p>
        </w:tc>
        <w:tc>
          <w:tcPr>
            <w:tcW w:w="3182" w:type="dxa"/>
            <w:gridSpan w:val="2"/>
          </w:tcPr>
          <w:p w14:paraId="24D08D79" w14:textId="77777777" w:rsidR="00CB3C77" w:rsidRPr="00575177" w:rsidRDefault="00CB3C77" w:rsidP="00507922">
            <w:pPr>
              <w:rPr>
                <w:rFonts w:asciiTheme="majorBidi" w:hAnsiTheme="majorBidi" w:cstheme="majorBidi"/>
                <w:bCs/>
                <w:i/>
                <w:iCs/>
                <w:sz w:val="16"/>
                <w:szCs w:val="16"/>
              </w:rPr>
            </w:pPr>
          </w:p>
        </w:tc>
        <w:tc>
          <w:tcPr>
            <w:tcW w:w="1559" w:type="dxa"/>
            <w:gridSpan w:val="2"/>
            <w:tcBorders>
              <w:right w:val="double" w:sz="4" w:space="0" w:color="auto"/>
            </w:tcBorders>
          </w:tcPr>
          <w:p w14:paraId="6FD0164C" w14:textId="77777777" w:rsidR="00CB3C77" w:rsidRPr="00575177" w:rsidRDefault="00CB3C77" w:rsidP="008A0471">
            <w:pPr>
              <w:rPr>
                <w:rFonts w:asciiTheme="majorBidi" w:hAnsiTheme="majorBidi" w:cstheme="majorBidi"/>
                <w:bCs/>
                <w:i/>
                <w:iCs/>
                <w:sz w:val="16"/>
                <w:szCs w:val="16"/>
              </w:rPr>
            </w:pPr>
          </w:p>
        </w:tc>
      </w:tr>
      <w:tr w:rsidR="00CB3C77" w:rsidRPr="00575177" w14:paraId="16A29D43" w14:textId="77777777" w:rsidTr="00607EFE">
        <w:trPr>
          <w:gridAfter w:val="1"/>
          <w:wAfter w:w="24" w:type="dxa"/>
        </w:trPr>
        <w:tc>
          <w:tcPr>
            <w:tcW w:w="1252" w:type="dxa"/>
            <w:tcBorders>
              <w:left w:val="double" w:sz="4" w:space="0" w:color="auto"/>
            </w:tcBorders>
          </w:tcPr>
          <w:p w14:paraId="658A439E" w14:textId="77777777" w:rsidR="00CB3C77" w:rsidRPr="00575177" w:rsidRDefault="00CB3C77" w:rsidP="008A0471">
            <w:pPr>
              <w:rPr>
                <w:rFonts w:asciiTheme="majorBidi" w:hAnsiTheme="majorBidi" w:cstheme="majorBidi"/>
                <w:bCs/>
                <w:i/>
                <w:iCs/>
                <w:sz w:val="16"/>
                <w:szCs w:val="16"/>
              </w:rPr>
            </w:pPr>
          </w:p>
          <w:p w14:paraId="045100EF" w14:textId="77777777" w:rsidR="00CB3C77" w:rsidRPr="00575177" w:rsidRDefault="00CB3C77" w:rsidP="008A0471">
            <w:pPr>
              <w:rPr>
                <w:rFonts w:asciiTheme="majorBidi" w:hAnsiTheme="majorBidi" w:cstheme="majorBidi"/>
                <w:bCs/>
                <w:i/>
                <w:iCs/>
                <w:sz w:val="16"/>
                <w:szCs w:val="16"/>
              </w:rPr>
            </w:pPr>
          </w:p>
        </w:tc>
        <w:tc>
          <w:tcPr>
            <w:tcW w:w="1017" w:type="dxa"/>
          </w:tcPr>
          <w:p w14:paraId="329D7FF5" w14:textId="77777777" w:rsidR="00CB3C77" w:rsidRPr="00575177" w:rsidRDefault="00CB3C77" w:rsidP="008A0471">
            <w:pPr>
              <w:rPr>
                <w:rFonts w:asciiTheme="majorBidi" w:hAnsiTheme="majorBidi" w:cstheme="majorBidi"/>
                <w:bCs/>
                <w:i/>
                <w:iCs/>
                <w:sz w:val="16"/>
                <w:szCs w:val="16"/>
              </w:rPr>
            </w:pPr>
          </w:p>
        </w:tc>
        <w:tc>
          <w:tcPr>
            <w:tcW w:w="1055" w:type="dxa"/>
          </w:tcPr>
          <w:p w14:paraId="5F429725" w14:textId="77777777" w:rsidR="00CB3C77" w:rsidRPr="00575177" w:rsidRDefault="00CB3C77" w:rsidP="008A0471">
            <w:pPr>
              <w:rPr>
                <w:rFonts w:asciiTheme="majorBidi" w:hAnsiTheme="majorBidi" w:cstheme="majorBidi"/>
                <w:bCs/>
                <w:i/>
                <w:iCs/>
                <w:sz w:val="16"/>
                <w:szCs w:val="16"/>
              </w:rPr>
            </w:pPr>
          </w:p>
        </w:tc>
        <w:tc>
          <w:tcPr>
            <w:tcW w:w="1780" w:type="dxa"/>
          </w:tcPr>
          <w:p w14:paraId="18AD48AD" w14:textId="77777777" w:rsidR="00CB3C77" w:rsidRPr="00575177" w:rsidRDefault="00CB3C77" w:rsidP="008A0471">
            <w:pPr>
              <w:rPr>
                <w:rFonts w:asciiTheme="majorBidi" w:hAnsiTheme="majorBidi" w:cstheme="majorBidi"/>
                <w:bCs/>
                <w:i/>
                <w:iCs/>
                <w:sz w:val="16"/>
                <w:szCs w:val="16"/>
              </w:rPr>
            </w:pPr>
          </w:p>
        </w:tc>
        <w:tc>
          <w:tcPr>
            <w:tcW w:w="2126" w:type="dxa"/>
          </w:tcPr>
          <w:p w14:paraId="4AC9CD58" w14:textId="77777777" w:rsidR="00CB3C77" w:rsidRPr="00575177" w:rsidRDefault="00CB3C77" w:rsidP="008A0471">
            <w:pPr>
              <w:rPr>
                <w:rFonts w:asciiTheme="majorBidi" w:hAnsiTheme="majorBidi" w:cstheme="majorBidi"/>
                <w:bCs/>
                <w:i/>
                <w:iCs/>
                <w:sz w:val="16"/>
                <w:szCs w:val="16"/>
              </w:rPr>
            </w:pPr>
          </w:p>
        </w:tc>
        <w:tc>
          <w:tcPr>
            <w:tcW w:w="1417" w:type="dxa"/>
            <w:gridSpan w:val="2"/>
          </w:tcPr>
          <w:p w14:paraId="3AD78129" w14:textId="77777777" w:rsidR="00CB3C77" w:rsidRPr="00575177" w:rsidRDefault="00CB3C77" w:rsidP="00507922">
            <w:pPr>
              <w:rPr>
                <w:rFonts w:asciiTheme="majorBidi" w:hAnsiTheme="majorBidi" w:cstheme="majorBidi"/>
                <w:bCs/>
                <w:i/>
                <w:iCs/>
                <w:sz w:val="16"/>
                <w:szCs w:val="16"/>
              </w:rPr>
            </w:pPr>
          </w:p>
        </w:tc>
        <w:tc>
          <w:tcPr>
            <w:tcW w:w="3182" w:type="dxa"/>
            <w:gridSpan w:val="2"/>
          </w:tcPr>
          <w:p w14:paraId="7882D3B7" w14:textId="77777777" w:rsidR="00CB3C77" w:rsidRPr="00575177" w:rsidRDefault="00CB3C77" w:rsidP="00507922">
            <w:pPr>
              <w:rPr>
                <w:rFonts w:asciiTheme="majorBidi" w:hAnsiTheme="majorBidi" w:cstheme="majorBidi"/>
                <w:bCs/>
                <w:i/>
                <w:iCs/>
                <w:sz w:val="16"/>
                <w:szCs w:val="16"/>
              </w:rPr>
            </w:pPr>
          </w:p>
        </w:tc>
        <w:tc>
          <w:tcPr>
            <w:tcW w:w="1559" w:type="dxa"/>
            <w:gridSpan w:val="2"/>
            <w:tcBorders>
              <w:right w:val="double" w:sz="4" w:space="0" w:color="auto"/>
            </w:tcBorders>
          </w:tcPr>
          <w:p w14:paraId="4E00FACE" w14:textId="77777777" w:rsidR="00CB3C77" w:rsidRPr="00575177" w:rsidRDefault="00CB3C77" w:rsidP="008A0471">
            <w:pPr>
              <w:rPr>
                <w:rFonts w:asciiTheme="majorBidi" w:hAnsiTheme="majorBidi" w:cstheme="majorBidi"/>
                <w:bCs/>
                <w:i/>
                <w:iCs/>
                <w:sz w:val="16"/>
                <w:szCs w:val="16"/>
              </w:rPr>
            </w:pPr>
          </w:p>
        </w:tc>
      </w:tr>
      <w:tr w:rsidR="0095591D" w:rsidRPr="00575177" w14:paraId="6F9A9DDA" w14:textId="77777777" w:rsidTr="000005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trHeight w:val="333"/>
        </w:trPr>
        <w:tc>
          <w:tcPr>
            <w:tcW w:w="8309" w:type="dxa"/>
            <w:gridSpan w:val="6"/>
            <w:tcBorders>
              <w:top w:val="double" w:sz="6" w:space="0" w:color="auto"/>
              <w:left w:val="nil"/>
              <w:bottom w:val="nil"/>
              <w:right w:val="nil"/>
            </w:tcBorders>
          </w:tcPr>
          <w:p w14:paraId="7777C072" w14:textId="77777777" w:rsidR="0095591D" w:rsidRPr="00575177" w:rsidRDefault="0095591D" w:rsidP="008A0471">
            <w:pPr>
              <w:suppressAutoHyphens/>
              <w:rPr>
                <w:rFonts w:asciiTheme="majorBidi" w:hAnsiTheme="majorBidi" w:cstheme="majorBidi"/>
                <w:sz w:val="16"/>
                <w:szCs w:val="16"/>
              </w:rPr>
            </w:pPr>
          </w:p>
        </w:tc>
        <w:tc>
          <w:tcPr>
            <w:tcW w:w="1559" w:type="dxa"/>
            <w:gridSpan w:val="2"/>
            <w:tcBorders>
              <w:top w:val="double" w:sz="6" w:space="0" w:color="auto"/>
              <w:left w:val="nil"/>
              <w:bottom w:val="nil"/>
              <w:right w:val="double" w:sz="6" w:space="0" w:color="auto"/>
            </w:tcBorders>
          </w:tcPr>
          <w:p w14:paraId="481EBC97" w14:textId="77777777" w:rsidR="0095591D" w:rsidRPr="00575177" w:rsidRDefault="0095591D" w:rsidP="008A0471">
            <w:pPr>
              <w:pStyle w:val="Commentaire"/>
              <w:suppressAutoHyphens/>
              <w:spacing w:before="60" w:after="60"/>
              <w:rPr>
                <w:rFonts w:asciiTheme="majorBidi" w:hAnsiTheme="majorBidi" w:cstheme="majorBidi"/>
                <w:sz w:val="16"/>
                <w:szCs w:val="16"/>
              </w:rPr>
            </w:pPr>
          </w:p>
        </w:tc>
        <w:tc>
          <w:tcPr>
            <w:tcW w:w="1985" w:type="dxa"/>
            <w:gridSpan w:val="2"/>
            <w:tcBorders>
              <w:top w:val="double" w:sz="6" w:space="0" w:color="auto"/>
              <w:left w:val="double" w:sz="6" w:space="0" w:color="auto"/>
              <w:bottom w:val="double" w:sz="4" w:space="0" w:color="auto"/>
              <w:right w:val="double" w:sz="6" w:space="0" w:color="auto"/>
            </w:tcBorders>
          </w:tcPr>
          <w:p w14:paraId="5E35CB57" w14:textId="77777777" w:rsidR="0095591D" w:rsidRPr="00575177" w:rsidRDefault="0095591D" w:rsidP="008A0471">
            <w:pPr>
              <w:suppressAutoHyphens/>
              <w:spacing w:before="60" w:after="60"/>
              <w:rPr>
                <w:rFonts w:asciiTheme="majorBidi" w:hAnsiTheme="majorBidi" w:cstheme="majorBidi"/>
                <w:sz w:val="16"/>
                <w:szCs w:val="16"/>
              </w:rPr>
            </w:pPr>
            <w:r w:rsidRPr="00575177">
              <w:rPr>
                <w:rFonts w:asciiTheme="majorBidi" w:hAnsiTheme="majorBidi" w:cstheme="majorBidi"/>
                <w:sz w:val="16"/>
                <w:szCs w:val="16"/>
              </w:rPr>
              <w:t>Prix total</w:t>
            </w:r>
          </w:p>
        </w:tc>
        <w:tc>
          <w:tcPr>
            <w:tcW w:w="1559" w:type="dxa"/>
            <w:gridSpan w:val="2"/>
            <w:tcBorders>
              <w:top w:val="double" w:sz="6" w:space="0" w:color="auto"/>
              <w:left w:val="double" w:sz="6" w:space="0" w:color="auto"/>
              <w:bottom w:val="double" w:sz="4" w:space="0" w:color="auto"/>
              <w:right w:val="double" w:sz="4" w:space="0" w:color="auto"/>
            </w:tcBorders>
          </w:tcPr>
          <w:p w14:paraId="50C6A451" w14:textId="77777777" w:rsidR="0095591D" w:rsidRPr="00575177" w:rsidRDefault="0095591D" w:rsidP="008A0471">
            <w:pPr>
              <w:suppressAutoHyphens/>
              <w:spacing w:before="60" w:after="60"/>
              <w:rPr>
                <w:rFonts w:asciiTheme="majorBidi" w:hAnsiTheme="majorBidi" w:cstheme="majorBidi"/>
                <w:bCs/>
                <w:i/>
                <w:iCs/>
                <w:sz w:val="16"/>
                <w:szCs w:val="16"/>
              </w:rPr>
            </w:pPr>
            <w:r w:rsidRPr="00575177">
              <w:rPr>
                <w:rFonts w:asciiTheme="majorBidi" w:hAnsiTheme="majorBidi" w:cstheme="majorBidi"/>
                <w:bCs/>
                <w:i/>
                <w:iCs/>
                <w:sz w:val="16"/>
                <w:szCs w:val="16"/>
              </w:rPr>
              <w:t>[insérer le prix total]</w:t>
            </w:r>
          </w:p>
        </w:tc>
      </w:tr>
    </w:tbl>
    <w:p w14:paraId="19A699A7" w14:textId="77777777" w:rsidR="0095591D" w:rsidRPr="00575177" w:rsidRDefault="0095591D" w:rsidP="0095591D">
      <w:pPr>
        <w:tabs>
          <w:tab w:val="left" w:pos="1188"/>
          <w:tab w:val="left" w:pos="2394"/>
          <w:tab w:val="left" w:pos="4209"/>
          <w:tab w:val="left" w:pos="5238"/>
          <w:tab w:val="left" w:pos="7632"/>
          <w:tab w:val="left" w:pos="7868"/>
          <w:tab w:val="left" w:pos="9468"/>
        </w:tabs>
        <w:rPr>
          <w:rFonts w:asciiTheme="majorBidi" w:hAnsiTheme="majorBidi" w:cstheme="majorBidi"/>
        </w:rPr>
      </w:pPr>
    </w:p>
    <w:p w14:paraId="27614D0C" w14:textId="77777777" w:rsidR="0095591D" w:rsidRPr="00575177" w:rsidRDefault="0095591D" w:rsidP="0095591D">
      <w:pPr>
        <w:tabs>
          <w:tab w:val="right" w:pos="4140"/>
          <w:tab w:val="left" w:pos="4500"/>
          <w:tab w:val="right" w:pos="9000"/>
        </w:tabs>
        <w:rPr>
          <w:rFonts w:asciiTheme="majorBidi" w:hAnsiTheme="majorBidi" w:cstheme="majorBidi"/>
          <w:bCs/>
          <w:i/>
          <w:iCs/>
        </w:rPr>
      </w:pPr>
      <w:r w:rsidRPr="00575177">
        <w:rPr>
          <w:rFonts w:asciiTheme="majorBidi" w:hAnsiTheme="majorBidi" w:cstheme="majorBidi"/>
        </w:rPr>
        <w:t xml:space="preserve">Nom du Soumissionnaire </w:t>
      </w:r>
      <w:r w:rsidRPr="00575177">
        <w:rPr>
          <w:rFonts w:asciiTheme="majorBidi" w:hAnsiTheme="majorBidi" w:cstheme="majorBidi"/>
          <w:bCs/>
          <w:i/>
          <w:iCs/>
        </w:rPr>
        <w:t>[insérer le nom du Soumissionnaire]</w:t>
      </w:r>
      <w:r w:rsidRPr="00575177">
        <w:rPr>
          <w:rFonts w:asciiTheme="majorBidi" w:hAnsiTheme="majorBidi" w:cstheme="majorBidi"/>
        </w:rPr>
        <w:t xml:space="preserve"> Signature </w:t>
      </w:r>
      <w:r w:rsidRPr="00575177">
        <w:rPr>
          <w:rFonts w:asciiTheme="majorBidi" w:hAnsiTheme="majorBidi" w:cstheme="majorBidi"/>
          <w:bCs/>
          <w:i/>
          <w:iCs/>
        </w:rPr>
        <w:t xml:space="preserve">[insérer signature], </w:t>
      </w:r>
      <w:r w:rsidRPr="00575177">
        <w:rPr>
          <w:rFonts w:asciiTheme="majorBidi" w:hAnsiTheme="majorBidi" w:cstheme="majorBidi"/>
          <w:bCs/>
        </w:rPr>
        <w:t>Date</w:t>
      </w:r>
      <w:r w:rsidRPr="00575177">
        <w:rPr>
          <w:rStyle w:val="Qualif"/>
          <w:rFonts w:asciiTheme="majorBidi" w:hAnsiTheme="majorBidi" w:cstheme="majorBidi"/>
        </w:rPr>
        <w:t xml:space="preserve"> </w:t>
      </w:r>
      <w:r w:rsidRPr="00575177">
        <w:rPr>
          <w:rFonts w:asciiTheme="majorBidi" w:hAnsiTheme="majorBidi" w:cstheme="majorBidi"/>
          <w:bCs/>
          <w:i/>
          <w:iCs/>
        </w:rPr>
        <w:t>[insérer la date</w:t>
      </w:r>
      <w:r w:rsidR="0039146D" w:rsidRPr="00575177">
        <w:rPr>
          <w:rFonts w:asciiTheme="majorBidi" w:hAnsiTheme="majorBidi" w:cstheme="majorBidi"/>
          <w:bCs/>
          <w:i/>
          <w:iCs/>
        </w:rPr>
        <w:t>]</w:t>
      </w:r>
    </w:p>
    <w:p w14:paraId="5AD593BC" w14:textId="77777777" w:rsidR="0095591D" w:rsidRPr="00575177" w:rsidRDefault="0095591D" w:rsidP="0095591D">
      <w:pPr>
        <w:rPr>
          <w:rFonts w:asciiTheme="majorBidi" w:hAnsiTheme="majorBidi" w:cstheme="majorBidi"/>
        </w:rPr>
      </w:pPr>
      <w:r w:rsidRPr="00575177">
        <w:rPr>
          <w:rFonts w:asciiTheme="majorBidi" w:hAnsiTheme="majorBidi" w:cstheme="majorBidi"/>
          <w:b/>
        </w:rPr>
        <w:br w:type="page"/>
      </w:r>
    </w:p>
    <w:tbl>
      <w:tblPr>
        <w:tblW w:w="1415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
        <w:gridCol w:w="969"/>
        <w:gridCol w:w="1016"/>
        <w:gridCol w:w="1134"/>
        <w:gridCol w:w="1134"/>
        <w:gridCol w:w="993"/>
        <w:gridCol w:w="1417"/>
        <w:gridCol w:w="1984"/>
        <w:gridCol w:w="142"/>
        <w:gridCol w:w="1134"/>
        <w:gridCol w:w="1985"/>
        <w:gridCol w:w="708"/>
        <w:gridCol w:w="718"/>
        <w:gridCol w:w="417"/>
      </w:tblGrid>
      <w:tr w:rsidR="00834729" w:rsidRPr="00575177" w14:paraId="3C0EE9A5" w14:textId="77777777" w:rsidTr="00607EFE">
        <w:trPr>
          <w:gridAfter w:val="1"/>
          <w:wAfter w:w="417" w:type="dxa"/>
          <w:cantSplit/>
          <w:trHeight w:val="900"/>
        </w:trPr>
        <w:tc>
          <w:tcPr>
            <w:tcW w:w="13735" w:type="dxa"/>
            <w:gridSpan w:val="13"/>
            <w:tcBorders>
              <w:top w:val="nil"/>
              <w:left w:val="nil"/>
              <w:bottom w:val="nil"/>
              <w:right w:val="nil"/>
            </w:tcBorders>
            <w:vAlign w:val="center"/>
          </w:tcPr>
          <w:p w14:paraId="4E916CFC" w14:textId="77777777" w:rsidR="00834729" w:rsidRPr="00575177" w:rsidRDefault="00A02240" w:rsidP="00474675">
            <w:pPr>
              <w:pStyle w:val="SectionVHeader"/>
              <w:rPr>
                <w:rFonts w:asciiTheme="majorBidi" w:hAnsiTheme="majorBidi" w:cstheme="majorBidi"/>
                <w:lang w:val="fr-FR"/>
              </w:rPr>
            </w:pPr>
            <w:bookmarkStart w:id="398" w:name="_Toc473816503"/>
            <w:r w:rsidRPr="00575177">
              <w:rPr>
                <w:rFonts w:asciiTheme="majorBidi" w:hAnsiTheme="majorBidi" w:cstheme="majorBidi"/>
                <w:lang w:val="fr-FR"/>
              </w:rPr>
              <w:t>Formulaire de</w:t>
            </w:r>
            <w:r w:rsidR="00834729" w:rsidRPr="00575177">
              <w:rPr>
                <w:rFonts w:asciiTheme="majorBidi" w:hAnsiTheme="majorBidi" w:cstheme="majorBidi"/>
                <w:lang w:val="fr-FR"/>
              </w:rPr>
              <w:t xml:space="preserve"> prix des Fournitures</w:t>
            </w:r>
            <w:r w:rsidR="0095591D" w:rsidRPr="00575177">
              <w:rPr>
                <w:rFonts w:asciiTheme="majorBidi" w:hAnsiTheme="majorBidi" w:cstheme="majorBidi"/>
                <w:lang w:val="fr-FR"/>
              </w:rPr>
              <w:t xml:space="preserve"> fabriquées en dehors du pays de l’Acheteur</w:t>
            </w:r>
            <w:r w:rsidR="00834729" w:rsidRPr="00575177">
              <w:rPr>
                <w:rFonts w:asciiTheme="majorBidi" w:hAnsiTheme="majorBidi" w:cstheme="majorBidi"/>
                <w:lang w:val="fr-FR"/>
              </w:rPr>
              <w:t>, déjà importées</w:t>
            </w:r>
            <w:bookmarkEnd w:id="397"/>
            <w:bookmarkEnd w:id="398"/>
          </w:p>
        </w:tc>
      </w:tr>
      <w:tr w:rsidR="00474675" w:rsidRPr="00575177" w14:paraId="5A04D324" w14:textId="77777777" w:rsidTr="00607EFE">
        <w:trPr>
          <w:gridBefore w:val="1"/>
          <w:wBefore w:w="401" w:type="dxa"/>
        </w:trPr>
        <w:tc>
          <w:tcPr>
            <w:tcW w:w="3119" w:type="dxa"/>
            <w:gridSpan w:val="3"/>
            <w:tcBorders>
              <w:top w:val="double" w:sz="4" w:space="0" w:color="auto"/>
              <w:left w:val="double" w:sz="4" w:space="0" w:color="auto"/>
              <w:right w:val="nil"/>
            </w:tcBorders>
            <w:vAlign w:val="center"/>
          </w:tcPr>
          <w:p w14:paraId="23264093" w14:textId="77777777" w:rsidR="00474675" w:rsidRPr="00575177" w:rsidRDefault="00474675" w:rsidP="00255F5D">
            <w:pPr>
              <w:jc w:val="center"/>
              <w:rPr>
                <w:rFonts w:asciiTheme="majorBidi" w:hAnsiTheme="majorBidi" w:cstheme="majorBidi"/>
                <w:sz w:val="16"/>
                <w:szCs w:val="16"/>
              </w:rPr>
            </w:pPr>
          </w:p>
        </w:tc>
        <w:tc>
          <w:tcPr>
            <w:tcW w:w="5670" w:type="dxa"/>
            <w:gridSpan w:val="5"/>
            <w:tcBorders>
              <w:top w:val="double" w:sz="4" w:space="0" w:color="auto"/>
              <w:left w:val="nil"/>
            </w:tcBorders>
            <w:vAlign w:val="center"/>
          </w:tcPr>
          <w:p w14:paraId="0D8814E2" w14:textId="77777777" w:rsidR="00474675" w:rsidRPr="00575177" w:rsidRDefault="007820B1" w:rsidP="00474675">
            <w:pPr>
              <w:suppressAutoHyphens/>
              <w:jc w:val="center"/>
              <w:rPr>
                <w:rFonts w:asciiTheme="majorBidi" w:hAnsiTheme="majorBidi" w:cstheme="majorBidi"/>
                <w:sz w:val="24"/>
                <w:szCs w:val="24"/>
              </w:rPr>
            </w:pPr>
            <w:r w:rsidRPr="00575177">
              <w:rPr>
                <w:rFonts w:asciiTheme="majorBidi" w:hAnsiTheme="majorBidi" w:cstheme="majorBidi"/>
                <w:sz w:val="24"/>
                <w:szCs w:val="24"/>
              </w:rPr>
              <w:t>(</w:t>
            </w:r>
            <w:r w:rsidR="00474675" w:rsidRPr="00575177">
              <w:rPr>
                <w:rFonts w:asciiTheme="majorBidi" w:hAnsiTheme="majorBidi" w:cstheme="majorBidi"/>
                <w:sz w:val="24"/>
                <w:szCs w:val="24"/>
              </w:rPr>
              <w:t>Offres du Groupe C</w:t>
            </w:r>
            <w:r w:rsidRPr="00575177">
              <w:rPr>
                <w:rFonts w:asciiTheme="majorBidi" w:hAnsiTheme="majorBidi" w:cstheme="majorBidi"/>
                <w:sz w:val="24"/>
                <w:szCs w:val="24"/>
              </w:rPr>
              <w:t>, fournitures déjà importées)</w:t>
            </w:r>
          </w:p>
          <w:p w14:paraId="3895CE89" w14:textId="77777777" w:rsidR="00474675" w:rsidRPr="00575177" w:rsidRDefault="00474675" w:rsidP="00474675">
            <w:pPr>
              <w:suppressAutoHyphens/>
              <w:jc w:val="center"/>
              <w:rPr>
                <w:rFonts w:asciiTheme="majorBidi" w:hAnsiTheme="majorBidi" w:cstheme="majorBidi"/>
                <w:sz w:val="24"/>
                <w:szCs w:val="24"/>
              </w:rPr>
            </w:pPr>
          </w:p>
          <w:p w14:paraId="66212C98" w14:textId="77777777" w:rsidR="00474675" w:rsidRPr="00575177" w:rsidRDefault="00474675" w:rsidP="00474675">
            <w:pPr>
              <w:suppressAutoHyphens/>
              <w:jc w:val="center"/>
              <w:rPr>
                <w:rFonts w:asciiTheme="majorBidi" w:hAnsiTheme="majorBidi" w:cstheme="majorBidi"/>
                <w:sz w:val="24"/>
                <w:szCs w:val="24"/>
              </w:rPr>
            </w:pPr>
            <w:r w:rsidRPr="00575177">
              <w:rPr>
                <w:rFonts w:asciiTheme="majorBidi" w:hAnsiTheme="majorBidi" w:cstheme="majorBidi"/>
                <w:sz w:val="22"/>
              </w:rPr>
              <w:t>Monnaie de l’Offre en conformité avec la clause 15 des IS</w:t>
            </w:r>
          </w:p>
          <w:p w14:paraId="21B8A05B" w14:textId="77777777" w:rsidR="00474675" w:rsidRPr="00575177" w:rsidRDefault="00474675" w:rsidP="00255F5D">
            <w:pPr>
              <w:jc w:val="center"/>
              <w:rPr>
                <w:rFonts w:asciiTheme="majorBidi" w:hAnsiTheme="majorBidi" w:cstheme="majorBidi"/>
                <w:sz w:val="16"/>
                <w:szCs w:val="16"/>
              </w:rPr>
            </w:pPr>
          </w:p>
        </w:tc>
        <w:tc>
          <w:tcPr>
            <w:tcW w:w="4962" w:type="dxa"/>
            <w:gridSpan w:val="5"/>
            <w:tcBorders>
              <w:top w:val="double" w:sz="4" w:space="0" w:color="auto"/>
              <w:right w:val="double" w:sz="4" w:space="0" w:color="auto"/>
            </w:tcBorders>
            <w:vAlign w:val="center"/>
          </w:tcPr>
          <w:p w14:paraId="42EC946E" w14:textId="77777777" w:rsidR="00474675" w:rsidRPr="00575177" w:rsidRDefault="00474675" w:rsidP="00607EFE">
            <w:pPr>
              <w:rPr>
                <w:rFonts w:asciiTheme="majorBidi" w:hAnsiTheme="majorBidi" w:cstheme="majorBidi"/>
                <w:sz w:val="22"/>
              </w:rPr>
            </w:pPr>
            <w:r w:rsidRPr="00575177">
              <w:rPr>
                <w:rFonts w:asciiTheme="majorBidi" w:hAnsiTheme="majorBidi" w:cstheme="majorBidi"/>
                <w:sz w:val="22"/>
              </w:rPr>
              <w:t>Date</w:t>
            </w:r>
            <w:r w:rsidRPr="00575177">
              <w:rPr>
                <w:rFonts w:asciiTheme="majorBidi" w:hAnsiTheme="majorBidi" w:cstheme="majorBidi"/>
                <w:i/>
                <w:iCs/>
                <w:sz w:val="22"/>
              </w:rPr>
              <w:t> :________________________________</w:t>
            </w:r>
          </w:p>
          <w:p w14:paraId="090723D8" w14:textId="77777777" w:rsidR="00474675" w:rsidRPr="00575177" w:rsidRDefault="00474675" w:rsidP="00607EFE">
            <w:pPr>
              <w:ind w:right="72"/>
              <w:rPr>
                <w:rFonts w:asciiTheme="majorBidi" w:hAnsiTheme="majorBidi" w:cstheme="majorBidi"/>
                <w:b/>
                <w:sz w:val="22"/>
              </w:rPr>
            </w:pPr>
            <w:r w:rsidRPr="00575177">
              <w:rPr>
                <w:rFonts w:asciiTheme="majorBidi" w:hAnsiTheme="majorBidi" w:cstheme="majorBidi"/>
                <w:sz w:val="22"/>
              </w:rPr>
              <w:t>AOI No</w:t>
            </w:r>
            <w:r w:rsidR="0050535A" w:rsidRPr="00575177">
              <w:rPr>
                <w:rFonts w:asciiTheme="majorBidi" w:hAnsiTheme="majorBidi" w:cstheme="majorBidi"/>
                <w:sz w:val="22"/>
              </w:rPr>
              <w:t> :</w:t>
            </w:r>
            <w:r w:rsidRPr="00575177">
              <w:rPr>
                <w:rFonts w:asciiTheme="majorBidi" w:hAnsiTheme="majorBidi" w:cstheme="majorBidi"/>
                <w:sz w:val="22"/>
              </w:rPr>
              <w:t>_____________________________</w:t>
            </w:r>
          </w:p>
          <w:p w14:paraId="71F6CDD0" w14:textId="77777777" w:rsidR="00474675" w:rsidRPr="00575177" w:rsidRDefault="00474675" w:rsidP="00607EFE">
            <w:pPr>
              <w:ind w:right="72"/>
              <w:rPr>
                <w:rFonts w:asciiTheme="majorBidi" w:hAnsiTheme="majorBidi" w:cstheme="majorBidi"/>
                <w:b/>
                <w:sz w:val="22"/>
              </w:rPr>
            </w:pPr>
            <w:r w:rsidRPr="00575177">
              <w:rPr>
                <w:rFonts w:asciiTheme="majorBidi" w:hAnsiTheme="majorBidi" w:cstheme="majorBidi"/>
                <w:sz w:val="22"/>
              </w:rPr>
              <w:t>Avis d’Appel d’Offres No</w:t>
            </w:r>
            <w:r w:rsidR="0050535A" w:rsidRPr="00575177">
              <w:rPr>
                <w:rFonts w:asciiTheme="majorBidi" w:hAnsiTheme="majorBidi" w:cstheme="majorBidi"/>
                <w:sz w:val="22"/>
              </w:rPr>
              <w:t xml:space="preserve"> </w:t>
            </w:r>
            <w:r w:rsidRPr="00575177">
              <w:rPr>
                <w:rFonts w:asciiTheme="majorBidi" w:hAnsiTheme="majorBidi" w:cstheme="majorBidi"/>
                <w:sz w:val="22"/>
              </w:rPr>
              <w:t>:</w:t>
            </w:r>
            <w:r w:rsidRPr="00575177">
              <w:rPr>
                <w:rFonts w:asciiTheme="majorBidi" w:hAnsiTheme="majorBidi" w:cstheme="majorBidi"/>
                <w:b/>
                <w:sz w:val="22"/>
              </w:rPr>
              <w:t xml:space="preserve"> </w:t>
            </w:r>
            <w:r w:rsidRPr="00575177">
              <w:rPr>
                <w:rFonts w:asciiTheme="majorBidi" w:hAnsiTheme="majorBidi" w:cstheme="majorBidi"/>
                <w:bCs/>
                <w:i/>
                <w:iCs/>
                <w:sz w:val="22"/>
              </w:rPr>
              <w:t>_____________</w:t>
            </w:r>
          </w:p>
          <w:p w14:paraId="2442952F" w14:textId="77777777" w:rsidR="00474675" w:rsidRPr="00575177" w:rsidRDefault="00474675" w:rsidP="00607EFE">
            <w:pPr>
              <w:rPr>
                <w:rFonts w:asciiTheme="majorBidi" w:hAnsiTheme="majorBidi" w:cstheme="majorBidi"/>
                <w:sz w:val="22"/>
              </w:rPr>
            </w:pPr>
            <w:r w:rsidRPr="00575177">
              <w:rPr>
                <w:rFonts w:asciiTheme="majorBidi" w:hAnsiTheme="majorBidi" w:cstheme="majorBidi"/>
                <w:sz w:val="22"/>
              </w:rPr>
              <w:t>Variante No :________________________</w:t>
            </w:r>
          </w:p>
          <w:p w14:paraId="2961DFDA" w14:textId="77777777" w:rsidR="00474675" w:rsidRPr="00575177" w:rsidRDefault="00474675" w:rsidP="00607EFE">
            <w:pPr>
              <w:rPr>
                <w:rFonts w:asciiTheme="majorBidi" w:hAnsiTheme="majorBidi" w:cstheme="majorBidi"/>
                <w:sz w:val="22"/>
              </w:rPr>
            </w:pPr>
            <w:r w:rsidRPr="00575177">
              <w:rPr>
                <w:rFonts w:asciiTheme="majorBidi" w:hAnsiTheme="majorBidi" w:cstheme="majorBidi"/>
                <w:sz w:val="22"/>
              </w:rPr>
              <w:t>Page _______ de ____________</w:t>
            </w:r>
          </w:p>
          <w:p w14:paraId="2AD57561" w14:textId="77777777" w:rsidR="00474675" w:rsidRPr="00575177" w:rsidRDefault="00474675" w:rsidP="00474675">
            <w:pPr>
              <w:jc w:val="right"/>
              <w:rPr>
                <w:rFonts w:asciiTheme="majorBidi" w:hAnsiTheme="majorBidi" w:cstheme="majorBidi"/>
                <w:sz w:val="16"/>
                <w:szCs w:val="16"/>
              </w:rPr>
            </w:pPr>
          </w:p>
        </w:tc>
      </w:tr>
      <w:tr w:rsidR="00487DCF" w:rsidRPr="00575177" w14:paraId="5215828F" w14:textId="77777777" w:rsidTr="00607EFE">
        <w:trPr>
          <w:gridBefore w:val="1"/>
          <w:wBefore w:w="401" w:type="dxa"/>
        </w:trPr>
        <w:tc>
          <w:tcPr>
            <w:tcW w:w="969" w:type="dxa"/>
            <w:tcBorders>
              <w:top w:val="double" w:sz="4" w:space="0" w:color="auto"/>
              <w:left w:val="double" w:sz="4" w:space="0" w:color="auto"/>
            </w:tcBorders>
            <w:vAlign w:val="center"/>
          </w:tcPr>
          <w:p w14:paraId="0625022B" w14:textId="77777777" w:rsidR="00487DCF" w:rsidRPr="00575177" w:rsidRDefault="00487DCF" w:rsidP="00255F5D">
            <w:pPr>
              <w:jc w:val="center"/>
              <w:rPr>
                <w:rFonts w:asciiTheme="majorBidi" w:hAnsiTheme="majorBidi" w:cstheme="majorBidi"/>
                <w:b/>
                <w:sz w:val="16"/>
                <w:szCs w:val="16"/>
              </w:rPr>
            </w:pPr>
            <w:r w:rsidRPr="00575177">
              <w:rPr>
                <w:rFonts w:asciiTheme="majorBidi" w:hAnsiTheme="majorBidi" w:cstheme="majorBidi"/>
                <w:b/>
                <w:sz w:val="16"/>
                <w:szCs w:val="16"/>
              </w:rPr>
              <w:t>1</w:t>
            </w:r>
          </w:p>
        </w:tc>
        <w:tc>
          <w:tcPr>
            <w:tcW w:w="1016" w:type="dxa"/>
            <w:tcBorders>
              <w:top w:val="double" w:sz="4" w:space="0" w:color="auto"/>
            </w:tcBorders>
            <w:vAlign w:val="center"/>
          </w:tcPr>
          <w:p w14:paraId="54D0E949" w14:textId="77777777" w:rsidR="00487DCF" w:rsidRPr="00575177" w:rsidRDefault="00487DCF" w:rsidP="00255F5D">
            <w:pPr>
              <w:jc w:val="center"/>
              <w:rPr>
                <w:rFonts w:asciiTheme="majorBidi" w:hAnsiTheme="majorBidi" w:cstheme="majorBidi"/>
                <w:b/>
                <w:sz w:val="16"/>
                <w:szCs w:val="16"/>
              </w:rPr>
            </w:pPr>
            <w:r w:rsidRPr="00575177">
              <w:rPr>
                <w:rFonts w:asciiTheme="majorBidi" w:hAnsiTheme="majorBidi" w:cstheme="majorBidi"/>
                <w:b/>
                <w:sz w:val="16"/>
                <w:szCs w:val="16"/>
              </w:rPr>
              <w:t>2</w:t>
            </w:r>
          </w:p>
        </w:tc>
        <w:tc>
          <w:tcPr>
            <w:tcW w:w="1134" w:type="dxa"/>
            <w:tcBorders>
              <w:top w:val="double" w:sz="4" w:space="0" w:color="auto"/>
            </w:tcBorders>
            <w:vAlign w:val="center"/>
          </w:tcPr>
          <w:p w14:paraId="6D92822A" w14:textId="77777777" w:rsidR="00487DCF" w:rsidRPr="00575177" w:rsidRDefault="00487DCF" w:rsidP="00255F5D">
            <w:pPr>
              <w:jc w:val="center"/>
              <w:rPr>
                <w:rFonts w:asciiTheme="majorBidi" w:hAnsiTheme="majorBidi" w:cstheme="majorBidi"/>
                <w:b/>
                <w:sz w:val="16"/>
                <w:szCs w:val="16"/>
              </w:rPr>
            </w:pPr>
            <w:r w:rsidRPr="00575177">
              <w:rPr>
                <w:rFonts w:asciiTheme="majorBidi" w:hAnsiTheme="majorBidi" w:cstheme="majorBidi"/>
                <w:b/>
                <w:sz w:val="16"/>
                <w:szCs w:val="16"/>
              </w:rPr>
              <w:t>3</w:t>
            </w:r>
          </w:p>
        </w:tc>
        <w:tc>
          <w:tcPr>
            <w:tcW w:w="1134" w:type="dxa"/>
            <w:tcBorders>
              <w:top w:val="double" w:sz="4" w:space="0" w:color="auto"/>
            </w:tcBorders>
            <w:vAlign w:val="center"/>
          </w:tcPr>
          <w:p w14:paraId="28986DA2" w14:textId="77777777" w:rsidR="00487DCF" w:rsidRPr="00575177" w:rsidRDefault="00487DCF" w:rsidP="00255F5D">
            <w:pPr>
              <w:jc w:val="center"/>
              <w:rPr>
                <w:rFonts w:asciiTheme="majorBidi" w:hAnsiTheme="majorBidi" w:cstheme="majorBidi"/>
                <w:b/>
                <w:sz w:val="16"/>
                <w:szCs w:val="16"/>
              </w:rPr>
            </w:pPr>
            <w:r w:rsidRPr="00575177">
              <w:rPr>
                <w:rFonts w:asciiTheme="majorBidi" w:hAnsiTheme="majorBidi" w:cstheme="majorBidi"/>
                <w:b/>
                <w:sz w:val="16"/>
                <w:szCs w:val="16"/>
              </w:rPr>
              <w:t>4</w:t>
            </w:r>
          </w:p>
        </w:tc>
        <w:tc>
          <w:tcPr>
            <w:tcW w:w="993" w:type="dxa"/>
            <w:tcBorders>
              <w:top w:val="double" w:sz="4" w:space="0" w:color="auto"/>
            </w:tcBorders>
            <w:vAlign w:val="center"/>
          </w:tcPr>
          <w:p w14:paraId="7AB2BABC" w14:textId="77777777" w:rsidR="00487DCF" w:rsidRPr="00575177" w:rsidRDefault="00487DCF" w:rsidP="00255F5D">
            <w:pPr>
              <w:jc w:val="center"/>
              <w:rPr>
                <w:rFonts w:asciiTheme="majorBidi" w:hAnsiTheme="majorBidi" w:cstheme="majorBidi"/>
                <w:b/>
                <w:sz w:val="16"/>
                <w:szCs w:val="16"/>
              </w:rPr>
            </w:pPr>
            <w:r w:rsidRPr="00575177">
              <w:rPr>
                <w:rFonts w:asciiTheme="majorBidi" w:hAnsiTheme="majorBidi" w:cstheme="majorBidi"/>
                <w:b/>
                <w:sz w:val="16"/>
                <w:szCs w:val="16"/>
              </w:rPr>
              <w:t>5</w:t>
            </w:r>
          </w:p>
        </w:tc>
        <w:tc>
          <w:tcPr>
            <w:tcW w:w="1417" w:type="dxa"/>
            <w:tcBorders>
              <w:top w:val="double" w:sz="4" w:space="0" w:color="auto"/>
            </w:tcBorders>
          </w:tcPr>
          <w:p w14:paraId="35B2CB2A" w14:textId="77777777" w:rsidR="00487DCF" w:rsidRPr="00575177" w:rsidRDefault="00487DCF" w:rsidP="00255F5D">
            <w:pPr>
              <w:jc w:val="center"/>
              <w:rPr>
                <w:rFonts w:asciiTheme="majorBidi" w:hAnsiTheme="majorBidi" w:cstheme="majorBidi"/>
                <w:b/>
                <w:sz w:val="16"/>
                <w:szCs w:val="16"/>
              </w:rPr>
            </w:pPr>
            <w:r w:rsidRPr="00575177">
              <w:rPr>
                <w:rFonts w:asciiTheme="majorBidi" w:hAnsiTheme="majorBidi" w:cstheme="majorBidi"/>
                <w:b/>
                <w:sz w:val="16"/>
                <w:szCs w:val="16"/>
              </w:rPr>
              <w:t>6</w:t>
            </w:r>
          </w:p>
        </w:tc>
        <w:tc>
          <w:tcPr>
            <w:tcW w:w="2126" w:type="dxa"/>
            <w:gridSpan w:val="2"/>
            <w:tcBorders>
              <w:top w:val="double" w:sz="4" w:space="0" w:color="auto"/>
            </w:tcBorders>
          </w:tcPr>
          <w:p w14:paraId="2728D051" w14:textId="77777777" w:rsidR="00487DCF" w:rsidRPr="00575177" w:rsidRDefault="00487DCF" w:rsidP="00255F5D">
            <w:pPr>
              <w:jc w:val="center"/>
              <w:rPr>
                <w:rFonts w:asciiTheme="majorBidi" w:hAnsiTheme="majorBidi" w:cstheme="majorBidi"/>
                <w:b/>
                <w:sz w:val="16"/>
                <w:szCs w:val="16"/>
              </w:rPr>
            </w:pPr>
            <w:r w:rsidRPr="00575177">
              <w:rPr>
                <w:rFonts w:asciiTheme="majorBidi" w:hAnsiTheme="majorBidi" w:cstheme="majorBidi"/>
                <w:b/>
                <w:sz w:val="16"/>
                <w:szCs w:val="16"/>
              </w:rPr>
              <w:t>7</w:t>
            </w:r>
          </w:p>
        </w:tc>
        <w:tc>
          <w:tcPr>
            <w:tcW w:w="3119" w:type="dxa"/>
            <w:gridSpan w:val="2"/>
            <w:tcBorders>
              <w:top w:val="double" w:sz="4" w:space="0" w:color="auto"/>
            </w:tcBorders>
            <w:vAlign w:val="center"/>
          </w:tcPr>
          <w:p w14:paraId="63CC86E5" w14:textId="77777777" w:rsidR="00487DCF" w:rsidRPr="00575177" w:rsidRDefault="00487DCF" w:rsidP="002B72EF">
            <w:pPr>
              <w:jc w:val="center"/>
              <w:rPr>
                <w:rFonts w:asciiTheme="majorBidi" w:hAnsiTheme="majorBidi" w:cstheme="majorBidi"/>
                <w:b/>
                <w:sz w:val="16"/>
                <w:szCs w:val="16"/>
              </w:rPr>
            </w:pPr>
            <w:r w:rsidRPr="00575177">
              <w:rPr>
                <w:rFonts w:asciiTheme="majorBidi" w:hAnsiTheme="majorBidi" w:cstheme="majorBidi"/>
                <w:b/>
                <w:sz w:val="16"/>
                <w:szCs w:val="16"/>
              </w:rPr>
              <w:t>8</w:t>
            </w:r>
          </w:p>
        </w:tc>
        <w:tc>
          <w:tcPr>
            <w:tcW w:w="1843" w:type="dxa"/>
            <w:gridSpan w:val="3"/>
            <w:tcBorders>
              <w:top w:val="double" w:sz="4" w:space="0" w:color="auto"/>
              <w:right w:val="double" w:sz="4" w:space="0" w:color="auto"/>
            </w:tcBorders>
          </w:tcPr>
          <w:p w14:paraId="385FE65E" w14:textId="77777777" w:rsidR="00487DCF" w:rsidRPr="00575177" w:rsidRDefault="00487DCF" w:rsidP="00255F5D">
            <w:pPr>
              <w:jc w:val="center"/>
              <w:rPr>
                <w:rFonts w:asciiTheme="majorBidi" w:hAnsiTheme="majorBidi" w:cstheme="majorBidi"/>
                <w:b/>
                <w:sz w:val="16"/>
                <w:szCs w:val="16"/>
              </w:rPr>
            </w:pPr>
            <w:r w:rsidRPr="00575177">
              <w:rPr>
                <w:rFonts w:asciiTheme="majorBidi" w:hAnsiTheme="majorBidi" w:cstheme="majorBidi"/>
                <w:b/>
                <w:sz w:val="16"/>
                <w:szCs w:val="16"/>
              </w:rPr>
              <w:t>9</w:t>
            </w:r>
          </w:p>
        </w:tc>
      </w:tr>
      <w:tr w:rsidR="00487DCF" w:rsidRPr="00575177" w14:paraId="25C88025" w14:textId="77777777" w:rsidTr="00607EFE">
        <w:trPr>
          <w:gridBefore w:val="1"/>
          <w:wBefore w:w="401" w:type="dxa"/>
        </w:trPr>
        <w:tc>
          <w:tcPr>
            <w:tcW w:w="969" w:type="dxa"/>
            <w:tcBorders>
              <w:left w:val="double" w:sz="4" w:space="0" w:color="auto"/>
              <w:bottom w:val="single" w:sz="4" w:space="0" w:color="auto"/>
            </w:tcBorders>
          </w:tcPr>
          <w:p w14:paraId="1E3E7CB2" w14:textId="77777777" w:rsidR="00487DCF" w:rsidRPr="00575177" w:rsidRDefault="00487DCF" w:rsidP="0095591D">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Article No.</w:t>
            </w:r>
          </w:p>
        </w:tc>
        <w:tc>
          <w:tcPr>
            <w:tcW w:w="1016" w:type="dxa"/>
            <w:tcBorders>
              <w:bottom w:val="single" w:sz="4" w:space="0" w:color="auto"/>
            </w:tcBorders>
          </w:tcPr>
          <w:p w14:paraId="5E427CD9" w14:textId="77777777" w:rsidR="00487DCF" w:rsidRPr="00575177" w:rsidRDefault="00487DCF" w:rsidP="0095591D">
            <w:pPr>
              <w:rPr>
                <w:rFonts w:asciiTheme="majorBidi" w:hAnsiTheme="majorBidi" w:cstheme="majorBidi"/>
                <w:sz w:val="16"/>
                <w:szCs w:val="16"/>
              </w:rPr>
            </w:pPr>
            <w:r w:rsidRPr="00575177">
              <w:rPr>
                <w:rFonts w:asciiTheme="majorBidi" w:hAnsiTheme="majorBidi" w:cstheme="majorBidi"/>
                <w:sz w:val="16"/>
                <w:szCs w:val="16"/>
              </w:rPr>
              <w:t>Description des Fournitures</w:t>
            </w:r>
          </w:p>
        </w:tc>
        <w:tc>
          <w:tcPr>
            <w:tcW w:w="1134" w:type="dxa"/>
            <w:tcBorders>
              <w:bottom w:val="single" w:sz="4" w:space="0" w:color="auto"/>
            </w:tcBorders>
          </w:tcPr>
          <w:p w14:paraId="37BC75E9" w14:textId="77777777" w:rsidR="00487DCF" w:rsidRPr="00575177" w:rsidRDefault="00487DCF" w:rsidP="0095591D">
            <w:pPr>
              <w:rPr>
                <w:rFonts w:asciiTheme="majorBidi" w:hAnsiTheme="majorBidi" w:cstheme="majorBidi"/>
                <w:sz w:val="16"/>
                <w:szCs w:val="16"/>
              </w:rPr>
            </w:pPr>
            <w:r w:rsidRPr="00575177">
              <w:rPr>
                <w:rFonts w:asciiTheme="majorBidi" w:hAnsiTheme="majorBidi" w:cstheme="majorBidi"/>
                <w:sz w:val="16"/>
                <w:szCs w:val="16"/>
              </w:rPr>
              <w:t>Pays d’origine</w:t>
            </w:r>
          </w:p>
        </w:tc>
        <w:tc>
          <w:tcPr>
            <w:tcW w:w="1134" w:type="dxa"/>
            <w:tcBorders>
              <w:bottom w:val="single" w:sz="4" w:space="0" w:color="auto"/>
            </w:tcBorders>
          </w:tcPr>
          <w:p w14:paraId="540446C2" w14:textId="77777777" w:rsidR="00487DCF" w:rsidRPr="00575177" w:rsidRDefault="00487DCF" w:rsidP="0095591D">
            <w:pPr>
              <w:pStyle w:val="Notedebasdepage"/>
              <w:jc w:val="left"/>
              <w:rPr>
                <w:rFonts w:asciiTheme="majorBidi" w:hAnsiTheme="majorBidi" w:cstheme="majorBidi"/>
                <w:sz w:val="16"/>
                <w:szCs w:val="16"/>
                <w:vertAlign w:val="superscript"/>
                <w:lang w:val="fr-FR"/>
              </w:rPr>
            </w:pPr>
            <w:r w:rsidRPr="00575177">
              <w:rPr>
                <w:rFonts w:asciiTheme="majorBidi" w:hAnsiTheme="majorBidi" w:cstheme="majorBidi"/>
                <w:sz w:val="16"/>
                <w:szCs w:val="16"/>
                <w:lang w:val="fr-FR"/>
              </w:rPr>
              <w:t>Date de livraison au lieu de destination convenu</w:t>
            </w:r>
          </w:p>
          <w:p w14:paraId="431B5585" w14:textId="77777777" w:rsidR="00487DCF" w:rsidRPr="00575177" w:rsidRDefault="00487DCF" w:rsidP="0095591D">
            <w:pPr>
              <w:pStyle w:val="Notedebasdepage"/>
              <w:jc w:val="left"/>
              <w:rPr>
                <w:rFonts w:asciiTheme="majorBidi" w:hAnsiTheme="majorBidi" w:cstheme="majorBidi"/>
                <w:sz w:val="16"/>
                <w:szCs w:val="16"/>
                <w:lang w:val="fr-FR"/>
              </w:rPr>
            </w:pPr>
          </w:p>
        </w:tc>
        <w:tc>
          <w:tcPr>
            <w:tcW w:w="993" w:type="dxa"/>
          </w:tcPr>
          <w:p w14:paraId="0AACAF61" w14:textId="77777777" w:rsidR="00487DCF" w:rsidRPr="00575177" w:rsidRDefault="00487DCF" w:rsidP="0095591D">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Quantité (Nb. d’unités)</w:t>
            </w:r>
          </w:p>
        </w:tc>
        <w:tc>
          <w:tcPr>
            <w:tcW w:w="1417" w:type="dxa"/>
          </w:tcPr>
          <w:p w14:paraId="1DD0CA79" w14:textId="5274A54E" w:rsidR="00487DCF" w:rsidRPr="00575177" w:rsidRDefault="00993619" w:rsidP="002B72EF">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Prix unitaire CIP</w:t>
            </w:r>
            <w:r w:rsidR="001E5522" w:rsidRPr="00575177">
              <w:rPr>
                <w:rFonts w:asciiTheme="majorBidi" w:hAnsiTheme="majorBidi" w:cstheme="majorBidi"/>
                <w:sz w:val="16"/>
                <w:szCs w:val="16"/>
                <w:lang w:val="fr-FR"/>
              </w:rPr>
              <w:t xml:space="preserve"> </w:t>
            </w:r>
            <w:r w:rsidR="00487DCF" w:rsidRPr="00575177">
              <w:rPr>
                <w:rFonts w:asciiTheme="majorBidi" w:hAnsiTheme="majorBidi" w:cstheme="majorBidi"/>
                <w:sz w:val="16"/>
                <w:szCs w:val="16"/>
                <w:lang w:val="fr-FR"/>
              </w:rPr>
              <w:t>à l’exclusion des droits de douanes et taxes d’importations en conformité avec IS 14.8(c) (i)</w:t>
            </w:r>
          </w:p>
        </w:tc>
        <w:tc>
          <w:tcPr>
            <w:tcW w:w="2126" w:type="dxa"/>
            <w:gridSpan w:val="2"/>
          </w:tcPr>
          <w:p w14:paraId="6DF43A34" w14:textId="77777777" w:rsidR="00487DCF" w:rsidRPr="00575177" w:rsidRDefault="00487DCF" w:rsidP="007820B1">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Droits de douanes et taxes d’importations par unité en conformité avec IS 14.8(c) (ii) (documents justificatifs à fournir)</w:t>
            </w:r>
          </w:p>
        </w:tc>
        <w:tc>
          <w:tcPr>
            <w:tcW w:w="3119" w:type="dxa"/>
            <w:gridSpan w:val="2"/>
          </w:tcPr>
          <w:p w14:paraId="4D69CA36" w14:textId="77777777" w:rsidR="00487DCF" w:rsidRPr="00575177" w:rsidRDefault="00487DCF" w:rsidP="00607EFE">
            <w:pPr>
              <w:pStyle w:val="Notedebasdepage"/>
              <w:rPr>
                <w:rFonts w:asciiTheme="majorBidi" w:hAnsiTheme="majorBidi" w:cstheme="majorBidi"/>
                <w:sz w:val="16"/>
                <w:szCs w:val="16"/>
              </w:rPr>
            </w:pPr>
            <w:r w:rsidRPr="00575177">
              <w:rPr>
                <w:rFonts w:asciiTheme="majorBidi" w:hAnsiTheme="majorBidi" w:cstheme="majorBidi"/>
                <w:sz w:val="16"/>
                <w:szCs w:val="16"/>
              </w:rPr>
              <w:t>Taxes de vente et autres taxes payées ou à payer si le marché est attribué (en conformité avec IS 14.8(c) (iii))</w:t>
            </w:r>
          </w:p>
        </w:tc>
        <w:tc>
          <w:tcPr>
            <w:tcW w:w="1843" w:type="dxa"/>
            <w:gridSpan w:val="3"/>
            <w:tcBorders>
              <w:right w:val="double" w:sz="4" w:space="0" w:color="auto"/>
            </w:tcBorders>
          </w:tcPr>
          <w:p w14:paraId="6E7F540E" w14:textId="77777777" w:rsidR="00487DCF" w:rsidRPr="00575177" w:rsidRDefault="00487DCF" w:rsidP="00607EFE">
            <w:pPr>
              <w:rPr>
                <w:rFonts w:asciiTheme="majorBidi" w:hAnsiTheme="majorBidi" w:cstheme="majorBidi"/>
                <w:sz w:val="16"/>
                <w:szCs w:val="16"/>
              </w:rPr>
            </w:pPr>
            <w:r w:rsidRPr="00575177">
              <w:rPr>
                <w:rFonts w:asciiTheme="majorBidi" w:hAnsiTheme="majorBidi" w:cstheme="majorBidi"/>
                <w:sz w:val="16"/>
                <w:szCs w:val="16"/>
              </w:rPr>
              <w:t>Prix total par article (col 5x6)</w:t>
            </w:r>
          </w:p>
        </w:tc>
      </w:tr>
      <w:tr w:rsidR="00487DCF" w:rsidRPr="00575177" w14:paraId="49DA65C0" w14:textId="77777777" w:rsidTr="00607EFE">
        <w:trPr>
          <w:gridBefore w:val="1"/>
          <w:wBefore w:w="401" w:type="dxa"/>
        </w:trPr>
        <w:tc>
          <w:tcPr>
            <w:tcW w:w="969" w:type="dxa"/>
            <w:tcBorders>
              <w:left w:val="double" w:sz="4" w:space="0" w:color="auto"/>
              <w:bottom w:val="single" w:sz="4" w:space="0" w:color="auto"/>
            </w:tcBorders>
          </w:tcPr>
          <w:p w14:paraId="17E8C404" w14:textId="77777777" w:rsidR="00487DCF" w:rsidRPr="00575177" w:rsidRDefault="00487DCF" w:rsidP="0095591D">
            <w:pPr>
              <w:rPr>
                <w:rFonts w:asciiTheme="majorBidi" w:hAnsiTheme="majorBidi" w:cstheme="majorBidi"/>
                <w:bCs/>
                <w:i/>
                <w:iCs/>
                <w:sz w:val="16"/>
                <w:szCs w:val="16"/>
              </w:rPr>
            </w:pPr>
            <w:r w:rsidRPr="00575177">
              <w:rPr>
                <w:rFonts w:asciiTheme="majorBidi" w:hAnsiTheme="majorBidi" w:cstheme="majorBidi"/>
                <w:bCs/>
                <w:i/>
                <w:iCs/>
                <w:sz w:val="16"/>
                <w:szCs w:val="16"/>
              </w:rPr>
              <w:t>[insérer le No de l’article]</w:t>
            </w:r>
          </w:p>
        </w:tc>
        <w:tc>
          <w:tcPr>
            <w:tcW w:w="1016" w:type="dxa"/>
            <w:tcBorders>
              <w:bottom w:val="single" w:sz="4" w:space="0" w:color="auto"/>
            </w:tcBorders>
          </w:tcPr>
          <w:p w14:paraId="57B4863F" w14:textId="77777777" w:rsidR="00487DCF" w:rsidRPr="00575177" w:rsidRDefault="00487DCF" w:rsidP="0095591D">
            <w:pPr>
              <w:rPr>
                <w:rFonts w:asciiTheme="majorBidi" w:hAnsiTheme="majorBidi" w:cstheme="majorBidi"/>
                <w:bCs/>
                <w:i/>
                <w:iCs/>
                <w:sz w:val="16"/>
                <w:szCs w:val="16"/>
              </w:rPr>
            </w:pPr>
            <w:r w:rsidRPr="00575177">
              <w:rPr>
                <w:rFonts w:asciiTheme="majorBidi" w:hAnsiTheme="majorBidi" w:cstheme="majorBidi"/>
                <w:bCs/>
                <w:i/>
                <w:iCs/>
                <w:sz w:val="16"/>
                <w:szCs w:val="16"/>
              </w:rPr>
              <w:t>[Insérer l’</w:t>
            </w:r>
            <w:r w:rsidR="0032541D" w:rsidRPr="00575177">
              <w:rPr>
                <w:rFonts w:asciiTheme="majorBidi" w:hAnsiTheme="majorBidi" w:cstheme="majorBidi"/>
                <w:bCs/>
                <w:i/>
                <w:iCs/>
                <w:sz w:val="16"/>
                <w:szCs w:val="16"/>
              </w:rPr>
              <w:t>identification</w:t>
            </w:r>
            <w:r w:rsidRPr="00575177">
              <w:rPr>
                <w:rFonts w:asciiTheme="majorBidi" w:hAnsiTheme="majorBidi" w:cstheme="majorBidi"/>
                <w:bCs/>
                <w:i/>
                <w:iCs/>
                <w:sz w:val="16"/>
                <w:szCs w:val="16"/>
              </w:rPr>
              <w:t xml:space="preserve"> de la fourniture]</w:t>
            </w:r>
          </w:p>
        </w:tc>
        <w:tc>
          <w:tcPr>
            <w:tcW w:w="1134" w:type="dxa"/>
            <w:tcBorders>
              <w:bottom w:val="single" w:sz="4" w:space="0" w:color="auto"/>
            </w:tcBorders>
          </w:tcPr>
          <w:p w14:paraId="438F12F3" w14:textId="77777777" w:rsidR="00487DCF" w:rsidRPr="00575177" w:rsidRDefault="00487DCF" w:rsidP="0095591D">
            <w:pPr>
              <w:rPr>
                <w:rFonts w:asciiTheme="majorBidi" w:hAnsiTheme="majorBidi" w:cstheme="majorBidi"/>
                <w:bCs/>
                <w:i/>
                <w:iCs/>
                <w:sz w:val="16"/>
                <w:szCs w:val="16"/>
              </w:rPr>
            </w:pPr>
            <w:r w:rsidRPr="00575177">
              <w:rPr>
                <w:rFonts w:asciiTheme="majorBidi" w:hAnsiTheme="majorBidi" w:cstheme="majorBidi"/>
                <w:bCs/>
                <w:i/>
                <w:iCs/>
                <w:sz w:val="16"/>
                <w:szCs w:val="16"/>
              </w:rPr>
              <w:t>[insérer le pays d’origine]</w:t>
            </w:r>
          </w:p>
        </w:tc>
        <w:tc>
          <w:tcPr>
            <w:tcW w:w="1134" w:type="dxa"/>
            <w:tcBorders>
              <w:bottom w:val="single" w:sz="4" w:space="0" w:color="auto"/>
            </w:tcBorders>
          </w:tcPr>
          <w:p w14:paraId="62D6DBFA" w14:textId="77777777" w:rsidR="00487DCF" w:rsidRPr="00575177" w:rsidRDefault="00487DCF" w:rsidP="0095591D">
            <w:pPr>
              <w:rPr>
                <w:rFonts w:asciiTheme="majorBidi" w:hAnsiTheme="majorBidi" w:cstheme="majorBidi"/>
                <w:bCs/>
                <w:i/>
                <w:iCs/>
                <w:sz w:val="16"/>
                <w:szCs w:val="16"/>
              </w:rPr>
            </w:pPr>
            <w:r w:rsidRPr="00575177">
              <w:rPr>
                <w:rFonts w:asciiTheme="majorBidi" w:hAnsiTheme="majorBidi" w:cstheme="majorBidi"/>
                <w:bCs/>
                <w:i/>
                <w:iCs/>
                <w:sz w:val="16"/>
                <w:szCs w:val="16"/>
              </w:rPr>
              <w:t>[insérer la date de livraison offerte]</w:t>
            </w:r>
          </w:p>
        </w:tc>
        <w:tc>
          <w:tcPr>
            <w:tcW w:w="993" w:type="dxa"/>
            <w:tcBorders>
              <w:bottom w:val="single" w:sz="4" w:space="0" w:color="auto"/>
            </w:tcBorders>
          </w:tcPr>
          <w:p w14:paraId="67C1EEA5" w14:textId="77777777" w:rsidR="00487DCF" w:rsidRPr="00575177" w:rsidRDefault="00487DCF" w:rsidP="0095591D">
            <w:pPr>
              <w:rPr>
                <w:rFonts w:asciiTheme="majorBidi" w:hAnsiTheme="majorBidi" w:cstheme="majorBidi"/>
                <w:bCs/>
                <w:i/>
                <w:iCs/>
                <w:sz w:val="16"/>
                <w:szCs w:val="16"/>
              </w:rPr>
            </w:pPr>
            <w:r w:rsidRPr="00575177">
              <w:rPr>
                <w:rFonts w:asciiTheme="majorBidi" w:hAnsiTheme="majorBidi" w:cstheme="majorBidi"/>
                <w:bCs/>
                <w:i/>
                <w:iCs/>
                <w:sz w:val="16"/>
                <w:szCs w:val="16"/>
              </w:rPr>
              <w:t>[insérer la quantité et l’</w:t>
            </w:r>
            <w:r w:rsidR="0032541D" w:rsidRPr="00575177">
              <w:rPr>
                <w:rFonts w:asciiTheme="majorBidi" w:hAnsiTheme="majorBidi" w:cstheme="majorBidi"/>
                <w:bCs/>
                <w:i/>
                <w:iCs/>
                <w:sz w:val="16"/>
                <w:szCs w:val="16"/>
              </w:rPr>
              <w:t>identification</w:t>
            </w:r>
            <w:r w:rsidRPr="00575177">
              <w:rPr>
                <w:rFonts w:asciiTheme="majorBidi" w:hAnsiTheme="majorBidi" w:cstheme="majorBidi"/>
                <w:bCs/>
                <w:i/>
                <w:iCs/>
                <w:sz w:val="16"/>
                <w:szCs w:val="16"/>
              </w:rPr>
              <w:t xml:space="preserve"> de l’unité de mesure]</w:t>
            </w:r>
          </w:p>
        </w:tc>
        <w:tc>
          <w:tcPr>
            <w:tcW w:w="1417" w:type="dxa"/>
            <w:tcBorders>
              <w:bottom w:val="single" w:sz="4" w:space="0" w:color="auto"/>
            </w:tcBorders>
          </w:tcPr>
          <w:p w14:paraId="15ED0E34" w14:textId="77777777" w:rsidR="00487DCF" w:rsidRPr="00575177" w:rsidRDefault="00487DCF" w:rsidP="0095591D">
            <w:pPr>
              <w:rPr>
                <w:rFonts w:asciiTheme="majorBidi" w:hAnsiTheme="majorBidi" w:cstheme="majorBidi"/>
                <w:bCs/>
                <w:i/>
                <w:iCs/>
                <w:sz w:val="16"/>
                <w:szCs w:val="16"/>
              </w:rPr>
            </w:pPr>
            <w:r w:rsidRPr="00575177">
              <w:rPr>
                <w:rFonts w:asciiTheme="majorBidi" w:hAnsiTheme="majorBidi" w:cstheme="majorBidi"/>
                <w:bCs/>
                <w:i/>
                <w:iCs/>
                <w:sz w:val="16"/>
                <w:szCs w:val="16"/>
              </w:rPr>
              <w:t>[insérer le prix unitaire pour l’article]</w:t>
            </w:r>
          </w:p>
        </w:tc>
        <w:tc>
          <w:tcPr>
            <w:tcW w:w="2126" w:type="dxa"/>
            <w:gridSpan w:val="2"/>
            <w:tcBorders>
              <w:bottom w:val="single" w:sz="4" w:space="0" w:color="auto"/>
            </w:tcBorders>
          </w:tcPr>
          <w:p w14:paraId="4246A7B3" w14:textId="77777777" w:rsidR="00487DCF" w:rsidRPr="00575177" w:rsidRDefault="00487DCF" w:rsidP="0095591D">
            <w:pPr>
              <w:rPr>
                <w:rFonts w:asciiTheme="majorBidi" w:hAnsiTheme="majorBidi" w:cstheme="majorBidi"/>
                <w:bCs/>
                <w:i/>
                <w:iCs/>
                <w:sz w:val="16"/>
                <w:szCs w:val="16"/>
              </w:rPr>
            </w:pPr>
            <w:r w:rsidRPr="00575177">
              <w:rPr>
                <w:rFonts w:asciiTheme="majorBidi" w:hAnsiTheme="majorBidi" w:cstheme="majorBidi"/>
                <w:bCs/>
                <w:i/>
                <w:iCs/>
                <w:sz w:val="16"/>
                <w:szCs w:val="16"/>
              </w:rPr>
              <w:t>[insérer le montant des droits de douanes et taxes d’importations par unité pour l’article]</w:t>
            </w:r>
          </w:p>
        </w:tc>
        <w:tc>
          <w:tcPr>
            <w:tcW w:w="3119" w:type="dxa"/>
            <w:gridSpan w:val="2"/>
            <w:tcBorders>
              <w:bottom w:val="single" w:sz="4" w:space="0" w:color="auto"/>
            </w:tcBorders>
          </w:tcPr>
          <w:p w14:paraId="2B9C4A75" w14:textId="77777777" w:rsidR="00487DCF" w:rsidRPr="00575177" w:rsidRDefault="00487DCF" w:rsidP="00466A3F">
            <w:pPr>
              <w:rPr>
                <w:rFonts w:asciiTheme="majorBidi" w:hAnsiTheme="majorBidi" w:cstheme="majorBidi"/>
                <w:bCs/>
                <w:i/>
                <w:iCs/>
                <w:sz w:val="16"/>
                <w:szCs w:val="16"/>
              </w:rPr>
            </w:pPr>
            <w:r w:rsidRPr="00575177">
              <w:rPr>
                <w:rFonts w:asciiTheme="majorBidi" w:hAnsiTheme="majorBidi" w:cstheme="majorBidi"/>
                <w:bCs/>
                <w:i/>
                <w:iCs/>
                <w:sz w:val="16"/>
                <w:szCs w:val="16"/>
              </w:rPr>
              <w:t>[insérer le montant total par article des taxes de vente et autres taxes payées ou à payer si le marché est attribué]</w:t>
            </w:r>
          </w:p>
        </w:tc>
        <w:tc>
          <w:tcPr>
            <w:tcW w:w="1843" w:type="dxa"/>
            <w:gridSpan w:val="3"/>
            <w:tcBorders>
              <w:bottom w:val="single" w:sz="4" w:space="0" w:color="auto"/>
              <w:right w:val="double" w:sz="4" w:space="0" w:color="auto"/>
            </w:tcBorders>
          </w:tcPr>
          <w:p w14:paraId="25E12879" w14:textId="77777777" w:rsidR="00487DCF" w:rsidRPr="00575177" w:rsidRDefault="00487DCF" w:rsidP="0095591D">
            <w:pPr>
              <w:rPr>
                <w:rFonts w:asciiTheme="majorBidi" w:hAnsiTheme="majorBidi" w:cstheme="majorBidi"/>
                <w:bCs/>
                <w:i/>
                <w:iCs/>
                <w:sz w:val="16"/>
                <w:szCs w:val="16"/>
              </w:rPr>
            </w:pPr>
            <w:r w:rsidRPr="00575177">
              <w:rPr>
                <w:rFonts w:asciiTheme="majorBidi" w:hAnsiTheme="majorBidi" w:cstheme="majorBidi"/>
                <w:bCs/>
                <w:i/>
                <w:iCs/>
                <w:sz w:val="16"/>
                <w:szCs w:val="16"/>
              </w:rPr>
              <w:t>[insérer le prix total pour l’article]</w:t>
            </w:r>
          </w:p>
        </w:tc>
      </w:tr>
      <w:tr w:rsidR="00487DCF" w:rsidRPr="00575177" w14:paraId="46B0696A" w14:textId="77777777" w:rsidTr="00607EFE">
        <w:trPr>
          <w:gridBefore w:val="1"/>
          <w:wBefore w:w="401" w:type="dxa"/>
        </w:trPr>
        <w:tc>
          <w:tcPr>
            <w:tcW w:w="969" w:type="dxa"/>
            <w:tcBorders>
              <w:left w:val="double" w:sz="4" w:space="0" w:color="auto"/>
              <w:bottom w:val="single" w:sz="4" w:space="0" w:color="auto"/>
            </w:tcBorders>
          </w:tcPr>
          <w:p w14:paraId="5A7E4EA4" w14:textId="77777777" w:rsidR="00487DCF" w:rsidRPr="00575177" w:rsidRDefault="00487DCF" w:rsidP="0095591D">
            <w:pPr>
              <w:rPr>
                <w:rFonts w:asciiTheme="majorBidi" w:hAnsiTheme="majorBidi" w:cstheme="majorBidi"/>
                <w:bCs/>
                <w:i/>
                <w:iCs/>
                <w:sz w:val="16"/>
                <w:szCs w:val="16"/>
              </w:rPr>
            </w:pPr>
          </w:p>
        </w:tc>
        <w:tc>
          <w:tcPr>
            <w:tcW w:w="1016" w:type="dxa"/>
            <w:tcBorders>
              <w:bottom w:val="single" w:sz="4" w:space="0" w:color="auto"/>
            </w:tcBorders>
          </w:tcPr>
          <w:p w14:paraId="3A9BC5E4" w14:textId="77777777" w:rsidR="00487DCF" w:rsidRPr="00575177" w:rsidRDefault="00487DCF" w:rsidP="0095591D">
            <w:pPr>
              <w:rPr>
                <w:rFonts w:asciiTheme="majorBidi" w:hAnsiTheme="majorBidi" w:cstheme="majorBidi"/>
                <w:bCs/>
                <w:i/>
                <w:iCs/>
                <w:sz w:val="16"/>
                <w:szCs w:val="16"/>
              </w:rPr>
            </w:pPr>
          </w:p>
        </w:tc>
        <w:tc>
          <w:tcPr>
            <w:tcW w:w="1134" w:type="dxa"/>
            <w:tcBorders>
              <w:bottom w:val="single" w:sz="4" w:space="0" w:color="auto"/>
            </w:tcBorders>
          </w:tcPr>
          <w:p w14:paraId="05038D47" w14:textId="77777777" w:rsidR="00487DCF" w:rsidRPr="00575177" w:rsidRDefault="00487DCF" w:rsidP="0095591D">
            <w:pPr>
              <w:rPr>
                <w:rFonts w:asciiTheme="majorBidi" w:hAnsiTheme="majorBidi" w:cstheme="majorBidi"/>
                <w:bCs/>
                <w:i/>
                <w:iCs/>
                <w:sz w:val="16"/>
                <w:szCs w:val="16"/>
              </w:rPr>
            </w:pPr>
          </w:p>
        </w:tc>
        <w:tc>
          <w:tcPr>
            <w:tcW w:w="1134" w:type="dxa"/>
            <w:tcBorders>
              <w:bottom w:val="single" w:sz="4" w:space="0" w:color="auto"/>
            </w:tcBorders>
          </w:tcPr>
          <w:p w14:paraId="744FA146" w14:textId="77777777" w:rsidR="00487DCF" w:rsidRPr="00575177" w:rsidRDefault="00487DCF" w:rsidP="0095591D">
            <w:pPr>
              <w:rPr>
                <w:rFonts w:asciiTheme="majorBidi" w:hAnsiTheme="majorBidi" w:cstheme="majorBidi"/>
                <w:bCs/>
                <w:i/>
                <w:iCs/>
                <w:sz w:val="16"/>
                <w:szCs w:val="16"/>
              </w:rPr>
            </w:pPr>
          </w:p>
        </w:tc>
        <w:tc>
          <w:tcPr>
            <w:tcW w:w="993" w:type="dxa"/>
            <w:tcBorders>
              <w:bottom w:val="single" w:sz="4" w:space="0" w:color="auto"/>
            </w:tcBorders>
          </w:tcPr>
          <w:p w14:paraId="2DEAFB62" w14:textId="77777777" w:rsidR="00487DCF" w:rsidRPr="00575177" w:rsidRDefault="00487DCF" w:rsidP="0095591D">
            <w:pPr>
              <w:rPr>
                <w:rFonts w:asciiTheme="majorBidi" w:hAnsiTheme="majorBidi" w:cstheme="majorBidi"/>
                <w:bCs/>
                <w:i/>
                <w:iCs/>
                <w:sz w:val="16"/>
                <w:szCs w:val="16"/>
              </w:rPr>
            </w:pPr>
          </w:p>
        </w:tc>
        <w:tc>
          <w:tcPr>
            <w:tcW w:w="1417" w:type="dxa"/>
            <w:tcBorders>
              <w:bottom w:val="single" w:sz="4" w:space="0" w:color="auto"/>
            </w:tcBorders>
          </w:tcPr>
          <w:p w14:paraId="2ABAA94F" w14:textId="77777777" w:rsidR="00487DCF" w:rsidRPr="00575177" w:rsidRDefault="00487DCF" w:rsidP="0095591D">
            <w:pPr>
              <w:rPr>
                <w:rFonts w:asciiTheme="majorBidi" w:hAnsiTheme="majorBidi" w:cstheme="majorBidi"/>
                <w:bCs/>
                <w:i/>
                <w:iCs/>
                <w:sz w:val="16"/>
                <w:szCs w:val="16"/>
              </w:rPr>
            </w:pPr>
          </w:p>
        </w:tc>
        <w:tc>
          <w:tcPr>
            <w:tcW w:w="2126" w:type="dxa"/>
            <w:gridSpan w:val="2"/>
            <w:tcBorders>
              <w:bottom w:val="single" w:sz="4" w:space="0" w:color="auto"/>
            </w:tcBorders>
          </w:tcPr>
          <w:p w14:paraId="55FDF2D8" w14:textId="77777777" w:rsidR="00487DCF" w:rsidRPr="00575177" w:rsidRDefault="00487DCF" w:rsidP="0095591D">
            <w:pPr>
              <w:rPr>
                <w:rFonts w:asciiTheme="majorBidi" w:hAnsiTheme="majorBidi" w:cstheme="majorBidi"/>
                <w:bCs/>
                <w:i/>
                <w:iCs/>
                <w:sz w:val="16"/>
                <w:szCs w:val="16"/>
              </w:rPr>
            </w:pPr>
          </w:p>
        </w:tc>
        <w:tc>
          <w:tcPr>
            <w:tcW w:w="3119" w:type="dxa"/>
            <w:gridSpan w:val="2"/>
            <w:tcBorders>
              <w:bottom w:val="single" w:sz="4" w:space="0" w:color="auto"/>
            </w:tcBorders>
          </w:tcPr>
          <w:p w14:paraId="0A5A3CB0" w14:textId="77777777" w:rsidR="00487DCF" w:rsidRPr="00575177" w:rsidRDefault="00487DCF" w:rsidP="0095591D">
            <w:pPr>
              <w:rPr>
                <w:rFonts w:asciiTheme="majorBidi" w:hAnsiTheme="majorBidi" w:cstheme="majorBidi"/>
                <w:bCs/>
                <w:i/>
                <w:iCs/>
                <w:sz w:val="16"/>
                <w:szCs w:val="16"/>
              </w:rPr>
            </w:pPr>
          </w:p>
        </w:tc>
        <w:tc>
          <w:tcPr>
            <w:tcW w:w="1843" w:type="dxa"/>
            <w:gridSpan w:val="3"/>
            <w:tcBorders>
              <w:bottom w:val="single" w:sz="4" w:space="0" w:color="auto"/>
              <w:right w:val="double" w:sz="4" w:space="0" w:color="auto"/>
            </w:tcBorders>
          </w:tcPr>
          <w:p w14:paraId="42D6D4D9" w14:textId="77777777" w:rsidR="00487DCF" w:rsidRPr="00575177" w:rsidRDefault="00487DCF" w:rsidP="0095591D">
            <w:pPr>
              <w:rPr>
                <w:rFonts w:asciiTheme="majorBidi" w:hAnsiTheme="majorBidi" w:cstheme="majorBidi"/>
                <w:bCs/>
                <w:i/>
                <w:iCs/>
                <w:sz w:val="16"/>
                <w:szCs w:val="16"/>
              </w:rPr>
            </w:pPr>
          </w:p>
        </w:tc>
      </w:tr>
      <w:tr w:rsidR="00487DCF" w:rsidRPr="00575177" w14:paraId="5E159052" w14:textId="77777777" w:rsidTr="00607EFE">
        <w:trPr>
          <w:gridBefore w:val="1"/>
          <w:wBefore w:w="401" w:type="dxa"/>
        </w:trPr>
        <w:tc>
          <w:tcPr>
            <w:tcW w:w="969" w:type="dxa"/>
            <w:tcBorders>
              <w:left w:val="double" w:sz="4" w:space="0" w:color="auto"/>
              <w:bottom w:val="double" w:sz="4" w:space="0" w:color="auto"/>
            </w:tcBorders>
          </w:tcPr>
          <w:p w14:paraId="78C8E684" w14:textId="77777777" w:rsidR="00487DCF" w:rsidRPr="00575177" w:rsidRDefault="00487DCF" w:rsidP="0095591D">
            <w:pPr>
              <w:rPr>
                <w:rFonts w:asciiTheme="majorBidi" w:hAnsiTheme="majorBidi" w:cstheme="majorBidi"/>
                <w:bCs/>
                <w:i/>
                <w:iCs/>
                <w:sz w:val="16"/>
                <w:szCs w:val="16"/>
              </w:rPr>
            </w:pPr>
          </w:p>
        </w:tc>
        <w:tc>
          <w:tcPr>
            <w:tcW w:w="1016" w:type="dxa"/>
            <w:tcBorders>
              <w:bottom w:val="double" w:sz="4" w:space="0" w:color="auto"/>
            </w:tcBorders>
          </w:tcPr>
          <w:p w14:paraId="4E403C14" w14:textId="77777777" w:rsidR="00487DCF" w:rsidRPr="00575177" w:rsidRDefault="00487DCF" w:rsidP="0095591D">
            <w:pPr>
              <w:rPr>
                <w:rFonts w:asciiTheme="majorBidi" w:hAnsiTheme="majorBidi" w:cstheme="majorBidi"/>
                <w:bCs/>
                <w:i/>
                <w:iCs/>
                <w:sz w:val="16"/>
                <w:szCs w:val="16"/>
              </w:rPr>
            </w:pPr>
          </w:p>
        </w:tc>
        <w:tc>
          <w:tcPr>
            <w:tcW w:w="1134" w:type="dxa"/>
            <w:tcBorders>
              <w:bottom w:val="double" w:sz="4" w:space="0" w:color="auto"/>
            </w:tcBorders>
          </w:tcPr>
          <w:p w14:paraId="114DBB49" w14:textId="77777777" w:rsidR="00487DCF" w:rsidRPr="00575177" w:rsidRDefault="00487DCF" w:rsidP="0095591D">
            <w:pPr>
              <w:rPr>
                <w:rFonts w:asciiTheme="majorBidi" w:hAnsiTheme="majorBidi" w:cstheme="majorBidi"/>
                <w:bCs/>
                <w:i/>
                <w:iCs/>
                <w:sz w:val="16"/>
                <w:szCs w:val="16"/>
              </w:rPr>
            </w:pPr>
          </w:p>
        </w:tc>
        <w:tc>
          <w:tcPr>
            <w:tcW w:w="1134" w:type="dxa"/>
            <w:tcBorders>
              <w:bottom w:val="double" w:sz="4" w:space="0" w:color="auto"/>
            </w:tcBorders>
          </w:tcPr>
          <w:p w14:paraId="6E16A833" w14:textId="77777777" w:rsidR="00487DCF" w:rsidRPr="00575177" w:rsidRDefault="00487DCF" w:rsidP="0095591D">
            <w:pPr>
              <w:rPr>
                <w:rFonts w:asciiTheme="majorBidi" w:hAnsiTheme="majorBidi" w:cstheme="majorBidi"/>
                <w:bCs/>
                <w:i/>
                <w:iCs/>
                <w:sz w:val="16"/>
                <w:szCs w:val="16"/>
              </w:rPr>
            </w:pPr>
          </w:p>
        </w:tc>
        <w:tc>
          <w:tcPr>
            <w:tcW w:w="993" w:type="dxa"/>
          </w:tcPr>
          <w:p w14:paraId="763F8DB5" w14:textId="77777777" w:rsidR="00487DCF" w:rsidRPr="00575177" w:rsidRDefault="00487DCF" w:rsidP="0095591D">
            <w:pPr>
              <w:rPr>
                <w:rFonts w:asciiTheme="majorBidi" w:hAnsiTheme="majorBidi" w:cstheme="majorBidi"/>
                <w:bCs/>
                <w:i/>
                <w:iCs/>
                <w:sz w:val="16"/>
                <w:szCs w:val="16"/>
              </w:rPr>
            </w:pPr>
          </w:p>
        </w:tc>
        <w:tc>
          <w:tcPr>
            <w:tcW w:w="1417" w:type="dxa"/>
          </w:tcPr>
          <w:p w14:paraId="7F2C4938" w14:textId="77777777" w:rsidR="00487DCF" w:rsidRPr="00575177" w:rsidRDefault="00487DCF" w:rsidP="0095591D">
            <w:pPr>
              <w:rPr>
                <w:rFonts w:asciiTheme="majorBidi" w:hAnsiTheme="majorBidi" w:cstheme="majorBidi"/>
                <w:bCs/>
                <w:i/>
                <w:iCs/>
                <w:sz w:val="16"/>
                <w:szCs w:val="16"/>
              </w:rPr>
            </w:pPr>
          </w:p>
        </w:tc>
        <w:tc>
          <w:tcPr>
            <w:tcW w:w="2126" w:type="dxa"/>
            <w:gridSpan w:val="2"/>
          </w:tcPr>
          <w:p w14:paraId="6101DBE8" w14:textId="77777777" w:rsidR="00487DCF" w:rsidRPr="00575177" w:rsidRDefault="00487DCF" w:rsidP="0095591D">
            <w:pPr>
              <w:rPr>
                <w:rFonts w:asciiTheme="majorBidi" w:hAnsiTheme="majorBidi" w:cstheme="majorBidi"/>
                <w:bCs/>
                <w:i/>
                <w:iCs/>
                <w:sz w:val="16"/>
                <w:szCs w:val="16"/>
              </w:rPr>
            </w:pPr>
          </w:p>
        </w:tc>
        <w:tc>
          <w:tcPr>
            <w:tcW w:w="3119" w:type="dxa"/>
            <w:gridSpan w:val="2"/>
          </w:tcPr>
          <w:p w14:paraId="1F5E4925" w14:textId="77777777" w:rsidR="00487DCF" w:rsidRPr="00575177" w:rsidRDefault="00487DCF" w:rsidP="0095591D">
            <w:pPr>
              <w:rPr>
                <w:rFonts w:asciiTheme="majorBidi" w:hAnsiTheme="majorBidi" w:cstheme="majorBidi"/>
                <w:bCs/>
                <w:i/>
                <w:iCs/>
                <w:sz w:val="16"/>
                <w:szCs w:val="16"/>
              </w:rPr>
            </w:pPr>
          </w:p>
        </w:tc>
        <w:tc>
          <w:tcPr>
            <w:tcW w:w="1843" w:type="dxa"/>
            <w:gridSpan w:val="3"/>
            <w:tcBorders>
              <w:right w:val="double" w:sz="4" w:space="0" w:color="auto"/>
            </w:tcBorders>
          </w:tcPr>
          <w:p w14:paraId="7F28DF90" w14:textId="77777777" w:rsidR="00487DCF" w:rsidRPr="00575177" w:rsidRDefault="00487DCF" w:rsidP="0095591D">
            <w:pPr>
              <w:rPr>
                <w:rFonts w:asciiTheme="majorBidi" w:hAnsiTheme="majorBidi" w:cstheme="majorBidi"/>
                <w:bCs/>
                <w:i/>
                <w:iCs/>
                <w:sz w:val="16"/>
                <w:szCs w:val="16"/>
              </w:rPr>
            </w:pPr>
          </w:p>
        </w:tc>
      </w:tr>
      <w:tr w:rsidR="00834729" w:rsidRPr="00575177" w14:paraId="0F2ABE58" w14:textId="77777777" w:rsidTr="00607EF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Before w:val="1"/>
          <w:wBefore w:w="401" w:type="dxa"/>
          <w:trHeight w:val="333"/>
        </w:trPr>
        <w:tc>
          <w:tcPr>
            <w:tcW w:w="8647" w:type="dxa"/>
            <w:gridSpan w:val="7"/>
            <w:tcBorders>
              <w:top w:val="double" w:sz="6" w:space="0" w:color="auto"/>
              <w:left w:val="nil"/>
              <w:bottom w:val="nil"/>
              <w:right w:val="nil"/>
            </w:tcBorders>
          </w:tcPr>
          <w:p w14:paraId="7C4E811D" w14:textId="77777777" w:rsidR="00834729" w:rsidRPr="00575177" w:rsidRDefault="00834729" w:rsidP="00255F5D">
            <w:pPr>
              <w:suppressAutoHyphens/>
              <w:rPr>
                <w:rFonts w:asciiTheme="majorBidi" w:hAnsiTheme="majorBidi" w:cstheme="majorBidi"/>
                <w:sz w:val="16"/>
                <w:szCs w:val="16"/>
              </w:rPr>
            </w:pPr>
          </w:p>
        </w:tc>
        <w:tc>
          <w:tcPr>
            <w:tcW w:w="1276" w:type="dxa"/>
            <w:gridSpan w:val="2"/>
            <w:tcBorders>
              <w:top w:val="double" w:sz="6" w:space="0" w:color="auto"/>
              <w:left w:val="nil"/>
              <w:bottom w:val="nil"/>
              <w:right w:val="double" w:sz="6" w:space="0" w:color="auto"/>
            </w:tcBorders>
          </w:tcPr>
          <w:p w14:paraId="6ABC21E1" w14:textId="77777777" w:rsidR="00834729" w:rsidRPr="00575177" w:rsidRDefault="00834729" w:rsidP="00255F5D">
            <w:pPr>
              <w:pStyle w:val="Commentaire"/>
              <w:suppressAutoHyphens/>
              <w:spacing w:before="60" w:after="60"/>
              <w:rPr>
                <w:rFonts w:asciiTheme="majorBidi" w:hAnsiTheme="majorBidi" w:cstheme="majorBidi"/>
                <w:sz w:val="16"/>
                <w:szCs w:val="16"/>
              </w:rPr>
            </w:pPr>
          </w:p>
        </w:tc>
        <w:tc>
          <w:tcPr>
            <w:tcW w:w="2693" w:type="dxa"/>
            <w:gridSpan w:val="2"/>
            <w:tcBorders>
              <w:top w:val="double" w:sz="6" w:space="0" w:color="auto"/>
              <w:left w:val="double" w:sz="6" w:space="0" w:color="auto"/>
              <w:bottom w:val="double" w:sz="4" w:space="0" w:color="auto"/>
              <w:right w:val="double" w:sz="6" w:space="0" w:color="auto"/>
            </w:tcBorders>
          </w:tcPr>
          <w:p w14:paraId="4E6CA7C1" w14:textId="77777777" w:rsidR="00834729" w:rsidRPr="00575177" w:rsidRDefault="00834729" w:rsidP="00255F5D">
            <w:pPr>
              <w:suppressAutoHyphens/>
              <w:spacing w:before="60" w:after="60"/>
              <w:rPr>
                <w:rFonts w:asciiTheme="majorBidi" w:hAnsiTheme="majorBidi" w:cstheme="majorBidi"/>
                <w:sz w:val="16"/>
                <w:szCs w:val="16"/>
              </w:rPr>
            </w:pPr>
            <w:r w:rsidRPr="00575177">
              <w:rPr>
                <w:rFonts w:asciiTheme="majorBidi" w:hAnsiTheme="majorBidi" w:cstheme="majorBidi"/>
                <w:sz w:val="16"/>
                <w:szCs w:val="16"/>
              </w:rPr>
              <w:t>Prix total</w:t>
            </w:r>
          </w:p>
        </w:tc>
        <w:tc>
          <w:tcPr>
            <w:tcW w:w="1135" w:type="dxa"/>
            <w:gridSpan w:val="2"/>
            <w:tcBorders>
              <w:top w:val="double" w:sz="6" w:space="0" w:color="auto"/>
              <w:left w:val="double" w:sz="6" w:space="0" w:color="auto"/>
              <w:bottom w:val="double" w:sz="4" w:space="0" w:color="auto"/>
              <w:right w:val="double" w:sz="4" w:space="0" w:color="auto"/>
            </w:tcBorders>
          </w:tcPr>
          <w:p w14:paraId="396C69FC" w14:textId="77777777" w:rsidR="00834729" w:rsidRPr="00575177" w:rsidRDefault="00834729" w:rsidP="00255F5D">
            <w:pPr>
              <w:suppressAutoHyphens/>
              <w:spacing w:before="60" w:after="60"/>
              <w:rPr>
                <w:rFonts w:asciiTheme="majorBidi" w:hAnsiTheme="majorBidi" w:cstheme="majorBidi"/>
                <w:bCs/>
                <w:i/>
                <w:iCs/>
                <w:sz w:val="16"/>
                <w:szCs w:val="16"/>
              </w:rPr>
            </w:pPr>
            <w:r w:rsidRPr="00575177">
              <w:rPr>
                <w:rFonts w:asciiTheme="majorBidi" w:hAnsiTheme="majorBidi" w:cstheme="majorBidi"/>
                <w:bCs/>
                <w:i/>
                <w:iCs/>
                <w:sz w:val="16"/>
                <w:szCs w:val="16"/>
              </w:rPr>
              <w:t>[insérer le prix total]</w:t>
            </w:r>
          </w:p>
        </w:tc>
      </w:tr>
    </w:tbl>
    <w:p w14:paraId="75D4E89E" w14:textId="77777777" w:rsidR="0095591D" w:rsidRPr="00575177" w:rsidRDefault="00834729" w:rsidP="00834729">
      <w:pPr>
        <w:tabs>
          <w:tab w:val="right" w:pos="4140"/>
          <w:tab w:val="left" w:pos="4500"/>
          <w:tab w:val="right" w:pos="9000"/>
        </w:tabs>
        <w:rPr>
          <w:rFonts w:asciiTheme="majorBidi" w:hAnsiTheme="majorBidi" w:cstheme="majorBidi"/>
          <w:bCs/>
          <w:i/>
          <w:iCs/>
        </w:rPr>
      </w:pPr>
      <w:r w:rsidRPr="00575177">
        <w:rPr>
          <w:rFonts w:asciiTheme="majorBidi" w:hAnsiTheme="majorBidi" w:cstheme="majorBidi"/>
        </w:rPr>
        <w:t xml:space="preserve">Nom du Soumissionnaire </w:t>
      </w:r>
      <w:r w:rsidRPr="00575177">
        <w:rPr>
          <w:rFonts w:asciiTheme="majorBidi" w:hAnsiTheme="majorBidi" w:cstheme="majorBidi"/>
          <w:bCs/>
          <w:i/>
          <w:iCs/>
        </w:rPr>
        <w:t>[insérer le nom du Soumissionnaire]</w:t>
      </w:r>
      <w:r w:rsidRPr="00575177">
        <w:rPr>
          <w:rFonts w:asciiTheme="majorBidi" w:hAnsiTheme="majorBidi" w:cstheme="majorBidi"/>
        </w:rPr>
        <w:t xml:space="preserve"> Signature </w:t>
      </w:r>
      <w:r w:rsidRPr="00575177">
        <w:rPr>
          <w:rFonts w:asciiTheme="majorBidi" w:hAnsiTheme="majorBidi" w:cstheme="majorBidi"/>
          <w:bCs/>
          <w:i/>
          <w:iCs/>
        </w:rPr>
        <w:t xml:space="preserve">[insérer signature], </w:t>
      </w:r>
      <w:r w:rsidRPr="00575177">
        <w:rPr>
          <w:rFonts w:asciiTheme="majorBidi" w:hAnsiTheme="majorBidi" w:cstheme="majorBidi"/>
          <w:bCs/>
        </w:rPr>
        <w:t>Date</w:t>
      </w:r>
      <w:r w:rsidRPr="00575177">
        <w:rPr>
          <w:rStyle w:val="Qualif"/>
          <w:rFonts w:asciiTheme="majorBidi" w:hAnsiTheme="majorBidi" w:cstheme="majorBidi"/>
        </w:rPr>
        <w:t xml:space="preserve"> </w:t>
      </w:r>
      <w:r w:rsidRPr="00575177">
        <w:rPr>
          <w:rFonts w:asciiTheme="majorBidi" w:hAnsiTheme="majorBidi" w:cstheme="majorBidi"/>
          <w:bCs/>
          <w:i/>
          <w:iCs/>
        </w:rPr>
        <w:t>[insérer la date</w:t>
      </w:r>
      <w:r w:rsidR="0000058A" w:rsidRPr="00575177">
        <w:rPr>
          <w:rFonts w:asciiTheme="majorBidi" w:hAnsiTheme="majorBidi" w:cstheme="majorBidi"/>
          <w:bCs/>
          <w:i/>
          <w:iCs/>
        </w:rPr>
        <w:t>]</w:t>
      </w:r>
    </w:p>
    <w:p w14:paraId="03ECED83" w14:textId="77777777" w:rsidR="00F53C02" w:rsidRPr="00575177" w:rsidRDefault="00F53C02">
      <w:pPr>
        <w:rPr>
          <w:rFonts w:asciiTheme="majorBidi" w:hAnsiTheme="majorBidi" w:cstheme="majorBidi"/>
        </w:rPr>
      </w:pPr>
    </w:p>
    <w:p w14:paraId="336074A9" w14:textId="77777777" w:rsidR="00F53C02" w:rsidRPr="00575177" w:rsidRDefault="00F53C02">
      <w:pPr>
        <w:rPr>
          <w:rFonts w:asciiTheme="majorBidi" w:hAnsiTheme="majorBidi" w:cstheme="majorBidi"/>
        </w:rPr>
      </w:pPr>
      <w:r w:rsidRPr="00575177">
        <w:rPr>
          <w:rFonts w:asciiTheme="majorBidi" w:hAnsiTheme="majorBidi" w:cstheme="majorBidi"/>
          <w:b/>
        </w:rPr>
        <w:br w:type="page"/>
      </w:r>
    </w:p>
    <w:tbl>
      <w:tblPr>
        <w:tblW w:w="1373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968"/>
        <w:gridCol w:w="1441"/>
        <w:gridCol w:w="1558"/>
        <w:gridCol w:w="1416"/>
        <w:gridCol w:w="1276"/>
        <w:gridCol w:w="2126"/>
        <w:gridCol w:w="567"/>
        <w:gridCol w:w="1984"/>
        <w:gridCol w:w="1983"/>
        <w:gridCol w:w="410"/>
      </w:tblGrid>
      <w:tr w:rsidR="0000058A" w:rsidRPr="00575177" w14:paraId="534B3BC6" w14:textId="77777777" w:rsidTr="008A0471">
        <w:trPr>
          <w:cantSplit/>
          <w:trHeight w:val="900"/>
        </w:trPr>
        <w:tc>
          <w:tcPr>
            <w:tcW w:w="13735" w:type="dxa"/>
            <w:gridSpan w:val="11"/>
            <w:tcBorders>
              <w:top w:val="nil"/>
              <w:left w:val="nil"/>
              <w:bottom w:val="nil"/>
              <w:right w:val="nil"/>
            </w:tcBorders>
            <w:vAlign w:val="center"/>
          </w:tcPr>
          <w:p w14:paraId="16684878" w14:textId="77777777" w:rsidR="0000058A" w:rsidRPr="00575177" w:rsidRDefault="0095591D" w:rsidP="008A0471">
            <w:pPr>
              <w:pStyle w:val="SectionVHeader"/>
              <w:rPr>
                <w:rFonts w:asciiTheme="majorBidi" w:hAnsiTheme="majorBidi" w:cstheme="majorBidi"/>
                <w:lang w:val="fr-FR"/>
              </w:rPr>
            </w:pPr>
            <w:r w:rsidRPr="00575177">
              <w:rPr>
                <w:rFonts w:asciiTheme="majorBidi" w:hAnsiTheme="majorBidi" w:cstheme="majorBidi"/>
                <w:bCs/>
                <w:i/>
                <w:iCs/>
              </w:rPr>
              <w:br w:type="page"/>
            </w:r>
            <w:bookmarkStart w:id="399" w:name="_Toc473816504"/>
            <w:r w:rsidR="00A02240" w:rsidRPr="00575177">
              <w:rPr>
                <w:rFonts w:asciiTheme="majorBidi" w:hAnsiTheme="majorBidi" w:cstheme="majorBidi"/>
                <w:lang w:val="fr-FR"/>
              </w:rPr>
              <w:t>Formulaire de</w:t>
            </w:r>
            <w:r w:rsidR="0000058A" w:rsidRPr="00575177">
              <w:rPr>
                <w:rFonts w:asciiTheme="majorBidi" w:hAnsiTheme="majorBidi" w:cstheme="majorBidi"/>
                <w:lang w:val="fr-FR"/>
              </w:rPr>
              <w:t xml:space="preserve"> prix des Fournitures fabriquées dans le pays de l’Acheteur</w:t>
            </w:r>
            <w:bookmarkEnd w:id="399"/>
          </w:p>
          <w:p w14:paraId="39B0EB9A" w14:textId="77777777" w:rsidR="0000058A" w:rsidRPr="00575177" w:rsidRDefault="0000058A" w:rsidP="00474675">
            <w:pPr>
              <w:suppressAutoHyphens/>
              <w:jc w:val="center"/>
              <w:rPr>
                <w:rFonts w:asciiTheme="majorBidi" w:hAnsiTheme="majorBidi" w:cstheme="majorBidi"/>
              </w:rPr>
            </w:pPr>
          </w:p>
        </w:tc>
      </w:tr>
      <w:tr w:rsidR="00DE0949" w:rsidRPr="00575177" w14:paraId="605A4752" w14:textId="77777777" w:rsidTr="00607EFE">
        <w:trPr>
          <w:gridBefore w:val="1"/>
          <w:gridAfter w:val="1"/>
          <w:wAfter w:w="410" w:type="dxa"/>
        </w:trPr>
        <w:tc>
          <w:tcPr>
            <w:tcW w:w="2410" w:type="dxa"/>
            <w:gridSpan w:val="2"/>
            <w:tcBorders>
              <w:top w:val="double" w:sz="4" w:space="0" w:color="auto"/>
              <w:left w:val="double" w:sz="4" w:space="0" w:color="auto"/>
            </w:tcBorders>
            <w:vAlign w:val="center"/>
          </w:tcPr>
          <w:p w14:paraId="08410A0D" w14:textId="77777777" w:rsidR="00DE0949" w:rsidRPr="00575177" w:rsidRDefault="00DE0949" w:rsidP="00DE0949">
            <w:pPr>
              <w:jc w:val="center"/>
              <w:rPr>
                <w:rFonts w:asciiTheme="majorBidi" w:hAnsiTheme="majorBidi" w:cstheme="majorBidi"/>
                <w:sz w:val="24"/>
                <w:szCs w:val="24"/>
              </w:rPr>
            </w:pPr>
            <w:r w:rsidRPr="00575177">
              <w:rPr>
                <w:rFonts w:asciiTheme="majorBidi" w:hAnsiTheme="majorBidi" w:cstheme="majorBidi"/>
                <w:sz w:val="24"/>
                <w:szCs w:val="24"/>
              </w:rPr>
              <w:t>Pays de l’Acheteur :</w:t>
            </w:r>
          </w:p>
          <w:p w14:paraId="422B5683" w14:textId="77777777" w:rsidR="00DE0949" w:rsidRPr="00575177" w:rsidRDefault="00DE0949" w:rsidP="00DE0949">
            <w:pPr>
              <w:jc w:val="center"/>
              <w:rPr>
                <w:rFonts w:asciiTheme="majorBidi" w:hAnsiTheme="majorBidi" w:cstheme="majorBidi"/>
                <w:sz w:val="24"/>
                <w:szCs w:val="24"/>
              </w:rPr>
            </w:pPr>
            <w:r w:rsidRPr="00575177">
              <w:rPr>
                <w:rFonts w:asciiTheme="majorBidi" w:hAnsiTheme="majorBidi" w:cstheme="majorBidi"/>
                <w:sz w:val="24"/>
                <w:szCs w:val="24"/>
              </w:rPr>
              <w:t>__________________</w:t>
            </w:r>
          </w:p>
        </w:tc>
        <w:tc>
          <w:tcPr>
            <w:tcW w:w="6379" w:type="dxa"/>
            <w:gridSpan w:val="4"/>
            <w:tcBorders>
              <w:top w:val="double" w:sz="4" w:space="0" w:color="auto"/>
            </w:tcBorders>
            <w:vAlign w:val="center"/>
          </w:tcPr>
          <w:p w14:paraId="13A2A580" w14:textId="77777777" w:rsidR="00DE0949" w:rsidRPr="00575177" w:rsidRDefault="00DE0949" w:rsidP="00DE0949">
            <w:pPr>
              <w:suppressAutoHyphens/>
              <w:jc w:val="center"/>
              <w:rPr>
                <w:rFonts w:asciiTheme="majorBidi" w:hAnsiTheme="majorBidi" w:cstheme="majorBidi"/>
                <w:sz w:val="24"/>
                <w:szCs w:val="24"/>
              </w:rPr>
            </w:pPr>
            <w:r w:rsidRPr="00575177">
              <w:rPr>
                <w:rFonts w:asciiTheme="majorBidi" w:hAnsiTheme="majorBidi" w:cstheme="majorBidi"/>
                <w:sz w:val="24"/>
                <w:szCs w:val="24"/>
              </w:rPr>
              <w:t>(Offres du Groupe A et B)</w:t>
            </w:r>
          </w:p>
          <w:p w14:paraId="61B3E508" w14:textId="77777777" w:rsidR="00474675" w:rsidRPr="00575177" w:rsidRDefault="00474675" w:rsidP="00DE0949">
            <w:pPr>
              <w:suppressAutoHyphens/>
              <w:jc w:val="center"/>
              <w:rPr>
                <w:rFonts w:asciiTheme="majorBidi" w:hAnsiTheme="majorBidi" w:cstheme="majorBidi"/>
                <w:sz w:val="24"/>
                <w:szCs w:val="24"/>
              </w:rPr>
            </w:pPr>
          </w:p>
          <w:p w14:paraId="4D665353" w14:textId="77777777" w:rsidR="00DE0949" w:rsidRPr="00575177" w:rsidRDefault="00DE0949" w:rsidP="00DE0949">
            <w:pPr>
              <w:suppressAutoHyphens/>
              <w:jc w:val="center"/>
              <w:rPr>
                <w:rFonts w:asciiTheme="majorBidi" w:hAnsiTheme="majorBidi" w:cstheme="majorBidi"/>
                <w:sz w:val="24"/>
                <w:szCs w:val="24"/>
              </w:rPr>
            </w:pPr>
            <w:r w:rsidRPr="00575177">
              <w:rPr>
                <w:rFonts w:asciiTheme="majorBidi" w:hAnsiTheme="majorBidi" w:cstheme="majorBidi"/>
                <w:sz w:val="22"/>
              </w:rPr>
              <w:t>Monnaie de l’Offre en conformité avec la clause 15 des IS</w:t>
            </w:r>
          </w:p>
          <w:p w14:paraId="699774CF" w14:textId="77777777" w:rsidR="00DE0949" w:rsidRPr="00575177" w:rsidRDefault="00DE0949" w:rsidP="008A0471">
            <w:pPr>
              <w:jc w:val="center"/>
              <w:rPr>
                <w:rFonts w:asciiTheme="majorBidi" w:hAnsiTheme="majorBidi" w:cstheme="majorBidi"/>
                <w:sz w:val="16"/>
                <w:szCs w:val="16"/>
              </w:rPr>
            </w:pPr>
          </w:p>
        </w:tc>
        <w:tc>
          <w:tcPr>
            <w:tcW w:w="4536" w:type="dxa"/>
            <w:gridSpan w:val="3"/>
            <w:tcBorders>
              <w:top w:val="double" w:sz="4" w:space="0" w:color="auto"/>
              <w:right w:val="double" w:sz="4" w:space="0" w:color="auto"/>
            </w:tcBorders>
            <w:vAlign w:val="center"/>
          </w:tcPr>
          <w:p w14:paraId="72692B59" w14:textId="77777777" w:rsidR="00DE0949" w:rsidRPr="00575177" w:rsidRDefault="00DE0949" w:rsidP="00607EFE">
            <w:pPr>
              <w:rPr>
                <w:rFonts w:asciiTheme="majorBidi" w:hAnsiTheme="majorBidi" w:cstheme="majorBidi"/>
                <w:sz w:val="22"/>
              </w:rPr>
            </w:pPr>
            <w:r w:rsidRPr="00575177">
              <w:rPr>
                <w:rFonts w:asciiTheme="majorBidi" w:hAnsiTheme="majorBidi" w:cstheme="majorBidi"/>
                <w:sz w:val="22"/>
              </w:rPr>
              <w:t>Date</w:t>
            </w:r>
            <w:r w:rsidRPr="00575177">
              <w:rPr>
                <w:rFonts w:asciiTheme="majorBidi" w:hAnsiTheme="majorBidi" w:cstheme="majorBidi"/>
                <w:i/>
                <w:iCs/>
                <w:sz w:val="22"/>
              </w:rPr>
              <w:t> :________________________________</w:t>
            </w:r>
          </w:p>
          <w:p w14:paraId="47B0E2BA" w14:textId="77777777" w:rsidR="00DE0949" w:rsidRPr="00575177" w:rsidRDefault="00DE0949" w:rsidP="00607EFE">
            <w:pPr>
              <w:ind w:right="72"/>
              <w:rPr>
                <w:rFonts w:asciiTheme="majorBidi" w:hAnsiTheme="majorBidi" w:cstheme="majorBidi"/>
                <w:b/>
                <w:sz w:val="22"/>
              </w:rPr>
            </w:pPr>
            <w:r w:rsidRPr="00575177">
              <w:rPr>
                <w:rFonts w:asciiTheme="majorBidi" w:hAnsiTheme="majorBidi" w:cstheme="majorBidi"/>
                <w:sz w:val="22"/>
              </w:rPr>
              <w:t>AOI No</w:t>
            </w:r>
            <w:r w:rsidR="0050535A" w:rsidRPr="00575177">
              <w:rPr>
                <w:rFonts w:asciiTheme="majorBidi" w:hAnsiTheme="majorBidi" w:cstheme="majorBidi"/>
                <w:sz w:val="22"/>
              </w:rPr>
              <w:t> :</w:t>
            </w:r>
            <w:r w:rsidRPr="00575177">
              <w:rPr>
                <w:rFonts w:asciiTheme="majorBidi" w:hAnsiTheme="majorBidi" w:cstheme="majorBidi"/>
                <w:sz w:val="22"/>
              </w:rPr>
              <w:t>_____________________________</w:t>
            </w:r>
          </w:p>
          <w:p w14:paraId="67F6DAE6" w14:textId="77777777" w:rsidR="00DE0949" w:rsidRPr="00575177" w:rsidRDefault="00DE0949" w:rsidP="00607EFE">
            <w:pPr>
              <w:ind w:right="72"/>
              <w:rPr>
                <w:rFonts w:asciiTheme="majorBidi" w:hAnsiTheme="majorBidi" w:cstheme="majorBidi"/>
                <w:b/>
                <w:sz w:val="22"/>
              </w:rPr>
            </w:pPr>
            <w:r w:rsidRPr="00575177">
              <w:rPr>
                <w:rFonts w:asciiTheme="majorBidi" w:hAnsiTheme="majorBidi" w:cstheme="majorBidi"/>
                <w:sz w:val="22"/>
              </w:rPr>
              <w:t>Avis d’Appel d’Offres No</w:t>
            </w:r>
            <w:r w:rsidR="0050535A" w:rsidRPr="00575177">
              <w:rPr>
                <w:rFonts w:asciiTheme="majorBidi" w:hAnsiTheme="majorBidi" w:cstheme="majorBidi"/>
                <w:sz w:val="22"/>
              </w:rPr>
              <w:t xml:space="preserve"> </w:t>
            </w:r>
            <w:r w:rsidRPr="00575177">
              <w:rPr>
                <w:rFonts w:asciiTheme="majorBidi" w:hAnsiTheme="majorBidi" w:cstheme="majorBidi"/>
                <w:sz w:val="22"/>
              </w:rPr>
              <w:t>:</w:t>
            </w:r>
            <w:r w:rsidRPr="00575177">
              <w:rPr>
                <w:rFonts w:asciiTheme="majorBidi" w:hAnsiTheme="majorBidi" w:cstheme="majorBidi"/>
                <w:b/>
                <w:sz w:val="22"/>
              </w:rPr>
              <w:t xml:space="preserve"> </w:t>
            </w:r>
            <w:r w:rsidRPr="00575177">
              <w:rPr>
                <w:rFonts w:asciiTheme="majorBidi" w:hAnsiTheme="majorBidi" w:cstheme="majorBidi"/>
                <w:bCs/>
                <w:i/>
                <w:iCs/>
                <w:sz w:val="22"/>
              </w:rPr>
              <w:t>______________</w:t>
            </w:r>
          </w:p>
          <w:p w14:paraId="0438A7E3" w14:textId="77777777" w:rsidR="00DE0949" w:rsidRPr="00575177" w:rsidRDefault="00DE0949" w:rsidP="00607EFE">
            <w:pPr>
              <w:rPr>
                <w:rFonts w:asciiTheme="majorBidi" w:hAnsiTheme="majorBidi" w:cstheme="majorBidi"/>
                <w:sz w:val="22"/>
              </w:rPr>
            </w:pPr>
            <w:r w:rsidRPr="00575177">
              <w:rPr>
                <w:rFonts w:asciiTheme="majorBidi" w:hAnsiTheme="majorBidi" w:cstheme="majorBidi"/>
                <w:sz w:val="22"/>
              </w:rPr>
              <w:t>Variante No :___________________________</w:t>
            </w:r>
          </w:p>
          <w:p w14:paraId="0C8D6C63" w14:textId="77777777" w:rsidR="00DE0949" w:rsidRPr="00575177" w:rsidRDefault="00DE0949" w:rsidP="00607EFE">
            <w:pPr>
              <w:rPr>
                <w:rFonts w:asciiTheme="majorBidi" w:hAnsiTheme="majorBidi" w:cstheme="majorBidi"/>
                <w:sz w:val="22"/>
              </w:rPr>
            </w:pPr>
            <w:r w:rsidRPr="00575177">
              <w:rPr>
                <w:rFonts w:asciiTheme="majorBidi" w:hAnsiTheme="majorBidi" w:cstheme="majorBidi"/>
                <w:sz w:val="22"/>
              </w:rPr>
              <w:t>Page _______ de ____________</w:t>
            </w:r>
          </w:p>
          <w:p w14:paraId="2883B8EE" w14:textId="77777777" w:rsidR="00DE0949" w:rsidRPr="00575177" w:rsidRDefault="00DE0949" w:rsidP="00DE0949">
            <w:pPr>
              <w:jc w:val="right"/>
              <w:rPr>
                <w:rFonts w:asciiTheme="majorBidi" w:hAnsiTheme="majorBidi" w:cstheme="majorBidi"/>
                <w:sz w:val="16"/>
                <w:szCs w:val="16"/>
              </w:rPr>
            </w:pPr>
          </w:p>
        </w:tc>
      </w:tr>
      <w:tr w:rsidR="00BD6E39" w:rsidRPr="00575177" w14:paraId="19BAF86B" w14:textId="77777777" w:rsidTr="00607EFE">
        <w:trPr>
          <w:gridBefore w:val="1"/>
          <w:gridAfter w:val="1"/>
          <w:wAfter w:w="410" w:type="dxa"/>
        </w:trPr>
        <w:tc>
          <w:tcPr>
            <w:tcW w:w="968" w:type="dxa"/>
            <w:tcBorders>
              <w:top w:val="double" w:sz="4" w:space="0" w:color="auto"/>
              <w:left w:val="double" w:sz="4" w:space="0" w:color="auto"/>
            </w:tcBorders>
            <w:vAlign w:val="center"/>
          </w:tcPr>
          <w:p w14:paraId="026EEBDC" w14:textId="77777777" w:rsidR="00BD6E39" w:rsidRPr="00575177" w:rsidRDefault="00BD6E39" w:rsidP="008A0471">
            <w:pPr>
              <w:jc w:val="center"/>
              <w:rPr>
                <w:rFonts w:asciiTheme="majorBidi" w:hAnsiTheme="majorBidi" w:cstheme="majorBidi"/>
                <w:b/>
                <w:sz w:val="16"/>
                <w:szCs w:val="16"/>
              </w:rPr>
            </w:pPr>
            <w:r w:rsidRPr="00575177">
              <w:rPr>
                <w:rFonts w:asciiTheme="majorBidi" w:hAnsiTheme="majorBidi" w:cstheme="majorBidi"/>
                <w:b/>
                <w:sz w:val="16"/>
                <w:szCs w:val="16"/>
              </w:rPr>
              <w:t>1</w:t>
            </w:r>
          </w:p>
        </w:tc>
        <w:tc>
          <w:tcPr>
            <w:tcW w:w="1442" w:type="dxa"/>
            <w:tcBorders>
              <w:top w:val="double" w:sz="4" w:space="0" w:color="auto"/>
            </w:tcBorders>
            <w:vAlign w:val="center"/>
          </w:tcPr>
          <w:p w14:paraId="745B0CF1" w14:textId="77777777" w:rsidR="00BD6E39" w:rsidRPr="00575177" w:rsidRDefault="00BD6E39" w:rsidP="008A0471">
            <w:pPr>
              <w:jc w:val="center"/>
              <w:rPr>
                <w:rFonts w:asciiTheme="majorBidi" w:hAnsiTheme="majorBidi" w:cstheme="majorBidi"/>
                <w:b/>
                <w:sz w:val="16"/>
                <w:szCs w:val="16"/>
              </w:rPr>
            </w:pPr>
            <w:r w:rsidRPr="00575177">
              <w:rPr>
                <w:rFonts w:asciiTheme="majorBidi" w:hAnsiTheme="majorBidi" w:cstheme="majorBidi"/>
                <w:b/>
                <w:sz w:val="16"/>
                <w:szCs w:val="16"/>
              </w:rPr>
              <w:t>2</w:t>
            </w:r>
          </w:p>
        </w:tc>
        <w:tc>
          <w:tcPr>
            <w:tcW w:w="1559" w:type="dxa"/>
            <w:tcBorders>
              <w:top w:val="double" w:sz="4" w:space="0" w:color="auto"/>
            </w:tcBorders>
            <w:vAlign w:val="center"/>
          </w:tcPr>
          <w:p w14:paraId="640C7854" w14:textId="77777777" w:rsidR="00BD6E39" w:rsidRPr="00575177" w:rsidRDefault="00BD6E39" w:rsidP="008A0471">
            <w:pPr>
              <w:jc w:val="center"/>
              <w:rPr>
                <w:rFonts w:asciiTheme="majorBidi" w:hAnsiTheme="majorBidi" w:cstheme="majorBidi"/>
                <w:b/>
                <w:sz w:val="16"/>
                <w:szCs w:val="16"/>
              </w:rPr>
            </w:pPr>
            <w:r w:rsidRPr="00575177">
              <w:rPr>
                <w:rFonts w:asciiTheme="majorBidi" w:hAnsiTheme="majorBidi" w:cstheme="majorBidi"/>
                <w:b/>
                <w:sz w:val="16"/>
                <w:szCs w:val="16"/>
              </w:rPr>
              <w:t>3</w:t>
            </w:r>
          </w:p>
        </w:tc>
        <w:tc>
          <w:tcPr>
            <w:tcW w:w="1417" w:type="dxa"/>
            <w:tcBorders>
              <w:top w:val="double" w:sz="4" w:space="0" w:color="auto"/>
            </w:tcBorders>
            <w:vAlign w:val="center"/>
          </w:tcPr>
          <w:p w14:paraId="4D712C52" w14:textId="77777777" w:rsidR="00BD6E39" w:rsidRPr="00575177" w:rsidRDefault="00BD6E39" w:rsidP="008A0471">
            <w:pPr>
              <w:jc w:val="center"/>
              <w:rPr>
                <w:rFonts w:asciiTheme="majorBidi" w:hAnsiTheme="majorBidi" w:cstheme="majorBidi"/>
                <w:b/>
                <w:sz w:val="16"/>
                <w:szCs w:val="16"/>
              </w:rPr>
            </w:pPr>
            <w:r w:rsidRPr="00575177">
              <w:rPr>
                <w:rFonts w:asciiTheme="majorBidi" w:hAnsiTheme="majorBidi" w:cstheme="majorBidi"/>
                <w:b/>
                <w:sz w:val="16"/>
                <w:szCs w:val="16"/>
              </w:rPr>
              <w:t>4</w:t>
            </w:r>
          </w:p>
        </w:tc>
        <w:tc>
          <w:tcPr>
            <w:tcW w:w="1276" w:type="dxa"/>
            <w:tcBorders>
              <w:top w:val="double" w:sz="4" w:space="0" w:color="auto"/>
            </w:tcBorders>
          </w:tcPr>
          <w:p w14:paraId="09BE1EA8" w14:textId="77777777" w:rsidR="00BD6E39" w:rsidRPr="00575177" w:rsidRDefault="00BD6E39" w:rsidP="008A0471">
            <w:pPr>
              <w:jc w:val="center"/>
              <w:rPr>
                <w:rFonts w:asciiTheme="majorBidi" w:hAnsiTheme="majorBidi" w:cstheme="majorBidi"/>
                <w:b/>
                <w:sz w:val="16"/>
                <w:szCs w:val="16"/>
              </w:rPr>
            </w:pPr>
            <w:r w:rsidRPr="00575177">
              <w:rPr>
                <w:rFonts w:asciiTheme="majorBidi" w:hAnsiTheme="majorBidi" w:cstheme="majorBidi"/>
                <w:b/>
                <w:sz w:val="16"/>
                <w:szCs w:val="16"/>
              </w:rPr>
              <w:t>5</w:t>
            </w:r>
          </w:p>
        </w:tc>
        <w:tc>
          <w:tcPr>
            <w:tcW w:w="2127" w:type="dxa"/>
            <w:tcBorders>
              <w:top w:val="double" w:sz="4" w:space="0" w:color="auto"/>
            </w:tcBorders>
          </w:tcPr>
          <w:p w14:paraId="5DAAD6D7" w14:textId="77777777" w:rsidR="00BD6E39" w:rsidRPr="00575177" w:rsidRDefault="00BD6E39" w:rsidP="008A0471">
            <w:pPr>
              <w:jc w:val="center"/>
              <w:rPr>
                <w:rFonts w:asciiTheme="majorBidi" w:hAnsiTheme="majorBidi" w:cstheme="majorBidi"/>
                <w:b/>
                <w:sz w:val="16"/>
                <w:szCs w:val="16"/>
              </w:rPr>
            </w:pPr>
            <w:r w:rsidRPr="00575177">
              <w:rPr>
                <w:rFonts w:asciiTheme="majorBidi" w:hAnsiTheme="majorBidi" w:cstheme="majorBidi"/>
                <w:b/>
                <w:sz w:val="16"/>
                <w:szCs w:val="16"/>
              </w:rPr>
              <w:t>6 *</w:t>
            </w:r>
          </w:p>
        </w:tc>
        <w:tc>
          <w:tcPr>
            <w:tcW w:w="2552" w:type="dxa"/>
            <w:gridSpan w:val="2"/>
            <w:tcBorders>
              <w:top w:val="double" w:sz="4" w:space="0" w:color="auto"/>
            </w:tcBorders>
            <w:vAlign w:val="center"/>
          </w:tcPr>
          <w:p w14:paraId="7E00DEB4" w14:textId="77777777" w:rsidR="00BD6E39" w:rsidRPr="00575177" w:rsidRDefault="00BD6E39" w:rsidP="002B72EF">
            <w:pPr>
              <w:jc w:val="center"/>
              <w:rPr>
                <w:rFonts w:asciiTheme="majorBidi" w:hAnsiTheme="majorBidi" w:cstheme="majorBidi"/>
                <w:b/>
                <w:sz w:val="16"/>
                <w:szCs w:val="16"/>
              </w:rPr>
            </w:pPr>
            <w:r w:rsidRPr="00575177">
              <w:rPr>
                <w:rFonts w:asciiTheme="majorBidi" w:hAnsiTheme="majorBidi" w:cstheme="majorBidi"/>
                <w:b/>
                <w:sz w:val="16"/>
                <w:szCs w:val="16"/>
              </w:rPr>
              <w:t>7</w:t>
            </w:r>
          </w:p>
        </w:tc>
        <w:tc>
          <w:tcPr>
            <w:tcW w:w="1984" w:type="dxa"/>
            <w:tcBorders>
              <w:top w:val="double" w:sz="4" w:space="0" w:color="auto"/>
              <w:right w:val="double" w:sz="4" w:space="0" w:color="auto"/>
            </w:tcBorders>
          </w:tcPr>
          <w:p w14:paraId="026C8F1D" w14:textId="77777777" w:rsidR="00BD6E39" w:rsidRPr="00575177" w:rsidRDefault="00BD6E39" w:rsidP="008A0471">
            <w:pPr>
              <w:jc w:val="center"/>
              <w:rPr>
                <w:rFonts w:asciiTheme="majorBidi" w:hAnsiTheme="majorBidi" w:cstheme="majorBidi"/>
                <w:b/>
                <w:sz w:val="16"/>
                <w:szCs w:val="16"/>
              </w:rPr>
            </w:pPr>
            <w:r w:rsidRPr="00575177">
              <w:rPr>
                <w:rFonts w:asciiTheme="majorBidi" w:hAnsiTheme="majorBidi" w:cstheme="majorBidi"/>
                <w:b/>
                <w:sz w:val="16"/>
                <w:szCs w:val="16"/>
              </w:rPr>
              <w:t>8</w:t>
            </w:r>
          </w:p>
        </w:tc>
      </w:tr>
      <w:tr w:rsidR="00BD6E39" w:rsidRPr="00575177" w14:paraId="0993D39D" w14:textId="77777777" w:rsidTr="00607EFE">
        <w:trPr>
          <w:gridBefore w:val="1"/>
          <w:gridAfter w:val="1"/>
          <w:wAfter w:w="410" w:type="dxa"/>
        </w:trPr>
        <w:tc>
          <w:tcPr>
            <w:tcW w:w="968" w:type="dxa"/>
            <w:tcBorders>
              <w:left w:val="double" w:sz="4" w:space="0" w:color="auto"/>
              <w:bottom w:val="single" w:sz="4" w:space="0" w:color="auto"/>
            </w:tcBorders>
          </w:tcPr>
          <w:p w14:paraId="34D8F325" w14:textId="77777777" w:rsidR="00BD6E39" w:rsidRPr="00575177" w:rsidRDefault="00BD6E39" w:rsidP="008A0471">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Article No.</w:t>
            </w:r>
          </w:p>
        </w:tc>
        <w:tc>
          <w:tcPr>
            <w:tcW w:w="1442" w:type="dxa"/>
            <w:tcBorders>
              <w:bottom w:val="single" w:sz="4" w:space="0" w:color="auto"/>
            </w:tcBorders>
          </w:tcPr>
          <w:p w14:paraId="01F4ADDC" w14:textId="77777777" w:rsidR="00BD6E39" w:rsidRPr="00575177" w:rsidRDefault="00BD6E39" w:rsidP="008A0471">
            <w:pPr>
              <w:rPr>
                <w:rFonts w:asciiTheme="majorBidi" w:hAnsiTheme="majorBidi" w:cstheme="majorBidi"/>
                <w:sz w:val="16"/>
                <w:szCs w:val="16"/>
              </w:rPr>
            </w:pPr>
            <w:r w:rsidRPr="00575177">
              <w:rPr>
                <w:rFonts w:asciiTheme="majorBidi" w:hAnsiTheme="majorBidi" w:cstheme="majorBidi"/>
                <w:sz w:val="16"/>
                <w:szCs w:val="16"/>
              </w:rPr>
              <w:t>Description des Fournitures</w:t>
            </w:r>
          </w:p>
        </w:tc>
        <w:tc>
          <w:tcPr>
            <w:tcW w:w="1559" w:type="dxa"/>
            <w:tcBorders>
              <w:bottom w:val="single" w:sz="4" w:space="0" w:color="auto"/>
            </w:tcBorders>
          </w:tcPr>
          <w:p w14:paraId="22BE751D" w14:textId="77777777" w:rsidR="00BD6E39" w:rsidRPr="00575177" w:rsidRDefault="00BD6E39" w:rsidP="00F53C02">
            <w:pPr>
              <w:pStyle w:val="Notedebasdepage"/>
              <w:jc w:val="left"/>
              <w:rPr>
                <w:rFonts w:asciiTheme="majorBidi" w:hAnsiTheme="majorBidi" w:cstheme="majorBidi"/>
                <w:sz w:val="16"/>
                <w:szCs w:val="16"/>
                <w:vertAlign w:val="superscript"/>
                <w:lang w:val="fr-FR"/>
              </w:rPr>
            </w:pPr>
            <w:r w:rsidRPr="00575177">
              <w:rPr>
                <w:rFonts w:asciiTheme="majorBidi" w:hAnsiTheme="majorBidi" w:cstheme="majorBidi"/>
                <w:sz w:val="16"/>
                <w:szCs w:val="16"/>
                <w:lang w:val="fr-FR"/>
              </w:rPr>
              <w:t>Date de livraison au lieu de destination convenu</w:t>
            </w:r>
          </w:p>
          <w:p w14:paraId="7F9FA91C" w14:textId="77777777" w:rsidR="00BD6E39" w:rsidRPr="00575177" w:rsidRDefault="00BD6E39" w:rsidP="008A0471">
            <w:pPr>
              <w:pStyle w:val="Notedebasdepage"/>
              <w:jc w:val="left"/>
              <w:rPr>
                <w:rFonts w:asciiTheme="majorBidi" w:hAnsiTheme="majorBidi" w:cstheme="majorBidi"/>
                <w:sz w:val="16"/>
                <w:szCs w:val="16"/>
                <w:lang w:val="fr-FR"/>
              </w:rPr>
            </w:pPr>
          </w:p>
        </w:tc>
        <w:tc>
          <w:tcPr>
            <w:tcW w:w="1417" w:type="dxa"/>
          </w:tcPr>
          <w:p w14:paraId="2B278445" w14:textId="77777777" w:rsidR="00BD6E39" w:rsidRPr="00575177" w:rsidRDefault="00BD6E39" w:rsidP="008A0471">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Quantité (Nb. d’unités)</w:t>
            </w:r>
          </w:p>
        </w:tc>
        <w:tc>
          <w:tcPr>
            <w:tcW w:w="1276" w:type="dxa"/>
          </w:tcPr>
          <w:p w14:paraId="260A1087" w14:textId="6C914AF1" w:rsidR="00BD6E39" w:rsidRPr="00575177" w:rsidRDefault="00BD6E39" w:rsidP="002B72EF">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Prix unitaire</w:t>
            </w:r>
            <w:r w:rsidRPr="00575177">
              <w:rPr>
                <w:rFonts w:asciiTheme="majorBidi" w:hAnsiTheme="majorBidi" w:cstheme="majorBidi"/>
                <w:sz w:val="16"/>
                <w:szCs w:val="16"/>
                <w:vertAlign w:val="superscript"/>
                <w:lang w:val="fr-FR"/>
              </w:rPr>
              <w:t xml:space="preserve"> </w:t>
            </w:r>
            <w:r w:rsidR="00993619" w:rsidRPr="00575177">
              <w:rPr>
                <w:rFonts w:asciiTheme="majorBidi" w:hAnsiTheme="majorBidi" w:cstheme="majorBidi"/>
                <w:sz w:val="16"/>
                <w:szCs w:val="16"/>
                <w:lang w:val="fr-FR"/>
              </w:rPr>
              <w:t>CIP</w:t>
            </w:r>
          </w:p>
        </w:tc>
        <w:tc>
          <w:tcPr>
            <w:tcW w:w="2127" w:type="dxa"/>
          </w:tcPr>
          <w:p w14:paraId="6B28CD21" w14:textId="77777777" w:rsidR="00BD6E39" w:rsidRPr="00575177" w:rsidRDefault="00BD6E39" w:rsidP="00A02240">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rPr>
              <w:t>Coût de la main d’œuvre locale, de la matière première et des composants du pays d’origine de l’Acheteur (% de la Col. 5)</w:t>
            </w:r>
          </w:p>
        </w:tc>
        <w:tc>
          <w:tcPr>
            <w:tcW w:w="2552" w:type="dxa"/>
            <w:gridSpan w:val="2"/>
          </w:tcPr>
          <w:p w14:paraId="17524CC6" w14:textId="77777777" w:rsidR="00BD6E39" w:rsidRPr="00575177" w:rsidRDefault="00BD6E39" w:rsidP="00607EFE">
            <w:pPr>
              <w:pStyle w:val="Notedebasdepage"/>
              <w:jc w:val="left"/>
              <w:rPr>
                <w:rFonts w:asciiTheme="majorBidi" w:hAnsiTheme="majorBidi" w:cstheme="majorBidi"/>
                <w:sz w:val="16"/>
                <w:szCs w:val="16"/>
              </w:rPr>
            </w:pPr>
            <w:r w:rsidRPr="00575177">
              <w:rPr>
                <w:rFonts w:asciiTheme="majorBidi" w:hAnsiTheme="majorBidi" w:cstheme="majorBidi"/>
                <w:sz w:val="16"/>
                <w:szCs w:val="16"/>
              </w:rPr>
              <w:t>Taxes de vente et autres taxes payables par article si le Marché est attribué (conformément à l’article 14.8(a)(ii) des IS)</w:t>
            </w:r>
          </w:p>
        </w:tc>
        <w:tc>
          <w:tcPr>
            <w:tcW w:w="1984" w:type="dxa"/>
            <w:tcBorders>
              <w:right w:val="double" w:sz="4" w:space="0" w:color="auto"/>
            </w:tcBorders>
          </w:tcPr>
          <w:p w14:paraId="4B57FD0E" w14:textId="77777777" w:rsidR="00BD6E39" w:rsidRPr="00575177" w:rsidRDefault="00BD6E39" w:rsidP="00607EFE">
            <w:pPr>
              <w:rPr>
                <w:rFonts w:asciiTheme="majorBidi" w:hAnsiTheme="majorBidi" w:cstheme="majorBidi"/>
                <w:sz w:val="16"/>
                <w:szCs w:val="16"/>
              </w:rPr>
            </w:pPr>
            <w:r w:rsidRPr="00575177">
              <w:rPr>
                <w:rFonts w:asciiTheme="majorBidi" w:hAnsiTheme="majorBidi" w:cstheme="majorBidi"/>
                <w:sz w:val="16"/>
                <w:szCs w:val="16"/>
              </w:rPr>
              <w:t>Prix total par article (Col.4x5)</w:t>
            </w:r>
          </w:p>
        </w:tc>
      </w:tr>
      <w:tr w:rsidR="00BD6E39" w:rsidRPr="00575177" w14:paraId="4389A680" w14:textId="77777777" w:rsidTr="00607EFE">
        <w:trPr>
          <w:gridBefore w:val="1"/>
          <w:gridAfter w:val="1"/>
          <w:wAfter w:w="410" w:type="dxa"/>
        </w:trPr>
        <w:tc>
          <w:tcPr>
            <w:tcW w:w="968" w:type="dxa"/>
            <w:tcBorders>
              <w:left w:val="double" w:sz="4" w:space="0" w:color="auto"/>
              <w:bottom w:val="single" w:sz="4" w:space="0" w:color="auto"/>
            </w:tcBorders>
          </w:tcPr>
          <w:p w14:paraId="0729D321" w14:textId="77777777" w:rsidR="00BD6E39" w:rsidRPr="00575177" w:rsidRDefault="00BD6E39"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le No de l’article]</w:t>
            </w:r>
          </w:p>
        </w:tc>
        <w:tc>
          <w:tcPr>
            <w:tcW w:w="1442" w:type="dxa"/>
            <w:tcBorders>
              <w:bottom w:val="single" w:sz="4" w:space="0" w:color="auto"/>
            </w:tcBorders>
          </w:tcPr>
          <w:p w14:paraId="6A954917" w14:textId="77777777" w:rsidR="00BD6E39" w:rsidRPr="00575177" w:rsidRDefault="00BD6E39"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l’identification de la fourniture]</w:t>
            </w:r>
          </w:p>
        </w:tc>
        <w:tc>
          <w:tcPr>
            <w:tcW w:w="1559" w:type="dxa"/>
            <w:tcBorders>
              <w:bottom w:val="single" w:sz="4" w:space="0" w:color="auto"/>
            </w:tcBorders>
          </w:tcPr>
          <w:p w14:paraId="7C21E8B8" w14:textId="77777777" w:rsidR="00BD6E39" w:rsidRPr="00575177" w:rsidRDefault="00BD6E39"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la date de livraison offerte]</w:t>
            </w:r>
          </w:p>
        </w:tc>
        <w:tc>
          <w:tcPr>
            <w:tcW w:w="1417" w:type="dxa"/>
            <w:tcBorders>
              <w:bottom w:val="single" w:sz="4" w:space="0" w:color="auto"/>
            </w:tcBorders>
          </w:tcPr>
          <w:p w14:paraId="3BE9D43A" w14:textId="77777777" w:rsidR="00BD6E39" w:rsidRPr="00575177" w:rsidRDefault="00BD6E39"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la quantité et l’identification de l’unité de mesure]</w:t>
            </w:r>
          </w:p>
        </w:tc>
        <w:tc>
          <w:tcPr>
            <w:tcW w:w="1276" w:type="dxa"/>
            <w:tcBorders>
              <w:bottom w:val="single" w:sz="4" w:space="0" w:color="auto"/>
            </w:tcBorders>
          </w:tcPr>
          <w:p w14:paraId="147F98CE" w14:textId="37CC47B1" w:rsidR="00BD6E39" w:rsidRPr="00575177" w:rsidRDefault="00BD6E39" w:rsidP="002B72EF">
            <w:pPr>
              <w:rPr>
                <w:rFonts w:asciiTheme="majorBidi" w:hAnsiTheme="majorBidi" w:cstheme="majorBidi"/>
                <w:bCs/>
                <w:i/>
                <w:iCs/>
                <w:sz w:val="16"/>
                <w:szCs w:val="16"/>
              </w:rPr>
            </w:pPr>
            <w:r w:rsidRPr="00575177">
              <w:rPr>
                <w:rFonts w:asciiTheme="majorBidi" w:hAnsiTheme="majorBidi" w:cstheme="majorBidi"/>
                <w:bCs/>
                <w:i/>
                <w:iCs/>
                <w:sz w:val="16"/>
                <w:szCs w:val="16"/>
              </w:rPr>
              <w:t xml:space="preserve">[insérer le prix unitaire </w:t>
            </w:r>
            <w:r w:rsidR="00993619" w:rsidRPr="00575177">
              <w:rPr>
                <w:rFonts w:asciiTheme="majorBidi" w:hAnsiTheme="majorBidi" w:cstheme="majorBidi"/>
                <w:bCs/>
                <w:i/>
                <w:iCs/>
                <w:sz w:val="16"/>
                <w:szCs w:val="16"/>
              </w:rPr>
              <w:t>CIP</w:t>
            </w:r>
            <w:r w:rsidR="001E5522" w:rsidRPr="00575177">
              <w:rPr>
                <w:rFonts w:asciiTheme="majorBidi" w:hAnsiTheme="majorBidi" w:cstheme="majorBidi"/>
                <w:bCs/>
                <w:i/>
                <w:iCs/>
                <w:sz w:val="16"/>
                <w:szCs w:val="16"/>
              </w:rPr>
              <w:t xml:space="preserve"> </w:t>
            </w:r>
            <w:r w:rsidRPr="00575177">
              <w:rPr>
                <w:rFonts w:asciiTheme="majorBidi" w:hAnsiTheme="majorBidi" w:cstheme="majorBidi"/>
                <w:bCs/>
                <w:i/>
                <w:iCs/>
                <w:sz w:val="16"/>
                <w:szCs w:val="16"/>
              </w:rPr>
              <w:t>]</w:t>
            </w:r>
          </w:p>
        </w:tc>
        <w:tc>
          <w:tcPr>
            <w:tcW w:w="2127" w:type="dxa"/>
            <w:tcBorders>
              <w:bottom w:val="single" w:sz="4" w:space="0" w:color="auto"/>
            </w:tcBorders>
          </w:tcPr>
          <w:p w14:paraId="7E15C13E" w14:textId="2053F9F5" w:rsidR="00BD6E39" w:rsidRPr="00575177" w:rsidRDefault="00BD6E39" w:rsidP="00466A3F">
            <w:pPr>
              <w:rPr>
                <w:rFonts w:asciiTheme="majorBidi" w:hAnsiTheme="majorBidi" w:cstheme="majorBidi"/>
                <w:bCs/>
                <w:i/>
                <w:iCs/>
                <w:sz w:val="16"/>
                <w:szCs w:val="16"/>
              </w:rPr>
            </w:pPr>
            <w:r w:rsidRPr="00575177">
              <w:rPr>
                <w:rFonts w:asciiTheme="majorBidi" w:hAnsiTheme="majorBidi" w:cstheme="majorBidi"/>
                <w:bCs/>
                <w:i/>
                <w:iCs/>
                <w:sz w:val="16"/>
                <w:szCs w:val="16"/>
              </w:rPr>
              <w:t xml:space="preserve">[insérer le montant </w:t>
            </w:r>
            <w:r w:rsidR="00993619" w:rsidRPr="00575177">
              <w:rPr>
                <w:rFonts w:asciiTheme="majorBidi" w:hAnsiTheme="majorBidi" w:cstheme="majorBidi"/>
                <w:bCs/>
                <w:i/>
                <w:iCs/>
                <w:sz w:val="16"/>
                <w:szCs w:val="16"/>
              </w:rPr>
              <w:t xml:space="preserve">total CIP </w:t>
            </w:r>
            <w:r w:rsidRPr="00575177">
              <w:rPr>
                <w:rFonts w:asciiTheme="majorBidi" w:hAnsiTheme="majorBidi" w:cstheme="majorBidi"/>
                <w:bCs/>
                <w:i/>
                <w:iCs/>
                <w:sz w:val="16"/>
                <w:szCs w:val="16"/>
              </w:rPr>
              <w:t>par article]</w:t>
            </w:r>
          </w:p>
        </w:tc>
        <w:tc>
          <w:tcPr>
            <w:tcW w:w="2552" w:type="dxa"/>
            <w:gridSpan w:val="2"/>
            <w:tcBorders>
              <w:bottom w:val="single" w:sz="4" w:space="0" w:color="auto"/>
            </w:tcBorders>
          </w:tcPr>
          <w:p w14:paraId="23A36063" w14:textId="77777777" w:rsidR="00BD6E39" w:rsidRPr="00575177" w:rsidRDefault="00BD6E39" w:rsidP="00466A3F">
            <w:pPr>
              <w:rPr>
                <w:rFonts w:asciiTheme="majorBidi" w:hAnsiTheme="majorBidi" w:cstheme="majorBidi"/>
                <w:bCs/>
                <w:i/>
                <w:iCs/>
                <w:sz w:val="16"/>
                <w:szCs w:val="16"/>
              </w:rPr>
            </w:pPr>
            <w:r w:rsidRPr="00575177">
              <w:rPr>
                <w:rFonts w:asciiTheme="majorBidi" w:hAnsiTheme="majorBidi" w:cstheme="majorBidi"/>
                <w:bCs/>
                <w:i/>
                <w:iCs/>
                <w:sz w:val="16"/>
                <w:szCs w:val="16"/>
              </w:rPr>
              <w:t>[insérer le montant des taxes de vente et autres taxes payables par article si le Marché est attribué]</w:t>
            </w:r>
          </w:p>
        </w:tc>
        <w:tc>
          <w:tcPr>
            <w:tcW w:w="1984" w:type="dxa"/>
            <w:tcBorders>
              <w:bottom w:val="single" w:sz="4" w:space="0" w:color="auto"/>
              <w:right w:val="double" w:sz="4" w:space="0" w:color="auto"/>
            </w:tcBorders>
          </w:tcPr>
          <w:p w14:paraId="4DB568FE" w14:textId="77777777" w:rsidR="00BD6E39" w:rsidRPr="00575177" w:rsidRDefault="00BD6E39"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le prix total pour l’article]</w:t>
            </w:r>
          </w:p>
        </w:tc>
      </w:tr>
      <w:tr w:rsidR="00BD6E39" w:rsidRPr="00575177" w14:paraId="044FFBC8" w14:textId="77777777" w:rsidTr="00607EFE">
        <w:trPr>
          <w:gridBefore w:val="1"/>
          <w:gridAfter w:val="1"/>
          <w:wAfter w:w="410" w:type="dxa"/>
        </w:trPr>
        <w:tc>
          <w:tcPr>
            <w:tcW w:w="968" w:type="dxa"/>
            <w:tcBorders>
              <w:left w:val="single" w:sz="4" w:space="0" w:color="auto"/>
              <w:bottom w:val="single" w:sz="4" w:space="0" w:color="auto"/>
            </w:tcBorders>
          </w:tcPr>
          <w:p w14:paraId="12C54841" w14:textId="77777777" w:rsidR="00BD6E39" w:rsidRPr="00575177" w:rsidRDefault="00BD6E39" w:rsidP="008A0471">
            <w:pPr>
              <w:rPr>
                <w:rFonts w:asciiTheme="majorBidi" w:hAnsiTheme="majorBidi" w:cstheme="majorBidi"/>
                <w:bCs/>
                <w:i/>
                <w:iCs/>
                <w:sz w:val="16"/>
                <w:szCs w:val="16"/>
              </w:rPr>
            </w:pPr>
          </w:p>
          <w:p w14:paraId="3571B197" w14:textId="77777777" w:rsidR="00BD6E39" w:rsidRPr="00575177" w:rsidRDefault="00BD6E39" w:rsidP="008A0471">
            <w:pPr>
              <w:rPr>
                <w:rFonts w:asciiTheme="majorBidi" w:hAnsiTheme="majorBidi" w:cstheme="majorBidi"/>
                <w:bCs/>
                <w:i/>
                <w:iCs/>
                <w:sz w:val="16"/>
                <w:szCs w:val="16"/>
              </w:rPr>
            </w:pPr>
          </w:p>
        </w:tc>
        <w:tc>
          <w:tcPr>
            <w:tcW w:w="1442" w:type="dxa"/>
            <w:tcBorders>
              <w:bottom w:val="single" w:sz="4" w:space="0" w:color="auto"/>
            </w:tcBorders>
          </w:tcPr>
          <w:p w14:paraId="65B6CEBC" w14:textId="77777777" w:rsidR="00BD6E39" w:rsidRPr="00575177" w:rsidRDefault="00BD6E39" w:rsidP="008A0471">
            <w:pPr>
              <w:rPr>
                <w:rFonts w:asciiTheme="majorBidi" w:hAnsiTheme="majorBidi" w:cstheme="majorBidi"/>
                <w:bCs/>
                <w:i/>
                <w:iCs/>
                <w:sz w:val="16"/>
                <w:szCs w:val="16"/>
              </w:rPr>
            </w:pPr>
          </w:p>
        </w:tc>
        <w:tc>
          <w:tcPr>
            <w:tcW w:w="1559" w:type="dxa"/>
            <w:tcBorders>
              <w:bottom w:val="single" w:sz="4" w:space="0" w:color="auto"/>
            </w:tcBorders>
          </w:tcPr>
          <w:p w14:paraId="3125FD2E" w14:textId="77777777" w:rsidR="00BD6E39" w:rsidRPr="00575177" w:rsidRDefault="00BD6E39" w:rsidP="008A0471">
            <w:pPr>
              <w:rPr>
                <w:rFonts w:asciiTheme="majorBidi" w:hAnsiTheme="majorBidi" w:cstheme="majorBidi"/>
                <w:bCs/>
                <w:i/>
                <w:iCs/>
                <w:sz w:val="16"/>
                <w:szCs w:val="16"/>
              </w:rPr>
            </w:pPr>
          </w:p>
        </w:tc>
        <w:tc>
          <w:tcPr>
            <w:tcW w:w="1417" w:type="dxa"/>
            <w:tcBorders>
              <w:bottom w:val="single" w:sz="4" w:space="0" w:color="auto"/>
            </w:tcBorders>
          </w:tcPr>
          <w:p w14:paraId="196EA35B" w14:textId="77777777" w:rsidR="00BD6E39" w:rsidRPr="00575177" w:rsidRDefault="00BD6E39" w:rsidP="008A0471">
            <w:pPr>
              <w:rPr>
                <w:rFonts w:asciiTheme="majorBidi" w:hAnsiTheme="majorBidi" w:cstheme="majorBidi"/>
                <w:bCs/>
                <w:i/>
                <w:iCs/>
                <w:sz w:val="16"/>
                <w:szCs w:val="16"/>
              </w:rPr>
            </w:pPr>
          </w:p>
        </w:tc>
        <w:tc>
          <w:tcPr>
            <w:tcW w:w="1276" w:type="dxa"/>
            <w:tcBorders>
              <w:bottom w:val="single" w:sz="4" w:space="0" w:color="auto"/>
            </w:tcBorders>
          </w:tcPr>
          <w:p w14:paraId="447DA523" w14:textId="77777777" w:rsidR="00BD6E39" w:rsidRPr="00575177" w:rsidRDefault="00BD6E39" w:rsidP="0000058A">
            <w:pPr>
              <w:rPr>
                <w:rFonts w:asciiTheme="majorBidi" w:hAnsiTheme="majorBidi" w:cstheme="majorBidi"/>
                <w:bCs/>
                <w:i/>
                <w:iCs/>
                <w:sz w:val="16"/>
                <w:szCs w:val="16"/>
              </w:rPr>
            </w:pPr>
          </w:p>
        </w:tc>
        <w:tc>
          <w:tcPr>
            <w:tcW w:w="2127" w:type="dxa"/>
            <w:tcBorders>
              <w:bottom w:val="single" w:sz="4" w:space="0" w:color="auto"/>
            </w:tcBorders>
          </w:tcPr>
          <w:p w14:paraId="233509B5" w14:textId="77777777" w:rsidR="00BD6E39" w:rsidRPr="00575177" w:rsidRDefault="00BD6E39" w:rsidP="008A0471">
            <w:pPr>
              <w:rPr>
                <w:rFonts w:asciiTheme="majorBidi" w:hAnsiTheme="majorBidi" w:cstheme="majorBidi"/>
                <w:bCs/>
                <w:i/>
                <w:iCs/>
                <w:sz w:val="16"/>
                <w:szCs w:val="16"/>
              </w:rPr>
            </w:pPr>
          </w:p>
        </w:tc>
        <w:tc>
          <w:tcPr>
            <w:tcW w:w="2552" w:type="dxa"/>
            <w:gridSpan w:val="2"/>
            <w:tcBorders>
              <w:bottom w:val="single" w:sz="4" w:space="0" w:color="auto"/>
            </w:tcBorders>
          </w:tcPr>
          <w:p w14:paraId="44C21E00" w14:textId="77777777" w:rsidR="00BD6E39" w:rsidRPr="00575177" w:rsidRDefault="00BD6E39" w:rsidP="008A0471">
            <w:pPr>
              <w:rPr>
                <w:rFonts w:asciiTheme="majorBidi" w:hAnsiTheme="majorBidi" w:cstheme="majorBidi"/>
                <w:bCs/>
                <w:i/>
                <w:iCs/>
                <w:sz w:val="16"/>
                <w:szCs w:val="16"/>
              </w:rPr>
            </w:pPr>
          </w:p>
        </w:tc>
        <w:tc>
          <w:tcPr>
            <w:tcW w:w="1984" w:type="dxa"/>
            <w:tcBorders>
              <w:bottom w:val="single" w:sz="4" w:space="0" w:color="auto"/>
              <w:right w:val="double" w:sz="4" w:space="0" w:color="auto"/>
            </w:tcBorders>
          </w:tcPr>
          <w:p w14:paraId="6605B725" w14:textId="77777777" w:rsidR="00BD6E39" w:rsidRPr="00575177" w:rsidRDefault="00BD6E39" w:rsidP="008A0471">
            <w:pPr>
              <w:rPr>
                <w:rFonts w:asciiTheme="majorBidi" w:hAnsiTheme="majorBidi" w:cstheme="majorBidi"/>
                <w:bCs/>
                <w:i/>
                <w:iCs/>
                <w:sz w:val="16"/>
                <w:szCs w:val="16"/>
              </w:rPr>
            </w:pPr>
          </w:p>
        </w:tc>
      </w:tr>
      <w:tr w:rsidR="00BD6E39" w:rsidRPr="00575177" w14:paraId="48A7399F" w14:textId="77777777" w:rsidTr="00607EFE">
        <w:trPr>
          <w:gridBefore w:val="1"/>
          <w:gridAfter w:val="1"/>
          <w:wAfter w:w="410" w:type="dxa"/>
        </w:trPr>
        <w:tc>
          <w:tcPr>
            <w:tcW w:w="968" w:type="dxa"/>
            <w:tcBorders>
              <w:left w:val="single" w:sz="4" w:space="0" w:color="auto"/>
              <w:bottom w:val="double" w:sz="4" w:space="0" w:color="auto"/>
            </w:tcBorders>
          </w:tcPr>
          <w:p w14:paraId="0B7AEC5E" w14:textId="77777777" w:rsidR="00BD6E39" w:rsidRPr="00575177" w:rsidRDefault="00BD6E39" w:rsidP="008A0471">
            <w:pPr>
              <w:rPr>
                <w:rFonts w:asciiTheme="majorBidi" w:hAnsiTheme="majorBidi" w:cstheme="majorBidi"/>
                <w:bCs/>
                <w:i/>
                <w:iCs/>
                <w:sz w:val="16"/>
                <w:szCs w:val="16"/>
              </w:rPr>
            </w:pPr>
          </w:p>
          <w:p w14:paraId="05CA9B48" w14:textId="77777777" w:rsidR="00BD6E39" w:rsidRPr="00575177" w:rsidRDefault="00BD6E39" w:rsidP="008A0471">
            <w:pPr>
              <w:rPr>
                <w:rFonts w:asciiTheme="majorBidi" w:hAnsiTheme="majorBidi" w:cstheme="majorBidi"/>
                <w:bCs/>
                <w:i/>
                <w:iCs/>
                <w:sz w:val="16"/>
                <w:szCs w:val="16"/>
              </w:rPr>
            </w:pPr>
          </w:p>
        </w:tc>
        <w:tc>
          <w:tcPr>
            <w:tcW w:w="1442" w:type="dxa"/>
            <w:tcBorders>
              <w:bottom w:val="double" w:sz="4" w:space="0" w:color="auto"/>
            </w:tcBorders>
          </w:tcPr>
          <w:p w14:paraId="48B3D76C" w14:textId="77777777" w:rsidR="00BD6E39" w:rsidRPr="00575177" w:rsidRDefault="00BD6E39" w:rsidP="008A0471">
            <w:pPr>
              <w:rPr>
                <w:rFonts w:asciiTheme="majorBidi" w:hAnsiTheme="majorBidi" w:cstheme="majorBidi"/>
                <w:bCs/>
                <w:i/>
                <w:iCs/>
                <w:sz w:val="16"/>
                <w:szCs w:val="16"/>
              </w:rPr>
            </w:pPr>
          </w:p>
        </w:tc>
        <w:tc>
          <w:tcPr>
            <w:tcW w:w="1559" w:type="dxa"/>
            <w:tcBorders>
              <w:bottom w:val="double" w:sz="4" w:space="0" w:color="auto"/>
            </w:tcBorders>
          </w:tcPr>
          <w:p w14:paraId="365C21E7" w14:textId="77777777" w:rsidR="00BD6E39" w:rsidRPr="00575177" w:rsidRDefault="00BD6E39" w:rsidP="008A0471">
            <w:pPr>
              <w:rPr>
                <w:rFonts w:asciiTheme="majorBidi" w:hAnsiTheme="majorBidi" w:cstheme="majorBidi"/>
                <w:bCs/>
                <w:i/>
                <w:iCs/>
                <w:sz w:val="16"/>
                <w:szCs w:val="16"/>
              </w:rPr>
            </w:pPr>
          </w:p>
        </w:tc>
        <w:tc>
          <w:tcPr>
            <w:tcW w:w="1417" w:type="dxa"/>
          </w:tcPr>
          <w:p w14:paraId="078D6254" w14:textId="77777777" w:rsidR="00BD6E39" w:rsidRPr="00575177" w:rsidRDefault="00BD6E39" w:rsidP="008A0471">
            <w:pPr>
              <w:rPr>
                <w:rFonts w:asciiTheme="majorBidi" w:hAnsiTheme="majorBidi" w:cstheme="majorBidi"/>
                <w:bCs/>
                <w:i/>
                <w:iCs/>
                <w:sz w:val="16"/>
                <w:szCs w:val="16"/>
              </w:rPr>
            </w:pPr>
          </w:p>
        </w:tc>
        <w:tc>
          <w:tcPr>
            <w:tcW w:w="1276" w:type="dxa"/>
          </w:tcPr>
          <w:p w14:paraId="5601E7F6" w14:textId="77777777" w:rsidR="00BD6E39" w:rsidRPr="00575177" w:rsidRDefault="00BD6E39" w:rsidP="0000058A">
            <w:pPr>
              <w:rPr>
                <w:rFonts w:asciiTheme="majorBidi" w:hAnsiTheme="majorBidi" w:cstheme="majorBidi"/>
                <w:bCs/>
                <w:i/>
                <w:iCs/>
                <w:sz w:val="16"/>
                <w:szCs w:val="16"/>
              </w:rPr>
            </w:pPr>
          </w:p>
        </w:tc>
        <w:tc>
          <w:tcPr>
            <w:tcW w:w="2127" w:type="dxa"/>
          </w:tcPr>
          <w:p w14:paraId="222CB218" w14:textId="77777777" w:rsidR="00BD6E39" w:rsidRPr="00575177" w:rsidRDefault="00BD6E39" w:rsidP="008A0471">
            <w:pPr>
              <w:rPr>
                <w:rFonts w:asciiTheme="majorBidi" w:hAnsiTheme="majorBidi" w:cstheme="majorBidi"/>
                <w:bCs/>
                <w:i/>
                <w:iCs/>
                <w:sz w:val="16"/>
                <w:szCs w:val="16"/>
              </w:rPr>
            </w:pPr>
          </w:p>
        </w:tc>
        <w:tc>
          <w:tcPr>
            <w:tcW w:w="2552" w:type="dxa"/>
            <w:gridSpan w:val="2"/>
          </w:tcPr>
          <w:p w14:paraId="27B90183" w14:textId="77777777" w:rsidR="00BD6E39" w:rsidRPr="00575177" w:rsidRDefault="00BD6E39" w:rsidP="008A0471">
            <w:pPr>
              <w:rPr>
                <w:rFonts w:asciiTheme="majorBidi" w:hAnsiTheme="majorBidi" w:cstheme="majorBidi"/>
                <w:bCs/>
                <w:i/>
                <w:iCs/>
                <w:sz w:val="16"/>
                <w:szCs w:val="16"/>
              </w:rPr>
            </w:pPr>
          </w:p>
        </w:tc>
        <w:tc>
          <w:tcPr>
            <w:tcW w:w="1984" w:type="dxa"/>
            <w:tcBorders>
              <w:right w:val="double" w:sz="4" w:space="0" w:color="auto"/>
            </w:tcBorders>
          </w:tcPr>
          <w:p w14:paraId="7F7BBA4E" w14:textId="77777777" w:rsidR="00BD6E39" w:rsidRPr="00575177" w:rsidRDefault="00BD6E39" w:rsidP="008A0471">
            <w:pPr>
              <w:rPr>
                <w:rFonts w:asciiTheme="majorBidi" w:hAnsiTheme="majorBidi" w:cstheme="majorBidi"/>
                <w:bCs/>
                <w:i/>
                <w:iCs/>
                <w:sz w:val="16"/>
                <w:szCs w:val="16"/>
              </w:rPr>
            </w:pPr>
          </w:p>
        </w:tc>
      </w:tr>
      <w:tr w:rsidR="0000058A" w:rsidRPr="00575177" w14:paraId="6B8BBF3B" w14:textId="77777777" w:rsidTr="00607EF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Before w:val="1"/>
          <w:gridAfter w:val="1"/>
          <w:wAfter w:w="410" w:type="dxa"/>
          <w:trHeight w:val="333"/>
        </w:trPr>
        <w:tc>
          <w:tcPr>
            <w:tcW w:w="8789" w:type="dxa"/>
            <w:gridSpan w:val="6"/>
            <w:tcBorders>
              <w:top w:val="double" w:sz="6" w:space="0" w:color="auto"/>
              <w:left w:val="nil"/>
              <w:bottom w:val="nil"/>
              <w:right w:val="nil"/>
            </w:tcBorders>
          </w:tcPr>
          <w:p w14:paraId="525A6932" w14:textId="77777777" w:rsidR="0000058A" w:rsidRPr="00575177" w:rsidRDefault="0000058A" w:rsidP="008A0471">
            <w:pPr>
              <w:suppressAutoHyphens/>
              <w:rPr>
                <w:rFonts w:asciiTheme="majorBidi" w:hAnsiTheme="majorBidi" w:cstheme="majorBidi"/>
                <w:sz w:val="16"/>
                <w:szCs w:val="16"/>
              </w:rPr>
            </w:pPr>
          </w:p>
          <w:p w14:paraId="7182743C" w14:textId="77777777" w:rsidR="00BD6E39" w:rsidRPr="00575177" w:rsidRDefault="00BD6E39" w:rsidP="002B72EF">
            <w:pPr>
              <w:suppressAutoHyphens/>
              <w:rPr>
                <w:rFonts w:asciiTheme="majorBidi" w:hAnsiTheme="majorBidi" w:cstheme="majorBidi"/>
                <w:sz w:val="16"/>
                <w:szCs w:val="16"/>
              </w:rPr>
            </w:pPr>
            <w:r w:rsidRPr="00575177">
              <w:rPr>
                <w:rFonts w:asciiTheme="majorBidi" w:hAnsiTheme="majorBidi" w:cstheme="majorBidi"/>
                <w:sz w:val="16"/>
                <w:szCs w:val="16"/>
              </w:rPr>
              <w:t>* Uniquement si la préférence nationale est applicable</w:t>
            </w:r>
          </w:p>
        </w:tc>
        <w:tc>
          <w:tcPr>
            <w:tcW w:w="567" w:type="dxa"/>
            <w:tcBorders>
              <w:top w:val="double" w:sz="6" w:space="0" w:color="auto"/>
              <w:left w:val="nil"/>
              <w:bottom w:val="nil"/>
              <w:right w:val="double" w:sz="6" w:space="0" w:color="auto"/>
            </w:tcBorders>
          </w:tcPr>
          <w:p w14:paraId="34B2102B" w14:textId="77777777" w:rsidR="0000058A" w:rsidRPr="00575177" w:rsidRDefault="0000058A" w:rsidP="008A0471">
            <w:pPr>
              <w:pStyle w:val="Commentaire"/>
              <w:suppressAutoHyphens/>
              <w:spacing w:before="60" w:after="60"/>
              <w:rPr>
                <w:rFonts w:asciiTheme="majorBidi" w:hAnsiTheme="majorBidi" w:cstheme="majorBidi"/>
                <w:sz w:val="16"/>
                <w:szCs w:val="16"/>
              </w:rPr>
            </w:pPr>
          </w:p>
        </w:tc>
        <w:tc>
          <w:tcPr>
            <w:tcW w:w="1985" w:type="dxa"/>
            <w:tcBorders>
              <w:top w:val="double" w:sz="6" w:space="0" w:color="auto"/>
              <w:left w:val="double" w:sz="6" w:space="0" w:color="auto"/>
              <w:bottom w:val="double" w:sz="4" w:space="0" w:color="auto"/>
              <w:right w:val="double" w:sz="6" w:space="0" w:color="auto"/>
            </w:tcBorders>
          </w:tcPr>
          <w:p w14:paraId="2E230A87" w14:textId="77777777" w:rsidR="0000058A" w:rsidRPr="00575177" w:rsidRDefault="0000058A" w:rsidP="008A0471">
            <w:pPr>
              <w:suppressAutoHyphens/>
              <w:spacing w:before="60" w:after="60"/>
              <w:rPr>
                <w:rFonts w:asciiTheme="majorBidi" w:hAnsiTheme="majorBidi" w:cstheme="majorBidi"/>
                <w:sz w:val="16"/>
                <w:szCs w:val="16"/>
              </w:rPr>
            </w:pPr>
            <w:r w:rsidRPr="00575177">
              <w:rPr>
                <w:rFonts w:asciiTheme="majorBidi" w:hAnsiTheme="majorBidi" w:cstheme="majorBidi"/>
                <w:sz w:val="16"/>
                <w:szCs w:val="16"/>
              </w:rPr>
              <w:t>Prix total</w:t>
            </w:r>
          </w:p>
        </w:tc>
        <w:tc>
          <w:tcPr>
            <w:tcW w:w="1984" w:type="dxa"/>
            <w:tcBorders>
              <w:top w:val="double" w:sz="6" w:space="0" w:color="auto"/>
              <w:left w:val="double" w:sz="6" w:space="0" w:color="auto"/>
              <w:bottom w:val="double" w:sz="4" w:space="0" w:color="auto"/>
              <w:right w:val="double" w:sz="4" w:space="0" w:color="auto"/>
            </w:tcBorders>
          </w:tcPr>
          <w:p w14:paraId="1157ACC5" w14:textId="77777777" w:rsidR="0000058A" w:rsidRPr="00575177" w:rsidRDefault="0000058A" w:rsidP="008A0471">
            <w:pPr>
              <w:suppressAutoHyphens/>
              <w:spacing w:before="60" w:after="60"/>
              <w:rPr>
                <w:rFonts w:asciiTheme="majorBidi" w:hAnsiTheme="majorBidi" w:cstheme="majorBidi"/>
                <w:bCs/>
                <w:i/>
                <w:iCs/>
                <w:sz w:val="16"/>
                <w:szCs w:val="16"/>
              </w:rPr>
            </w:pPr>
            <w:r w:rsidRPr="00575177">
              <w:rPr>
                <w:rFonts w:asciiTheme="majorBidi" w:hAnsiTheme="majorBidi" w:cstheme="majorBidi"/>
                <w:bCs/>
                <w:i/>
                <w:iCs/>
                <w:sz w:val="16"/>
                <w:szCs w:val="16"/>
              </w:rPr>
              <w:t>[insérer le prix total]</w:t>
            </w:r>
          </w:p>
        </w:tc>
      </w:tr>
    </w:tbl>
    <w:p w14:paraId="6B342714" w14:textId="77777777" w:rsidR="00BD6E39" w:rsidRPr="00575177" w:rsidRDefault="00BD6E39" w:rsidP="00834729">
      <w:pPr>
        <w:tabs>
          <w:tab w:val="right" w:pos="4140"/>
          <w:tab w:val="left" w:pos="4500"/>
          <w:tab w:val="right" w:pos="9000"/>
        </w:tabs>
        <w:rPr>
          <w:rFonts w:asciiTheme="majorBidi" w:hAnsiTheme="majorBidi" w:cstheme="majorBidi"/>
        </w:rPr>
      </w:pPr>
    </w:p>
    <w:p w14:paraId="4ACC12CA" w14:textId="77777777" w:rsidR="008A0471" w:rsidRPr="00575177" w:rsidRDefault="0000058A" w:rsidP="00834729">
      <w:pPr>
        <w:tabs>
          <w:tab w:val="right" w:pos="4140"/>
          <w:tab w:val="left" w:pos="4500"/>
          <w:tab w:val="right" w:pos="9000"/>
        </w:tabs>
        <w:rPr>
          <w:rFonts w:asciiTheme="majorBidi" w:hAnsiTheme="majorBidi" w:cstheme="majorBidi"/>
          <w:bCs/>
          <w:i/>
          <w:iCs/>
        </w:rPr>
      </w:pPr>
      <w:r w:rsidRPr="00575177">
        <w:rPr>
          <w:rFonts w:asciiTheme="majorBidi" w:hAnsiTheme="majorBidi" w:cstheme="majorBidi"/>
        </w:rPr>
        <w:t xml:space="preserve">Nom du Soumissionnaire </w:t>
      </w:r>
      <w:r w:rsidRPr="00575177">
        <w:rPr>
          <w:rFonts w:asciiTheme="majorBidi" w:hAnsiTheme="majorBidi" w:cstheme="majorBidi"/>
          <w:bCs/>
          <w:i/>
          <w:iCs/>
        </w:rPr>
        <w:t>[insérer le nom du Soumissionnaire]</w:t>
      </w:r>
      <w:r w:rsidRPr="00575177">
        <w:rPr>
          <w:rFonts w:asciiTheme="majorBidi" w:hAnsiTheme="majorBidi" w:cstheme="majorBidi"/>
        </w:rPr>
        <w:t xml:space="preserve"> Signature </w:t>
      </w:r>
      <w:r w:rsidRPr="00575177">
        <w:rPr>
          <w:rFonts w:asciiTheme="majorBidi" w:hAnsiTheme="majorBidi" w:cstheme="majorBidi"/>
          <w:bCs/>
          <w:i/>
          <w:iCs/>
        </w:rPr>
        <w:t xml:space="preserve">[insérer signature], </w:t>
      </w:r>
      <w:r w:rsidRPr="00575177">
        <w:rPr>
          <w:rFonts w:asciiTheme="majorBidi" w:hAnsiTheme="majorBidi" w:cstheme="majorBidi"/>
          <w:bCs/>
        </w:rPr>
        <w:t>Date</w:t>
      </w:r>
      <w:r w:rsidRPr="00575177">
        <w:rPr>
          <w:rStyle w:val="Qualif"/>
          <w:rFonts w:asciiTheme="majorBidi" w:hAnsiTheme="majorBidi" w:cstheme="majorBidi"/>
        </w:rPr>
        <w:t xml:space="preserve"> </w:t>
      </w:r>
      <w:r w:rsidRPr="00575177">
        <w:rPr>
          <w:rFonts w:asciiTheme="majorBidi" w:hAnsiTheme="majorBidi" w:cstheme="majorBidi"/>
          <w:bCs/>
          <w:i/>
          <w:iCs/>
        </w:rPr>
        <w:t>[insérer la date]</w:t>
      </w:r>
    </w:p>
    <w:p w14:paraId="11F9B836" w14:textId="77777777" w:rsidR="008A0471" w:rsidRPr="00575177" w:rsidRDefault="008A0471" w:rsidP="00834729">
      <w:pPr>
        <w:tabs>
          <w:tab w:val="right" w:pos="4140"/>
          <w:tab w:val="left" w:pos="4500"/>
          <w:tab w:val="right" w:pos="9000"/>
        </w:tabs>
        <w:rPr>
          <w:rFonts w:asciiTheme="majorBidi" w:hAnsiTheme="majorBidi" w:cstheme="majorBidi"/>
          <w:bCs/>
          <w:i/>
          <w:iCs/>
        </w:rPr>
      </w:pPr>
      <w:r w:rsidRPr="00575177">
        <w:rPr>
          <w:rFonts w:asciiTheme="majorBidi" w:hAnsiTheme="majorBidi" w:cstheme="majorBidi"/>
          <w:bCs/>
          <w:i/>
          <w:iCs/>
        </w:rPr>
        <w:br w:type="page"/>
      </w:r>
    </w:p>
    <w:tbl>
      <w:tblPr>
        <w:tblW w:w="1373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5"/>
        <w:gridCol w:w="8910"/>
      </w:tblGrid>
      <w:tr w:rsidR="008A0471" w:rsidRPr="00575177" w14:paraId="75DBBA44" w14:textId="77777777" w:rsidTr="008A0471">
        <w:trPr>
          <w:cantSplit/>
          <w:trHeight w:val="900"/>
        </w:trPr>
        <w:tc>
          <w:tcPr>
            <w:tcW w:w="13735" w:type="dxa"/>
            <w:gridSpan w:val="2"/>
            <w:tcBorders>
              <w:top w:val="nil"/>
              <w:left w:val="nil"/>
              <w:bottom w:val="nil"/>
              <w:right w:val="nil"/>
            </w:tcBorders>
            <w:vAlign w:val="center"/>
          </w:tcPr>
          <w:p w14:paraId="341CA784" w14:textId="77777777" w:rsidR="008A0471" w:rsidRPr="00575177" w:rsidRDefault="008A0471" w:rsidP="00596947">
            <w:pPr>
              <w:pStyle w:val="SectionVHeader"/>
              <w:rPr>
                <w:rFonts w:asciiTheme="majorBidi" w:hAnsiTheme="majorBidi" w:cstheme="majorBidi"/>
                <w:lang w:val="fr-FR"/>
              </w:rPr>
            </w:pPr>
            <w:bookmarkStart w:id="400" w:name="_Toc473816505"/>
            <w:r w:rsidRPr="00575177">
              <w:rPr>
                <w:rFonts w:asciiTheme="majorBidi" w:hAnsiTheme="majorBidi" w:cstheme="majorBidi"/>
                <w:lang w:val="fr-FR"/>
              </w:rPr>
              <w:t xml:space="preserve">Formulaire de prix et </w:t>
            </w:r>
            <w:r w:rsidRPr="00575177">
              <w:rPr>
                <w:rFonts w:asciiTheme="majorBidi" w:hAnsiTheme="majorBidi" w:cstheme="majorBidi"/>
              </w:rPr>
              <w:t>calendrier</w:t>
            </w:r>
            <w:r w:rsidRPr="00575177">
              <w:rPr>
                <w:rFonts w:asciiTheme="majorBidi" w:hAnsiTheme="majorBidi" w:cstheme="majorBidi"/>
                <w:lang w:val="fr-FR"/>
              </w:rPr>
              <w:t xml:space="preserve"> d’exécution des services connexes</w:t>
            </w:r>
            <w:bookmarkEnd w:id="400"/>
          </w:p>
          <w:p w14:paraId="4A5339C3" w14:textId="77777777" w:rsidR="008A0471" w:rsidRPr="00575177" w:rsidRDefault="008A0471" w:rsidP="008A0471">
            <w:pPr>
              <w:suppressAutoHyphens/>
              <w:jc w:val="center"/>
              <w:rPr>
                <w:rFonts w:asciiTheme="majorBidi" w:hAnsiTheme="majorBidi" w:cstheme="majorBidi"/>
              </w:rPr>
            </w:pPr>
          </w:p>
        </w:tc>
      </w:tr>
      <w:tr w:rsidR="008A0471" w:rsidRPr="00575177" w14:paraId="4588DD93" w14:textId="77777777" w:rsidTr="008A0471">
        <w:trPr>
          <w:cantSplit/>
        </w:trPr>
        <w:tc>
          <w:tcPr>
            <w:tcW w:w="4825" w:type="dxa"/>
            <w:tcBorders>
              <w:top w:val="nil"/>
              <w:left w:val="nil"/>
              <w:bottom w:val="nil"/>
              <w:right w:val="nil"/>
            </w:tcBorders>
            <w:vAlign w:val="center"/>
          </w:tcPr>
          <w:p w14:paraId="0985A709" w14:textId="77777777" w:rsidR="008A0471" w:rsidRPr="00575177" w:rsidRDefault="008A0471" w:rsidP="008A0471">
            <w:pPr>
              <w:jc w:val="both"/>
              <w:rPr>
                <w:rFonts w:asciiTheme="majorBidi" w:hAnsiTheme="majorBidi" w:cstheme="majorBidi"/>
                <w:sz w:val="22"/>
              </w:rPr>
            </w:pPr>
          </w:p>
        </w:tc>
        <w:tc>
          <w:tcPr>
            <w:tcW w:w="8910" w:type="dxa"/>
            <w:tcBorders>
              <w:top w:val="nil"/>
              <w:left w:val="nil"/>
              <w:bottom w:val="nil"/>
              <w:right w:val="nil"/>
            </w:tcBorders>
            <w:vAlign w:val="center"/>
          </w:tcPr>
          <w:p w14:paraId="6765C023" w14:textId="77777777" w:rsidR="008A0471" w:rsidRPr="00575177" w:rsidRDefault="008A0471" w:rsidP="008A0471">
            <w:pPr>
              <w:tabs>
                <w:tab w:val="right" w:pos="4752"/>
              </w:tabs>
              <w:spacing w:after="120"/>
              <w:ind w:left="-115"/>
              <w:jc w:val="right"/>
              <w:rPr>
                <w:rFonts w:asciiTheme="majorBidi" w:hAnsiTheme="majorBidi" w:cstheme="majorBidi"/>
                <w:sz w:val="22"/>
              </w:rPr>
            </w:pPr>
          </w:p>
        </w:tc>
      </w:tr>
    </w:tbl>
    <w:p w14:paraId="2EA92898" w14:textId="77777777" w:rsidR="008A0471" w:rsidRPr="00575177" w:rsidRDefault="008A0471" w:rsidP="008A0471">
      <w:pPr>
        <w:rPr>
          <w:rFonts w:asciiTheme="majorBidi" w:hAnsiTheme="majorBidi" w:cstheme="majorBidi"/>
        </w:rPr>
      </w:pPr>
    </w:p>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584"/>
        <w:gridCol w:w="1134"/>
        <w:gridCol w:w="1417"/>
        <w:gridCol w:w="1418"/>
        <w:gridCol w:w="1504"/>
        <w:gridCol w:w="197"/>
        <w:gridCol w:w="1362"/>
        <w:gridCol w:w="622"/>
        <w:gridCol w:w="1363"/>
        <w:gridCol w:w="1614"/>
      </w:tblGrid>
      <w:tr w:rsidR="00BD6E39" w:rsidRPr="00575177" w14:paraId="1BA4E604" w14:textId="77777777" w:rsidTr="0062641D">
        <w:tc>
          <w:tcPr>
            <w:tcW w:w="6805" w:type="dxa"/>
            <w:gridSpan w:val="5"/>
            <w:tcBorders>
              <w:top w:val="double" w:sz="4" w:space="0" w:color="auto"/>
              <w:left w:val="double" w:sz="4" w:space="0" w:color="auto"/>
            </w:tcBorders>
            <w:vAlign w:val="center"/>
          </w:tcPr>
          <w:p w14:paraId="2A87210B" w14:textId="77777777" w:rsidR="00BD6E39" w:rsidRPr="00575177" w:rsidRDefault="00BD6E39" w:rsidP="008A0471">
            <w:pPr>
              <w:jc w:val="center"/>
              <w:rPr>
                <w:rFonts w:asciiTheme="majorBidi" w:hAnsiTheme="majorBidi" w:cstheme="majorBidi"/>
                <w:sz w:val="16"/>
                <w:szCs w:val="16"/>
              </w:rPr>
            </w:pPr>
            <w:r w:rsidRPr="00575177">
              <w:rPr>
                <w:rFonts w:asciiTheme="majorBidi" w:hAnsiTheme="majorBidi" w:cstheme="majorBidi"/>
                <w:sz w:val="22"/>
              </w:rPr>
              <w:t>Monnaie de l’Offre en conformité avec la clause 15 des IS</w:t>
            </w:r>
          </w:p>
        </w:tc>
        <w:tc>
          <w:tcPr>
            <w:tcW w:w="6662" w:type="dxa"/>
            <w:gridSpan w:val="6"/>
            <w:tcBorders>
              <w:top w:val="double" w:sz="4" w:space="0" w:color="auto"/>
              <w:right w:val="double" w:sz="4" w:space="0" w:color="auto"/>
            </w:tcBorders>
          </w:tcPr>
          <w:p w14:paraId="1D0B63F6" w14:textId="77777777" w:rsidR="00BD6E39" w:rsidRPr="00575177" w:rsidRDefault="00BD6E39" w:rsidP="00607EFE">
            <w:pPr>
              <w:rPr>
                <w:rFonts w:asciiTheme="majorBidi" w:hAnsiTheme="majorBidi" w:cstheme="majorBidi"/>
                <w:sz w:val="22"/>
              </w:rPr>
            </w:pPr>
            <w:r w:rsidRPr="00575177">
              <w:rPr>
                <w:rFonts w:asciiTheme="majorBidi" w:hAnsiTheme="majorBidi" w:cstheme="majorBidi"/>
                <w:sz w:val="22"/>
              </w:rPr>
              <w:t>Date</w:t>
            </w:r>
            <w:r w:rsidRPr="00575177">
              <w:rPr>
                <w:rFonts w:asciiTheme="majorBidi" w:hAnsiTheme="majorBidi" w:cstheme="majorBidi"/>
                <w:i/>
                <w:iCs/>
                <w:sz w:val="22"/>
              </w:rPr>
              <w:t> :________________________________</w:t>
            </w:r>
          </w:p>
          <w:p w14:paraId="59069A59" w14:textId="77777777" w:rsidR="00BD6E39" w:rsidRPr="00575177" w:rsidRDefault="00BD6E39" w:rsidP="00607EFE">
            <w:pPr>
              <w:ind w:right="72"/>
              <w:rPr>
                <w:rFonts w:asciiTheme="majorBidi" w:hAnsiTheme="majorBidi" w:cstheme="majorBidi"/>
                <w:b/>
                <w:sz w:val="22"/>
              </w:rPr>
            </w:pPr>
            <w:r w:rsidRPr="00575177">
              <w:rPr>
                <w:rFonts w:asciiTheme="majorBidi" w:hAnsiTheme="majorBidi" w:cstheme="majorBidi"/>
                <w:sz w:val="22"/>
              </w:rPr>
              <w:t>AOI No :_____________________________</w:t>
            </w:r>
          </w:p>
          <w:p w14:paraId="6D5C3B32" w14:textId="77777777" w:rsidR="00BD6E39" w:rsidRPr="00575177" w:rsidRDefault="00BD6E39" w:rsidP="00607EFE">
            <w:pPr>
              <w:ind w:right="72"/>
              <w:rPr>
                <w:rFonts w:asciiTheme="majorBidi" w:hAnsiTheme="majorBidi" w:cstheme="majorBidi"/>
                <w:b/>
                <w:sz w:val="22"/>
              </w:rPr>
            </w:pPr>
            <w:r w:rsidRPr="00575177">
              <w:rPr>
                <w:rFonts w:asciiTheme="majorBidi" w:hAnsiTheme="majorBidi" w:cstheme="majorBidi"/>
                <w:sz w:val="22"/>
              </w:rPr>
              <w:t>Avis d’Appel d’Offres No :</w:t>
            </w:r>
            <w:r w:rsidRPr="00575177">
              <w:rPr>
                <w:rFonts w:asciiTheme="majorBidi" w:hAnsiTheme="majorBidi" w:cstheme="majorBidi"/>
                <w:b/>
                <w:sz w:val="22"/>
              </w:rPr>
              <w:t xml:space="preserve"> </w:t>
            </w:r>
            <w:r w:rsidRPr="00575177">
              <w:rPr>
                <w:rFonts w:asciiTheme="majorBidi" w:hAnsiTheme="majorBidi" w:cstheme="majorBidi"/>
                <w:bCs/>
                <w:i/>
                <w:iCs/>
                <w:sz w:val="22"/>
              </w:rPr>
              <w:t>__________________________</w:t>
            </w:r>
          </w:p>
          <w:p w14:paraId="0657D877" w14:textId="77777777" w:rsidR="00BD6E39" w:rsidRPr="00575177" w:rsidRDefault="00BD6E39" w:rsidP="00607EFE">
            <w:pPr>
              <w:rPr>
                <w:rFonts w:asciiTheme="majorBidi" w:hAnsiTheme="majorBidi" w:cstheme="majorBidi"/>
                <w:sz w:val="22"/>
              </w:rPr>
            </w:pPr>
            <w:r w:rsidRPr="00575177">
              <w:rPr>
                <w:rFonts w:asciiTheme="majorBidi" w:hAnsiTheme="majorBidi" w:cstheme="majorBidi"/>
                <w:sz w:val="22"/>
              </w:rPr>
              <w:t>Variante No :___________________________</w:t>
            </w:r>
          </w:p>
          <w:p w14:paraId="731804E6" w14:textId="77777777" w:rsidR="00BD6E39" w:rsidRPr="00575177" w:rsidRDefault="00BD6E39" w:rsidP="00607EFE">
            <w:pPr>
              <w:rPr>
                <w:rFonts w:asciiTheme="majorBidi" w:hAnsiTheme="majorBidi" w:cstheme="majorBidi"/>
                <w:sz w:val="22"/>
              </w:rPr>
            </w:pPr>
            <w:r w:rsidRPr="00575177">
              <w:rPr>
                <w:rFonts w:asciiTheme="majorBidi" w:hAnsiTheme="majorBidi" w:cstheme="majorBidi"/>
                <w:sz w:val="22"/>
              </w:rPr>
              <w:t>Page _______ de ____________</w:t>
            </w:r>
          </w:p>
          <w:p w14:paraId="7B80EA2E" w14:textId="77777777" w:rsidR="00BD6E39" w:rsidRPr="00575177" w:rsidRDefault="00BD6E39" w:rsidP="00DE0949">
            <w:pPr>
              <w:jc w:val="right"/>
              <w:rPr>
                <w:rFonts w:asciiTheme="majorBidi" w:hAnsiTheme="majorBidi" w:cstheme="majorBidi"/>
                <w:sz w:val="16"/>
                <w:szCs w:val="16"/>
              </w:rPr>
            </w:pPr>
          </w:p>
        </w:tc>
      </w:tr>
      <w:tr w:rsidR="00693C47" w:rsidRPr="00575177" w14:paraId="1DF8A638" w14:textId="77777777" w:rsidTr="00CF0A2A">
        <w:tc>
          <w:tcPr>
            <w:tcW w:w="1252" w:type="dxa"/>
            <w:tcBorders>
              <w:top w:val="double" w:sz="4" w:space="0" w:color="auto"/>
              <w:left w:val="double" w:sz="4" w:space="0" w:color="auto"/>
            </w:tcBorders>
            <w:vAlign w:val="center"/>
          </w:tcPr>
          <w:p w14:paraId="2018F24F" w14:textId="77777777" w:rsidR="00693C47" w:rsidRPr="00575177" w:rsidRDefault="00693C47" w:rsidP="008A0471">
            <w:pPr>
              <w:jc w:val="center"/>
              <w:rPr>
                <w:rFonts w:asciiTheme="majorBidi" w:hAnsiTheme="majorBidi" w:cstheme="majorBidi"/>
                <w:b/>
                <w:sz w:val="16"/>
                <w:szCs w:val="16"/>
              </w:rPr>
            </w:pPr>
            <w:r w:rsidRPr="00575177">
              <w:rPr>
                <w:rFonts w:asciiTheme="majorBidi" w:hAnsiTheme="majorBidi" w:cstheme="majorBidi"/>
                <w:b/>
                <w:sz w:val="16"/>
                <w:szCs w:val="16"/>
              </w:rPr>
              <w:t>1</w:t>
            </w:r>
          </w:p>
        </w:tc>
        <w:tc>
          <w:tcPr>
            <w:tcW w:w="1584" w:type="dxa"/>
            <w:tcBorders>
              <w:top w:val="double" w:sz="4" w:space="0" w:color="auto"/>
            </w:tcBorders>
            <w:vAlign w:val="center"/>
          </w:tcPr>
          <w:p w14:paraId="781485C8" w14:textId="77777777" w:rsidR="00693C47" w:rsidRPr="00575177" w:rsidRDefault="00693C47" w:rsidP="008A0471">
            <w:pPr>
              <w:jc w:val="center"/>
              <w:rPr>
                <w:rFonts w:asciiTheme="majorBidi" w:hAnsiTheme="majorBidi" w:cstheme="majorBidi"/>
                <w:b/>
                <w:sz w:val="16"/>
                <w:szCs w:val="16"/>
              </w:rPr>
            </w:pPr>
            <w:r w:rsidRPr="00575177">
              <w:rPr>
                <w:rFonts w:asciiTheme="majorBidi" w:hAnsiTheme="majorBidi" w:cstheme="majorBidi"/>
                <w:b/>
                <w:sz w:val="16"/>
                <w:szCs w:val="16"/>
              </w:rPr>
              <w:t>2</w:t>
            </w:r>
          </w:p>
        </w:tc>
        <w:tc>
          <w:tcPr>
            <w:tcW w:w="1134" w:type="dxa"/>
            <w:tcBorders>
              <w:top w:val="double" w:sz="4" w:space="0" w:color="auto"/>
            </w:tcBorders>
            <w:vAlign w:val="center"/>
          </w:tcPr>
          <w:p w14:paraId="465D35A1" w14:textId="77777777" w:rsidR="00693C47" w:rsidRPr="00575177" w:rsidRDefault="00693C47" w:rsidP="008A0471">
            <w:pPr>
              <w:jc w:val="center"/>
              <w:rPr>
                <w:rFonts w:asciiTheme="majorBidi" w:hAnsiTheme="majorBidi" w:cstheme="majorBidi"/>
                <w:b/>
                <w:sz w:val="16"/>
                <w:szCs w:val="16"/>
              </w:rPr>
            </w:pPr>
            <w:r w:rsidRPr="00575177">
              <w:rPr>
                <w:rFonts w:asciiTheme="majorBidi" w:hAnsiTheme="majorBidi" w:cstheme="majorBidi"/>
                <w:b/>
                <w:sz w:val="16"/>
                <w:szCs w:val="16"/>
              </w:rPr>
              <w:t>3</w:t>
            </w:r>
          </w:p>
        </w:tc>
        <w:tc>
          <w:tcPr>
            <w:tcW w:w="1417" w:type="dxa"/>
            <w:tcBorders>
              <w:top w:val="double" w:sz="4" w:space="0" w:color="auto"/>
            </w:tcBorders>
            <w:vAlign w:val="center"/>
          </w:tcPr>
          <w:p w14:paraId="00DF3197" w14:textId="77777777" w:rsidR="00693C47" w:rsidRPr="00575177" w:rsidRDefault="00693C47" w:rsidP="008A0471">
            <w:pPr>
              <w:jc w:val="center"/>
              <w:rPr>
                <w:rFonts w:asciiTheme="majorBidi" w:hAnsiTheme="majorBidi" w:cstheme="majorBidi"/>
                <w:b/>
                <w:sz w:val="16"/>
                <w:szCs w:val="16"/>
              </w:rPr>
            </w:pPr>
            <w:r w:rsidRPr="00575177">
              <w:rPr>
                <w:rFonts w:asciiTheme="majorBidi" w:hAnsiTheme="majorBidi" w:cstheme="majorBidi"/>
                <w:b/>
                <w:sz w:val="16"/>
                <w:szCs w:val="16"/>
              </w:rPr>
              <w:t>4</w:t>
            </w:r>
          </w:p>
        </w:tc>
        <w:tc>
          <w:tcPr>
            <w:tcW w:w="1418" w:type="dxa"/>
            <w:tcBorders>
              <w:top w:val="double" w:sz="4" w:space="0" w:color="auto"/>
            </w:tcBorders>
            <w:vAlign w:val="center"/>
          </w:tcPr>
          <w:p w14:paraId="0D7E2801" w14:textId="77777777" w:rsidR="00693C47" w:rsidRPr="00575177" w:rsidRDefault="00693C47" w:rsidP="008A0471">
            <w:pPr>
              <w:jc w:val="center"/>
              <w:rPr>
                <w:rFonts w:asciiTheme="majorBidi" w:hAnsiTheme="majorBidi" w:cstheme="majorBidi"/>
                <w:b/>
                <w:sz w:val="16"/>
                <w:szCs w:val="16"/>
              </w:rPr>
            </w:pPr>
            <w:r w:rsidRPr="00575177">
              <w:rPr>
                <w:rFonts w:asciiTheme="majorBidi" w:hAnsiTheme="majorBidi" w:cstheme="majorBidi"/>
                <w:b/>
                <w:sz w:val="16"/>
                <w:szCs w:val="16"/>
              </w:rPr>
              <w:t>5</w:t>
            </w:r>
          </w:p>
        </w:tc>
        <w:tc>
          <w:tcPr>
            <w:tcW w:w="1701" w:type="dxa"/>
            <w:gridSpan w:val="2"/>
            <w:tcBorders>
              <w:top w:val="double" w:sz="4" w:space="0" w:color="auto"/>
            </w:tcBorders>
          </w:tcPr>
          <w:p w14:paraId="3BD1600B" w14:textId="77777777" w:rsidR="00693C47" w:rsidRPr="00575177" w:rsidRDefault="00693C47" w:rsidP="008A0471">
            <w:pPr>
              <w:jc w:val="center"/>
              <w:rPr>
                <w:rFonts w:asciiTheme="majorBidi" w:hAnsiTheme="majorBidi" w:cstheme="majorBidi"/>
                <w:b/>
                <w:sz w:val="16"/>
                <w:szCs w:val="16"/>
              </w:rPr>
            </w:pPr>
            <w:r w:rsidRPr="00575177">
              <w:rPr>
                <w:rFonts w:asciiTheme="majorBidi" w:hAnsiTheme="majorBidi" w:cstheme="majorBidi"/>
                <w:b/>
                <w:sz w:val="16"/>
                <w:szCs w:val="16"/>
              </w:rPr>
              <w:t>6</w:t>
            </w:r>
          </w:p>
        </w:tc>
        <w:tc>
          <w:tcPr>
            <w:tcW w:w="1984" w:type="dxa"/>
            <w:gridSpan w:val="2"/>
            <w:tcBorders>
              <w:top w:val="double" w:sz="4" w:space="0" w:color="auto"/>
            </w:tcBorders>
            <w:vAlign w:val="center"/>
          </w:tcPr>
          <w:p w14:paraId="6A5E5561" w14:textId="77777777" w:rsidR="00693C47" w:rsidRPr="00575177" w:rsidRDefault="00693C47" w:rsidP="008A0471">
            <w:pPr>
              <w:jc w:val="center"/>
              <w:rPr>
                <w:rFonts w:asciiTheme="majorBidi" w:hAnsiTheme="majorBidi" w:cstheme="majorBidi"/>
                <w:b/>
                <w:sz w:val="16"/>
                <w:szCs w:val="16"/>
              </w:rPr>
            </w:pPr>
            <w:r w:rsidRPr="00575177">
              <w:rPr>
                <w:rFonts w:asciiTheme="majorBidi" w:hAnsiTheme="majorBidi" w:cstheme="majorBidi"/>
                <w:b/>
                <w:sz w:val="16"/>
                <w:szCs w:val="16"/>
              </w:rPr>
              <w:t>7</w:t>
            </w:r>
          </w:p>
        </w:tc>
        <w:tc>
          <w:tcPr>
            <w:tcW w:w="2977" w:type="dxa"/>
            <w:gridSpan w:val="2"/>
            <w:tcBorders>
              <w:top w:val="double" w:sz="4" w:space="0" w:color="auto"/>
              <w:right w:val="double" w:sz="4" w:space="0" w:color="auto"/>
            </w:tcBorders>
            <w:vAlign w:val="center"/>
          </w:tcPr>
          <w:p w14:paraId="3FFE686B" w14:textId="77777777" w:rsidR="00693C47" w:rsidRPr="00575177" w:rsidRDefault="00693C47" w:rsidP="008A0471">
            <w:pPr>
              <w:jc w:val="center"/>
              <w:rPr>
                <w:rFonts w:asciiTheme="majorBidi" w:hAnsiTheme="majorBidi" w:cstheme="majorBidi"/>
                <w:b/>
                <w:sz w:val="16"/>
                <w:szCs w:val="16"/>
              </w:rPr>
            </w:pPr>
            <w:r w:rsidRPr="00575177">
              <w:rPr>
                <w:rFonts w:asciiTheme="majorBidi" w:hAnsiTheme="majorBidi" w:cstheme="majorBidi"/>
                <w:b/>
                <w:sz w:val="16"/>
                <w:szCs w:val="16"/>
              </w:rPr>
              <w:t>8</w:t>
            </w:r>
          </w:p>
        </w:tc>
      </w:tr>
      <w:tr w:rsidR="00693C47" w:rsidRPr="00575177" w14:paraId="37AA69FD" w14:textId="77777777" w:rsidTr="00CF0A2A">
        <w:tc>
          <w:tcPr>
            <w:tcW w:w="1252" w:type="dxa"/>
            <w:tcBorders>
              <w:left w:val="double" w:sz="4" w:space="0" w:color="auto"/>
            </w:tcBorders>
          </w:tcPr>
          <w:p w14:paraId="670D618C" w14:textId="77777777" w:rsidR="00693C47" w:rsidRPr="00575177" w:rsidRDefault="00CF0A2A" w:rsidP="008A0471">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Service</w:t>
            </w:r>
            <w:r w:rsidR="00693C47" w:rsidRPr="00575177">
              <w:rPr>
                <w:rFonts w:asciiTheme="majorBidi" w:hAnsiTheme="majorBidi" w:cstheme="majorBidi"/>
                <w:sz w:val="16"/>
                <w:szCs w:val="16"/>
                <w:lang w:val="fr-FR"/>
              </w:rPr>
              <w:t xml:space="preserve"> No.</w:t>
            </w:r>
          </w:p>
        </w:tc>
        <w:tc>
          <w:tcPr>
            <w:tcW w:w="1584" w:type="dxa"/>
          </w:tcPr>
          <w:p w14:paraId="07642256" w14:textId="77777777" w:rsidR="00693C47" w:rsidRPr="00575177" w:rsidRDefault="00693C47" w:rsidP="00CF0A2A">
            <w:pPr>
              <w:rPr>
                <w:rFonts w:asciiTheme="majorBidi" w:hAnsiTheme="majorBidi" w:cstheme="majorBidi"/>
                <w:sz w:val="16"/>
                <w:szCs w:val="16"/>
              </w:rPr>
            </w:pPr>
            <w:r w:rsidRPr="00575177">
              <w:rPr>
                <w:rFonts w:asciiTheme="majorBidi" w:hAnsiTheme="majorBidi" w:cstheme="majorBidi"/>
                <w:sz w:val="16"/>
                <w:szCs w:val="16"/>
              </w:rPr>
              <w:t xml:space="preserve">Description des </w:t>
            </w:r>
            <w:r w:rsidR="00CF0A2A" w:rsidRPr="00575177">
              <w:rPr>
                <w:rFonts w:asciiTheme="majorBidi" w:hAnsiTheme="majorBidi" w:cstheme="majorBidi"/>
                <w:sz w:val="16"/>
                <w:szCs w:val="16"/>
              </w:rPr>
              <w:t>services</w:t>
            </w:r>
            <w:r w:rsidRPr="00575177">
              <w:rPr>
                <w:rFonts w:asciiTheme="majorBidi" w:hAnsiTheme="majorBidi" w:cstheme="majorBidi"/>
                <w:sz w:val="16"/>
                <w:szCs w:val="16"/>
              </w:rPr>
              <w:t xml:space="preserve"> (à l’exception du transport terrestre et autres services nécessaires dans le pays de l’Acheteur pour acheminer les </w:t>
            </w:r>
            <w:r w:rsidR="001E1F38" w:rsidRPr="00575177">
              <w:rPr>
                <w:rFonts w:asciiTheme="majorBidi" w:hAnsiTheme="majorBidi" w:cstheme="majorBidi"/>
                <w:sz w:val="16"/>
                <w:szCs w:val="16"/>
              </w:rPr>
              <w:t>Fournitures</w:t>
            </w:r>
            <w:r w:rsidRPr="00575177">
              <w:rPr>
                <w:rFonts w:asciiTheme="majorBidi" w:hAnsiTheme="majorBidi" w:cstheme="majorBidi"/>
                <w:sz w:val="16"/>
                <w:szCs w:val="16"/>
              </w:rPr>
              <w:t xml:space="preserve"> vers leur lieu de destination)</w:t>
            </w:r>
          </w:p>
        </w:tc>
        <w:tc>
          <w:tcPr>
            <w:tcW w:w="1134" w:type="dxa"/>
          </w:tcPr>
          <w:p w14:paraId="2785F4FE" w14:textId="77777777" w:rsidR="00693C47" w:rsidRPr="00575177" w:rsidRDefault="00693C47" w:rsidP="008A0471">
            <w:pPr>
              <w:rPr>
                <w:rFonts w:asciiTheme="majorBidi" w:hAnsiTheme="majorBidi" w:cstheme="majorBidi"/>
                <w:sz w:val="16"/>
                <w:szCs w:val="16"/>
              </w:rPr>
            </w:pPr>
            <w:r w:rsidRPr="00575177">
              <w:rPr>
                <w:rFonts w:asciiTheme="majorBidi" w:hAnsiTheme="majorBidi" w:cstheme="majorBidi"/>
                <w:sz w:val="16"/>
                <w:szCs w:val="16"/>
              </w:rPr>
              <w:t>Pays d’origine</w:t>
            </w:r>
          </w:p>
        </w:tc>
        <w:tc>
          <w:tcPr>
            <w:tcW w:w="1417" w:type="dxa"/>
          </w:tcPr>
          <w:p w14:paraId="59146D25" w14:textId="77777777" w:rsidR="00693C47" w:rsidRPr="00575177" w:rsidRDefault="00693C47" w:rsidP="008A0471">
            <w:pPr>
              <w:pStyle w:val="Notedebasdepage"/>
              <w:jc w:val="left"/>
              <w:rPr>
                <w:rFonts w:asciiTheme="majorBidi" w:hAnsiTheme="majorBidi" w:cstheme="majorBidi"/>
                <w:sz w:val="16"/>
                <w:szCs w:val="16"/>
                <w:vertAlign w:val="superscript"/>
                <w:lang w:val="fr-FR"/>
              </w:rPr>
            </w:pPr>
            <w:r w:rsidRPr="00575177">
              <w:rPr>
                <w:rFonts w:asciiTheme="majorBidi" w:hAnsiTheme="majorBidi" w:cstheme="majorBidi"/>
                <w:sz w:val="16"/>
                <w:szCs w:val="16"/>
                <w:lang w:val="fr-FR"/>
              </w:rPr>
              <w:t xml:space="preserve">Date de livraison </w:t>
            </w:r>
            <w:r w:rsidR="00CF0A2A" w:rsidRPr="00575177">
              <w:rPr>
                <w:rFonts w:asciiTheme="majorBidi" w:hAnsiTheme="majorBidi" w:cstheme="majorBidi"/>
                <w:sz w:val="16"/>
                <w:szCs w:val="16"/>
                <w:lang w:val="fr-FR"/>
              </w:rPr>
              <w:t>ou lieu de destination finale</w:t>
            </w:r>
          </w:p>
          <w:p w14:paraId="7FABF91B" w14:textId="77777777" w:rsidR="00693C47" w:rsidRPr="00575177" w:rsidRDefault="00693C47" w:rsidP="008A0471">
            <w:pPr>
              <w:pStyle w:val="Notedebasdepage"/>
              <w:jc w:val="left"/>
              <w:rPr>
                <w:rFonts w:asciiTheme="majorBidi" w:hAnsiTheme="majorBidi" w:cstheme="majorBidi"/>
                <w:sz w:val="16"/>
                <w:szCs w:val="16"/>
                <w:lang w:val="fr-FR"/>
              </w:rPr>
            </w:pPr>
          </w:p>
        </w:tc>
        <w:tc>
          <w:tcPr>
            <w:tcW w:w="1418" w:type="dxa"/>
          </w:tcPr>
          <w:p w14:paraId="03808AC1" w14:textId="77777777" w:rsidR="00693C47" w:rsidRPr="00575177" w:rsidRDefault="00693C47" w:rsidP="008A0471">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Quantité (Nb. d’unités)</w:t>
            </w:r>
          </w:p>
        </w:tc>
        <w:tc>
          <w:tcPr>
            <w:tcW w:w="1701" w:type="dxa"/>
            <w:gridSpan w:val="2"/>
          </w:tcPr>
          <w:p w14:paraId="7557D105" w14:textId="77777777" w:rsidR="00693C47" w:rsidRPr="00575177" w:rsidRDefault="00693C47" w:rsidP="00CF0A2A">
            <w:pPr>
              <w:pStyle w:val="Notedebasdepage"/>
              <w:jc w:val="left"/>
              <w:rPr>
                <w:rFonts w:asciiTheme="majorBidi" w:hAnsiTheme="majorBidi" w:cstheme="majorBidi"/>
                <w:sz w:val="16"/>
                <w:szCs w:val="16"/>
                <w:lang w:val="fr-FR"/>
              </w:rPr>
            </w:pPr>
            <w:r w:rsidRPr="00575177">
              <w:rPr>
                <w:rFonts w:asciiTheme="majorBidi" w:hAnsiTheme="majorBidi" w:cstheme="majorBidi"/>
                <w:sz w:val="16"/>
                <w:szCs w:val="16"/>
                <w:lang w:val="fr-FR"/>
              </w:rPr>
              <w:t>Prix unitaire net de  droits de douanes et taxes en conformité avec IS 14.8(d) (i)</w:t>
            </w:r>
          </w:p>
        </w:tc>
        <w:tc>
          <w:tcPr>
            <w:tcW w:w="1984" w:type="dxa"/>
            <w:gridSpan w:val="2"/>
          </w:tcPr>
          <w:p w14:paraId="44FAB4E3" w14:textId="77777777" w:rsidR="004A702A" w:rsidRPr="00575177" w:rsidRDefault="004A702A" w:rsidP="004A702A">
            <w:pPr>
              <w:rPr>
                <w:rFonts w:asciiTheme="majorBidi" w:hAnsiTheme="majorBidi" w:cstheme="majorBidi"/>
                <w:sz w:val="16"/>
                <w:szCs w:val="16"/>
              </w:rPr>
            </w:pPr>
            <w:r w:rsidRPr="00575177">
              <w:rPr>
                <w:rFonts w:asciiTheme="majorBidi" w:hAnsiTheme="majorBidi" w:cstheme="majorBidi"/>
                <w:sz w:val="16"/>
                <w:szCs w:val="16"/>
              </w:rPr>
              <w:t>Droits de douanes et autres taxes par service payables si le Marché est attribué (conformément à l’article 14.8(d)(ii) des IS</w:t>
            </w:r>
          </w:p>
          <w:p w14:paraId="60FA3CE8" w14:textId="77777777" w:rsidR="00693C47" w:rsidRPr="00575177" w:rsidRDefault="00693C47" w:rsidP="00CF0A2A">
            <w:pPr>
              <w:rPr>
                <w:rFonts w:asciiTheme="majorBidi" w:hAnsiTheme="majorBidi" w:cstheme="majorBidi"/>
                <w:i/>
                <w:sz w:val="16"/>
                <w:szCs w:val="16"/>
              </w:rPr>
            </w:pPr>
          </w:p>
        </w:tc>
        <w:tc>
          <w:tcPr>
            <w:tcW w:w="2977" w:type="dxa"/>
            <w:gridSpan w:val="2"/>
            <w:tcBorders>
              <w:right w:val="double" w:sz="4" w:space="0" w:color="auto"/>
            </w:tcBorders>
          </w:tcPr>
          <w:p w14:paraId="7AFF8551" w14:textId="77777777" w:rsidR="004A702A" w:rsidRPr="00575177" w:rsidRDefault="004A702A" w:rsidP="002B72EF">
            <w:pPr>
              <w:rPr>
                <w:rFonts w:asciiTheme="majorBidi" w:hAnsiTheme="majorBidi" w:cstheme="majorBidi"/>
                <w:sz w:val="16"/>
                <w:szCs w:val="16"/>
              </w:rPr>
            </w:pPr>
            <w:r w:rsidRPr="00575177">
              <w:rPr>
                <w:rFonts w:asciiTheme="majorBidi" w:hAnsiTheme="majorBidi" w:cstheme="majorBidi"/>
                <w:sz w:val="16"/>
                <w:szCs w:val="16"/>
              </w:rPr>
              <w:t>Prix total par service net de droits de douanes et taxes (col.5 x col.6)</w:t>
            </w:r>
          </w:p>
        </w:tc>
      </w:tr>
      <w:tr w:rsidR="00693C47" w:rsidRPr="00575177" w14:paraId="4298C4CC" w14:textId="77777777" w:rsidTr="00CF0A2A">
        <w:tc>
          <w:tcPr>
            <w:tcW w:w="1252" w:type="dxa"/>
            <w:tcBorders>
              <w:left w:val="double" w:sz="4" w:space="0" w:color="auto"/>
            </w:tcBorders>
          </w:tcPr>
          <w:p w14:paraId="1FB0E89A" w14:textId="77777777" w:rsidR="00693C47" w:rsidRPr="00575177" w:rsidRDefault="00693C47" w:rsidP="00CF0A2A">
            <w:pPr>
              <w:rPr>
                <w:rFonts w:asciiTheme="majorBidi" w:hAnsiTheme="majorBidi" w:cstheme="majorBidi"/>
                <w:bCs/>
                <w:i/>
                <w:iCs/>
                <w:sz w:val="16"/>
                <w:szCs w:val="16"/>
              </w:rPr>
            </w:pPr>
            <w:r w:rsidRPr="00575177">
              <w:rPr>
                <w:rFonts w:asciiTheme="majorBidi" w:hAnsiTheme="majorBidi" w:cstheme="majorBidi"/>
                <w:bCs/>
                <w:i/>
                <w:iCs/>
                <w:sz w:val="16"/>
                <w:szCs w:val="16"/>
              </w:rPr>
              <w:t xml:space="preserve">[insérer le No </w:t>
            </w:r>
            <w:r w:rsidR="00CF0A2A" w:rsidRPr="00575177">
              <w:rPr>
                <w:rFonts w:asciiTheme="majorBidi" w:hAnsiTheme="majorBidi" w:cstheme="majorBidi"/>
                <w:bCs/>
                <w:i/>
                <w:iCs/>
                <w:sz w:val="16"/>
                <w:szCs w:val="16"/>
              </w:rPr>
              <w:t>du service</w:t>
            </w:r>
            <w:r w:rsidRPr="00575177">
              <w:rPr>
                <w:rFonts w:asciiTheme="majorBidi" w:hAnsiTheme="majorBidi" w:cstheme="majorBidi"/>
                <w:bCs/>
                <w:i/>
                <w:iCs/>
                <w:sz w:val="16"/>
                <w:szCs w:val="16"/>
              </w:rPr>
              <w:t>]</w:t>
            </w:r>
          </w:p>
        </w:tc>
        <w:tc>
          <w:tcPr>
            <w:tcW w:w="1584" w:type="dxa"/>
          </w:tcPr>
          <w:p w14:paraId="60D81FAE" w14:textId="77777777" w:rsidR="00693C47" w:rsidRPr="00575177" w:rsidRDefault="00693C47"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le nom des services]</w:t>
            </w:r>
          </w:p>
        </w:tc>
        <w:tc>
          <w:tcPr>
            <w:tcW w:w="1134" w:type="dxa"/>
          </w:tcPr>
          <w:p w14:paraId="5E4437D7" w14:textId="77777777" w:rsidR="00693C47" w:rsidRPr="00575177" w:rsidRDefault="00693C47"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le pays d’origine]</w:t>
            </w:r>
          </w:p>
        </w:tc>
        <w:tc>
          <w:tcPr>
            <w:tcW w:w="1417" w:type="dxa"/>
          </w:tcPr>
          <w:p w14:paraId="7A1F26F1" w14:textId="77777777" w:rsidR="00693C47" w:rsidRPr="00575177" w:rsidRDefault="00693C47"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la date de livraison offerte</w:t>
            </w:r>
            <w:r w:rsidR="00CF0A2A" w:rsidRPr="00575177">
              <w:rPr>
                <w:rFonts w:asciiTheme="majorBidi" w:hAnsiTheme="majorBidi" w:cstheme="majorBidi"/>
                <w:bCs/>
                <w:i/>
                <w:iCs/>
                <w:sz w:val="16"/>
                <w:szCs w:val="16"/>
              </w:rPr>
              <w:t xml:space="preserve"> par service</w:t>
            </w:r>
            <w:r w:rsidRPr="00575177">
              <w:rPr>
                <w:rFonts w:asciiTheme="majorBidi" w:hAnsiTheme="majorBidi" w:cstheme="majorBidi"/>
                <w:bCs/>
                <w:i/>
                <w:iCs/>
                <w:sz w:val="16"/>
                <w:szCs w:val="16"/>
              </w:rPr>
              <w:t>]</w:t>
            </w:r>
          </w:p>
        </w:tc>
        <w:tc>
          <w:tcPr>
            <w:tcW w:w="1418" w:type="dxa"/>
          </w:tcPr>
          <w:p w14:paraId="1825E4B6" w14:textId="77777777" w:rsidR="00693C47" w:rsidRPr="00575177" w:rsidRDefault="00693C47" w:rsidP="008A0471">
            <w:pPr>
              <w:rPr>
                <w:rFonts w:asciiTheme="majorBidi" w:hAnsiTheme="majorBidi" w:cstheme="majorBidi"/>
                <w:bCs/>
                <w:i/>
                <w:iCs/>
                <w:sz w:val="16"/>
                <w:szCs w:val="16"/>
              </w:rPr>
            </w:pPr>
            <w:r w:rsidRPr="00575177">
              <w:rPr>
                <w:rFonts w:asciiTheme="majorBidi" w:hAnsiTheme="majorBidi" w:cstheme="majorBidi"/>
                <w:bCs/>
                <w:i/>
                <w:iCs/>
                <w:sz w:val="16"/>
                <w:szCs w:val="16"/>
              </w:rPr>
              <w:t>[insérer la quantité et l’identification de l’unité de mesure]</w:t>
            </w:r>
          </w:p>
        </w:tc>
        <w:tc>
          <w:tcPr>
            <w:tcW w:w="1701" w:type="dxa"/>
            <w:gridSpan w:val="2"/>
          </w:tcPr>
          <w:p w14:paraId="00C3E905" w14:textId="77777777" w:rsidR="00693C47" w:rsidRPr="00575177" w:rsidRDefault="00693C47" w:rsidP="00693C47">
            <w:pPr>
              <w:rPr>
                <w:rFonts w:asciiTheme="majorBidi" w:hAnsiTheme="majorBidi" w:cstheme="majorBidi"/>
                <w:bCs/>
                <w:i/>
                <w:iCs/>
                <w:sz w:val="16"/>
                <w:szCs w:val="16"/>
              </w:rPr>
            </w:pPr>
            <w:r w:rsidRPr="00575177">
              <w:rPr>
                <w:rFonts w:asciiTheme="majorBidi" w:hAnsiTheme="majorBidi" w:cstheme="majorBidi"/>
                <w:bCs/>
                <w:i/>
                <w:iCs/>
                <w:sz w:val="16"/>
                <w:szCs w:val="16"/>
              </w:rPr>
              <w:t>[insérer le prix unitaire par article]</w:t>
            </w:r>
          </w:p>
        </w:tc>
        <w:tc>
          <w:tcPr>
            <w:tcW w:w="1984" w:type="dxa"/>
            <w:gridSpan w:val="2"/>
          </w:tcPr>
          <w:p w14:paraId="76CF228E" w14:textId="77777777" w:rsidR="004A702A" w:rsidRPr="00575177" w:rsidRDefault="004A702A" w:rsidP="004A702A">
            <w:pPr>
              <w:rPr>
                <w:rFonts w:asciiTheme="majorBidi" w:hAnsiTheme="majorBidi" w:cstheme="majorBidi"/>
                <w:bCs/>
                <w:i/>
                <w:iCs/>
                <w:sz w:val="16"/>
                <w:szCs w:val="16"/>
              </w:rPr>
            </w:pPr>
            <w:r w:rsidRPr="00575177">
              <w:rPr>
                <w:rFonts w:asciiTheme="majorBidi" w:hAnsiTheme="majorBidi" w:cstheme="majorBidi"/>
                <w:bCs/>
                <w:i/>
                <w:iCs/>
                <w:sz w:val="16"/>
                <w:szCs w:val="16"/>
              </w:rPr>
              <w:t>[insérer les droits de douanes et autres taxes d’importations payables si le Marché est attribué]</w:t>
            </w:r>
          </w:p>
          <w:p w14:paraId="036D9535" w14:textId="77777777" w:rsidR="00693C47" w:rsidRPr="00575177" w:rsidRDefault="00693C47" w:rsidP="004A702A">
            <w:pPr>
              <w:rPr>
                <w:rFonts w:asciiTheme="majorBidi" w:hAnsiTheme="majorBidi" w:cstheme="majorBidi"/>
                <w:bCs/>
                <w:i/>
                <w:iCs/>
                <w:sz w:val="16"/>
                <w:szCs w:val="16"/>
              </w:rPr>
            </w:pPr>
          </w:p>
        </w:tc>
        <w:tc>
          <w:tcPr>
            <w:tcW w:w="2977" w:type="dxa"/>
            <w:gridSpan w:val="2"/>
            <w:tcBorders>
              <w:right w:val="double" w:sz="4" w:space="0" w:color="auto"/>
            </w:tcBorders>
          </w:tcPr>
          <w:p w14:paraId="1E01B566" w14:textId="77777777" w:rsidR="004A702A" w:rsidRPr="00575177" w:rsidRDefault="004A702A" w:rsidP="00CF0A2A">
            <w:pPr>
              <w:rPr>
                <w:rFonts w:asciiTheme="majorBidi" w:hAnsiTheme="majorBidi" w:cstheme="majorBidi"/>
                <w:bCs/>
                <w:i/>
                <w:iCs/>
                <w:sz w:val="16"/>
                <w:szCs w:val="16"/>
              </w:rPr>
            </w:pPr>
            <w:r w:rsidRPr="00575177" w:rsidDel="004A702A">
              <w:rPr>
                <w:rFonts w:asciiTheme="majorBidi" w:hAnsiTheme="majorBidi" w:cstheme="majorBidi"/>
                <w:bCs/>
                <w:i/>
                <w:iCs/>
                <w:sz w:val="16"/>
                <w:szCs w:val="16"/>
              </w:rPr>
              <w:t xml:space="preserve"> </w:t>
            </w:r>
            <w:r w:rsidRPr="00575177">
              <w:rPr>
                <w:rFonts w:asciiTheme="majorBidi" w:hAnsiTheme="majorBidi" w:cstheme="majorBidi"/>
                <w:bCs/>
                <w:i/>
                <w:iCs/>
                <w:sz w:val="16"/>
                <w:szCs w:val="16"/>
              </w:rPr>
              <w:t>[insérer le prix total par article]</w:t>
            </w:r>
          </w:p>
        </w:tc>
      </w:tr>
      <w:tr w:rsidR="00474675" w:rsidRPr="00575177" w14:paraId="5A8AF2CD" w14:textId="77777777" w:rsidTr="00CF0A2A">
        <w:tc>
          <w:tcPr>
            <w:tcW w:w="1252" w:type="dxa"/>
            <w:tcBorders>
              <w:left w:val="double" w:sz="4" w:space="0" w:color="auto"/>
            </w:tcBorders>
          </w:tcPr>
          <w:p w14:paraId="79C2AF88" w14:textId="77777777" w:rsidR="00474675" w:rsidRPr="00575177" w:rsidRDefault="00474675" w:rsidP="008A0471">
            <w:pPr>
              <w:rPr>
                <w:rFonts w:asciiTheme="majorBidi" w:hAnsiTheme="majorBidi" w:cstheme="majorBidi"/>
                <w:bCs/>
                <w:i/>
                <w:iCs/>
                <w:sz w:val="16"/>
                <w:szCs w:val="16"/>
              </w:rPr>
            </w:pPr>
          </w:p>
          <w:p w14:paraId="3CD4E40D" w14:textId="77777777" w:rsidR="00474675" w:rsidRPr="00575177" w:rsidRDefault="00474675" w:rsidP="008A0471">
            <w:pPr>
              <w:rPr>
                <w:rFonts w:asciiTheme="majorBidi" w:hAnsiTheme="majorBidi" w:cstheme="majorBidi"/>
                <w:bCs/>
                <w:i/>
                <w:iCs/>
                <w:sz w:val="16"/>
                <w:szCs w:val="16"/>
              </w:rPr>
            </w:pPr>
          </w:p>
        </w:tc>
        <w:tc>
          <w:tcPr>
            <w:tcW w:w="1584" w:type="dxa"/>
          </w:tcPr>
          <w:p w14:paraId="4E3D9313" w14:textId="77777777" w:rsidR="00474675" w:rsidRPr="00575177" w:rsidRDefault="00474675" w:rsidP="008A0471">
            <w:pPr>
              <w:rPr>
                <w:rFonts w:asciiTheme="majorBidi" w:hAnsiTheme="majorBidi" w:cstheme="majorBidi"/>
                <w:bCs/>
                <w:i/>
                <w:iCs/>
                <w:sz w:val="16"/>
                <w:szCs w:val="16"/>
              </w:rPr>
            </w:pPr>
          </w:p>
        </w:tc>
        <w:tc>
          <w:tcPr>
            <w:tcW w:w="1134" w:type="dxa"/>
          </w:tcPr>
          <w:p w14:paraId="2B401D44" w14:textId="77777777" w:rsidR="00474675" w:rsidRPr="00575177" w:rsidRDefault="00474675" w:rsidP="008A0471">
            <w:pPr>
              <w:rPr>
                <w:rFonts w:asciiTheme="majorBidi" w:hAnsiTheme="majorBidi" w:cstheme="majorBidi"/>
                <w:bCs/>
                <w:i/>
                <w:iCs/>
                <w:sz w:val="16"/>
                <w:szCs w:val="16"/>
              </w:rPr>
            </w:pPr>
          </w:p>
        </w:tc>
        <w:tc>
          <w:tcPr>
            <w:tcW w:w="1417" w:type="dxa"/>
          </w:tcPr>
          <w:p w14:paraId="55AF799E" w14:textId="77777777" w:rsidR="00474675" w:rsidRPr="00575177" w:rsidRDefault="00474675" w:rsidP="008A0471">
            <w:pPr>
              <w:rPr>
                <w:rFonts w:asciiTheme="majorBidi" w:hAnsiTheme="majorBidi" w:cstheme="majorBidi"/>
                <w:bCs/>
                <w:i/>
                <w:iCs/>
                <w:sz w:val="16"/>
                <w:szCs w:val="16"/>
              </w:rPr>
            </w:pPr>
          </w:p>
        </w:tc>
        <w:tc>
          <w:tcPr>
            <w:tcW w:w="1418" w:type="dxa"/>
          </w:tcPr>
          <w:p w14:paraId="47D979EA" w14:textId="77777777" w:rsidR="00474675" w:rsidRPr="00575177" w:rsidRDefault="00474675" w:rsidP="008A0471">
            <w:pPr>
              <w:rPr>
                <w:rFonts w:asciiTheme="majorBidi" w:hAnsiTheme="majorBidi" w:cstheme="majorBidi"/>
                <w:bCs/>
                <w:i/>
                <w:iCs/>
                <w:sz w:val="16"/>
                <w:szCs w:val="16"/>
              </w:rPr>
            </w:pPr>
          </w:p>
        </w:tc>
        <w:tc>
          <w:tcPr>
            <w:tcW w:w="1701" w:type="dxa"/>
            <w:gridSpan w:val="2"/>
          </w:tcPr>
          <w:p w14:paraId="7D26E5D6" w14:textId="77777777" w:rsidR="00474675" w:rsidRPr="00575177" w:rsidRDefault="00474675" w:rsidP="00693C47">
            <w:pPr>
              <w:rPr>
                <w:rFonts w:asciiTheme="majorBidi" w:hAnsiTheme="majorBidi" w:cstheme="majorBidi"/>
                <w:bCs/>
                <w:i/>
                <w:iCs/>
                <w:sz w:val="16"/>
                <w:szCs w:val="16"/>
              </w:rPr>
            </w:pPr>
          </w:p>
        </w:tc>
        <w:tc>
          <w:tcPr>
            <w:tcW w:w="1984" w:type="dxa"/>
            <w:gridSpan w:val="2"/>
          </w:tcPr>
          <w:p w14:paraId="584C4F28" w14:textId="77777777" w:rsidR="00474675" w:rsidRPr="00575177" w:rsidRDefault="00474675" w:rsidP="00693C47">
            <w:pPr>
              <w:rPr>
                <w:rFonts w:asciiTheme="majorBidi" w:hAnsiTheme="majorBidi" w:cstheme="majorBidi"/>
                <w:bCs/>
                <w:i/>
                <w:iCs/>
                <w:sz w:val="16"/>
                <w:szCs w:val="16"/>
              </w:rPr>
            </w:pPr>
          </w:p>
        </w:tc>
        <w:tc>
          <w:tcPr>
            <w:tcW w:w="2977" w:type="dxa"/>
            <w:gridSpan w:val="2"/>
            <w:tcBorders>
              <w:right w:val="double" w:sz="4" w:space="0" w:color="auto"/>
            </w:tcBorders>
          </w:tcPr>
          <w:p w14:paraId="02859AA9" w14:textId="77777777" w:rsidR="00474675" w:rsidRPr="00575177" w:rsidRDefault="00474675" w:rsidP="008A0471">
            <w:pPr>
              <w:rPr>
                <w:rFonts w:asciiTheme="majorBidi" w:hAnsiTheme="majorBidi" w:cstheme="majorBidi"/>
                <w:bCs/>
                <w:i/>
                <w:iCs/>
                <w:sz w:val="16"/>
                <w:szCs w:val="16"/>
              </w:rPr>
            </w:pPr>
          </w:p>
        </w:tc>
      </w:tr>
      <w:tr w:rsidR="00474675" w:rsidRPr="00575177" w14:paraId="43FC4985" w14:textId="77777777" w:rsidTr="00CF0A2A">
        <w:tc>
          <w:tcPr>
            <w:tcW w:w="1252" w:type="dxa"/>
            <w:tcBorders>
              <w:left w:val="double" w:sz="4" w:space="0" w:color="auto"/>
            </w:tcBorders>
          </w:tcPr>
          <w:p w14:paraId="1F917F2A" w14:textId="77777777" w:rsidR="00474675" w:rsidRPr="00575177" w:rsidRDefault="00474675" w:rsidP="008A0471">
            <w:pPr>
              <w:rPr>
                <w:rFonts w:asciiTheme="majorBidi" w:hAnsiTheme="majorBidi" w:cstheme="majorBidi"/>
                <w:bCs/>
                <w:i/>
                <w:iCs/>
                <w:sz w:val="16"/>
                <w:szCs w:val="16"/>
              </w:rPr>
            </w:pPr>
          </w:p>
          <w:p w14:paraId="2BC82CD3" w14:textId="77777777" w:rsidR="00474675" w:rsidRPr="00575177" w:rsidRDefault="00474675" w:rsidP="008A0471">
            <w:pPr>
              <w:rPr>
                <w:rFonts w:asciiTheme="majorBidi" w:hAnsiTheme="majorBidi" w:cstheme="majorBidi"/>
                <w:bCs/>
                <w:i/>
                <w:iCs/>
                <w:sz w:val="16"/>
                <w:szCs w:val="16"/>
              </w:rPr>
            </w:pPr>
          </w:p>
        </w:tc>
        <w:tc>
          <w:tcPr>
            <w:tcW w:w="1584" w:type="dxa"/>
          </w:tcPr>
          <w:p w14:paraId="396C67D4" w14:textId="77777777" w:rsidR="00474675" w:rsidRPr="00575177" w:rsidRDefault="00474675" w:rsidP="008A0471">
            <w:pPr>
              <w:rPr>
                <w:rFonts w:asciiTheme="majorBidi" w:hAnsiTheme="majorBidi" w:cstheme="majorBidi"/>
                <w:bCs/>
                <w:i/>
                <w:iCs/>
                <w:sz w:val="16"/>
                <w:szCs w:val="16"/>
              </w:rPr>
            </w:pPr>
          </w:p>
        </w:tc>
        <w:tc>
          <w:tcPr>
            <w:tcW w:w="1134" w:type="dxa"/>
          </w:tcPr>
          <w:p w14:paraId="0ED80D4E" w14:textId="77777777" w:rsidR="00474675" w:rsidRPr="00575177" w:rsidRDefault="00474675" w:rsidP="008A0471">
            <w:pPr>
              <w:rPr>
                <w:rFonts w:asciiTheme="majorBidi" w:hAnsiTheme="majorBidi" w:cstheme="majorBidi"/>
                <w:bCs/>
                <w:i/>
                <w:iCs/>
                <w:sz w:val="16"/>
                <w:szCs w:val="16"/>
              </w:rPr>
            </w:pPr>
          </w:p>
        </w:tc>
        <w:tc>
          <w:tcPr>
            <w:tcW w:w="1417" w:type="dxa"/>
          </w:tcPr>
          <w:p w14:paraId="11832249" w14:textId="77777777" w:rsidR="00474675" w:rsidRPr="00575177" w:rsidRDefault="00474675" w:rsidP="008A0471">
            <w:pPr>
              <w:rPr>
                <w:rFonts w:asciiTheme="majorBidi" w:hAnsiTheme="majorBidi" w:cstheme="majorBidi"/>
                <w:bCs/>
                <w:i/>
                <w:iCs/>
                <w:sz w:val="16"/>
                <w:szCs w:val="16"/>
              </w:rPr>
            </w:pPr>
          </w:p>
        </w:tc>
        <w:tc>
          <w:tcPr>
            <w:tcW w:w="1418" w:type="dxa"/>
          </w:tcPr>
          <w:p w14:paraId="6EC6FFCB" w14:textId="77777777" w:rsidR="00474675" w:rsidRPr="00575177" w:rsidRDefault="00474675" w:rsidP="008A0471">
            <w:pPr>
              <w:rPr>
                <w:rFonts w:asciiTheme="majorBidi" w:hAnsiTheme="majorBidi" w:cstheme="majorBidi"/>
                <w:bCs/>
                <w:i/>
                <w:iCs/>
                <w:sz w:val="16"/>
                <w:szCs w:val="16"/>
              </w:rPr>
            </w:pPr>
          </w:p>
        </w:tc>
        <w:tc>
          <w:tcPr>
            <w:tcW w:w="1701" w:type="dxa"/>
            <w:gridSpan w:val="2"/>
          </w:tcPr>
          <w:p w14:paraId="634FEE34" w14:textId="77777777" w:rsidR="00474675" w:rsidRPr="00575177" w:rsidRDefault="00474675" w:rsidP="00693C47">
            <w:pPr>
              <w:rPr>
                <w:rFonts w:asciiTheme="majorBidi" w:hAnsiTheme="majorBidi" w:cstheme="majorBidi"/>
                <w:bCs/>
                <w:i/>
                <w:iCs/>
                <w:sz w:val="16"/>
                <w:szCs w:val="16"/>
              </w:rPr>
            </w:pPr>
          </w:p>
        </w:tc>
        <w:tc>
          <w:tcPr>
            <w:tcW w:w="1984" w:type="dxa"/>
            <w:gridSpan w:val="2"/>
          </w:tcPr>
          <w:p w14:paraId="0C722A9E" w14:textId="77777777" w:rsidR="00474675" w:rsidRPr="00575177" w:rsidRDefault="00474675" w:rsidP="00693C47">
            <w:pPr>
              <w:rPr>
                <w:rFonts w:asciiTheme="majorBidi" w:hAnsiTheme="majorBidi" w:cstheme="majorBidi"/>
                <w:bCs/>
                <w:i/>
                <w:iCs/>
                <w:sz w:val="16"/>
                <w:szCs w:val="16"/>
              </w:rPr>
            </w:pPr>
          </w:p>
        </w:tc>
        <w:tc>
          <w:tcPr>
            <w:tcW w:w="2977" w:type="dxa"/>
            <w:gridSpan w:val="2"/>
            <w:tcBorders>
              <w:right w:val="double" w:sz="4" w:space="0" w:color="auto"/>
            </w:tcBorders>
          </w:tcPr>
          <w:p w14:paraId="12D9AE31" w14:textId="77777777" w:rsidR="00474675" w:rsidRPr="00575177" w:rsidRDefault="00474675" w:rsidP="008A0471">
            <w:pPr>
              <w:rPr>
                <w:rFonts w:asciiTheme="majorBidi" w:hAnsiTheme="majorBidi" w:cstheme="majorBidi"/>
                <w:bCs/>
                <w:i/>
                <w:iCs/>
                <w:sz w:val="16"/>
                <w:szCs w:val="16"/>
              </w:rPr>
            </w:pPr>
          </w:p>
        </w:tc>
      </w:tr>
      <w:tr w:rsidR="008A0471" w:rsidRPr="00575177" w14:paraId="0F0D0730" w14:textId="77777777" w:rsidTr="00CF0A2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trHeight w:val="333"/>
        </w:trPr>
        <w:tc>
          <w:tcPr>
            <w:tcW w:w="8309" w:type="dxa"/>
            <w:gridSpan w:val="6"/>
            <w:tcBorders>
              <w:top w:val="double" w:sz="6" w:space="0" w:color="auto"/>
              <w:left w:val="nil"/>
              <w:bottom w:val="nil"/>
              <w:right w:val="nil"/>
            </w:tcBorders>
          </w:tcPr>
          <w:p w14:paraId="409D443D" w14:textId="77777777" w:rsidR="008A0471" w:rsidRPr="00575177" w:rsidRDefault="008A0471" w:rsidP="008A0471">
            <w:pPr>
              <w:suppressAutoHyphens/>
              <w:rPr>
                <w:rFonts w:asciiTheme="majorBidi" w:hAnsiTheme="majorBidi" w:cstheme="majorBidi"/>
                <w:sz w:val="16"/>
                <w:szCs w:val="16"/>
              </w:rPr>
            </w:pPr>
          </w:p>
        </w:tc>
        <w:tc>
          <w:tcPr>
            <w:tcW w:w="1559" w:type="dxa"/>
            <w:gridSpan w:val="2"/>
            <w:tcBorders>
              <w:top w:val="double" w:sz="6" w:space="0" w:color="auto"/>
              <w:left w:val="nil"/>
              <w:bottom w:val="nil"/>
              <w:right w:val="double" w:sz="6" w:space="0" w:color="auto"/>
            </w:tcBorders>
          </w:tcPr>
          <w:p w14:paraId="6C4FB897" w14:textId="77777777" w:rsidR="008A0471" w:rsidRPr="00575177" w:rsidRDefault="008A0471" w:rsidP="008A0471">
            <w:pPr>
              <w:pStyle w:val="Commentaire"/>
              <w:suppressAutoHyphens/>
              <w:spacing w:before="60" w:after="60"/>
              <w:rPr>
                <w:rFonts w:asciiTheme="majorBidi" w:hAnsiTheme="majorBidi" w:cstheme="majorBidi"/>
                <w:sz w:val="16"/>
                <w:szCs w:val="16"/>
              </w:rPr>
            </w:pPr>
          </w:p>
        </w:tc>
        <w:tc>
          <w:tcPr>
            <w:tcW w:w="1985" w:type="dxa"/>
            <w:gridSpan w:val="2"/>
            <w:tcBorders>
              <w:top w:val="double" w:sz="6" w:space="0" w:color="auto"/>
              <w:left w:val="double" w:sz="6" w:space="0" w:color="auto"/>
              <w:bottom w:val="double" w:sz="4" w:space="0" w:color="auto"/>
              <w:right w:val="double" w:sz="6" w:space="0" w:color="auto"/>
            </w:tcBorders>
          </w:tcPr>
          <w:p w14:paraId="4969704A" w14:textId="77777777" w:rsidR="008A0471" w:rsidRPr="00575177" w:rsidRDefault="008A0471" w:rsidP="008A0471">
            <w:pPr>
              <w:suppressAutoHyphens/>
              <w:spacing w:before="60" w:after="60"/>
              <w:rPr>
                <w:rFonts w:asciiTheme="majorBidi" w:hAnsiTheme="majorBidi" w:cstheme="majorBidi"/>
                <w:sz w:val="16"/>
                <w:szCs w:val="16"/>
              </w:rPr>
            </w:pPr>
            <w:r w:rsidRPr="00575177">
              <w:rPr>
                <w:rFonts w:asciiTheme="majorBidi" w:hAnsiTheme="majorBidi" w:cstheme="majorBidi"/>
                <w:sz w:val="16"/>
                <w:szCs w:val="16"/>
              </w:rPr>
              <w:t>Prix total</w:t>
            </w:r>
          </w:p>
        </w:tc>
        <w:tc>
          <w:tcPr>
            <w:tcW w:w="1614" w:type="dxa"/>
            <w:tcBorders>
              <w:top w:val="double" w:sz="6" w:space="0" w:color="auto"/>
              <w:left w:val="double" w:sz="6" w:space="0" w:color="auto"/>
              <w:bottom w:val="double" w:sz="4" w:space="0" w:color="auto"/>
              <w:right w:val="double" w:sz="4" w:space="0" w:color="auto"/>
            </w:tcBorders>
          </w:tcPr>
          <w:p w14:paraId="6D05B566" w14:textId="77777777" w:rsidR="008A0471" w:rsidRPr="00575177" w:rsidRDefault="008A0471" w:rsidP="008A0471">
            <w:pPr>
              <w:suppressAutoHyphens/>
              <w:spacing w:before="60" w:after="60"/>
              <w:rPr>
                <w:rFonts w:asciiTheme="majorBidi" w:hAnsiTheme="majorBidi" w:cstheme="majorBidi"/>
                <w:bCs/>
                <w:i/>
                <w:iCs/>
                <w:sz w:val="16"/>
                <w:szCs w:val="16"/>
              </w:rPr>
            </w:pPr>
            <w:r w:rsidRPr="00575177">
              <w:rPr>
                <w:rFonts w:asciiTheme="majorBidi" w:hAnsiTheme="majorBidi" w:cstheme="majorBidi"/>
                <w:bCs/>
                <w:i/>
                <w:iCs/>
                <w:sz w:val="16"/>
                <w:szCs w:val="16"/>
              </w:rPr>
              <w:t>[insérer le prix total]</w:t>
            </w:r>
          </w:p>
        </w:tc>
      </w:tr>
    </w:tbl>
    <w:p w14:paraId="01D97D1B" w14:textId="77777777" w:rsidR="008A0471" w:rsidRPr="00575177" w:rsidRDefault="008A0471" w:rsidP="008A0471">
      <w:pPr>
        <w:tabs>
          <w:tab w:val="left" w:pos="1188"/>
          <w:tab w:val="left" w:pos="2394"/>
          <w:tab w:val="left" w:pos="4209"/>
          <w:tab w:val="left" w:pos="5238"/>
          <w:tab w:val="left" w:pos="7632"/>
          <w:tab w:val="left" w:pos="7868"/>
          <w:tab w:val="left" w:pos="9468"/>
        </w:tabs>
        <w:rPr>
          <w:rFonts w:asciiTheme="majorBidi" w:hAnsiTheme="majorBidi" w:cstheme="majorBidi"/>
        </w:rPr>
      </w:pPr>
    </w:p>
    <w:p w14:paraId="0FA11EEC" w14:textId="77777777" w:rsidR="008A0471" w:rsidRPr="00575177" w:rsidRDefault="008A0471" w:rsidP="008A0471">
      <w:pPr>
        <w:tabs>
          <w:tab w:val="right" w:pos="4140"/>
          <w:tab w:val="left" w:pos="4500"/>
          <w:tab w:val="right" w:pos="9000"/>
        </w:tabs>
        <w:rPr>
          <w:rFonts w:asciiTheme="majorBidi" w:hAnsiTheme="majorBidi" w:cstheme="majorBidi"/>
          <w:bCs/>
          <w:i/>
          <w:iCs/>
        </w:rPr>
      </w:pPr>
      <w:r w:rsidRPr="00575177">
        <w:rPr>
          <w:rFonts w:asciiTheme="majorBidi" w:hAnsiTheme="majorBidi" w:cstheme="majorBidi"/>
        </w:rPr>
        <w:t xml:space="preserve">Nom du Soumissionnaire </w:t>
      </w:r>
      <w:r w:rsidRPr="00575177">
        <w:rPr>
          <w:rFonts w:asciiTheme="majorBidi" w:hAnsiTheme="majorBidi" w:cstheme="majorBidi"/>
          <w:bCs/>
          <w:i/>
          <w:iCs/>
        </w:rPr>
        <w:t>[insérer le nom du Soumissionnaire]</w:t>
      </w:r>
      <w:r w:rsidRPr="00575177">
        <w:rPr>
          <w:rFonts w:asciiTheme="majorBidi" w:hAnsiTheme="majorBidi" w:cstheme="majorBidi"/>
        </w:rPr>
        <w:t xml:space="preserve"> Signature </w:t>
      </w:r>
      <w:r w:rsidRPr="00575177">
        <w:rPr>
          <w:rFonts w:asciiTheme="majorBidi" w:hAnsiTheme="majorBidi" w:cstheme="majorBidi"/>
          <w:bCs/>
          <w:i/>
          <w:iCs/>
        </w:rPr>
        <w:t xml:space="preserve">[insérer signature], </w:t>
      </w:r>
      <w:r w:rsidRPr="00575177">
        <w:rPr>
          <w:rFonts w:asciiTheme="majorBidi" w:hAnsiTheme="majorBidi" w:cstheme="majorBidi"/>
          <w:bCs/>
        </w:rPr>
        <w:t>Date</w:t>
      </w:r>
      <w:r w:rsidRPr="00575177">
        <w:rPr>
          <w:rStyle w:val="Qualif"/>
          <w:rFonts w:asciiTheme="majorBidi" w:hAnsiTheme="majorBidi" w:cstheme="majorBidi"/>
        </w:rPr>
        <w:t xml:space="preserve"> </w:t>
      </w:r>
      <w:r w:rsidRPr="00575177">
        <w:rPr>
          <w:rFonts w:asciiTheme="majorBidi" w:hAnsiTheme="majorBidi" w:cstheme="majorBidi"/>
          <w:bCs/>
          <w:i/>
          <w:iCs/>
        </w:rPr>
        <w:t>[insérer la date</w:t>
      </w:r>
    </w:p>
    <w:p w14:paraId="332BFA5C" w14:textId="77777777" w:rsidR="00834729" w:rsidRPr="00575177" w:rsidRDefault="00834729" w:rsidP="00834729">
      <w:pPr>
        <w:tabs>
          <w:tab w:val="right" w:pos="4140"/>
          <w:tab w:val="left" w:pos="4500"/>
          <w:tab w:val="right" w:pos="9000"/>
        </w:tabs>
        <w:rPr>
          <w:rFonts w:asciiTheme="majorBidi" w:hAnsiTheme="majorBidi" w:cstheme="majorBidi"/>
          <w:bCs/>
          <w:i/>
          <w:iCs/>
        </w:rPr>
        <w:sectPr w:rsidR="00834729" w:rsidRPr="00575177" w:rsidSect="00834729">
          <w:headerReference w:type="even" r:id="rId37"/>
          <w:headerReference w:type="first" r:id="rId38"/>
          <w:pgSz w:w="16840" w:h="11907" w:orient="landscape" w:code="9"/>
          <w:pgMar w:top="1440" w:right="1440" w:bottom="1440" w:left="1440" w:header="720" w:footer="720" w:gutter="567"/>
          <w:cols w:space="720"/>
          <w:titlePg/>
          <w:docGrid w:linePitch="272"/>
        </w:sectPr>
      </w:pPr>
    </w:p>
    <w:bookmarkEnd w:id="394"/>
    <w:tbl>
      <w:tblPr>
        <w:tblW w:w="9198" w:type="dxa"/>
        <w:tblLayout w:type="fixed"/>
        <w:tblLook w:val="0000" w:firstRow="0" w:lastRow="0" w:firstColumn="0" w:lastColumn="0" w:noHBand="0" w:noVBand="0"/>
      </w:tblPr>
      <w:tblGrid>
        <w:gridCol w:w="9198"/>
      </w:tblGrid>
      <w:tr w:rsidR="00797365" w:rsidRPr="00575177" w14:paraId="13265BFB" w14:textId="77777777" w:rsidTr="00E27BD3">
        <w:trPr>
          <w:trHeight w:val="900"/>
        </w:trPr>
        <w:tc>
          <w:tcPr>
            <w:tcW w:w="9198" w:type="dxa"/>
            <w:vAlign w:val="center"/>
          </w:tcPr>
          <w:p w14:paraId="393075DC" w14:textId="77777777" w:rsidR="00797365" w:rsidRPr="00575177" w:rsidRDefault="00797365" w:rsidP="002B72EF">
            <w:pPr>
              <w:pStyle w:val="SectionVHeader"/>
              <w:rPr>
                <w:rFonts w:asciiTheme="majorBidi" w:hAnsiTheme="majorBidi" w:cstheme="majorBidi"/>
              </w:rPr>
            </w:pPr>
            <w:r w:rsidRPr="00575177">
              <w:rPr>
                <w:rFonts w:asciiTheme="majorBidi" w:hAnsiTheme="majorBidi" w:cstheme="majorBidi"/>
              </w:rPr>
              <w:br w:type="page"/>
            </w:r>
            <w:bookmarkStart w:id="401" w:name="_Toc473816506"/>
            <w:r w:rsidR="002B72EF" w:rsidRPr="00575177">
              <w:rPr>
                <w:rFonts w:asciiTheme="majorBidi" w:hAnsiTheme="majorBidi" w:cstheme="majorBidi"/>
                <w:lang w:val="fr-FR"/>
              </w:rPr>
              <w:t>Formulaire</w:t>
            </w:r>
            <w:r w:rsidR="002B72EF" w:rsidRPr="00575177">
              <w:rPr>
                <w:rFonts w:asciiTheme="majorBidi" w:hAnsiTheme="majorBidi" w:cstheme="majorBidi"/>
              </w:rPr>
              <w:t xml:space="preserve"> </w:t>
            </w:r>
            <w:r w:rsidR="00596947" w:rsidRPr="00575177">
              <w:rPr>
                <w:rFonts w:asciiTheme="majorBidi" w:hAnsiTheme="majorBidi" w:cstheme="majorBidi"/>
              </w:rPr>
              <w:t xml:space="preserve">de </w:t>
            </w:r>
            <w:r w:rsidR="00596947" w:rsidRPr="00575177">
              <w:rPr>
                <w:rFonts w:asciiTheme="majorBidi" w:hAnsiTheme="majorBidi" w:cstheme="majorBidi"/>
                <w:lang w:val="fr-FR"/>
              </w:rPr>
              <w:t>G</w:t>
            </w:r>
            <w:r w:rsidRPr="00575177">
              <w:rPr>
                <w:rFonts w:asciiTheme="majorBidi" w:hAnsiTheme="majorBidi" w:cstheme="majorBidi"/>
                <w:lang w:val="fr-FR"/>
              </w:rPr>
              <w:t>arantie d</w:t>
            </w:r>
            <w:r w:rsidR="00596947" w:rsidRPr="00575177">
              <w:rPr>
                <w:rFonts w:asciiTheme="majorBidi" w:hAnsiTheme="majorBidi" w:cstheme="majorBidi"/>
                <w:lang w:val="fr-FR"/>
              </w:rPr>
              <w:t>e Soumission</w:t>
            </w:r>
            <w:r w:rsidRPr="00575177">
              <w:rPr>
                <w:rFonts w:asciiTheme="majorBidi" w:hAnsiTheme="majorBidi" w:cstheme="majorBidi"/>
                <w:lang w:val="fr-FR"/>
              </w:rPr>
              <w:t xml:space="preserve"> (garantie bancaire</w:t>
            </w:r>
            <w:r w:rsidRPr="00575177">
              <w:rPr>
                <w:rFonts w:asciiTheme="majorBidi" w:hAnsiTheme="majorBidi" w:cstheme="majorBidi"/>
              </w:rPr>
              <w:t>)</w:t>
            </w:r>
            <w:bookmarkEnd w:id="401"/>
          </w:p>
        </w:tc>
      </w:tr>
    </w:tbl>
    <w:p w14:paraId="41A3649B" w14:textId="77777777" w:rsidR="00B20A4C" w:rsidRPr="00575177" w:rsidRDefault="00B20A4C" w:rsidP="00797365">
      <w:pPr>
        <w:tabs>
          <w:tab w:val="right" w:pos="9000"/>
        </w:tabs>
        <w:ind w:left="4320" w:firstLine="720"/>
        <w:rPr>
          <w:rFonts w:asciiTheme="majorBidi" w:hAnsiTheme="majorBidi" w:cstheme="majorBidi"/>
          <w:sz w:val="22"/>
          <w:szCs w:val="22"/>
        </w:rPr>
      </w:pPr>
    </w:p>
    <w:p w14:paraId="34575F88" w14:textId="77777777" w:rsidR="00797365" w:rsidRPr="00575177" w:rsidRDefault="00106640" w:rsidP="00B20A4C">
      <w:pPr>
        <w:tabs>
          <w:tab w:val="right" w:pos="9000"/>
        </w:tabs>
        <w:rPr>
          <w:rFonts w:asciiTheme="majorBidi" w:hAnsiTheme="majorBidi" w:cstheme="majorBidi"/>
          <w:sz w:val="22"/>
          <w:szCs w:val="22"/>
        </w:rPr>
      </w:pPr>
      <w:r w:rsidRPr="00575177">
        <w:rPr>
          <w:rFonts w:asciiTheme="majorBidi" w:hAnsiTheme="majorBidi" w:cstheme="majorBidi"/>
          <w:sz w:val="22"/>
          <w:szCs w:val="22"/>
        </w:rPr>
        <w:t>AOI No</w:t>
      </w:r>
      <w:r w:rsidR="00B20A4C" w:rsidRPr="00575177">
        <w:rPr>
          <w:rFonts w:asciiTheme="majorBidi" w:hAnsiTheme="majorBidi" w:cstheme="majorBidi"/>
          <w:sz w:val="22"/>
          <w:szCs w:val="22"/>
        </w:rPr>
        <w:t xml:space="preserve"> : </w:t>
      </w:r>
      <w:r w:rsidR="00797365" w:rsidRPr="00575177">
        <w:rPr>
          <w:rFonts w:asciiTheme="majorBidi" w:hAnsiTheme="majorBidi" w:cstheme="majorBidi"/>
          <w:sz w:val="22"/>
          <w:szCs w:val="22"/>
        </w:rPr>
        <w:t>_____________________</w:t>
      </w:r>
    </w:p>
    <w:p w14:paraId="16F8BA5A" w14:textId="77777777" w:rsidR="00596947" w:rsidRPr="00575177" w:rsidRDefault="00596947" w:rsidP="00596947">
      <w:pPr>
        <w:jc w:val="both"/>
        <w:rPr>
          <w:rFonts w:asciiTheme="majorBidi" w:hAnsiTheme="majorBidi" w:cstheme="majorBidi"/>
          <w:i/>
          <w:sz w:val="22"/>
          <w:szCs w:val="22"/>
        </w:rPr>
      </w:pPr>
      <w:r w:rsidRPr="00575177">
        <w:rPr>
          <w:rFonts w:asciiTheme="majorBidi" w:hAnsiTheme="majorBidi" w:cstheme="majorBidi"/>
          <w:sz w:val="22"/>
          <w:szCs w:val="22"/>
        </w:rPr>
        <w:t xml:space="preserve">Garant ___________________ </w:t>
      </w:r>
      <w:r w:rsidRPr="00575177">
        <w:rPr>
          <w:rFonts w:asciiTheme="majorBidi" w:hAnsiTheme="majorBidi" w:cstheme="majorBidi"/>
          <w:i/>
          <w:sz w:val="22"/>
          <w:szCs w:val="22"/>
        </w:rPr>
        <w:t>[Nom et adresse de l’</w:t>
      </w:r>
      <w:r w:rsidR="0030273F" w:rsidRPr="00575177">
        <w:rPr>
          <w:rFonts w:asciiTheme="majorBidi" w:hAnsiTheme="majorBidi" w:cstheme="majorBidi"/>
          <w:i/>
          <w:sz w:val="22"/>
          <w:szCs w:val="22"/>
        </w:rPr>
        <w:t>AFD</w:t>
      </w:r>
      <w:r w:rsidRPr="00575177">
        <w:rPr>
          <w:rFonts w:asciiTheme="majorBidi" w:hAnsiTheme="majorBidi" w:cstheme="majorBidi"/>
          <w:i/>
          <w:sz w:val="22"/>
          <w:szCs w:val="22"/>
        </w:rPr>
        <w:t xml:space="preserve"> émettrice et code SWIFT]</w:t>
      </w:r>
    </w:p>
    <w:p w14:paraId="5F11CF48" w14:textId="77777777" w:rsidR="00596947" w:rsidRPr="00575177" w:rsidRDefault="00596947" w:rsidP="00596947">
      <w:pPr>
        <w:jc w:val="both"/>
        <w:rPr>
          <w:rFonts w:asciiTheme="majorBidi" w:hAnsiTheme="majorBidi" w:cstheme="majorBidi"/>
          <w:i/>
          <w:sz w:val="22"/>
          <w:szCs w:val="22"/>
        </w:rPr>
      </w:pPr>
      <w:r w:rsidRPr="00575177">
        <w:rPr>
          <w:rFonts w:asciiTheme="majorBidi" w:hAnsiTheme="majorBidi" w:cstheme="majorBidi"/>
          <w:sz w:val="22"/>
          <w:szCs w:val="22"/>
        </w:rPr>
        <w:t xml:space="preserve">Bénéficiaire : ________________ </w:t>
      </w:r>
      <w:r w:rsidRPr="00575177">
        <w:rPr>
          <w:rFonts w:asciiTheme="majorBidi" w:hAnsiTheme="majorBidi" w:cstheme="majorBidi"/>
          <w:i/>
          <w:sz w:val="22"/>
          <w:szCs w:val="22"/>
        </w:rPr>
        <w:t xml:space="preserve">[Insérer le nom et l’adresse de l’Acheteur] </w:t>
      </w:r>
    </w:p>
    <w:p w14:paraId="4949ED06" w14:textId="77777777" w:rsidR="00596947" w:rsidRPr="00575177" w:rsidRDefault="00596947" w:rsidP="00596947">
      <w:pPr>
        <w:jc w:val="both"/>
        <w:rPr>
          <w:rFonts w:asciiTheme="majorBidi" w:hAnsiTheme="majorBidi" w:cstheme="majorBidi"/>
          <w:i/>
          <w:sz w:val="22"/>
          <w:szCs w:val="22"/>
        </w:rPr>
      </w:pPr>
      <w:r w:rsidRPr="00575177">
        <w:rPr>
          <w:rFonts w:asciiTheme="majorBidi" w:hAnsiTheme="majorBidi" w:cstheme="majorBidi"/>
          <w:sz w:val="22"/>
          <w:szCs w:val="22"/>
        </w:rPr>
        <w:t xml:space="preserve">Date : </w:t>
      </w:r>
      <w:r w:rsidRPr="00575177">
        <w:rPr>
          <w:rFonts w:asciiTheme="majorBidi" w:hAnsiTheme="majorBidi" w:cstheme="majorBidi"/>
          <w:i/>
          <w:sz w:val="22"/>
          <w:szCs w:val="22"/>
        </w:rPr>
        <w:t>_______________[Insérer la date d’émission]</w:t>
      </w:r>
    </w:p>
    <w:p w14:paraId="3416E04A" w14:textId="77777777" w:rsidR="00596947" w:rsidRPr="00575177" w:rsidRDefault="00596947" w:rsidP="00596947">
      <w:pPr>
        <w:jc w:val="both"/>
        <w:rPr>
          <w:rFonts w:asciiTheme="majorBidi" w:hAnsiTheme="majorBidi" w:cstheme="majorBidi"/>
          <w:sz w:val="22"/>
          <w:szCs w:val="22"/>
        </w:rPr>
      </w:pPr>
      <w:r w:rsidRPr="00575177">
        <w:rPr>
          <w:rFonts w:asciiTheme="majorBidi" w:hAnsiTheme="majorBidi" w:cstheme="majorBidi"/>
          <w:sz w:val="22"/>
          <w:szCs w:val="22"/>
        </w:rPr>
        <w:t xml:space="preserve">Garantie de Soumission No : __________ </w:t>
      </w:r>
      <w:r w:rsidRPr="00575177">
        <w:rPr>
          <w:rFonts w:asciiTheme="majorBidi" w:hAnsiTheme="majorBidi" w:cstheme="majorBidi"/>
          <w:i/>
          <w:sz w:val="22"/>
          <w:szCs w:val="22"/>
        </w:rPr>
        <w:t>[insérer le numéro de référence de la garantie]</w:t>
      </w:r>
    </w:p>
    <w:p w14:paraId="6CA739F1" w14:textId="77777777" w:rsidR="00596947" w:rsidRPr="00575177" w:rsidRDefault="00596947" w:rsidP="00596947">
      <w:pPr>
        <w:rPr>
          <w:rFonts w:asciiTheme="majorBidi" w:hAnsiTheme="majorBidi" w:cstheme="majorBidi"/>
          <w:sz w:val="22"/>
          <w:szCs w:val="22"/>
        </w:rPr>
      </w:pPr>
    </w:p>
    <w:p w14:paraId="6666C231"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Nous avons été informés que ____________________ </w:t>
      </w:r>
      <w:r w:rsidRPr="00575177">
        <w:rPr>
          <w:rFonts w:asciiTheme="majorBidi" w:hAnsiTheme="majorBidi" w:cstheme="majorBidi"/>
          <w:i/>
          <w:sz w:val="22"/>
          <w:szCs w:val="22"/>
        </w:rPr>
        <w:t>[insérer le nom du Soumissionnaire, et en cas de groupement, insérer le nom du groupement (légalement constitué ou en voie de constitution), ou les noms de ses membres]</w:t>
      </w:r>
      <w:r w:rsidRPr="00575177">
        <w:rPr>
          <w:rFonts w:asciiTheme="majorBidi" w:hAnsiTheme="majorBidi" w:cstheme="majorBidi"/>
          <w:sz w:val="22"/>
          <w:szCs w:val="22"/>
        </w:rPr>
        <w:t xml:space="preserve"> (ci-après dénommé « le Donneur d’ordre ») a soumis ou a l’intention de soumettre au Bénéficiaire une Offre (ci-après dénommée « l’Offre») pour l’exécution de __________________ </w:t>
      </w:r>
      <w:r w:rsidRPr="00575177">
        <w:rPr>
          <w:rFonts w:asciiTheme="majorBidi" w:hAnsiTheme="majorBidi" w:cstheme="majorBidi"/>
          <w:i/>
          <w:sz w:val="22"/>
          <w:szCs w:val="22"/>
        </w:rPr>
        <w:t xml:space="preserve">[insérer la description des </w:t>
      </w:r>
      <w:r w:rsidR="00550D72" w:rsidRPr="00575177">
        <w:rPr>
          <w:rFonts w:asciiTheme="majorBidi" w:hAnsiTheme="majorBidi" w:cstheme="majorBidi"/>
          <w:i/>
          <w:sz w:val="22"/>
          <w:szCs w:val="22"/>
        </w:rPr>
        <w:t>fournitures et services connexes</w:t>
      </w:r>
      <w:r w:rsidRPr="00575177">
        <w:rPr>
          <w:rFonts w:asciiTheme="majorBidi" w:hAnsiTheme="majorBidi" w:cstheme="majorBidi"/>
          <w:i/>
          <w:sz w:val="22"/>
          <w:szCs w:val="22"/>
        </w:rPr>
        <w:t>]</w:t>
      </w:r>
      <w:r w:rsidRPr="00575177">
        <w:rPr>
          <w:rFonts w:asciiTheme="majorBidi" w:hAnsiTheme="majorBidi" w:cstheme="majorBidi"/>
          <w:sz w:val="22"/>
          <w:szCs w:val="22"/>
        </w:rPr>
        <w:t xml:space="preserve"> et a déposé sa Soumission  au titre de l’A</w:t>
      </w:r>
      <w:r w:rsidR="00B20A4C" w:rsidRPr="00575177">
        <w:rPr>
          <w:rFonts w:asciiTheme="majorBidi" w:hAnsiTheme="majorBidi" w:cstheme="majorBidi"/>
          <w:sz w:val="22"/>
          <w:szCs w:val="22"/>
        </w:rPr>
        <w:t>ppel d’Offres  international (A</w:t>
      </w:r>
      <w:r w:rsidRPr="00575177">
        <w:rPr>
          <w:rFonts w:asciiTheme="majorBidi" w:hAnsiTheme="majorBidi" w:cstheme="majorBidi"/>
          <w:sz w:val="22"/>
          <w:szCs w:val="22"/>
        </w:rPr>
        <w:t>OI) No _________ .</w:t>
      </w:r>
    </w:p>
    <w:p w14:paraId="0F34C485"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Nous comprenons qu’en vertu des conditions du Bénéficiaire, les Offres doivent être accompagnées d’une </w:t>
      </w:r>
      <w:r w:rsidR="00D51855" w:rsidRPr="00575177">
        <w:rPr>
          <w:rFonts w:asciiTheme="majorBidi" w:hAnsiTheme="majorBidi" w:cstheme="majorBidi"/>
          <w:sz w:val="22"/>
          <w:szCs w:val="22"/>
        </w:rPr>
        <w:t>Garantie de Soumission</w:t>
      </w:r>
      <w:r w:rsidRPr="00575177">
        <w:rPr>
          <w:rFonts w:asciiTheme="majorBidi" w:hAnsiTheme="majorBidi" w:cstheme="majorBidi"/>
          <w:sz w:val="22"/>
          <w:szCs w:val="22"/>
        </w:rPr>
        <w:t>.</w:t>
      </w:r>
    </w:p>
    <w:p w14:paraId="7663D950"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A la demande du Donneur d’ordre, nous prenons, en tant que Garant, l’engagement irrévocable de payer au Bénéficiaire toute somme dans la limite du Montant de la Garantie qui s’élève à _____________ </w:t>
      </w:r>
      <w:r w:rsidRPr="00575177">
        <w:rPr>
          <w:rFonts w:asciiTheme="majorBidi" w:hAnsiTheme="majorBidi" w:cstheme="majorBidi"/>
          <w:i/>
          <w:sz w:val="22"/>
          <w:szCs w:val="22"/>
        </w:rPr>
        <w:t>[insérer la somme en chiffres]</w:t>
      </w:r>
      <w:r w:rsidRPr="00575177">
        <w:rPr>
          <w:rFonts w:asciiTheme="majorBidi" w:hAnsiTheme="majorBidi" w:cstheme="majorBidi"/>
          <w:sz w:val="22"/>
          <w:szCs w:val="22"/>
        </w:rPr>
        <w:t xml:space="preserve"> _____________ </w:t>
      </w:r>
      <w:r w:rsidRPr="00575177">
        <w:rPr>
          <w:rFonts w:asciiTheme="majorBidi" w:hAnsiTheme="majorBidi" w:cstheme="majorBidi"/>
          <w:i/>
          <w:sz w:val="22"/>
          <w:szCs w:val="22"/>
        </w:rPr>
        <w:t>[insérer la somme en lettres]</w:t>
      </w:r>
      <w:r w:rsidRPr="00575177">
        <w:rPr>
          <w:rFonts w:asciiTheme="majorBidi" w:hAnsiTheme="majorBidi" w:cstheme="majorBidi"/>
          <w:sz w:val="22"/>
          <w:szCs w:val="22"/>
        </w:rPr>
        <w:t xml:space="preserve"> à la réception de la première demande  présentée par le Bénéficiaire; votre demande en paiement doit comprendre, que ce soit dans la demande elle-même ou dans un document séparé signé accompagnant ou identifiant la demande, la déclaration que le Donneur d’ordre :  </w:t>
      </w:r>
    </w:p>
    <w:p w14:paraId="6F94B856" w14:textId="77777777" w:rsidR="00596947" w:rsidRPr="00575177" w:rsidRDefault="002B72EF" w:rsidP="00E029BF">
      <w:pPr>
        <w:pStyle w:val="Paragraphedeliste"/>
        <w:numPr>
          <w:ilvl w:val="0"/>
          <w:numId w:val="62"/>
        </w:numPr>
        <w:suppressAutoHyphens/>
        <w:overflowPunct w:val="0"/>
        <w:autoSpaceDE w:val="0"/>
        <w:autoSpaceDN w:val="0"/>
        <w:adjustRightInd w:val="0"/>
        <w:spacing w:after="142" w:line="240" w:lineRule="atLeast"/>
        <w:jc w:val="both"/>
        <w:textAlignment w:val="baseline"/>
        <w:rPr>
          <w:rFonts w:asciiTheme="majorBidi" w:hAnsiTheme="majorBidi" w:cstheme="majorBidi"/>
          <w:sz w:val="22"/>
          <w:szCs w:val="22"/>
        </w:rPr>
      </w:pPr>
      <w:r w:rsidRPr="00575177">
        <w:rPr>
          <w:rFonts w:asciiTheme="majorBidi" w:hAnsiTheme="majorBidi" w:cstheme="majorBidi"/>
          <w:sz w:val="22"/>
          <w:szCs w:val="22"/>
        </w:rPr>
        <w:t xml:space="preserve">A </w:t>
      </w:r>
      <w:r w:rsidR="00596947" w:rsidRPr="00575177">
        <w:rPr>
          <w:rFonts w:asciiTheme="majorBidi" w:hAnsiTheme="majorBidi" w:cstheme="majorBidi"/>
          <w:sz w:val="22"/>
          <w:szCs w:val="22"/>
        </w:rPr>
        <w:t xml:space="preserve">retiré son Offre pendant la période de validité de l’Offre qu’il a spécifiée dans le Formulaire de Soumission (« période de validité de l’Offre »), ou pendant toute prolongation de la période de validité de l’Offre qu’il aura </w:t>
      </w:r>
      <w:r w:rsidR="00550D72" w:rsidRPr="00575177">
        <w:rPr>
          <w:rFonts w:asciiTheme="majorBidi" w:hAnsiTheme="majorBidi" w:cstheme="majorBidi"/>
          <w:sz w:val="22"/>
          <w:szCs w:val="22"/>
        </w:rPr>
        <w:t>accordée</w:t>
      </w:r>
      <w:r w:rsidR="00596947" w:rsidRPr="00575177">
        <w:rPr>
          <w:rFonts w:asciiTheme="majorBidi" w:hAnsiTheme="majorBidi" w:cstheme="majorBidi"/>
          <w:sz w:val="22"/>
          <w:szCs w:val="22"/>
        </w:rPr>
        <w:t> ; ou bien</w:t>
      </w:r>
    </w:p>
    <w:p w14:paraId="3770B933" w14:textId="77777777" w:rsidR="00596947" w:rsidRPr="00575177" w:rsidRDefault="002B72EF" w:rsidP="00E029BF">
      <w:pPr>
        <w:pStyle w:val="Paragraphedeliste"/>
        <w:numPr>
          <w:ilvl w:val="0"/>
          <w:numId w:val="62"/>
        </w:numPr>
        <w:suppressAutoHyphens/>
        <w:overflowPunct w:val="0"/>
        <w:autoSpaceDE w:val="0"/>
        <w:autoSpaceDN w:val="0"/>
        <w:adjustRightInd w:val="0"/>
        <w:spacing w:after="142" w:line="240" w:lineRule="atLeast"/>
        <w:jc w:val="both"/>
        <w:textAlignment w:val="baseline"/>
        <w:rPr>
          <w:rFonts w:asciiTheme="majorBidi" w:hAnsiTheme="majorBidi" w:cstheme="majorBidi"/>
          <w:sz w:val="22"/>
          <w:szCs w:val="22"/>
        </w:rPr>
      </w:pPr>
      <w:r w:rsidRPr="00575177">
        <w:rPr>
          <w:rFonts w:asciiTheme="majorBidi" w:hAnsiTheme="majorBidi" w:cstheme="majorBidi"/>
          <w:sz w:val="22"/>
          <w:szCs w:val="22"/>
        </w:rPr>
        <w:t xml:space="preserve">S’étant </w:t>
      </w:r>
      <w:r w:rsidR="00596947" w:rsidRPr="00575177">
        <w:rPr>
          <w:rFonts w:asciiTheme="majorBidi" w:hAnsiTheme="majorBidi" w:cstheme="majorBidi"/>
          <w:sz w:val="22"/>
          <w:szCs w:val="22"/>
        </w:rPr>
        <w:t xml:space="preserve">vu notifier l’acceptation de son Offre par le Bénéficiaire pendant la période de validité de l’Offre ou toute prolongation qu’il aura </w:t>
      </w:r>
      <w:r w:rsidR="00550D72" w:rsidRPr="00575177">
        <w:rPr>
          <w:rFonts w:asciiTheme="majorBidi" w:hAnsiTheme="majorBidi" w:cstheme="majorBidi"/>
          <w:sz w:val="22"/>
          <w:szCs w:val="22"/>
        </w:rPr>
        <w:t>accordée</w:t>
      </w:r>
      <w:r w:rsidR="00596947" w:rsidRPr="00575177">
        <w:rPr>
          <w:rFonts w:asciiTheme="majorBidi" w:hAnsiTheme="majorBidi" w:cstheme="majorBidi"/>
          <w:sz w:val="22"/>
          <w:szCs w:val="22"/>
        </w:rPr>
        <w:t> :</w:t>
      </w:r>
    </w:p>
    <w:p w14:paraId="7A7D9A0A" w14:textId="77777777" w:rsidR="00596947" w:rsidRPr="00575177" w:rsidRDefault="002B72EF" w:rsidP="00E029BF">
      <w:pPr>
        <w:pStyle w:val="Paragraphedeliste"/>
        <w:numPr>
          <w:ilvl w:val="1"/>
          <w:numId w:val="62"/>
        </w:numPr>
        <w:suppressAutoHyphens/>
        <w:overflowPunct w:val="0"/>
        <w:autoSpaceDE w:val="0"/>
        <w:autoSpaceDN w:val="0"/>
        <w:adjustRightInd w:val="0"/>
        <w:spacing w:after="142" w:line="240" w:lineRule="atLeast"/>
        <w:jc w:val="both"/>
        <w:textAlignment w:val="baseline"/>
        <w:rPr>
          <w:rFonts w:asciiTheme="majorBidi" w:hAnsiTheme="majorBidi" w:cstheme="majorBidi"/>
          <w:sz w:val="22"/>
          <w:szCs w:val="22"/>
        </w:rPr>
      </w:pPr>
      <w:r w:rsidRPr="00575177">
        <w:rPr>
          <w:rFonts w:asciiTheme="majorBidi" w:hAnsiTheme="majorBidi" w:cstheme="majorBidi"/>
          <w:sz w:val="22"/>
          <w:szCs w:val="22"/>
        </w:rPr>
        <w:t xml:space="preserve">Ne </w:t>
      </w:r>
      <w:r w:rsidR="00596947" w:rsidRPr="00575177">
        <w:rPr>
          <w:rFonts w:asciiTheme="majorBidi" w:hAnsiTheme="majorBidi" w:cstheme="majorBidi"/>
          <w:sz w:val="22"/>
          <w:szCs w:val="22"/>
        </w:rPr>
        <w:t>signe pas le Marché, s’il est tenu de le faire ; ou</w:t>
      </w:r>
    </w:p>
    <w:p w14:paraId="3F8B5A88" w14:textId="77777777" w:rsidR="00596947" w:rsidRPr="00575177" w:rsidRDefault="002B72EF" w:rsidP="00E029BF">
      <w:pPr>
        <w:pStyle w:val="Paragraphedeliste"/>
        <w:numPr>
          <w:ilvl w:val="1"/>
          <w:numId w:val="62"/>
        </w:numPr>
        <w:suppressAutoHyphens/>
        <w:overflowPunct w:val="0"/>
        <w:autoSpaceDE w:val="0"/>
        <w:autoSpaceDN w:val="0"/>
        <w:adjustRightInd w:val="0"/>
        <w:spacing w:after="142" w:line="240" w:lineRule="atLeast"/>
        <w:jc w:val="both"/>
        <w:textAlignment w:val="baseline"/>
        <w:rPr>
          <w:rFonts w:asciiTheme="majorBidi" w:hAnsiTheme="majorBidi" w:cstheme="majorBidi"/>
          <w:sz w:val="22"/>
          <w:szCs w:val="22"/>
        </w:rPr>
      </w:pPr>
      <w:r w:rsidRPr="00575177">
        <w:rPr>
          <w:rFonts w:asciiTheme="majorBidi" w:hAnsiTheme="majorBidi" w:cstheme="majorBidi"/>
          <w:sz w:val="22"/>
          <w:szCs w:val="22"/>
        </w:rPr>
        <w:t xml:space="preserve">Ne </w:t>
      </w:r>
      <w:r w:rsidR="00596947" w:rsidRPr="00575177">
        <w:rPr>
          <w:rFonts w:asciiTheme="majorBidi" w:hAnsiTheme="majorBidi" w:cstheme="majorBidi"/>
          <w:sz w:val="22"/>
          <w:szCs w:val="22"/>
        </w:rPr>
        <w:t xml:space="preserve">fournit pas la garantie de bonne exécution, ainsi qu’il est prévu dans les Instructions aux Soumissionnaires (« IS ») </w:t>
      </w:r>
      <w:r w:rsidR="00AA2A67" w:rsidRPr="00575177">
        <w:rPr>
          <w:rFonts w:asciiTheme="majorBidi" w:hAnsiTheme="majorBidi" w:cstheme="majorBidi"/>
          <w:sz w:val="22"/>
          <w:szCs w:val="22"/>
        </w:rPr>
        <w:t>des Documents</w:t>
      </w:r>
      <w:r w:rsidR="00596947" w:rsidRPr="00575177">
        <w:rPr>
          <w:rFonts w:asciiTheme="majorBidi" w:hAnsiTheme="majorBidi" w:cstheme="majorBidi"/>
          <w:sz w:val="22"/>
          <w:szCs w:val="22"/>
        </w:rPr>
        <w:t xml:space="preserve"> d’Appel d’Offres.</w:t>
      </w:r>
    </w:p>
    <w:p w14:paraId="601CF8A2" w14:textId="77777777" w:rsidR="00596947" w:rsidRPr="00575177" w:rsidRDefault="00596947" w:rsidP="00596947">
      <w:pPr>
        <w:keepNext/>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La présente garantie expire :</w:t>
      </w:r>
    </w:p>
    <w:p w14:paraId="527B47E6" w14:textId="77777777" w:rsidR="00596947" w:rsidRPr="00575177" w:rsidRDefault="00596947" w:rsidP="00E029BF">
      <w:pPr>
        <w:pStyle w:val="Paragraphedeliste"/>
        <w:keepNext/>
        <w:numPr>
          <w:ilvl w:val="0"/>
          <w:numId w:val="80"/>
        </w:numPr>
        <w:tabs>
          <w:tab w:val="left" w:pos="567"/>
        </w:tabs>
        <w:suppressAutoHyphens/>
        <w:overflowPunct w:val="0"/>
        <w:autoSpaceDE w:val="0"/>
        <w:autoSpaceDN w:val="0"/>
        <w:adjustRightInd w:val="0"/>
        <w:spacing w:after="142" w:line="240" w:lineRule="atLeast"/>
        <w:ind w:left="567" w:hanging="567"/>
        <w:jc w:val="both"/>
        <w:textAlignment w:val="baseline"/>
        <w:rPr>
          <w:rFonts w:asciiTheme="majorBidi" w:hAnsiTheme="majorBidi" w:cstheme="majorBidi"/>
          <w:sz w:val="22"/>
          <w:szCs w:val="22"/>
        </w:rPr>
      </w:pPr>
      <w:r w:rsidRPr="00575177">
        <w:rPr>
          <w:rFonts w:asciiTheme="majorBidi" w:hAnsiTheme="majorBidi" w:cstheme="majorBidi"/>
          <w:sz w:val="22"/>
          <w:szCs w:val="22"/>
        </w:rPr>
        <w:t>Si le marché est attribué au Donneur d’ordre, lorsque nous recevrons une copie du marché signé par le Donneur d’ordre et de la garantie de bonne exécution du marché émise au nom du Bénéficiaire, selon les instructions du Donneur d’ordre; ou</w:t>
      </w:r>
    </w:p>
    <w:p w14:paraId="5E8235B8" w14:textId="77777777" w:rsidR="00596947" w:rsidRPr="00575177" w:rsidRDefault="00596947" w:rsidP="00E029BF">
      <w:pPr>
        <w:pStyle w:val="Paragraphedeliste"/>
        <w:numPr>
          <w:ilvl w:val="0"/>
          <w:numId w:val="80"/>
        </w:numPr>
        <w:tabs>
          <w:tab w:val="left" w:pos="567"/>
        </w:tabs>
        <w:suppressAutoHyphens/>
        <w:overflowPunct w:val="0"/>
        <w:autoSpaceDE w:val="0"/>
        <w:autoSpaceDN w:val="0"/>
        <w:adjustRightInd w:val="0"/>
        <w:spacing w:after="142" w:line="240" w:lineRule="atLeast"/>
        <w:ind w:left="567" w:hanging="567"/>
        <w:jc w:val="both"/>
        <w:textAlignment w:val="baseline"/>
        <w:rPr>
          <w:rFonts w:asciiTheme="majorBidi" w:hAnsiTheme="majorBidi" w:cstheme="majorBidi"/>
          <w:sz w:val="22"/>
          <w:szCs w:val="22"/>
        </w:rPr>
      </w:pPr>
      <w:r w:rsidRPr="00575177">
        <w:rPr>
          <w:rFonts w:asciiTheme="majorBidi" w:hAnsiTheme="majorBidi" w:cstheme="majorBidi"/>
          <w:sz w:val="22"/>
          <w:szCs w:val="22"/>
        </w:rPr>
        <w:t>Si le marché n’est pas attribué au Donneur d’ordre, à la première des dates suivantes :</w:t>
      </w:r>
    </w:p>
    <w:p w14:paraId="4453B4A7" w14:textId="77777777" w:rsidR="00596947" w:rsidRPr="00575177" w:rsidRDefault="00596947" w:rsidP="00596947">
      <w:pPr>
        <w:tabs>
          <w:tab w:val="left" w:pos="993"/>
        </w:tabs>
        <w:spacing w:after="142" w:line="240" w:lineRule="atLeast"/>
        <w:ind w:left="993" w:hanging="426"/>
        <w:jc w:val="both"/>
        <w:rPr>
          <w:rFonts w:asciiTheme="majorBidi" w:hAnsiTheme="majorBidi" w:cstheme="majorBidi"/>
          <w:sz w:val="22"/>
          <w:szCs w:val="22"/>
        </w:rPr>
      </w:pPr>
      <w:r w:rsidRPr="00575177">
        <w:rPr>
          <w:rFonts w:asciiTheme="majorBidi" w:hAnsiTheme="majorBidi" w:cstheme="majorBidi"/>
          <w:sz w:val="22"/>
          <w:szCs w:val="22"/>
        </w:rPr>
        <w:t>-</w:t>
      </w:r>
      <w:r w:rsidRPr="00575177">
        <w:rPr>
          <w:rFonts w:asciiTheme="majorBidi" w:hAnsiTheme="majorBidi" w:cstheme="majorBidi"/>
          <w:sz w:val="22"/>
          <w:szCs w:val="22"/>
        </w:rPr>
        <w:tab/>
      </w:r>
      <w:r w:rsidR="002B72EF" w:rsidRPr="00575177">
        <w:rPr>
          <w:rFonts w:asciiTheme="majorBidi" w:hAnsiTheme="majorBidi" w:cstheme="majorBidi"/>
          <w:sz w:val="22"/>
          <w:szCs w:val="22"/>
        </w:rPr>
        <w:t>L</w:t>
      </w:r>
      <w:r w:rsidRPr="00575177">
        <w:rPr>
          <w:rFonts w:asciiTheme="majorBidi" w:hAnsiTheme="majorBidi" w:cstheme="majorBidi"/>
          <w:sz w:val="22"/>
          <w:szCs w:val="22"/>
        </w:rPr>
        <w:t>a date à laquelle nous recevrons copie de la notification du Bénéficiaire au Donneur d’ordre du résultat de l’Appel d’Offres, ou</w:t>
      </w:r>
    </w:p>
    <w:p w14:paraId="5A463838" w14:textId="77777777" w:rsidR="00596947" w:rsidRPr="00575177" w:rsidRDefault="00596947" w:rsidP="00596947">
      <w:pPr>
        <w:tabs>
          <w:tab w:val="left" w:pos="993"/>
        </w:tabs>
        <w:spacing w:after="142" w:line="240" w:lineRule="atLeast"/>
        <w:ind w:left="993" w:hanging="426"/>
        <w:jc w:val="both"/>
        <w:rPr>
          <w:rFonts w:asciiTheme="majorBidi" w:hAnsiTheme="majorBidi" w:cstheme="majorBidi"/>
          <w:sz w:val="22"/>
          <w:szCs w:val="22"/>
        </w:rPr>
      </w:pPr>
      <w:r w:rsidRPr="00575177">
        <w:rPr>
          <w:rFonts w:asciiTheme="majorBidi" w:hAnsiTheme="majorBidi" w:cstheme="majorBidi"/>
          <w:sz w:val="22"/>
          <w:szCs w:val="22"/>
        </w:rPr>
        <w:t>-</w:t>
      </w:r>
      <w:r w:rsidRPr="00575177">
        <w:rPr>
          <w:rFonts w:asciiTheme="majorBidi" w:hAnsiTheme="majorBidi" w:cstheme="majorBidi"/>
          <w:sz w:val="22"/>
          <w:szCs w:val="22"/>
        </w:rPr>
        <w:tab/>
      </w:r>
      <w:r w:rsidR="002B72EF" w:rsidRPr="00575177">
        <w:rPr>
          <w:rFonts w:asciiTheme="majorBidi" w:hAnsiTheme="majorBidi" w:cstheme="majorBidi"/>
          <w:sz w:val="22"/>
          <w:szCs w:val="22"/>
        </w:rPr>
        <w:t>Vingt</w:t>
      </w:r>
      <w:r w:rsidRPr="00575177">
        <w:rPr>
          <w:rFonts w:asciiTheme="majorBidi" w:hAnsiTheme="majorBidi" w:cstheme="majorBidi"/>
          <w:sz w:val="22"/>
          <w:szCs w:val="22"/>
        </w:rPr>
        <w:t>-huit (28) jours suivant l’expiration du délai de validité de l’Offre.</w:t>
      </w:r>
    </w:p>
    <w:p w14:paraId="52E7961B"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Toute demande de paiement au titre de la présente garantie doit être reçue au plus tard à cette date et à l’adresse mentionnée ci-dessus.</w:t>
      </w:r>
    </w:p>
    <w:p w14:paraId="19767AE1"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La présente garantie est régie par les Règles uniformes de la CCI relatives aux Garanties sur Demande (RUGD), Publication CCI no : 758.</w:t>
      </w:r>
    </w:p>
    <w:p w14:paraId="7154C0E2" w14:textId="77777777" w:rsidR="00596947" w:rsidRPr="00575177" w:rsidRDefault="00596947" w:rsidP="00B20A4C">
      <w:pPr>
        <w:spacing w:after="142" w:line="240" w:lineRule="atLeast"/>
        <w:jc w:val="both"/>
        <w:rPr>
          <w:rFonts w:asciiTheme="majorBidi" w:hAnsiTheme="majorBidi" w:cstheme="majorBidi"/>
          <w:i/>
          <w:sz w:val="22"/>
          <w:szCs w:val="22"/>
        </w:rPr>
      </w:pPr>
      <w:r w:rsidRPr="00575177">
        <w:rPr>
          <w:rFonts w:asciiTheme="majorBidi" w:hAnsiTheme="majorBidi" w:cstheme="majorBidi"/>
          <w:i/>
          <w:sz w:val="22"/>
          <w:szCs w:val="22"/>
        </w:rPr>
        <w:t>_____________________</w:t>
      </w:r>
      <w:r w:rsidR="00B20A4C" w:rsidRPr="00575177">
        <w:rPr>
          <w:rFonts w:asciiTheme="majorBidi" w:hAnsiTheme="majorBidi" w:cstheme="majorBidi"/>
          <w:i/>
          <w:sz w:val="22"/>
          <w:szCs w:val="22"/>
        </w:rPr>
        <w:t xml:space="preserve"> [Signature]</w:t>
      </w:r>
    </w:p>
    <w:p w14:paraId="5B789250" w14:textId="2C896589" w:rsidR="00E960F7" w:rsidRPr="00575177" w:rsidRDefault="00E960F7" w:rsidP="00E960F7">
      <w:pPr>
        <w:rPr>
          <w:rFonts w:asciiTheme="majorBidi" w:hAnsiTheme="majorBidi" w:cstheme="majorBidi"/>
          <w:i/>
          <w:szCs w:val="24"/>
        </w:rPr>
      </w:pPr>
    </w:p>
    <w:tbl>
      <w:tblPr>
        <w:tblW w:w="9198" w:type="dxa"/>
        <w:tblLayout w:type="fixed"/>
        <w:tblLook w:val="0000" w:firstRow="0" w:lastRow="0" w:firstColumn="0" w:lastColumn="0" w:noHBand="0" w:noVBand="0"/>
      </w:tblPr>
      <w:tblGrid>
        <w:gridCol w:w="9198"/>
      </w:tblGrid>
      <w:tr w:rsidR="00E960F7" w:rsidRPr="00575177" w14:paraId="6A9B1F7A" w14:textId="77777777" w:rsidTr="00474675">
        <w:trPr>
          <w:trHeight w:val="900"/>
        </w:trPr>
        <w:tc>
          <w:tcPr>
            <w:tcW w:w="9198" w:type="dxa"/>
            <w:tcBorders>
              <w:top w:val="nil"/>
              <w:left w:val="nil"/>
              <w:bottom w:val="nil"/>
              <w:right w:val="nil"/>
            </w:tcBorders>
          </w:tcPr>
          <w:p w14:paraId="3B91FCC7" w14:textId="77777777" w:rsidR="00E960F7" w:rsidRPr="00575177" w:rsidRDefault="00E960F7" w:rsidP="00596947">
            <w:pPr>
              <w:pStyle w:val="SectionVHeader"/>
              <w:rPr>
                <w:rFonts w:asciiTheme="majorBidi" w:hAnsiTheme="majorBidi" w:cstheme="majorBidi"/>
              </w:rPr>
            </w:pPr>
            <w:r w:rsidRPr="00575177">
              <w:rPr>
                <w:rFonts w:asciiTheme="majorBidi" w:hAnsiTheme="majorBidi" w:cstheme="majorBidi"/>
              </w:rPr>
              <w:br w:type="page"/>
            </w:r>
            <w:bookmarkStart w:id="402" w:name="_Toc327863895"/>
            <w:bookmarkStart w:id="403" w:name="_Toc327970933"/>
            <w:bookmarkStart w:id="404" w:name="_Toc473816507"/>
            <w:r w:rsidR="00EA10E1" w:rsidRPr="00575177">
              <w:rPr>
                <w:rFonts w:asciiTheme="majorBidi" w:hAnsiTheme="majorBidi" w:cstheme="majorBidi"/>
                <w:lang w:val="fr-FR"/>
              </w:rPr>
              <w:t>Formulaire</w:t>
            </w:r>
            <w:r w:rsidR="00474675" w:rsidRPr="00575177">
              <w:rPr>
                <w:rFonts w:asciiTheme="majorBidi" w:hAnsiTheme="majorBidi" w:cstheme="majorBidi"/>
              </w:rPr>
              <w:t xml:space="preserve"> de </w:t>
            </w:r>
            <w:r w:rsidR="00474675" w:rsidRPr="00575177">
              <w:rPr>
                <w:rFonts w:asciiTheme="majorBidi" w:hAnsiTheme="majorBidi" w:cstheme="majorBidi"/>
                <w:lang w:val="fr-FR"/>
              </w:rPr>
              <w:t>Déclaration de Garantie de S</w:t>
            </w:r>
            <w:r w:rsidRPr="00575177">
              <w:rPr>
                <w:rFonts w:asciiTheme="majorBidi" w:hAnsiTheme="majorBidi" w:cstheme="majorBidi"/>
                <w:lang w:val="fr-FR"/>
              </w:rPr>
              <w:t>oumission</w:t>
            </w:r>
            <w:bookmarkEnd w:id="402"/>
            <w:bookmarkEnd w:id="403"/>
            <w:bookmarkEnd w:id="404"/>
            <w:r w:rsidRPr="00575177">
              <w:rPr>
                <w:rFonts w:asciiTheme="majorBidi" w:hAnsiTheme="majorBidi" w:cstheme="majorBidi"/>
                <w:lang w:val="fr-FR"/>
              </w:rPr>
              <w:t xml:space="preserve"> </w:t>
            </w:r>
          </w:p>
        </w:tc>
      </w:tr>
    </w:tbl>
    <w:p w14:paraId="5C138C92" w14:textId="77777777" w:rsidR="00596947" w:rsidRPr="00575177" w:rsidRDefault="00596947" w:rsidP="00596947">
      <w:pPr>
        <w:tabs>
          <w:tab w:val="right" w:pos="9000"/>
        </w:tabs>
        <w:spacing w:after="142" w:line="240" w:lineRule="atLeast"/>
        <w:ind w:left="4320" w:firstLine="720"/>
        <w:jc w:val="both"/>
        <w:rPr>
          <w:rFonts w:asciiTheme="majorBidi" w:hAnsiTheme="majorBidi" w:cstheme="majorBidi"/>
          <w:sz w:val="22"/>
          <w:szCs w:val="22"/>
        </w:rPr>
      </w:pPr>
      <w:r w:rsidRPr="00575177">
        <w:rPr>
          <w:rFonts w:asciiTheme="majorBidi" w:hAnsiTheme="majorBidi" w:cstheme="majorBidi"/>
          <w:sz w:val="22"/>
          <w:szCs w:val="22"/>
        </w:rPr>
        <w:t>Date : _______________________</w:t>
      </w:r>
    </w:p>
    <w:p w14:paraId="7504A38A" w14:textId="77777777" w:rsidR="00596947" w:rsidRPr="00575177" w:rsidRDefault="00596947" w:rsidP="00596947">
      <w:pPr>
        <w:tabs>
          <w:tab w:val="right" w:pos="9000"/>
        </w:tabs>
        <w:spacing w:after="142" w:line="240" w:lineRule="atLeast"/>
        <w:ind w:left="4320" w:firstLine="720"/>
        <w:jc w:val="both"/>
        <w:rPr>
          <w:rFonts w:asciiTheme="majorBidi" w:hAnsiTheme="majorBidi" w:cstheme="majorBidi"/>
          <w:sz w:val="22"/>
          <w:szCs w:val="22"/>
        </w:rPr>
      </w:pPr>
      <w:r w:rsidRPr="00575177">
        <w:rPr>
          <w:rFonts w:asciiTheme="majorBidi" w:hAnsiTheme="majorBidi" w:cstheme="majorBidi"/>
          <w:sz w:val="22"/>
          <w:szCs w:val="22"/>
        </w:rPr>
        <w:t>Avis d’Appel d’Offres No : _____</w:t>
      </w:r>
    </w:p>
    <w:p w14:paraId="4E02D18E" w14:textId="77777777" w:rsidR="00596947" w:rsidRPr="00575177" w:rsidRDefault="00106640" w:rsidP="00596947">
      <w:pPr>
        <w:tabs>
          <w:tab w:val="right" w:pos="9000"/>
        </w:tabs>
        <w:spacing w:after="142" w:line="240" w:lineRule="atLeast"/>
        <w:ind w:left="4320" w:firstLine="720"/>
        <w:jc w:val="both"/>
        <w:rPr>
          <w:rFonts w:asciiTheme="majorBidi" w:hAnsiTheme="majorBidi" w:cstheme="majorBidi"/>
          <w:sz w:val="22"/>
          <w:szCs w:val="22"/>
        </w:rPr>
      </w:pPr>
      <w:r w:rsidRPr="00575177">
        <w:rPr>
          <w:rFonts w:asciiTheme="majorBidi" w:hAnsiTheme="majorBidi" w:cstheme="majorBidi"/>
          <w:sz w:val="22"/>
          <w:szCs w:val="22"/>
        </w:rPr>
        <w:t>Variante No</w:t>
      </w:r>
      <w:r w:rsidR="00596947" w:rsidRPr="00575177">
        <w:rPr>
          <w:rFonts w:asciiTheme="majorBidi" w:hAnsiTheme="majorBidi" w:cstheme="majorBidi"/>
          <w:sz w:val="22"/>
          <w:szCs w:val="22"/>
        </w:rPr>
        <w:t> :_________________</w:t>
      </w:r>
    </w:p>
    <w:p w14:paraId="5D2E0821" w14:textId="77777777" w:rsidR="00596947" w:rsidRPr="00575177" w:rsidRDefault="00596947" w:rsidP="00596947">
      <w:pPr>
        <w:spacing w:after="142" w:line="240" w:lineRule="atLeast"/>
        <w:jc w:val="both"/>
        <w:rPr>
          <w:rFonts w:asciiTheme="majorBidi" w:hAnsiTheme="majorBidi" w:cstheme="majorBidi"/>
          <w:sz w:val="22"/>
          <w:szCs w:val="22"/>
        </w:rPr>
      </w:pPr>
    </w:p>
    <w:p w14:paraId="49FAC822"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Nous, soussignés, déclarons que :</w:t>
      </w:r>
    </w:p>
    <w:p w14:paraId="34DC9AA4"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Conformément à votre Appel d’Offres No </w:t>
      </w:r>
      <w:r w:rsidRPr="00575177">
        <w:rPr>
          <w:rFonts w:asciiTheme="majorBidi" w:hAnsiTheme="majorBidi" w:cstheme="majorBidi"/>
          <w:sz w:val="22"/>
          <w:szCs w:val="22"/>
          <w:u w:val="single"/>
        </w:rPr>
        <w:t xml:space="preserve">                      </w:t>
      </w:r>
      <w:r w:rsidRPr="00575177">
        <w:rPr>
          <w:rFonts w:asciiTheme="majorBidi" w:hAnsiTheme="majorBidi" w:cstheme="majorBidi"/>
          <w:sz w:val="22"/>
          <w:szCs w:val="22"/>
        </w:rPr>
        <w:t xml:space="preserve"> , les Offres doivent être accompagnées d’une déclaration de </w:t>
      </w:r>
      <w:r w:rsidR="00D51855" w:rsidRPr="00575177">
        <w:rPr>
          <w:rFonts w:asciiTheme="majorBidi" w:hAnsiTheme="majorBidi" w:cstheme="majorBidi"/>
          <w:sz w:val="22"/>
          <w:szCs w:val="22"/>
        </w:rPr>
        <w:t>Garantie de Soumission</w:t>
      </w:r>
      <w:r w:rsidRPr="00575177">
        <w:rPr>
          <w:rFonts w:asciiTheme="majorBidi" w:hAnsiTheme="majorBidi" w:cstheme="majorBidi"/>
          <w:sz w:val="22"/>
          <w:szCs w:val="22"/>
        </w:rPr>
        <w:t>.</w:t>
      </w:r>
    </w:p>
    <w:p w14:paraId="0E255AB3"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Nous acceptons d’être disqualifiés de tout Appel d’Offres lancé par </w:t>
      </w:r>
      <w:r w:rsidR="00B24CC1" w:rsidRPr="00575177">
        <w:rPr>
          <w:rFonts w:asciiTheme="majorBidi" w:hAnsiTheme="majorBidi" w:cstheme="majorBidi"/>
          <w:sz w:val="22"/>
          <w:szCs w:val="22"/>
        </w:rPr>
        <w:t>l’Acheteur</w:t>
      </w:r>
      <w:r w:rsidRPr="00575177">
        <w:rPr>
          <w:rFonts w:asciiTheme="majorBidi" w:hAnsiTheme="majorBidi" w:cstheme="majorBidi"/>
          <w:sz w:val="22"/>
          <w:szCs w:val="22"/>
        </w:rPr>
        <w:t xml:space="preserve"> pour une période de </w:t>
      </w:r>
      <w:r w:rsidRPr="00575177">
        <w:rPr>
          <w:rFonts w:asciiTheme="majorBidi" w:hAnsiTheme="majorBidi" w:cstheme="majorBidi"/>
          <w:i/>
          <w:sz w:val="22"/>
          <w:szCs w:val="22"/>
        </w:rPr>
        <w:t>[spécifier la période]</w:t>
      </w:r>
      <w:r w:rsidRPr="00575177">
        <w:rPr>
          <w:rFonts w:asciiTheme="majorBidi" w:hAnsiTheme="majorBidi" w:cstheme="majorBidi"/>
          <w:sz w:val="22"/>
          <w:szCs w:val="22"/>
        </w:rPr>
        <w:t xml:space="preserve">  </w:t>
      </w:r>
      <w:r w:rsidRPr="00575177">
        <w:rPr>
          <w:rFonts w:asciiTheme="majorBidi" w:hAnsiTheme="majorBidi" w:cstheme="majorBidi"/>
          <w:sz w:val="22"/>
          <w:szCs w:val="22"/>
          <w:u w:val="single"/>
        </w:rPr>
        <w:t xml:space="preserve">                                 </w:t>
      </w:r>
      <w:r w:rsidRPr="00575177">
        <w:rPr>
          <w:rFonts w:asciiTheme="majorBidi" w:hAnsiTheme="majorBidi" w:cstheme="majorBidi"/>
          <w:sz w:val="22"/>
          <w:szCs w:val="22"/>
        </w:rPr>
        <w:t xml:space="preserve"> à partir du </w:t>
      </w:r>
      <w:r w:rsidRPr="00575177">
        <w:rPr>
          <w:rFonts w:asciiTheme="majorBidi" w:hAnsiTheme="majorBidi" w:cstheme="majorBidi"/>
          <w:i/>
          <w:sz w:val="22"/>
          <w:szCs w:val="22"/>
        </w:rPr>
        <w:t>[spécifier la date]</w:t>
      </w:r>
      <w:r w:rsidRPr="00575177">
        <w:rPr>
          <w:rFonts w:asciiTheme="majorBidi" w:hAnsiTheme="majorBidi" w:cstheme="majorBidi"/>
          <w:sz w:val="22"/>
          <w:szCs w:val="22"/>
          <w:u w:val="single"/>
        </w:rPr>
        <w:t xml:space="preserve">             </w:t>
      </w:r>
      <w:r w:rsidRPr="00575177">
        <w:rPr>
          <w:rFonts w:asciiTheme="majorBidi" w:hAnsiTheme="majorBidi" w:cstheme="majorBidi"/>
          <w:sz w:val="22"/>
          <w:szCs w:val="22"/>
        </w:rPr>
        <w:t>, dans le cas où nous n’aurons pas exécuté une des obligations auxquelles nous sommes tenus en vertu de l’Offre, notamment</w:t>
      </w:r>
      <w:r w:rsidR="00106640" w:rsidRPr="00575177">
        <w:rPr>
          <w:rFonts w:asciiTheme="majorBidi" w:hAnsiTheme="majorBidi" w:cstheme="majorBidi"/>
          <w:sz w:val="22"/>
          <w:szCs w:val="22"/>
        </w:rPr>
        <w:t xml:space="preserve"> </w:t>
      </w:r>
      <w:r w:rsidRPr="00575177">
        <w:rPr>
          <w:rFonts w:asciiTheme="majorBidi" w:hAnsiTheme="majorBidi" w:cstheme="majorBidi"/>
          <w:sz w:val="22"/>
          <w:szCs w:val="22"/>
        </w:rPr>
        <w:t>:</w:t>
      </w:r>
    </w:p>
    <w:p w14:paraId="4A1545B1" w14:textId="77777777" w:rsidR="00596947" w:rsidRPr="00575177" w:rsidRDefault="00466A3F" w:rsidP="00E029BF">
      <w:pPr>
        <w:numPr>
          <w:ilvl w:val="0"/>
          <w:numId w:val="63"/>
        </w:numPr>
        <w:suppressAutoHyphens/>
        <w:overflowPunct w:val="0"/>
        <w:autoSpaceDE w:val="0"/>
        <w:autoSpaceDN w:val="0"/>
        <w:adjustRightInd w:val="0"/>
        <w:spacing w:after="142" w:line="240" w:lineRule="atLeast"/>
        <w:jc w:val="both"/>
        <w:textAlignment w:val="baseline"/>
        <w:rPr>
          <w:rFonts w:asciiTheme="majorBidi" w:hAnsiTheme="majorBidi" w:cstheme="majorBidi"/>
          <w:sz w:val="22"/>
          <w:szCs w:val="22"/>
        </w:rPr>
      </w:pPr>
      <w:r w:rsidRPr="00575177">
        <w:rPr>
          <w:rFonts w:asciiTheme="majorBidi" w:hAnsiTheme="majorBidi" w:cstheme="majorBidi"/>
          <w:sz w:val="22"/>
          <w:szCs w:val="22"/>
        </w:rPr>
        <w:t>P</w:t>
      </w:r>
      <w:r w:rsidR="00596947" w:rsidRPr="00575177">
        <w:rPr>
          <w:rFonts w:asciiTheme="majorBidi" w:hAnsiTheme="majorBidi" w:cstheme="majorBidi"/>
          <w:sz w:val="22"/>
          <w:szCs w:val="22"/>
        </w:rPr>
        <w:t>our avoir  retiré notre Offre durant la période de validité spécifiée dans le Formulaire de Soumission, ou toute autre extension de la période de validité que nous avons accordée, ou</w:t>
      </w:r>
    </w:p>
    <w:p w14:paraId="2D1F67C6" w14:textId="77777777" w:rsidR="00596947" w:rsidRPr="00575177" w:rsidRDefault="00466A3F" w:rsidP="00E029BF">
      <w:pPr>
        <w:numPr>
          <w:ilvl w:val="0"/>
          <w:numId w:val="63"/>
        </w:numPr>
        <w:suppressAutoHyphens/>
        <w:overflowPunct w:val="0"/>
        <w:autoSpaceDE w:val="0"/>
        <w:autoSpaceDN w:val="0"/>
        <w:adjustRightInd w:val="0"/>
        <w:spacing w:after="142" w:line="240" w:lineRule="atLeast"/>
        <w:jc w:val="both"/>
        <w:textAlignment w:val="baseline"/>
        <w:rPr>
          <w:rFonts w:asciiTheme="majorBidi" w:hAnsiTheme="majorBidi" w:cstheme="majorBidi"/>
          <w:sz w:val="22"/>
          <w:szCs w:val="22"/>
        </w:rPr>
      </w:pPr>
      <w:r w:rsidRPr="00575177">
        <w:rPr>
          <w:rFonts w:asciiTheme="majorBidi" w:hAnsiTheme="majorBidi" w:cstheme="majorBidi"/>
          <w:sz w:val="22"/>
          <w:szCs w:val="22"/>
        </w:rPr>
        <w:t>N</w:t>
      </w:r>
      <w:r w:rsidR="00596947" w:rsidRPr="00575177">
        <w:rPr>
          <w:rFonts w:asciiTheme="majorBidi" w:hAnsiTheme="majorBidi" w:cstheme="majorBidi"/>
          <w:sz w:val="22"/>
          <w:szCs w:val="22"/>
        </w:rPr>
        <w:t xml:space="preserve">ous étant vu notifié l’acceptation de notre Offre par </w:t>
      </w:r>
      <w:r w:rsidR="00B24CC1" w:rsidRPr="00575177">
        <w:rPr>
          <w:rFonts w:asciiTheme="majorBidi" w:hAnsiTheme="majorBidi" w:cstheme="majorBidi"/>
          <w:sz w:val="22"/>
          <w:szCs w:val="22"/>
        </w:rPr>
        <w:t>l’Acheteur</w:t>
      </w:r>
      <w:r w:rsidR="00596947" w:rsidRPr="00575177">
        <w:rPr>
          <w:rFonts w:asciiTheme="majorBidi" w:hAnsiTheme="majorBidi" w:cstheme="majorBidi"/>
          <w:sz w:val="22"/>
          <w:szCs w:val="22"/>
        </w:rPr>
        <w:t xml:space="preserve"> pendant la période de validité ou pendant toute prolongation de la période de v</w:t>
      </w:r>
      <w:r w:rsidR="0032541D" w:rsidRPr="00575177">
        <w:rPr>
          <w:rFonts w:asciiTheme="majorBidi" w:hAnsiTheme="majorBidi" w:cstheme="majorBidi"/>
          <w:sz w:val="22"/>
          <w:szCs w:val="22"/>
        </w:rPr>
        <w:t>alidité que nous avons accordée</w:t>
      </w:r>
      <w:r w:rsidR="00596947" w:rsidRPr="00575177">
        <w:rPr>
          <w:rFonts w:asciiTheme="majorBidi" w:hAnsiTheme="majorBidi" w:cstheme="majorBidi"/>
          <w:sz w:val="22"/>
          <w:szCs w:val="22"/>
        </w:rPr>
        <w:t>, pour avoir failli ou refusé (i) de signer le marché, si nous étions tenus de le faire, ou (ii) de fournir la garantie de bonne exécution ainsi qu’il est prévu aux Instructions aux Soumissionnaires.</w:t>
      </w:r>
    </w:p>
    <w:p w14:paraId="28DCF3EB"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Nous comprenons que si le marché ne nous est pas attribué, cette Déclaration de garantie d’Offre expire à la première des dates suivantes :</w:t>
      </w:r>
    </w:p>
    <w:p w14:paraId="3F8641CF"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a) </w:t>
      </w:r>
      <w:r w:rsidR="00466A3F" w:rsidRPr="00575177">
        <w:rPr>
          <w:rFonts w:asciiTheme="majorBidi" w:hAnsiTheme="majorBidi" w:cstheme="majorBidi"/>
          <w:sz w:val="22"/>
          <w:szCs w:val="22"/>
        </w:rPr>
        <w:t>D</w:t>
      </w:r>
      <w:r w:rsidRPr="00575177">
        <w:rPr>
          <w:rFonts w:asciiTheme="majorBidi" w:hAnsiTheme="majorBidi" w:cstheme="majorBidi"/>
          <w:sz w:val="22"/>
          <w:szCs w:val="22"/>
        </w:rPr>
        <w:t>ès réception de votre notification de l’identité du Soumissionnaire retenu, ou</w:t>
      </w:r>
    </w:p>
    <w:p w14:paraId="1C9767F6"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b) </w:t>
      </w:r>
      <w:r w:rsidR="00466A3F" w:rsidRPr="00575177">
        <w:rPr>
          <w:rFonts w:asciiTheme="majorBidi" w:hAnsiTheme="majorBidi" w:cstheme="majorBidi"/>
          <w:sz w:val="22"/>
          <w:szCs w:val="22"/>
        </w:rPr>
        <w:t>V</w:t>
      </w:r>
      <w:r w:rsidRPr="00575177">
        <w:rPr>
          <w:rFonts w:asciiTheme="majorBidi" w:hAnsiTheme="majorBidi" w:cstheme="majorBidi"/>
          <w:sz w:val="22"/>
          <w:szCs w:val="22"/>
        </w:rPr>
        <w:t>ingt-huit (28) jours après l’expiration de la validité de notre Offre.</w:t>
      </w:r>
    </w:p>
    <w:p w14:paraId="777BFFF6" w14:textId="77777777" w:rsidR="00596947" w:rsidRPr="00575177" w:rsidRDefault="00596947" w:rsidP="00596947">
      <w:pPr>
        <w:spacing w:after="142" w:line="240" w:lineRule="atLeast"/>
        <w:jc w:val="both"/>
        <w:rPr>
          <w:rFonts w:asciiTheme="majorBidi" w:hAnsiTheme="majorBidi" w:cstheme="majorBidi"/>
          <w:sz w:val="22"/>
          <w:szCs w:val="22"/>
        </w:rPr>
      </w:pPr>
    </w:p>
    <w:p w14:paraId="6B177806" w14:textId="77777777" w:rsidR="00596947" w:rsidRPr="00575177" w:rsidRDefault="00596947" w:rsidP="00596947">
      <w:pPr>
        <w:spacing w:after="142" w:line="240" w:lineRule="atLeast"/>
        <w:jc w:val="both"/>
        <w:rPr>
          <w:rFonts w:asciiTheme="majorBidi" w:hAnsiTheme="majorBidi" w:cstheme="majorBidi"/>
          <w:sz w:val="22"/>
          <w:szCs w:val="22"/>
        </w:rPr>
      </w:pPr>
    </w:p>
    <w:p w14:paraId="7E648187" w14:textId="77777777" w:rsidR="00596947" w:rsidRPr="00575177" w:rsidRDefault="00596947" w:rsidP="00596947">
      <w:pPr>
        <w:spacing w:after="142" w:line="240" w:lineRule="atLeast"/>
        <w:jc w:val="both"/>
        <w:rPr>
          <w:rFonts w:asciiTheme="majorBidi" w:hAnsiTheme="majorBidi" w:cstheme="majorBidi"/>
          <w:sz w:val="22"/>
          <w:szCs w:val="22"/>
          <w:u w:val="single"/>
        </w:rPr>
      </w:pPr>
      <w:r w:rsidRPr="00575177">
        <w:rPr>
          <w:rFonts w:asciiTheme="majorBidi" w:hAnsiTheme="majorBidi" w:cstheme="majorBidi"/>
          <w:sz w:val="22"/>
          <w:szCs w:val="22"/>
        </w:rPr>
        <w:t>Signature :</w:t>
      </w:r>
      <w:r w:rsidRPr="00575177">
        <w:rPr>
          <w:rFonts w:asciiTheme="majorBidi" w:hAnsiTheme="majorBidi" w:cstheme="majorBidi"/>
          <w:sz w:val="22"/>
          <w:szCs w:val="22"/>
          <w:u w:val="single"/>
        </w:rPr>
        <w:t xml:space="preserve">                                            </w:t>
      </w:r>
      <w:r w:rsidRPr="00575177">
        <w:rPr>
          <w:rFonts w:asciiTheme="majorBidi" w:hAnsiTheme="majorBidi" w:cstheme="majorBidi"/>
          <w:sz w:val="22"/>
          <w:szCs w:val="22"/>
        </w:rPr>
        <w:t xml:space="preserve"> en tant que </w:t>
      </w:r>
      <w:r w:rsidRPr="00575177">
        <w:rPr>
          <w:rFonts w:asciiTheme="majorBidi" w:hAnsiTheme="majorBidi" w:cstheme="majorBidi"/>
          <w:sz w:val="22"/>
          <w:szCs w:val="22"/>
          <w:u w:val="single"/>
        </w:rPr>
        <w:t xml:space="preserve">                                   </w:t>
      </w:r>
    </w:p>
    <w:p w14:paraId="70CA01EA"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Dûment habilité à signer* l’Offre pour et au nom de : (indiquer le nom complet du Soumissionnaire]</w:t>
      </w:r>
    </w:p>
    <w:p w14:paraId="10B8612D" w14:textId="77777777" w:rsidR="00596947" w:rsidRPr="00575177" w:rsidRDefault="00596947" w:rsidP="00596947">
      <w:pPr>
        <w:spacing w:after="142" w:line="240" w:lineRule="atLeast"/>
        <w:jc w:val="both"/>
        <w:rPr>
          <w:rFonts w:asciiTheme="majorBidi" w:hAnsiTheme="majorBidi" w:cstheme="majorBidi"/>
          <w:sz w:val="22"/>
          <w:szCs w:val="22"/>
          <w:u w:val="single"/>
        </w:rPr>
      </w:pPr>
      <w:r w:rsidRPr="00575177">
        <w:rPr>
          <w:rFonts w:asciiTheme="majorBidi" w:hAnsiTheme="majorBidi" w:cstheme="majorBidi"/>
          <w:sz w:val="22"/>
          <w:szCs w:val="22"/>
        </w:rPr>
        <w:t xml:space="preserve">En date du </w:t>
      </w:r>
      <w:r w:rsidRPr="00575177">
        <w:rPr>
          <w:rFonts w:asciiTheme="majorBidi" w:hAnsiTheme="majorBidi" w:cstheme="majorBidi"/>
          <w:sz w:val="22"/>
          <w:szCs w:val="22"/>
          <w:u w:val="single"/>
        </w:rPr>
        <w:t xml:space="preserve">                     </w:t>
      </w:r>
      <w:r w:rsidRPr="00575177">
        <w:rPr>
          <w:rFonts w:asciiTheme="majorBidi" w:hAnsiTheme="majorBidi" w:cstheme="majorBidi"/>
          <w:sz w:val="22"/>
          <w:szCs w:val="22"/>
        </w:rPr>
        <w:t xml:space="preserve"> jour de </w:t>
      </w:r>
      <w:r w:rsidRPr="00575177">
        <w:rPr>
          <w:rFonts w:asciiTheme="majorBidi" w:hAnsiTheme="majorBidi" w:cstheme="majorBidi"/>
          <w:sz w:val="22"/>
          <w:szCs w:val="22"/>
          <w:u w:val="single"/>
        </w:rPr>
        <w:t xml:space="preserve">                            .</w:t>
      </w:r>
    </w:p>
    <w:p w14:paraId="0C74B5DF" w14:textId="77777777" w:rsidR="00596947" w:rsidRPr="00575177" w:rsidRDefault="00596947" w:rsidP="00596947">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Cachet (si approprié)</w:t>
      </w:r>
    </w:p>
    <w:p w14:paraId="7471DA2A" w14:textId="77777777" w:rsidR="00596947" w:rsidRPr="00575177" w:rsidRDefault="00596947" w:rsidP="00596947">
      <w:pPr>
        <w:spacing w:after="142" w:line="240" w:lineRule="atLeast"/>
        <w:jc w:val="both"/>
        <w:rPr>
          <w:rFonts w:asciiTheme="majorBidi" w:hAnsiTheme="majorBidi" w:cstheme="majorBidi"/>
          <w:sz w:val="22"/>
          <w:szCs w:val="22"/>
        </w:rPr>
      </w:pPr>
    </w:p>
    <w:p w14:paraId="4ECB7943" w14:textId="77777777" w:rsidR="00596947" w:rsidRPr="00575177" w:rsidRDefault="00596947" w:rsidP="00596947">
      <w:pPr>
        <w:spacing w:after="142" w:line="240" w:lineRule="atLeast"/>
        <w:jc w:val="both"/>
        <w:rPr>
          <w:rFonts w:asciiTheme="majorBidi" w:hAnsiTheme="majorBidi" w:cstheme="majorBidi"/>
          <w:i/>
          <w:sz w:val="22"/>
          <w:szCs w:val="22"/>
        </w:rPr>
      </w:pPr>
      <w:r w:rsidRPr="00575177">
        <w:rPr>
          <w:rFonts w:asciiTheme="majorBidi" w:hAnsiTheme="majorBidi" w:cstheme="majorBidi"/>
          <w:i/>
          <w:sz w:val="22"/>
          <w:szCs w:val="22"/>
        </w:rPr>
        <w:t xml:space="preserve">[Note : Dans le  cas d’un groupement d’entreprises, la Déclaration de </w:t>
      </w:r>
      <w:r w:rsidR="00D51855" w:rsidRPr="00575177">
        <w:rPr>
          <w:rFonts w:asciiTheme="majorBidi" w:hAnsiTheme="majorBidi" w:cstheme="majorBidi"/>
          <w:i/>
          <w:sz w:val="22"/>
          <w:szCs w:val="22"/>
        </w:rPr>
        <w:t>Garantie de Soumission</w:t>
      </w:r>
      <w:r w:rsidRPr="00575177">
        <w:rPr>
          <w:rFonts w:asciiTheme="majorBidi" w:hAnsiTheme="majorBidi" w:cstheme="majorBidi"/>
          <w:i/>
          <w:sz w:val="22"/>
          <w:szCs w:val="22"/>
        </w:rPr>
        <w:t xml:space="preserve"> doit être établie au nom de tous les membres du groupement  qui remet l’Offre.]</w:t>
      </w:r>
    </w:p>
    <w:p w14:paraId="6EF7F0DB" w14:textId="77777777" w:rsidR="00797365" w:rsidRPr="00575177" w:rsidRDefault="00596947" w:rsidP="00596947">
      <w:pPr>
        <w:pStyle w:val="Pieddepage"/>
        <w:tabs>
          <w:tab w:val="clear" w:pos="9504"/>
        </w:tabs>
        <w:spacing w:before="0" w:after="142" w:line="240" w:lineRule="atLeast"/>
        <w:jc w:val="both"/>
        <w:rPr>
          <w:rFonts w:asciiTheme="majorBidi" w:hAnsiTheme="majorBidi" w:cstheme="majorBidi"/>
          <w:sz w:val="22"/>
          <w:szCs w:val="22"/>
          <w:lang w:val="fr-FR"/>
        </w:rPr>
      </w:pPr>
      <w:r w:rsidRPr="00575177">
        <w:rPr>
          <w:rFonts w:asciiTheme="majorBidi" w:hAnsiTheme="majorBidi" w:cstheme="majorBidi"/>
          <w:sz w:val="22"/>
          <w:szCs w:val="22"/>
        </w:rPr>
        <w:t>* Joindre le pouvoir de signature à l’Offre</w:t>
      </w:r>
    </w:p>
    <w:p w14:paraId="38DFE284" w14:textId="77777777" w:rsidR="00FC31C4" w:rsidRPr="00575177" w:rsidRDefault="00FC31C4" w:rsidP="00FC31C4">
      <w:pPr>
        <w:rPr>
          <w:rFonts w:asciiTheme="majorBidi" w:hAnsiTheme="majorBidi" w:cstheme="majorBidi"/>
          <w:sz w:val="22"/>
          <w:szCs w:val="22"/>
        </w:rPr>
        <w:sectPr w:rsidR="00FC31C4" w:rsidRPr="00575177" w:rsidSect="008A0471">
          <w:headerReference w:type="even" r:id="rId39"/>
          <w:headerReference w:type="first" r:id="rId40"/>
          <w:pgSz w:w="11907" w:h="16840" w:code="9"/>
          <w:pgMar w:top="1440" w:right="1440" w:bottom="1440" w:left="1440" w:header="720" w:footer="720" w:gutter="567"/>
          <w:cols w:space="720"/>
          <w:titlePg/>
        </w:sectPr>
      </w:pPr>
    </w:p>
    <w:p w14:paraId="0001BD98" w14:textId="77777777" w:rsidR="00B20A4C" w:rsidRPr="00575177" w:rsidRDefault="00B20A4C" w:rsidP="00FC31C4">
      <w:pPr>
        <w:pStyle w:val="SectionVHeader"/>
        <w:rPr>
          <w:rFonts w:asciiTheme="majorBidi" w:hAnsiTheme="majorBidi" w:cstheme="majorBidi"/>
          <w:lang w:val="fr-FR"/>
        </w:rPr>
      </w:pPr>
      <w:bookmarkStart w:id="405" w:name="_Toc473816508"/>
      <w:bookmarkStart w:id="406" w:name="_Toc461854739"/>
      <w:r w:rsidRPr="00575177">
        <w:rPr>
          <w:rFonts w:asciiTheme="majorBidi" w:hAnsiTheme="majorBidi" w:cstheme="majorBidi"/>
          <w:lang w:val="fr-FR"/>
        </w:rPr>
        <w:br w:type="page"/>
      </w:r>
    </w:p>
    <w:p w14:paraId="5DD32950" w14:textId="77777777" w:rsidR="00FC31C4" w:rsidRPr="00575177" w:rsidRDefault="00E77283" w:rsidP="00FC31C4">
      <w:pPr>
        <w:pStyle w:val="SectionVHeader"/>
        <w:rPr>
          <w:rFonts w:asciiTheme="majorBidi" w:hAnsiTheme="majorBidi" w:cstheme="majorBidi"/>
          <w:lang w:val="fr-FR"/>
        </w:rPr>
      </w:pPr>
      <w:r w:rsidRPr="00575177">
        <w:rPr>
          <w:rFonts w:asciiTheme="majorBidi" w:hAnsiTheme="majorBidi" w:cstheme="majorBidi"/>
          <w:lang w:val="fr-FR"/>
        </w:rPr>
        <w:t>Modèle d’Autorisation du F</w:t>
      </w:r>
      <w:r w:rsidR="00FC31C4" w:rsidRPr="00575177">
        <w:rPr>
          <w:rFonts w:asciiTheme="majorBidi" w:hAnsiTheme="majorBidi" w:cstheme="majorBidi"/>
          <w:lang w:val="fr-FR"/>
        </w:rPr>
        <w:t>abricant</w:t>
      </w:r>
      <w:bookmarkEnd w:id="405"/>
      <w:r w:rsidR="00FC31C4" w:rsidRPr="00575177">
        <w:rPr>
          <w:rFonts w:asciiTheme="majorBidi" w:hAnsiTheme="majorBidi" w:cstheme="majorBidi"/>
          <w:lang w:val="fr-FR"/>
        </w:rPr>
        <w:t xml:space="preserve"> </w:t>
      </w:r>
      <w:bookmarkEnd w:id="406"/>
    </w:p>
    <w:p w14:paraId="08E4CBA4" w14:textId="77777777" w:rsidR="00FC31C4" w:rsidRPr="00575177" w:rsidRDefault="00FC31C4" w:rsidP="00FC31C4">
      <w:pPr>
        <w:rPr>
          <w:rFonts w:asciiTheme="majorBidi" w:hAnsiTheme="majorBidi" w:cstheme="majorBidi"/>
        </w:rPr>
      </w:pPr>
    </w:p>
    <w:p w14:paraId="4C65114B" w14:textId="77777777" w:rsidR="00B20A4C" w:rsidRPr="00575177" w:rsidRDefault="00B20A4C" w:rsidP="00E77283">
      <w:pPr>
        <w:pStyle w:val="Pieddepage"/>
        <w:tabs>
          <w:tab w:val="clear" w:pos="9504"/>
          <w:tab w:val="right" w:pos="9000"/>
        </w:tabs>
        <w:spacing w:before="0"/>
        <w:ind w:left="5220"/>
        <w:jc w:val="both"/>
        <w:rPr>
          <w:rFonts w:asciiTheme="majorBidi" w:hAnsiTheme="majorBidi" w:cstheme="majorBidi"/>
          <w:sz w:val="22"/>
          <w:szCs w:val="22"/>
          <w:lang w:val="fr-FR"/>
        </w:rPr>
      </w:pPr>
    </w:p>
    <w:p w14:paraId="5C55455C" w14:textId="77777777" w:rsidR="00B20A4C" w:rsidRPr="00575177" w:rsidRDefault="00B20A4C" w:rsidP="00E77283">
      <w:pPr>
        <w:pStyle w:val="Pieddepage"/>
        <w:tabs>
          <w:tab w:val="clear" w:pos="9504"/>
          <w:tab w:val="right" w:pos="9000"/>
        </w:tabs>
        <w:spacing w:before="0"/>
        <w:ind w:left="5220"/>
        <w:jc w:val="both"/>
        <w:rPr>
          <w:rFonts w:asciiTheme="majorBidi" w:hAnsiTheme="majorBidi" w:cstheme="majorBidi"/>
          <w:sz w:val="22"/>
          <w:szCs w:val="22"/>
          <w:lang w:val="fr-FR"/>
        </w:rPr>
      </w:pPr>
    </w:p>
    <w:p w14:paraId="4E52AF77" w14:textId="77777777" w:rsidR="00FC31C4" w:rsidRPr="00575177" w:rsidRDefault="00FC31C4" w:rsidP="00E77283">
      <w:pPr>
        <w:pStyle w:val="Pieddepage"/>
        <w:tabs>
          <w:tab w:val="clear" w:pos="9504"/>
          <w:tab w:val="right" w:pos="9000"/>
        </w:tabs>
        <w:spacing w:before="0"/>
        <w:ind w:left="5220"/>
        <w:jc w:val="both"/>
        <w:rPr>
          <w:rFonts w:asciiTheme="majorBidi" w:hAnsiTheme="majorBidi" w:cstheme="majorBidi"/>
          <w:sz w:val="22"/>
          <w:szCs w:val="22"/>
          <w:lang w:val="fr-FR"/>
        </w:rPr>
      </w:pPr>
      <w:r w:rsidRPr="00575177">
        <w:rPr>
          <w:rFonts w:asciiTheme="majorBidi" w:hAnsiTheme="majorBidi" w:cstheme="majorBidi"/>
          <w:sz w:val="22"/>
          <w:szCs w:val="22"/>
          <w:lang w:val="fr-FR"/>
        </w:rPr>
        <w:t xml:space="preserve">Date : </w:t>
      </w:r>
      <w:r w:rsidRPr="00575177">
        <w:rPr>
          <w:rFonts w:asciiTheme="majorBidi" w:hAnsiTheme="majorBidi" w:cstheme="majorBidi"/>
          <w:sz w:val="22"/>
          <w:szCs w:val="22"/>
          <w:u w:val="single"/>
          <w:lang w:val="fr-FR"/>
        </w:rPr>
        <w:tab/>
      </w:r>
    </w:p>
    <w:p w14:paraId="5522484A" w14:textId="77777777" w:rsidR="00FC31C4" w:rsidRPr="00575177" w:rsidRDefault="00FC31C4" w:rsidP="00E77283">
      <w:pPr>
        <w:tabs>
          <w:tab w:val="right" w:pos="9000"/>
        </w:tabs>
        <w:ind w:left="5220"/>
        <w:jc w:val="both"/>
        <w:rPr>
          <w:rFonts w:asciiTheme="majorBidi" w:hAnsiTheme="majorBidi" w:cstheme="majorBidi"/>
          <w:sz w:val="22"/>
          <w:szCs w:val="22"/>
          <w:lang w:val="es-ES_tradnl"/>
        </w:rPr>
      </w:pPr>
      <w:r w:rsidRPr="00575177">
        <w:rPr>
          <w:rFonts w:asciiTheme="majorBidi" w:hAnsiTheme="majorBidi" w:cstheme="majorBidi"/>
          <w:sz w:val="22"/>
          <w:szCs w:val="22"/>
          <w:lang w:val="es-ES_tradnl"/>
        </w:rPr>
        <w:t xml:space="preserve">AOI No : </w:t>
      </w:r>
      <w:r w:rsidRPr="00575177">
        <w:rPr>
          <w:rFonts w:asciiTheme="majorBidi" w:hAnsiTheme="majorBidi" w:cstheme="majorBidi"/>
          <w:sz w:val="22"/>
          <w:szCs w:val="22"/>
          <w:u w:val="single"/>
          <w:lang w:val="es-ES_tradnl"/>
        </w:rPr>
        <w:tab/>
      </w:r>
    </w:p>
    <w:p w14:paraId="1F3C137B" w14:textId="77777777" w:rsidR="00FC31C4" w:rsidRPr="00575177" w:rsidRDefault="00FC31C4" w:rsidP="00E77283">
      <w:pPr>
        <w:tabs>
          <w:tab w:val="right" w:pos="9000"/>
        </w:tabs>
        <w:ind w:left="5220"/>
        <w:jc w:val="both"/>
        <w:rPr>
          <w:rFonts w:asciiTheme="majorBidi" w:hAnsiTheme="majorBidi" w:cstheme="majorBidi"/>
          <w:sz w:val="22"/>
          <w:szCs w:val="22"/>
          <w:lang w:val="es-ES_tradnl"/>
        </w:rPr>
      </w:pPr>
      <w:r w:rsidRPr="00575177">
        <w:rPr>
          <w:rFonts w:asciiTheme="majorBidi" w:hAnsiTheme="majorBidi" w:cstheme="majorBidi"/>
          <w:sz w:val="22"/>
          <w:szCs w:val="22"/>
          <w:lang w:val="es-ES_tradnl"/>
        </w:rPr>
        <w:t xml:space="preserve">Avis </w:t>
      </w:r>
      <w:r w:rsidRPr="00575177">
        <w:rPr>
          <w:rFonts w:asciiTheme="majorBidi" w:hAnsiTheme="majorBidi" w:cstheme="majorBidi"/>
          <w:sz w:val="22"/>
          <w:szCs w:val="22"/>
        </w:rPr>
        <w:t>d’</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w:t>
      </w:r>
      <w:r w:rsidRPr="00575177">
        <w:rPr>
          <w:rFonts w:asciiTheme="majorBidi" w:hAnsiTheme="majorBidi" w:cstheme="majorBidi"/>
          <w:sz w:val="22"/>
          <w:szCs w:val="22"/>
          <w:lang w:val="es-ES_tradnl"/>
        </w:rPr>
        <w:t xml:space="preserve">No : </w:t>
      </w:r>
      <w:r w:rsidRPr="00575177">
        <w:rPr>
          <w:rFonts w:asciiTheme="majorBidi" w:hAnsiTheme="majorBidi" w:cstheme="majorBidi"/>
          <w:sz w:val="22"/>
          <w:szCs w:val="22"/>
          <w:u w:val="single"/>
          <w:lang w:val="es-ES_tradnl"/>
        </w:rPr>
        <w:tab/>
      </w:r>
    </w:p>
    <w:p w14:paraId="5EC40BEE" w14:textId="77777777" w:rsidR="00FC31C4" w:rsidRPr="00575177" w:rsidRDefault="00FC31C4" w:rsidP="00E77283">
      <w:pPr>
        <w:tabs>
          <w:tab w:val="right" w:pos="9000"/>
        </w:tabs>
        <w:ind w:left="5220"/>
        <w:jc w:val="both"/>
        <w:rPr>
          <w:rFonts w:asciiTheme="majorBidi" w:hAnsiTheme="majorBidi" w:cstheme="majorBidi"/>
          <w:sz w:val="22"/>
          <w:szCs w:val="22"/>
          <w:lang w:val="es-ES_tradnl"/>
        </w:rPr>
      </w:pPr>
      <w:r w:rsidRPr="00575177">
        <w:rPr>
          <w:rFonts w:asciiTheme="majorBidi" w:hAnsiTheme="majorBidi" w:cstheme="majorBidi"/>
          <w:sz w:val="22"/>
          <w:szCs w:val="22"/>
          <w:lang w:val="es-ES_tradnl"/>
        </w:rPr>
        <w:t xml:space="preserve">Variante No : </w:t>
      </w:r>
      <w:r w:rsidRPr="00575177">
        <w:rPr>
          <w:rFonts w:asciiTheme="majorBidi" w:hAnsiTheme="majorBidi" w:cstheme="majorBidi"/>
          <w:sz w:val="22"/>
          <w:szCs w:val="22"/>
          <w:u w:val="single"/>
          <w:lang w:val="es-ES_tradnl"/>
        </w:rPr>
        <w:tab/>
      </w:r>
      <w:bookmarkStart w:id="407" w:name="_Toc438266926"/>
      <w:bookmarkStart w:id="408" w:name="_Toc438267900"/>
      <w:bookmarkStart w:id="409" w:name="_Toc438366668"/>
      <w:bookmarkStart w:id="410" w:name="_Toc438954446"/>
    </w:p>
    <w:p w14:paraId="220A96C9" w14:textId="77777777" w:rsidR="00FC31C4" w:rsidRPr="00575177" w:rsidRDefault="00FC31C4" w:rsidP="00E77283">
      <w:pPr>
        <w:suppressAutoHyphens/>
        <w:jc w:val="both"/>
        <w:rPr>
          <w:rFonts w:asciiTheme="majorBidi" w:hAnsiTheme="majorBidi" w:cstheme="majorBidi"/>
          <w:sz w:val="22"/>
          <w:szCs w:val="22"/>
          <w:lang w:val="es-ES_tradnl"/>
        </w:rPr>
      </w:pPr>
    </w:p>
    <w:p w14:paraId="0B475106" w14:textId="77777777" w:rsidR="00FC31C4" w:rsidRPr="00575177" w:rsidRDefault="00FC31C4" w:rsidP="00E77283">
      <w:pPr>
        <w:suppressAutoHyphens/>
        <w:jc w:val="both"/>
        <w:rPr>
          <w:rFonts w:asciiTheme="majorBidi" w:hAnsiTheme="majorBidi" w:cstheme="majorBidi"/>
          <w:sz w:val="22"/>
          <w:szCs w:val="22"/>
        </w:rPr>
      </w:pPr>
      <w:r w:rsidRPr="00575177">
        <w:rPr>
          <w:rFonts w:asciiTheme="majorBidi" w:hAnsiTheme="majorBidi" w:cstheme="majorBidi"/>
          <w:sz w:val="22"/>
          <w:szCs w:val="22"/>
        </w:rPr>
        <w:t xml:space="preserve">A:  </w:t>
      </w:r>
      <w:r w:rsidRPr="00575177">
        <w:rPr>
          <w:rFonts w:asciiTheme="majorBidi" w:hAnsiTheme="majorBidi" w:cstheme="majorBidi"/>
          <w:i/>
          <w:sz w:val="22"/>
          <w:szCs w:val="22"/>
        </w:rPr>
        <w:t>[nom de l’Acheteur]</w:t>
      </w:r>
    </w:p>
    <w:p w14:paraId="49FC08E7" w14:textId="77777777" w:rsidR="00FC31C4" w:rsidRPr="00575177" w:rsidRDefault="00FC31C4" w:rsidP="00E77283">
      <w:pPr>
        <w:suppressAutoHyphens/>
        <w:jc w:val="both"/>
        <w:rPr>
          <w:rFonts w:asciiTheme="majorBidi" w:hAnsiTheme="majorBidi" w:cstheme="majorBidi"/>
          <w:sz w:val="22"/>
          <w:szCs w:val="22"/>
        </w:rPr>
      </w:pPr>
    </w:p>
    <w:p w14:paraId="64EE68D2" w14:textId="77777777" w:rsidR="00FC31C4" w:rsidRPr="00575177" w:rsidRDefault="00FC31C4" w:rsidP="00E77283">
      <w:pPr>
        <w:suppressAutoHyphens/>
        <w:jc w:val="both"/>
        <w:rPr>
          <w:rFonts w:asciiTheme="majorBidi" w:hAnsiTheme="majorBidi" w:cstheme="majorBidi"/>
          <w:smallCaps/>
          <w:sz w:val="22"/>
          <w:szCs w:val="22"/>
        </w:rPr>
      </w:pPr>
      <w:r w:rsidRPr="00575177">
        <w:rPr>
          <w:rFonts w:asciiTheme="majorBidi" w:hAnsiTheme="majorBidi" w:cstheme="majorBidi"/>
          <w:smallCaps/>
          <w:sz w:val="22"/>
          <w:szCs w:val="22"/>
        </w:rPr>
        <w:t>ATTENDU QUE :</w:t>
      </w:r>
    </w:p>
    <w:p w14:paraId="29383780" w14:textId="77777777" w:rsidR="00FC31C4" w:rsidRPr="00575177" w:rsidRDefault="00FC31C4" w:rsidP="00E77283">
      <w:pPr>
        <w:suppressAutoHyphens/>
        <w:jc w:val="both"/>
        <w:rPr>
          <w:rFonts w:asciiTheme="majorBidi" w:hAnsiTheme="majorBidi" w:cstheme="majorBidi"/>
          <w:i/>
          <w:sz w:val="22"/>
          <w:szCs w:val="22"/>
        </w:rPr>
      </w:pPr>
      <w:r w:rsidRPr="00575177">
        <w:rPr>
          <w:rFonts w:asciiTheme="majorBidi" w:hAnsiTheme="majorBidi" w:cstheme="majorBidi"/>
          <w:i/>
          <w:sz w:val="22"/>
          <w:szCs w:val="22"/>
        </w:rPr>
        <w:t>[nom du Fabricant]</w:t>
      </w:r>
      <w:r w:rsidRPr="00575177">
        <w:rPr>
          <w:rFonts w:asciiTheme="majorBidi" w:hAnsiTheme="majorBidi" w:cstheme="majorBidi"/>
          <w:sz w:val="22"/>
          <w:szCs w:val="22"/>
        </w:rPr>
        <w:t xml:space="preserve"> sommes fabricant réputé de </w:t>
      </w:r>
      <w:r w:rsidRPr="00575177">
        <w:rPr>
          <w:rFonts w:asciiTheme="majorBidi" w:hAnsiTheme="majorBidi" w:cstheme="majorBidi"/>
          <w:i/>
          <w:sz w:val="22"/>
          <w:szCs w:val="22"/>
        </w:rPr>
        <w:t>[nom et/ou description des fournitures]</w:t>
      </w:r>
      <w:r w:rsidRPr="00575177">
        <w:rPr>
          <w:rFonts w:asciiTheme="majorBidi" w:hAnsiTheme="majorBidi" w:cstheme="majorBidi"/>
          <w:sz w:val="22"/>
          <w:szCs w:val="22"/>
        </w:rPr>
        <w:t xml:space="preserve"> ayant nos usines </w:t>
      </w:r>
      <w:r w:rsidRPr="00575177">
        <w:rPr>
          <w:rFonts w:asciiTheme="majorBidi" w:hAnsiTheme="majorBidi" w:cstheme="majorBidi"/>
          <w:i/>
          <w:sz w:val="22"/>
          <w:szCs w:val="22"/>
        </w:rPr>
        <w:t>[adresse de l’usine]</w:t>
      </w:r>
    </w:p>
    <w:p w14:paraId="6CB602F6" w14:textId="77777777" w:rsidR="00FC31C4" w:rsidRPr="00575177" w:rsidRDefault="00FC31C4" w:rsidP="00E77283">
      <w:pPr>
        <w:suppressAutoHyphens/>
        <w:jc w:val="both"/>
        <w:rPr>
          <w:rFonts w:asciiTheme="majorBidi" w:hAnsiTheme="majorBidi" w:cstheme="majorBidi"/>
          <w:sz w:val="22"/>
          <w:szCs w:val="22"/>
        </w:rPr>
      </w:pPr>
    </w:p>
    <w:p w14:paraId="1D9C92ED" w14:textId="77777777" w:rsidR="00FC31C4" w:rsidRPr="00575177" w:rsidRDefault="00FC31C4" w:rsidP="00E77283">
      <w:pPr>
        <w:suppressAutoHyphens/>
        <w:jc w:val="both"/>
        <w:rPr>
          <w:rFonts w:asciiTheme="majorBidi" w:hAnsiTheme="majorBidi" w:cstheme="majorBidi"/>
          <w:i/>
          <w:sz w:val="22"/>
          <w:szCs w:val="22"/>
        </w:rPr>
      </w:pPr>
      <w:r w:rsidRPr="00575177">
        <w:rPr>
          <w:rFonts w:asciiTheme="majorBidi" w:hAnsiTheme="majorBidi" w:cstheme="majorBidi"/>
          <w:sz w:val="22"/>
          <w:szCs w:val="22"/>
        </w:rPr>
        <w:t xml:space="preserve">Nous autorisons par la présente </w:t>
      </w:r>
      <w:r w:rsidRPr="00575177">
        <w:rPr>
          <w:rFonts w:asciiTheme="majorBidi" w:hAnsiTheme="majorBidi" w:cstheme="majorBidi"/>
          <w:i/>
          <w:sz w:val="22"/>
          <w:szCs w:val="22"/>
        </w:rPr>
        <w:t>[nom et adresse de l’Agent]</w:t>
      </w:r>
      <w:r w:rsidRPr="00575177">
        <w:rPr>
          <w:rFonts w:asciiTheme="majorBidi" w:hAnsiTheme="majorBidi" w:cstheme="majorBidi"/>
          <w:sz w:val="22"/>
          <w:szCs w:val="22"/>
        </w:rPr>
        <w:t xml:space="preserve"> à présenter une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et à éventuellement signer un marché avec vous pour </w:t>
      </w:r>
      <w:r w:rsidR="00E77283" w:rsidRPr="00575177">
        <w:rPr>
          <w:rFonts w:asciiTheme="majorBidi" w:hAnsiTheme="majorBidi" w:cstheme="majorBidi"/>
          <w:sz w:val="22"/>
          <w:szCs w:val="22"/>
        </w:rPr>
        <w:t>les</w:t>
      </w:r>
      <w:r w:rsidRPr="00575177">
        <w:rPr>
          <w:rFonts w:asciiTheme="majorBidi" w:hAnsiTheme="majorBidi" w:cstheme="majorBidi"/>
          <w:sz w:val="22"/>
          <w:szCs w:val="22"/>
        </w:rPr>
        <w:t xml:space="preserve"> fournitures </w:t>
      </w:r>
      <w:r w:rsidR="00E77283" w:rsidRPr="00575177">
        <w:rPr>
          <w:rFonts w:asciiTheme="majorBidi" w:hAnsiTheme="majorBidi" w:cstheme="majorBidi"/>
          <w:sz w:val="22"/>
          <w:szCs w:val="22"/>
        </w:rPr>
        <w:t xml:space="preserve">suivantes </w:t>
      </w:r>
      <w:r w:rsidRPr="00575177">
        <w:rPr>
          <w:rFonts w:asciiTheme="majorBidi" w:hAnsiTheme="majorBidi" w:cstheme="majorBidi"/>
          <w:sz w:val="22"/>
          <w:szCs w:val="22"/>
        </w:rPr>
        <w:t>fabriquées par nous</w:t>
      </w:r>
      <w:r w:rsidR="00CF0A2A" w:rsidRPr="00575177">
        <w:rPr>
          <w:rFonts w:asciiTheme="majorBidi" w:hAnsiTheme="majorBidi" w:cstheme="majorBidi"/>
          <w:sz w:val="22"/>
          <w:szCs w:val="22"/>
        </w:rPr>
        <w:t xml:space="preserve"> : </w:t>
      </w:r>
      <w:r w:rsidR="00CF0A2A" w:rsidRPr="00575177">
        <w:rPr>
          <w:rFonts w:asciiTheme="majorBidi" w:hAnsiTheme="majorBidi" w:cstheme="majorBidi"/>
          <w:i/>
          <w:sz w:val="22"/>
          <w:szCs w:val="22"/>
        </w:rPr>
        <w:t>[insérer le nom et le descriptif des fournitures].</w:t>
      </w:r>
    </w:p>
    <w:p w14:paraId="1ABD55CE" w14:textId="77777777" w:rsidR="00CF0A2A" w:rsidRPr="00575177" w:rsidRDefault="00CF0A2A" w:rsidP="00E77283">
      <w:pPr>
        <w:suppressAutoHyphens/>
        <w:jc w:val="both"/>
        <w:rPr>
          <w:rFonts w:asciiTheme="majorBidi" w:hAnsiTheme="majorBidi" w:cstheme="majorBidi"/>
          <w:sz w:val="22"/>
          <w:szCs w:val="22"/>
        </w:rPr>
      </w:pPr>
    </w:p>
    <w:p w14:paraId="6C919327" w14:textId="77777777" w:rsidR="00FC31C4" w:rsidRPr="00575177" w:rsidRDefault="00FC31C4" w:rsidP="00E77283">
      <w:pPr>
        <w:suppressAutoHyphens/>
        <w:jc w:val="both"/>
        <w:rPr>
          <w:rFonts w:asciiTheme="majorBidi" w:hAnsiTheme="majorBidi" w:cstheme="majorBidi"/>
          <w:sz w:val="22"/>
          <w:szCs w:val="22"/>
        </w:rPr>
      </w:pPr>
      <w:r w:rsidRPr="00575177">
        <w:rPr>
          <w:rFonts w:asciiTheme="majorBidi" w:hAnsiTheme="majorBidi" w:cstheme="majorBidi"/>
          <w:sz w:val="22"/>
          <w:szCs w:val="22"/>
        </w:rPr>
        <w:t xml:space="preserve">Nous confirmons toutes nos garanties et nous nous portons garants conformément à la Clause 28 du Cahier des Clauses générales pour les fournitures offertes par l’entreprise ci-dessus pour cet </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w:t>
      </w:r>
    </w:p>
    <w:p w14:paraId="27C73EC6" w14:textId="77777777" w:rsidR="00FC31C4" w:rsidRPr="00575177" w:rsidRDefault="00FC31C4" w:rsidP="00E77283">
      <w:pPr>
        <w:suppressAutoHyphens/>
        <w:jc w:val="both"/>
        <w:rPr>
          <w:rFonts w:asciiTheme="majorBidi" w:hAnsiTheme="majorBidi" w:cstheme="majorBidi"/>
          <w:sz w:val="24"/>
          <w:szCs w:val="24"/>
        </w:rPr>
      </w:pPr>
    </w:p>
    <w:p w14:paraId="21BFF24C" w14:textId="77777777" w:rsidR="00FC31C4" w:rsidRPr="00575177" w:rsidRDefault="00FC31C4" w:rsidP="00E77283">
      <w:pPr>
        <w:suppressAutoHyphens/>
        <w:jc w:val="both"/>
        <w:rPr>
          <w:rFonts w:asciiTheme="majorBidi" w:hAnsiTheme="majorBidi" w:cstheme="majorBidi"/>
          <w:sz w:val="24"/>
          <w:szCs w:val="24"/>
        </w:rPr>
      </w:pPr>
    </w:p>
    <w:p w14:paraId="5BBF0235" w14:textId="77777777" w:rsidR="00FC31C4" w:rsidRPr="00575177" w:rsidRDefault="00FC31C4" w:rsidP="00E77283">
      <w:pPr>
        <w:suppressAutoHyphens/>
        <w:jc w:val="both"/>
        <w:rPr>
          <w:rFonts w:asciiTheme="majorBidi" w:hAnsiTheme="majorBidi" w:cstheme="majorBidi"/>
          <w:sz w:val="24"/>
          <w:szCs w:val="24"/>
        </w:rPr>
      </w:pPr>
    </w:p>
    <w:p w14:paraId="49C498B9" w14:textId="77777777" w:rsidR="00FC31C4" w:rsidRPr="00575177" w:rsidRDefault="00FC31C4" w:rsidP="00E77283">
      <w:pPr>
        <w:tabs>
          <w:tab w:val="left" w:pos="8280"/>
        </w:tabs>
        <w:suppressAutoHyphens/>
        <w:ind w:left="720"/>
        <w:jc w:val="both"/>
        <w:rPr>
          <w:rFonts w:asciiTheme="majorBidi" w:hAnsiTheme="majorBidi" w:cstheme="majorBidi"/>
          <w:sz w:val="24"/>
          <w:szCs w:val="24"/>
        </w:rPr>
      </w:pPr>
      <w:r w:rsidRPr="00575177">
        <w:rPr>
          <w:rFonts w:asciiTheme="majorBidi" w:hAnsiTheme="majorBidi" w:cstheme="majorBidi"/>
          <w:sz w:val="24"/>
          <w:szCs w:val="24"/>
          <w:u w:val="single"/>
        </w:rPr>
        <w:tab/>
      </w:r>
    </w:p>
    <w:p w14:paraId="1623D983" w14:textId="77777777" w:rsidR="00FC31C4" w:rsidRPr="00575177" w:rsidRDefault="00FC31C4" w:rsidP="00E77283">
      <w:pPr>
        <w:tabs>
          <w:tab w:val="left" w:pos="8280"/>
        </w:tabs>
        <w:suppressAutoHyphens/>
        <w:ind w:left="720"/>
        <w:jc w:val="both"/>
        <w:rPr>
          <w:rFonts w:asciiTheme="majorBidi" w:hAnsiTheme="majorBidi" w:cstheme="majorBidi"/>
          <w:sz w:val="24"/>
          <w:szCs w:val="24"/>
        </w:rPr>
      </w:pPr>
      <w:r w:rsidRPr="00575177">
        <w:rPr>
          <w:rFonts w:asciiTheme="majorBidi" w:hAnsiTheme="majorBidi" w:cstheme="majorBidi"/>
          <w:i/>
          <w:sz w:val="24"/>
          <w:szCs w:val="24"/>
        </w:rPr>
        <w:t>[signature pour et au nom du Fabriquant]</w:t>
      </w:r>
    </w:p>
    <w:p w14:paraId="785C2411" w14:textId="77777777" w:rsidR="00FC31C4" w:rsidRPr="00575177" w:rsidRDefault="00FC31C4" w:rsidP="00E77283">
      <w:pPr>
        <w:suppressAutoHyphens/>
        <w:jc w:val="both"/>
        <w:rPr>
          <w:rFonts w:asciiTheme="majorBidi" w:hAnsiTheme="majorBidi" w:cstheme="majorBidi"/>
          <w:sz w:val="24"/>
          <w:szCs w:val="24"/>
        </w:rPr>
      </w:pPr>
    </w:p>
    <w:p w14:paraId="01E0AA33" w14:textId="77777777" w:rsidR="00FC31C4" w:rsidRPr="00575177" w:rsidRDefault="00FC31C4" w:rsidP="00E77283">
      <w:pPr>
        <w:suppressAutoHyphens/>
        <w:jc w:val="both"/>
        <w:rPr>
          <w:rFonts w:asciiTheme="majorBidi" w:hAnsiTheme="majorBidi" w:cstheme="majorBidi"/>
          <w:sz w:val="24"/>
          <w:szCs w:val="24"/>
        </w:rPr>
      </w:pPr>
    </w:p>
    <w:p w14:paraId="22EE0A1F" w14:textId="77777777" w:rsidR="00FC31C4" w:rsidRPr="00575177" w:rsidRDefault="00FC31C4" w:rsidP="00E77283">
      <w:pPr>
        <w:suppressAutoHyphens/>
        <w:jc w:val="both"/>
        <w:rPr>
          <w:rFonts w:asciiTheme="majorBidi" w:hAnsiTheme="majorBidi" w:cstheme="majorBidi"/>
          <w:sz w:val="24"/>
          <w:szCs w:val="24"/>
        </w:rPr>
      </w:pPr>
    </w:p>
    <w:p w14:paraId="21070575" w14:textId="77777777" w:rsidR="00855757" w:rsidRPr="00575177" w:rsidRDefault="00B20A4C" w:rsidP="00C36420">
      <w:pPr>
        <w:suppressAutoHyphens/>
        <w:ind w:left="720" w:hanging="720"/>
        <w:jc w:val="both"/>
        <w:rPr>
          <w:rFonts w:asciiTheme="majorBidi" w:hAnsiTheme="majorBidi" w:cstheme="majorBidi"/>
          <w:i/>
          <w:sz w:val="24"/>
          <w:szCs w:val="24"/>
        </w:rPr>
      </w:pPr>
      <w:r w:rsidRPr="00575177">
        <w:rPr>
          <w:rFonts w:asciiTheme="majorBidi" w:hAnsiTheme="majorBidi" w:cstheme="majorBidi"/>
          <w:i/>
          <w:sz w:val="24"/>
          <w:szCs w:val="24"/>
        </w:rPr>
        <w:t>[</w:t>
      </w:r>
      <w:r w:rsidR="00FC31C4" w:rsidRPr="00575177">
        <w:rPr>
          <w:rFonts w:asciiTheme="majorBidi" w:hAnsiTheme="majorBidi" w:cstheme="majorBidi"/>
          <w:i/>
          <w:sz w:val="24"/>
          <w:szCs w:val="24"/>
        </w:rPr>
        <w:t>Note:</w:t>
      </w:r>
      <w:r w:rsidR="00FC31C4" w:rsidRPr="00575177">
        <w:rPr>
          <w:rFonts w:asciiTheme="majorBidi" w:hAnsiTheme="majorBidi" w:cstheme="majorBidi"/>
          <w:i/>
          <w:sz w:val="24"/>
          <w:szCs w:val="24"/>
        </w:rPr>
        <w:tab/>
        <w:t>La présente lettre doit être présentée sur entête de lettre du Fabriquant et signée par une personne dûment habilitée pour engager légalement le Fabricant. Elle doit être incluse dans l’</w:t>
      </w:r>
      <w:r w:rsidR="00524D3E" w:rsidRPr="00575177">
        <w:rPr>
          <w:rFonts w:asciiTheme="majorBidi" w:hAnsiTheme="majorBidi" w:cstheme="majorBidi"/>
          <w:i/>
          <w:sz w:val="24"/>
          <w:szCs w:val="24"/>
        </w:rPr>
        <w:t>Offre</w:t>
      </w:r>
      <w:r w:rsidR="00FC31C4" w:rsidRPr="00575177">
        <w:rPr>
          <w:rFonts w:asciiTheme="majorBidi" w:hAnsiTheme="majorBidi" w:cstheme="majorBidi"/>
          <w:i/>
          <w:sz w:val="24"/>
          <w:szCs w:val="24"/>
        </w:rPr>
        <w:t xml:space="preserve"> du Soumissionnaire, si cela est demandé dans les DPAO.</w:t>
      </w:r>
      <w:r w:rsidRPr="00575177">
        <w:rPr>
          <w:rFonts w:asciiTheme="majorBidi" w:hAnsiTheme="majorBidi" w:cstheme="majorBidi"/>
          <w:i/>
          <w:sz w:val="24"/>
          <w:szCs w:val="24"/>
        </w:rPr>
        <w:t>]</w:t>
      </w:r>
    </w:p>
    <w:p w14:paraId="25691AD8" w14:textId="77777777" w:rsidR="00C36420" w:rsidRPr="00575177" w:rsidRDefault="00C36420" w:rsidP="00C36420">
      <w:pPr>
        <w:suppressAutoHyphens/>
        <w:ind w:left="720" w:hanging="720"/>
        <w:jc w:val="both"/>
        <w:rPr>
          <w:rFonts w:asciiTheme="majorBidi" w:hAnsiTheme="majorBidi" w:cstheme="majorBidi"/>
          <w:i/>
          <w:sz w:val="24"/>
          <w:szCs w:val="24"/>
        </w:rPr>
        <w:sectPr w:rsidR="00C36420" w:rsidRPr="00575177">
          <w:headerReference w:type="even" r:id="rId41"/>
          <w:headerReference w:type="default" r:id="rId42"/>
          <w:headerReference w:type="first" r:id="rId43"/>
          <w:type w:val="continuous"/>
          <w:pgSz w:w="11907" w:h="16840" w:code="9"/>
          <w:pgMar w:top="1440" w:right="1440" w:bottom="1440" w:left="1440" w:header="720" w:footer="720" w:gutter="567"/>
          <w:cols w:space="720"/>
          <w:titlePg/>
        </w:sectPr>
      </w:pPr>
    </w:p>
    <w:p w14:paraId="4C3792EE" w14:textId="77777777" w:rsidR="00FC31C4" w:rsidRPr="00575177" w:rsidRDefault="00FC31C4" w:rsidP="00FC31C4">
      <w:pPr>
        <w:rPr>
          <w:rFonts w:asciiTheme="majorBidi" w:hAnsiTheme="majorBidi" w:cstheme="majorBidi"/>
        </w:rPr>
      </w:pPr>
    </w:p>
    <w:p w14:paraId="0B0C92B9" w14:textId="77777777" w:rsidR="00050457" w:rsidRPr="00575177" w:rsidRDefault="00050457" w:rsidP="00050457">
      <w:pPr>
        <w:pStyle w:val="Sous-titre"/>
        <w:rPr>
          <w:rFonts w:asciiTheme="majorBidi" w:hAnsiTheme="majorBidi" w:cstheme="majorBidi"/>
          <w:lang w:val="fr-FR"/>
        </w:rPr>
      </w:pPr>
      <w:bookmarkStart w:id="411" w:name="_Toc77392473"/>
      <w:bookmarkStart w:id="412" w:name="_Toc77493054"/>
      <w:bookmarkStart w:id="413" w:name="_Toc156027996"/>
      <w:bookmarkStart w:id="414" w:name="_Toc156372852"/>
      <w:bookmarkStart w:id="415" w:name="_Toc326657865"/>
      <w:bookmarkStart w:id="416" w:name="_Toc327446557"/>
      <w:bookmarkStart w:id="417" w:name="_Toc475090757"/>
      <w:bookmarkEnd w:id="407"/>
      <w:bookmarkEnd w:id="408"/>
      <w:bookmarkEnd w:id="409"/>
      <w:bookmarkEnd w:id="410"/>
      <w:r w:rsidRPr="00575177">
        <w:rPr>
          <w:rFonts w:asciiTheme="majorBidi" w:hAnsiTheme="majorBidi" w:cstheme="majorBidi"/>
          <w:lang w:val="fr-FR"/>
        </w:rPr>
        <w:t>Section V.</w:t>
      </w:r>
      <w:r w:rsidR="00C01181" w:rsidRPr="00575177">
        <w:rPr>
          <w:rFonts w:asciiTheme="majorBidi" w:hAnsiTheme="majorBidi" w:cstheme="majorBidi"/>
          <w:lang w:val="fr-FR"/>
        </w:rPr>
        <w:t xml:space="preserve">  </w:t>
      </w:r>
      <w:r w:rsidRPr="00575177">
        <w:rPr>
          <w:rFonts w:asciiTheme="majorBidi" w:hAnsiTheme="majorBidi" w:cstheme="majorBidi"/>
          <w:lang w:val="fr-FR"/>
        </w:rPr>
        <w:t>Critères d’éligibilité</w:t>
      </w:r>
      <w:bookmarkEnd w:id="411"/>
      <w:bookmarkEnd w:id="412"/>
      <w:bookmarkEnd w:id="413"/>
      <w:bookmarkEnd w:id="414"/>
      <w:bookmarkEnd w:id="415"/>
      <w:bookmarkEnd w:id="416"/>
      <w:bookmarkEnd w:id="417"/>
    </w:p>
    <w:p w14:paraId="7C658A03" w14:textId="77777777" w:rsidR="00050457" w:rsidRPr="00575177" w:rsidRDefault="00050457" w:rsidP="00050457">
      <w:pPr>
        <w:jc w:val="center"/>
        <w:rPr>
          <w:rFonts w:asciiTheme="majorBidi" w:hAnsiTheme="majorBidi" w:cstheme="majorBidi"/>
          <w:sz w:val="40"/>
        </w:rPr>
      </w:pPr>
    </w:p>
    <w:p w14:paraId="5E6C87E1" w14:textId="77777777" w:rsidR="00C36420" w:rsidRPr="00575177" w:rsidRDefault="00C36420" w:rsidP="00C36420">
      <w:pPr>
        <w:jc w:val="center"/>
        <w:rPr>
          <w:rFonts w:asciiTheme="majorBidi" w:hAnsiTheme="majorBidi" w:cstheme="majorBidi"/>
          <w:sz w:val="22"/>
          <w:szCs w:val="22"/>
          <w:lang w:eastAsia="en-US"/>
        </w:rPr>
      </w:pPr>
      <w:bookmarkStart w:id="418" w:name="_DV_M325"/>
      <w:bookmarkStart w:id="419" w:name="_DV_M336"/>
      <w:bookmarkStart w:id="420" w:name="_DV_M341"/>
      <w:bookmarkStart w:id="421" w:name="_DV_M343"/>
      <w:bookmarkStart w:id="422" w:name="_Toc326657866"/>
      <w:bookmarkStart w:id="423" w:name="_Toc327446558"/>
      <w:bookmarkEnd w:id="418"/>
      <w:bookmarkEnd w:id="419"/>
      <w:bookmarkEnd w:id="420"/>
      <w:bookmarkEnd w:id="421"/>
      <w:r w:rsidRPr="00575177">
        <w:rPr>
          <w:rFonts w:asciiTheme="majorBidi" w:hAnsiTheme="majorBidi" w:cstheme="majorBidi"/>
          <w:sz w:val="22"/>
          <w:szCs w:val="22"/>
          <w:lang w:eastAsia="en-US"/>
        </w:rPr>
        <w:t>Eligibilité en matière de passation des marchés financés par l’AFD :</w:t>
      </w:r>
    </w:p>
    <w:p w14:paraId="04A5A712" w14:textId="77777777" w:rsidR="00C36420" w:rsidRPr="00575177" w:rsidRDefault="00C36420" w:rsidP="00C36420">
      <w:pPr>
        <w:rPr>
          <w:rFonts w:asciiTheme="majorBidi" w:hAnsiTheme="majorBidi" w:cstheme="majorBidi"/>
          <w:sz w:val="22"/>
          <w:szCs w:val="22"/>
          <w:lang w:eastAsia="en-US"/>
        </w:rPr>
      </w:pPr>
    </w:p>
    <w:p w14:paraId="62071955" w14:textId="77777777" w:rsidR="00C36420" w:rsidRPr="00575177" w:rsidRDefault="00C36420" w:rsidP="00C36420">
      <w:pPr>
        <w:tabs>
          <w:tab w:val="left" w:pos="709"/>
        </w:tabs>
        <w:ind w:left="709" w:hanging="709"/>
        <w:contextualSpacing/>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1.</w:t>
      </w:r>
      <w:r w:rsidRPr="00575177">
        <w:rPr>
          <w:rFonts w:asciiTheme="majorBidi" w:hAnsiTheme="majorBidi" w:cstheme="majorBidi"/>
          <w:sz w:val="22"/>
          <w:szCs w:val="22"/>
          <w:lang w:eastAsia="en-US"/>
        </w:rPr>
        <w:tab/>
        <w:t xml:space="preserve">Les financements octroyés par l'AFD sont totalement déliés depuis le 1er janvier </w:t>
      </w:r>
      <w:bookmarkStart w:id="424" w:name="_DV_M314"/>
      <w:bookmarkEnd w:id="424"/>
      <w:r w:rsidRPr="00575177">
        <w:rPr>
          <w:rFonts w:asciiTheme="majorBidi" w:hAnsiTheme="majorBidi" w:cstheme="majorBidi"/>
          <w:sz w:val="22"/>
          <w:szCs w:val="22"/>
          <w:lang w:eastAsia="en-US"/>
        </w:rPr>
        <w:t>2002.</w:t>
      </w:r>
      <w:bookmarkStart w:id="425" w:name="_DV_M315"/>
      <w:bookmarkEnd w:id="425"/>
      <w:r w:rsidRPr="00575177">
        <w:rPr>
          <w:rFonts w:asciiTheme="majorBidi" w:hAnsiTheme="majorBidi" w:cstheme="majorBidi"/>
          <w:sz w:val="22"/>
          <w:szCs w:val="22"/>
          <w:lang w:eastAsia="en-US"/>
        </w:rPr>
        <w:t xml:space="preserve"> A l’exception des cas d’embargo des Nations-Unies, de l’Union Européenne, ou de la France, l'AFD finance </w:t>
      </w:r>
      <w:bookmarkStart w:id="426" w:name="_DV_M316"/>
      <w:bookmarkEnd w:id="426"/>
      <w:r w:rsidRPr="00575177">
        <w:rPr>
          <w:rFonts w:asciiTheme="majorBidi" w:hAnsiTheme="majorBidi" w:cstheme="majorBidi"/>
          <w:sz w:val="22"/>
          <w:szCs w:val="22"/>
          <w:lang w:eastAsia="en-US"/>
        </w:rPr>
        <w:t xml:space="preserve">tous marchés de travaux, fournitures, équipements, prestations intellectuelles (consultants) et autres prestations de services, sans considération de la </w:t>
      </w:r>
      <w:bookmarkStart w:id="427" w:name="_DV_M317"/>
      <w:bookmarkEnd w:id="427"/>
      <w:r w:rsidRPr="00575177">
        <w:rPr>
          <w:rFonts w:asciiTheme="majorBidi" w:hAnsiTheme="majorBidi" w:cstheme="majorBidi"/>
          <w:sz w:val="22"/>
          <w:szCs w:val="22"/>
          <w:lang w:eastAsia="en-US"/>
        </w:rPr>
        <w:t>nationalité de l’attributaire (ni de celle de ses fournisseurs ou sous-traitants), de l’origine des intrants ou ressources utilisés dans le processus de réalisation</w:t>
      </w:r>
      <w:bookmarkStart w:id="428" w:name="_DV_M318"/>
      <w:bookmarkEnd w:id="428"/>
      <w:r w:rsidRPr="00575177">
        <w:rPr>
          <w:rFonts w:asciiTheme="majorBidi" w:hAnsiTheme="majorBidi" w:cstheme="majorBidi"/>
          <w:sz w:val="22"/>
          <w:szCs w:val="22"/>
          <w:lang w:eastAsia="en-US"/>
        </w:rPr>
        <w:t>.</w:t>
      </w:r>
    </w:p>
    <w:p w14:paraId="4563A9C5" w14:textId="77777777" w:rsidR="00C36420" w:rsidRPr="00575177" w:rsidRDefault="00C36420" w:rsidP="00C36420">
      <w:pPr>
        <w:tabs>
          <w:tab w:val="left" w:pos="709"/>
        </w:tabs>
        <w:spacing w:before="142" w:line="240" w:lineRule="atLeast"/>
        <w:ind w:left="709" w:hanging="709"/>
        <w:jc w:val="both"/>
        <w:rPr>
          <w:rFonts w:asciiTheme="majorBidi" w:hAnsiTheme="majorBidi" w:cstheme="majorBidi"/>
          <w:sz w:val="22"/>
          <w:szCs w:val="22"/>
          <w:lang w:eastAsia="en-GB"/>
        </w:rPr>
      </w:pPr>
      <w:r w:rsidRPr="00575177">
        <w:rPr>
          <w:rFonts w:asciiTheme="majorBidi" w:hAnsiTheme="majorBidi" w:cstheme="majorBidi"/>
          <w:sz w:val="22"/>
          <w:szCs w:val="22"/>
          <w:lang w:eastAsia="en-US"/>
        </w:rPr>
        <w:t>2.</w:t>
      </w:r>
      <w:r w:rsidRPr="00575177">
        <w:rPr>
          <w:rFonts w:asciiTheme="majorBidi" w:hAnsiTheme="majorBidi" w:cstheme="majorBidi"/>
          <w:sz w:val="22"/>
          <w:szCs w:val="22"/>
          <w:lang w:eastAsia="en-US"/>
        </w:rPr>
        <w:tab/>
      </w:r>
      <w:r w:rsidRPr="00575177">
        <w:rPr>
          <w:rFonts w:asciiTheme="majorBidi" w:hAnsiTheme="majorBidi" w:cstheme="majorBidi"/>
          <w:sz w:val="22"/>
          <w:szCs w:val="22"/>
          <w:lang w:eastAsia="en-GB"/>
        </w:rPr>
        <w:t xml:space="preserve">Ne peuvent </w:t>
      </w:r>
      <w:bookmarkStart w:id="429" w:name="_DV_C92"/>
      <w:r w:rsidRPr="00575177">
        <w:rPr>
          <w:rFonts w:asciiTheme="majorBidi" w:hAnsiTheme="majorBidi" w:cstheme="majorBidi"/>
          <w:sz w:val="22"/>
          <w:szCs w:val="22"/>
          <w:lang w:eastAsia="en-GB"/>
        </w:rPr>
        <w:t>être</w:t>
      </w:r>
      <w:bookmarkStart w:id="430" w:name="_DV_M323"/>
      <w:bookmarkEnd w:id="429"/>
      <w:bookmarkEnd w:id="430"/>
      <w:r w:rsidRPr="00575177">
        <w:rPr>
          <w:rFonts w:asciiTheme="majorBidi" w:hAnsiTheme="majorBidi" w:cstheme="majorBidi"/>
          <w:sz w:val="22"/>
          <w:szCs w:val="22"/>
          <w:lang w:eastAsia="en-GB"/>
        </w:rPr>
        <w:t xml:space="preserve"> attributaires d'un marché financé par l'AFD les candidats (y compris leurs fournisseurs, entrepreneurs, consultants et sous-traitants éventuels ainsi que tous les membres d'un groupement) qui, à la date de remise d'une candidature, d'une offre, d’une proposition ou lors de l'attribution du marché </w:t>
      </w:r>
      <w:bookmarkStart w:id="431" w:name="_DV_M324"/>
      <w:bookmarkEnd w:id="431"/>
      <w:r w:rsidRPr="00575177">
        <w:rPr>
          <w:rFonts w:asciiTheme="majorBidi" w:hAnsiTheme="majorBidi" w:cstheme="majorBidi"/>
          <w:sz w:val="22"/>
          <w:szCs w:val="22"/>
          <w:lang w:eastAsia="en-GB"/>
        </w:rPr>
        <w:t>:</w:t>
      </w:r>
    </w:p>
    <w:p w14:paraId="1B74C6E1" w14:textId="77777777" w:rsidR="00C36420" w:rsidRPr="00575177" w:rsidRDefault="00C36420" w:rsidP="00E029BF">
      <w:pPr>
        <w:widowControl w:val="0"/>
        <w:numPr>
          <w:ilvl w:val="1"/>
          <w:numId w:val="90"/>
        </w:numPr>
        <w:tabs>
          <w:tab w:val="left" w:pos="1260"/>
        </w:tabs>
        <w:autoSpaceDE w:val="0"/>
        <w:autoSpaceDN w:val="0"/>
        <w:adjustRightInd w:val="0"/>
        <w:spacing w:before="142" w:line="240" w:lineRule="atLeast"/>
        <w:ind w:left="1276" w:hanging="567"/>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Sont en état ou font l'objet d'une procédure de faillite, de liquidation, de règlement judiciaire, de sauvegarde, de cessation d'activité, ou sont dans toute situation analogue résultant d'une procédure de même nature ;</w:t>
      </w:r>
      <w:bookmarkStart w:id="432" w:name="_DV_M326"/>
      <w:bookmarkStart w:id="433" w:name="_DV_M330"/>
      <w:bookmarkEnd w:id="432"/>
      <w:bookmarkEnd w:id="433"/>
    </w:p>
    <w:p w14:paraId="69FE772F" w14:textId="77777777" w:rsidR="00C36420" w:rsidRPr="00575177" w:rsidRDefault="00C36420" w:rsidP="00E029BF">
      <w:pPr>
        <w:widowControl w:val="0"/>
        <w:numPr>
          <w:ilvl w:val="1"/>
          <w:numId w:val="90"/>
        </w:numPr>
        <w:tabs>
          <w:tab w:val="left" w:pos="1260"/>
        </w:tabs>
        <w:autoSpaceDE w:val="0"/>
        <w:autoSpaceDN w:val="0"/>
        <w:adjustRightInd w:val="0"/>
        <w:spacing w:before="142" w:line="240" w:lineRule="atLeast"/>
        <w:ind w:left="1276" w:hanging="567"/>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ont fait l'objet :</w:t>
      </w:r>
    </w:p>
    <w:p w14:paraId="622F30EC" w14:textId="77777777" w:rsidR="00C36420" w:rsidRPr="00575177" w:rsidRDefault="00C36420" w:rsidP="00E029BF">
      <w:pPr>
        <w:widowControl w:val="0"/>
        <w:numPr>
          <w:ilvl w:val="4"/>
          <w:numId w:val="89"/>
        </w:numPr>
        <w:tabs>
          <w:tab w:val="left" w:pos="1260"/>
        </w:tabs>
        <w:autoSpaceDE w:val="0"/>
        <w:autoSpaceDN w:val="0"/>
        <w:adjustRightInd w:val="0"/>
        <w:spacing w:before="142" w:line="240" w:lineRule="atLeast"/>
        <w:ind w:left="2127" w:hanging="283"/>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d'une condamnation prononcée depuis moins de cinq ans par un jugement ayant force de chose jugée dans le pays de réalisation du présent marché, pour fraude, corruption ou tout délit commis dans le cadre de la passation ou de l'exécution d'un marché, sous réserve d'informations complémentaires que les candidats jugeront utile de transmettre dans le cadre de la Déclaration d'Intégrité, qui permettraient de considérer que cette condamnation n'est pas pertinente dans le cadre du présent marché ;</w:t>
      </w:r>
    </w:p>
    <w:p w14:paraId="4774A853" w14:textId="77777777" w:rsidR="00C36420" w:rsidRPr="00575177" w:rsidRDefault="00C36420" w:rsidP="00E029BF">
      <w:pPr>
        <w:widowControl w:val="0"/>
        <w:numPr>
          <w:ilvl w:val="4"/>
          <w:numId w:val="89"/>
        </w:numPr>
        <w:tabs>
          <w:tab w:val="left" w:pos="1260"/>
        </w:tabs>
        <w:autoSpaceDE w:val="0"/>
        <w:autoSpaceDN w:val="0"/>
        <w:adjustRightInd w:val="0"/>
        <w:spacing w:before="142" w:line="240" w:lineRule="atLeast"/>
        <w:ind w:left="2127" w:hanging="283"/>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d’une sanction administrative prononcée depuis moins de cinq ans par l’Union Européenne ou par les autorités compétentes du pays dans lequel le candidat est établi, pour fraude, corruption ou tout délit commis dans le cadre de la passation ou de l'exécution d'un marché, sous réserve d'informations complémentaires que les candidats jugeront utile de transmettre dans le cadre de la Déclaration d'Intégrité, qui permettraient de considérer que cette sanction n'est pas pertinente dans le cadre du présent marché ;</w:t>
      </w:r>
    </w:p>
    <w:p w14:paraId="616A42C7" w14:textId="77777777" w:rsidR="00C36420" w:rsidRPr="00575177" w:rsidRDefault="00C36420" w:rsidP="00E029BF">
      <w:pPr>
        <w:widowControl w:val="0"/>
        <w:numPr>
          <w:ilvl w:val="4"/>
          <w:numId w:val="89"/>
        </w:numPr>
        <w:tabs>
          <w:tab w:val="left" w:pos="1260"/>
        </w:tabs>
        <w:autoSpaceDE w:val="0"/>
        <w:autoSpaceDN w:val="0"/>
        <w:adjustRightInd w:val="0"/>
        <w:spacing w:before="142" w:line="240" w:lineRule="atLeast"/>
        <w:ind w:left="2127" w:hanging="283"/>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d'une condamnation prononcée depuis moins de cinq ans par un jugement ayant force de chose jugée, pour fraude, corruption ou pour tout délit commis dans le cadre de la passation ou de l'exécution d'un marché financé par l'AFD ;</w:t>
      </w:r>
    </w:p>
    <w:p w14:paraId="4490C933" w14:textId="77777777" w:rsidR="00C36420" w:rsidRPr="00575177" w:rsidRDefault="00C36420" w:rsidP="00E029BF">
      <w:pPr>
        <w:widowControl w:val="0"/>
        <w:numPr>
          <w:ilvl w:val="1"/>
          <w:numId w:val="90"/>
        </w:numPr>
        <w:tabs>
          <w:tab w:val="left" w:pos="1260"/>
        </w:tabs>
        <w:autoSpaceDE w:val="0"/>
        <w:autoSpaceDN w:val="0"/>
        <w:adjustRightInd w:val="0"/>
        <w:spacing w:before="142" w:line="240" w:lineRule="atLeast"/>
        <w:ind w:left="1276" w:hanging="567"/>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Figurent sur les listes de sanctions financières adoptées par les Nations Unies, l'Union Européenne et/ou la France, notamment au titre de la lutte contre le financement du terrorisme et contre les atteintes à la paix et à la sécurité internationales ;</w:t>
      </w:r>
      <w:bookmarkStart w:id="434" w:name="_DV_M332"/>
      <w:bookmarkStart w:id="435" w:name="_DV_M334"/>
      <w:bookmarkEnd w:id="434"/>
      <w:bookmarkEnd w:id="435"/>
    </w:p>
    <w:p w14:paraId="01837B81" w14:textId="77777777" w:rsidR="00C36420" w:rsidRPr="00575177" w:rsidRDefault="00C36420" w:rsidP="00E029BF">
      <w:pPr>
        <w:widowControl w:val="0"/>
        <w:numPr>
          <w:ilvl w:val="1"/>
          <w:numId w:val="90"/>
        </w:numPr>
        <w:tabs>
          <w:tab w:val="left" w:pos="1260"/>
        </w:tabs>
        <w:autoSpaceDE w:val="0"/>
        <w:autoSpaceDN w:val="0"/>
        <w:adjustRightInd w:val="0"/>
        <w:spacing w:before="142" w:line="240" w:lineRule="atLeast"/>
        <w:ind w:left="1276" w:hanging="567"/>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14:paraId="2C25AC67" w14:textId="77777777" w:rsidR="00C36420" w:rsidRPr="00575177" w:rsidRDefault="00C36420" w:rsidP="00E029BF">
      <w:pPr>
        <w:widowControl w:val="0"/>
        <w:numPr>
          <w:ilvl w:val="1"/>
          <w:numId w:val="90"/>
        </w:numPr>
        <w:tabs>
          <w:tab w:val="left" w:pos="1260"/>
        </w:tabs>
        <w:autoSpaceDE w:val="0"/>
        <w:autoSpaceDN w:val="0"/>
        <w:adjustRightInd w:val="0"/>
        <w:spacing w:before="142" w:line="240" w:lineRule="atLeast"/>
        <w:ind w:left="1276" w:hanging="567"/>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 xml:space="preserve">n'ont pas rempli leurs obligations relatives au paiement de leurs impôts selon les dispositions légales du pays où le candidat </w:t>
      </w:r>
      <w:r w:rsidR="00E4501D" w:rsidRPr="00575177">
        <w:rPr>
          <w:rFonts w:asciiTheme="majorBidi" w:hAnsiTheme="majorBidi" w:cstheme="majorBidi"/>
          <w:sz w:val="22"/>
          <w:szCs w:val="22"/>
          <w:lang w:eastAsia="en-GB"/>
        </w:rPr>
        <w:t>est établi ou celles du pays de l’Acheteur</w:t>
      </w:r>
      <w:r w:rsidRPr="00575177">
        <w:rPr>
          <w:rFonts w:asciiTheme="majorBidi" w:hAnsiTheme="majorBidi" w:cstheme="majorBidi"/>
          <w:sz w:val="22"/>
          <w:szCs w:val="22"/>
          <w:lang w:eastAsia="en-GB"/>
        </w:rPr>
        <w:t> ;</w:t>
      </w:r>
      <w:bookmarkStart w:id="436" w:name="_DV_M340"/>
      <w:bookmarkEnd w:id="436"/>
    </w:p>
    <w:p w14:paraId="3C53A929" w14:textId="77777777" w:rsidR="00C36420" w:rsidRPr="00575177" w:rsidRDefault="00C36420" w:rsidP="00E029BF">
      <w:pPr>
        <w:widowControl w:val="0"/>
        <w:numPr>
          <w:ilvl w:val="1"/>
          <w:numId w:val="90"/>
        </w:numPr>
        <w:tabs>
          <w:tab w:val="left" w:pos="1260"/>
        </w:tabs>
        <w:autoSpaceDE w:val="0"/>
        <w:autoSpaceDN w:val="0"/>
        <w:adjustRightInd w:val="0"/>
        <w:spacing w:before="142" w:line="240" w:lineRule="atLeast"/>
        <w:ind w:left="1276" w:hanging="567"/>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 xml:space="preserve">Sont sous le coup d'une décision d'exclusion prononcée par la Banque Mondiale et figurent à ce titre sur la liste publiée à l'adresse électronique </w:t>
      </w:r>
      <w:hyperlink r:id="rId44" w:history="1">
        <w:r w:rsidRPr="00575177">
          <w:rPr>
            <w:rFonts w:asciiTheme="majorBidi" w:hAnsiTheme="majorBidi" w:cstheme="majorBidi"/>
            <w:color w:val="0000FF"/>
            <w:sz w:val="22"/>
            <w:szCs w:val="22"/>
            <w:u w:val="single"/>
            <w:lang w:eastAsia="en-GB"/>
          </w:rPr>
          <w:t>http://www.worldbank.org/debarr</w:t>
        </w:r>
      </w:hyperlink>
      <w:r w:rsidRPr="00575177">
        <w:rPr>
          <w:rFonts w:asciiTheme="majorBidi" w:hAnsiTheme="majorBidi" w:cstheme="majorBidi"/>
          <w:sz w:val="22"/>
          <w:szCs w:val="22"/>
          <w:lang w:eastAsia="en-GB"/>
        </w:rPr>
        <w:t>, sous réserve d'informations complémentaires que les candidats jugeront utiles de transmettre dans le cadre de la Déclaration d'Intégrité, qui permettraient de considérer que cette décision d'exclusion n'est pas pertinente dans le cadre du présent marché ;</w:t>
      </w:r>
      <w:bookmarkStart w:id="437" w:name="_DV_M342"/>
      <w:bookmarkEnd w:id="437"/>
    </w:p>
    <w:p w14:paraId="708D62A5" w14:textId="77777777" w:rsidR="00C36420" w:rsidRPr="00575177" w:rsidRDefault="00C36420" w:rsidP="00E029BF">
      <w:pPr>
        <w:widowControl w:val="0"/>
        <w:numPr>
          <w:ilvl w:val="1"/>
          <w:numId w:val="90"/>
        </w:numPr>
        <w:tabs>
          <w:tab w:val="left" w:pos="1260"/>
        </w:tabs>
        <w:autoSpaceDE w:val="0"/>
        <w:autoSpaceDN w:val="0"/>
        <w:adjustRightInd w:val="0"/>
        <w:spacing w:before="142" w:line="240" w:lineRule="atLeast"/>
        <w:ind w:left="1276" w:hanging="567"/>
        <w:jc w:val="both"/>
        <w:rPr>
          <w:rFonts w:asciiTheme="majorBidi" w:hAnsiTheme="majorBidi" w:cstheme="majorBidi"/>
          <w:sz w:val="22"/>
          <w:szCs w:val="22"/>
          <w:lang w:eastAsia="en-GB"/>
        </w:rPr>
      </w:pPr>
      <w:r w:rsidRPr="00575177">
        <w:rPr>
          <w:rFonts w:asciiTheme="majorBidi" w:hAnsiTheme="majorBidi" w:cstheme="majorBidi"/>
          <w:sz w:val="22"/>
          <w:szCs w:val="22"/>
          <w:lang w:eastAsia="en-GB"/>
        </w:rPr>
        <w:t>ont produit de faux documents ou se sont rendus coupables de fausse(s) déclaration(s) en fournissant les rens</w:t>
      </w:r>
      <w:r w:rsidR="00E4501D" w:rsidRPr="00575177">
        <w:rPr>
          <w:rFonts w:asciiTheme="majorBidi" w:hAnsiTheme="majorBidi" w:cstheme="majorBidi"/>
          <w:sz w:val="22"/>
          <w:szCs w:val="22"/>
          <w:lang w:eastAsia="en-GB"/>
        </w:rPr>
        <w:t>eignements exigés par l’Acheteur</w:t>
      </w:r>
      <w:r w:rsidRPr="00575177">
        <w:rPr>
          <w:rFonts w:asciiTheme="majorBidi" w:hAnsiTheme="majorBidi" w:cstheme="majorBidi"/>
          <w:sz w:val="22"/>
          <w:szCs w:val="22"/>
          <w:lang w:eastAsia="en-GB"/>
        </w:rPr>
        <w:t xml:space="preserve"> dans le cadre du présent processus de passation et d’attribution du marché.</w:t>
      </w:r>
    </w:p>
    <w:p w14:paraId="7B0E46E1" w14:textId="77777777" w:rsidR="00C36420" w:rsidRPr="00575177" w:rsidRDefault="00C36420" w:rsidP="00C36420">
      <w:pPr>
        <w:tabs>
          <w:tab w:val="left" w:pos="709"/>
        </w:tabs>
        <w:ind w:left="709" w:hanging="709"/>
        <w:contextualSpacing/>
        <w:jc w:val="both"/>
        <w:rPr>
          <w:rFonts w:asciiTheme="majorBidi" w:hAnsiTheme="majorBidi" w:cstheme="majorBidi"/>
          <w:sz w:val="22"/>
          <w:szCs w:val="22"/>
          <w:lang w:eastAsia="en-US"/>
        </w:rPr>
      </w:pPr>
    </w:p>
    <w:p w14:paraId="6DC21827" w14:textId="77777777" w:rsidR="00C36420" w:rsidRPr="00575177" w:rsidRDefault="00C36420" w:rsidP="00C36420">
      <w:pPr>
        <w:tabs>
          <w:tab w:val="left" w:pos="709"/>
        </w:tabs>
        <w:ind w:left="709" w:hanging="709"/>
        <w:contextualSpacing/>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 xml:space="preserve">3. </w:t>
      </w:r>
      <w:r w:rsidRPr="00575177">
        <w:rPr>
          <w:rFonts w:asciiTheme="majorBidi" w:hAnsiTheme="majorBidi" w:cstheme="majorBidi"/>
          <w:sz w:val="22"/>
          <w:szCs w:val="22"/>
          <w:lang w:eastAsia="en-US"/>
        </w:rPr>
        <w:tab/>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de faillite.</w:t>
      </w:r>
    </w:p>
    <w:p w14:paraId="4A257818" w14:textId="77777777" w:rsidR="00466A3F" w:rsidRPr="00575177" w:rsidRDefault="00466A3F" w:rsidP="00E029BF">
      <w:pPr>
        <w:numPr>
          <w:ilvl w:val="0"/>
          <w:numId w:val="50"/>
        </w:numPr>
        <w:jc w:val="both"/>
        <w:rPr>
          <w:rFonts w:asciiTheme="majorBidi" w:hAnsiTheme="majorBidi" w:cstheme="majorBidi"/>
          <w:sz w:val="24"/>
          <w:szCs w:val="24"/>
          <w:lang w:eastAsia="en-US"/>
        </w:rPr>
        <w:sectPr w:rsidR="00466A3F" w:rsidRPr="00575177" w:rsidSect="0062641D">
          <w:headerReference w:type="even" r:id="rId45"/>
          <w:headerReference w:type="default" r:id="rId46"/>
          <w:footerReference w:type="even" r:id="rId47"/>
          <w:footerReference w:type="default" r:id="rId48"/>
          <w:headerReference w:type="first" r:id="rId49"/>
          <w:footnotePr>
            <w:numRestart w:val="eachPage"/>
          </w:footnotePr>
          <w:endnotePr>
            <w:numFmt w:val="decimal"/>
          </w:endnotePr>
          <w:pgSz w:w="11907" w:h="16839" w:code="9"/>
          <w:pgMar w:top="1440" w:right="1440" w:bottom="1440" w:left="1440" w:header="720" w:footer="720" w:gutter="0"/>
          <w:cols w:space="720"/>
        </w:sectPr>
      </w:pPr>
    </w:p>
    <w:p w14:paraId="1A7D082A" w14:textId="77777777" w:rsidR="009E141C" w:rsidRPr="00575177" w:rsidRDefault="00050457" w:rsidP="00607EFE">
      <w:pPr>
        <w:pStyle w:val="Sous-titre"/>
        <w:rPr>
          <w:rFonts w:asciiTheme="majorBidi" w:hAnsiTheme="majorBidi" w:cstheme="majorBidi"/>
          <w:lang w:val="fr-FR"/>
        </w:rPr>
      </w:pPr>
      <w:bookmarkStart w:id="438" w:name="_Toc475090758"/>
      <w:r w:rsidRPr="00575177">
        <w:rPr>
          <w:rFonts w:asciiTheme="majorBidi" w:hAnsiTheme="majorBidi" w:cstheme="majorBidi"/>
          <w:lang w:val="fr-FR"/>
        </w:rPr>
        <w:t>Section VI.</w:t>
      </w:r>
      <w:r w:rsidR="00C01181" w:rsidRPr="00575177">
        <w:rPr>
          <w:rFonts w:asciiTheme="majorBidi" w:hAnsiTheme="majorBidi" w:cstheme="majorBidi"/>
          <w:lang w:val="fr-FR"/>
        </w:rPr>
        <w:t xml:space="preserve">  </w:t>
      </w:r>
      <w:r w:rsidRPr="00575177">
        <w:rPr>
          <w:rFonts w:asciiTheme="majorBidi" w:hAnsiTheme="majorBidi" w:cstheme="majorBidi"/>
          <w:lang w:val="fr-FR"/>
        </w:rPr>
        <w:t>Règles de l’</w:t>
      </w:r>
      <w:r w:rsidR="0030273F" w:rsidRPr="00575177">
        <w:rPr>
          <w:rFonts w:asciiTheme="majorBidi" w:hAnsiTheme="majorBidi" w:cstheme="majorBidi"/>
          <w:lang w:val="fr-FR"/>
        </w:rPr>
        <w:t>AFD</w:t>
      </w:r>
      <w:r w:rsidR="009E141C" w:rsidRPr="00575177">
        <w:rPr>
          <w:rFonts w:asciiTheme="majorBidi" w:hAnsiTheme="majorBidi" w:cstheme="majorBidi"/>
          <w:lang w:val="fr-FR"/>
        </w:rPr>
        <w:t> : Pratiques frauduleuses et de corruption</w:t>
      </w:r>
      <w:r w:rsidR="00732071" w:rsidRPr="00575177">
        <w:rPr>
          <w:rFonts w:asciiTheme="majorBidi" w:hAnsiTheme="majorBidi" w:cstheme="majorBidi"/>
          <w:lang w:val="fr-FR"/>
        </w:rPr>
        <w:t xml:space="preserve"> – Responsabilité Environnementale et S</w:t>
      </w:r>
      <w:r w:rsidR="009E141C" w:rsidRPr="00575177">
        <w:rPr>
          <w:rFonts w:asciiTheme="majorBidi" w:hAnsiTheme="majorBidi" w:cstheme="majorBidi"/>
          <w:lang w:val="fr-FR"/>
        </w:rPr>
        <w:t>ociale</w:t>
      </w:r>
      <w:bookmarkEnd w:id="438"/>
    </w:p>
    <w:bookmarkEnd w:id="422"/>
    <w:bookmarkEnd w:id="423"/>
    <w:p w14:paraId="49AEE5C2" w14:textId="77777777" w:rsidR="00050457" w:rsidRPr="00575177" w:rsidRDefault="00050457" w:rsidP="00050457">
      <w:pPr>
        <w:rPr>
          <w:rFonts w:asciiTheme="majorBidi" w:hAnsiTheme="majorBidi" w:cstheme="majorBidi"/>
        </w:rPr>
      </w:pPr>
    </w:p>
    <w:p w14:paraId="55B12DA6" w14:textId="77777777" w:rsidR="0026016C" w:rsidRPr="00575177" w:rsidRDefault="0026016C" w:rsidP="0026016C">
      <w:pPr>
        <w:widowControl w:val="0"/>
        <w:tabs>
          <w:tab w:val="left" w:pos="567"/>
        </w:tabs>
        <w:spacing w:before="120" w:after="120"/>
        <w:ind w:left="567" w:hanging="567"/>
        <w:jc w:val="both"/>
        <w:rPr>
          <w:rFonts w:asciiTheme="majorBidi" w:hAnsiTheme="majorBidi" w:cstheme="majorBidi"/>
          <w:color w:val="000000"/>
          <w:sz w:val="22"/>
          <w:szCs w:val="22"/>
        </w:rPr>
      </w:pPr>
      <w:bookmarkStart w:id="439" w:name="_Toc438529602"/>
      <w:bookmarkStart w:id="440" w:name="_Toc438725758"/>
      <w:bookmarkStart w:id="441" w:name="_Toc438817753"/>
      <w:bookmarkStart w:id="442" w:name="_Toc438954447"/>
      <w:bookmarkStart w:id="443" w:name="_Toc461939622"/>
      <w:r w:rsidRPr="00575177">
        <w:rPr>
          <w:rFonts w:asciiTheme="majorBidi" w:hAnsiTheme="majorBidi" w:cstheme="majorBidi"/>
          <w:color w:val="000000"/>
          <w:sz w:val="24"/>
          <w:szCs w:val="24"/>
        </w:rPr>
        <w:t>1</w:t>
      </w:r>
      <w:r w:rsidRPr="00575177">
        <w:rPr>
          <w:rFonts w:asciiTheme="majorBidi" w:hAnsiTheme="majorBidi" w:cstheme="majorBidi"/>
          <w:color w:val="000000"/>
          <w:sz w:val="24"/>
          <w:szCs w:val="24"/>
        </w:rPr>
        <w:tab/>
      </w:r>
      <w:r w:rsidRPr="00575177">
        <w:rPr>
          <w:rFonts w:asciiTheme="majorBidi" w:hAnsiTheme="majorBidi" w:cstheme="majorBidi"/>
          <w:b/>
          <w:color w:val="000000"/>
          <w:sz w:val="22"/>
          <w:szCs w:val="22"/>
          <w:u w:val="single"/>
        </w:rPr>
        <w:t>Pratiques frauduleuses et de corruption</w:t>
      </w:r>
    </w:p>
    <w:p w14:paraId="093121E9" w14:textId="77777777" w:rsidR="0026016C" w:rsidRPr="00575177" w:rsidRDefault="00A95652" w:rsidP="0026016C">
      <w:pPr>
        <w:widowControl w:val="0"/>
        <w:spacing w:before="120" w:after="120"/>
        <w:ind w:left="567"/>
        <w:jc w:val="both"/>
        <w:rPr>
          <w:rFonts w:asciiTheme="majorBidi" w:hAnsiTheme="majorBidi" w:cstheme="majorBidi"/>
          <w:color w:val="000000"/>
          <w:sz w:val="22"/>
          <w:szCs w:val="22"/>
        </w:rPr>
      </w:pPr>
      <w:r w:rsidRPr="00575177">
        <w:rPr>
          <w:rFonts w:asciiTheme="majorBidi" w:hAnsiTheme="majorBidi" w:cstheme="majorBidi"/>
          <w:color w:val="000000"/>
          <w:sz w:val="22"/>
          <w:szCs w:val="22"/>
        </w:rPr>
        <w:t>L’Acheteur</w:t>
      </w:r>
      <w:r w:rsidR="0026016C" w:rsidRPr="00575177">
        <w:rPr>
          <w:rFonts w:asciiTheme="majorBidi" w:hAnsiTheme="majorBidi" w:cstheme="majorBidi"/>
          <w:color w:val="000000"/>
          <w:sz w:val="22"/>
          <w:szCs w:val="22"/>
        </w:rPr>
        <w:t>, les fournisseurs, consultants, entrepreneurs et leurs sous-traitants doivent respecter les règles d’éthique les plus rigoureuses durant la passation et l’exécution des marchés.</w:t>
      </w:r>
    </w:p>
    <w:p w14:paraId="3CEE8AA3" w14:textId="77777777" w:rsidR="0026016C" w:rsidRPr="00575177" w:rsidRDefault="0026016C" w:rsidP="0026016C">
      <w:pPr>
        <w:widowControl w:val="0"/>
        <w:spacing w:before="120" w:after="120"/>
        <w:ind w:left="567" w:hanging="12"/>
        <w:jc w:val="both"/>
        <w:rPr>
          <w:rFonts w:asciiTheme="majorBidi" w:hAnsiTheme="majorBidi" w:cstheme="majorBidi"/>
          <w:color w:val="000000"/>
          <w:sz w:val="22"/>
          <w:szCs w:val="22"/>
        </w:rPr>
      </w:pPr>
      <w:r w:rsidRPr="00575177">
        <w:rPr>
          <w:rFonts w:asciiTheme="majorBidi" w:hAnsiTheme="majorBidi" w:cstheme="majorBidi"/>
          <w:color w:val="000000"/>
          <w:sz w:val="22"/>
          <w:szCs w:val="22"/>
        </w:rPr>
        <w:t xml:space="preserve">En signant la Déclaration d’Intégrité, les fournisseurs, consultants, entrepreneurs et leurs sous-traitants déclarent (i) qu’il n’ont commis aucun acte susceptible d’influencer le processus d’attribution du marché </w:t>
      </w:r>
      <w:r w:rsidR="00A95652" w:rsidRPr="00575177">
        <w:rPr>
          <w:rFonts w:asciiTheme="majorBidi" w:hAnsiTheme="majorBidi" w:cstheme="majorBidi"/>
          <w:color w:val="000000"/>
          <w:sz w:val="22"/>
          <w:szCs w:val="22"/>
        </w:rPr>
        <w:t>au détriment de l’Acheteur</w:t>
      </w:r>
      <w:r w:rsidRPr="00575177">
        <w:rPr>
          <w:rFonts w:asciiTheme="majorBidi" w:hAnsiTheme="majorBidi" w:cstheme="majorBidi"/>
          <w:color w:val="000000"/>
          <w:sz w:val="22"/>
          <w:szCs w:val="22"/>
        </w:rPr>
        <w:t xml:space="preserve"> et notamment qu’aucune pratique anticoncurrentielle n’est intervenue et n’interviendra et que (ii) la négociation, la passation et l’exécution du Contrat n’a pas donné et ne donnera pas lieu à un acte de corruption ou de fraude. </w:t>
      </w:r>
    </w:p>
    <w:p w14:paraId="26496263" w14:textId="77777777" w:rsidR="0026016C" w:rsidRPr="00575177" w:rsidRDefault="0026016C" w:rsidP="0026016C">
      <w:pPr>
        <w:widowControl w:val="0"/>
        <w:spacing w:before="120" w:after="120"/>
        <w:ind w:left="567"/>
        <w:jc w:val="both"/>
        <w:rPr>
          <w:rFonts w:asciiTheme="majorBidi" w:hAnsiTheme="majorBidi" w:cstheme="majorBidi"/>
          <w:color w:val="000000"/>
          <w:sz w:val="22"/>
          <w:szCs w:val="22"/>
        </w:rPr>
      </w:pPr>
      <w:r w:rsidRPr="00575177">
        <w:rPr>
          <w:rFonts w:asciiTheme="majorBidi" w:hAnsiTheme="majorBidi" w:cstheme="majorBidi"/>
          <w:color w:val="000000"/>
          <w:sz w:val="22"/>
          <w:szCs w:val="22"/>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14:paraId="68503B44" w14:textId="77777777" w:rsidR="0026016C" w:rsidRPr="00575177" w:rsidRDefault="0026016C" w:rsidP="0026016C">
      <w:pPr>
        <w:widowControl w:val="0"/>
        <w:spacing w:before="120" w:after="120"/>
        <w:ind w:left="567"/>
        <w:jc w:val="both"/>
        <w:rPr>
          <w:rFonts w:asciiTheme="majorBidi" w:hAnsiTheme="majorBidi" w:cstheme="majorBidi"/>
          <w:color w:val="000000"/>
          <w:sz w:val="22"/>
          <w:szCs w:val="22"/>
        </w:rPr>
      </w:pPr>
      <w:r w:rsidRPr="00575177">
        <w:rPr>
          <w:rFonts w:asciiTheme="majorBidi" w:hAnsiTheme="majorBidi" w:cstheme="majorBidi"/>
          <w:color w:val="000000"/>
          <w:sz w:val="22"/>
          <w:szCs w:val="22"/>
        </w:rPr>
        <w:t xml:space="preserve">L’AFD se réserve le droit de prendre toute action appropriée afin de s'assurer du respect de ces règles d'éthique, notamment le droit de : </w:t>
      </w:r>
    </w:p>
    <w:p w14:paraId="68FE8E98" w14:textId="77777777" w:rsidR="0026016C" w:rsidRPr="00575177" w:rsidRDefault="0026016C" w:rsidP="00E029BF">
      <w:pPr>
        <w:widowControl w:val="0"/>
        <w:numPr>
          <w:ilvl w:val="0"/>
          <w:numId w:val="91"/>
        </w:numPr>
        <w:tabs>
          <w:tab w:val="left" w:pos="1276"/>
        </w:tabs>
        <w:autoSpaceDE w:val="0"/>
        <w:autoSpaceDN w:val="0"/>
        <w:adjustRightInd w:val="0"/>
        <w:spacing w:before="120" w:after="120"/>
        <w:ind w:left="1276" w:hanging="709"/>
        <w:jc w:val="both"/>
        <w:rPr>
          <w:rFonts w:asciiTheme="majorBidi" w:hAnsiTheme="majorBidi" w:cstheme="majorBidi"/>
          <w:color w:val="000000"/>
          <w:sz w:val="22"/>
          <w:szCs w:val="22"/>
          <w:lang w:eastAsia="en-GB"/>
        </w:rPr>
      </w:pPr>
      <w:r w:rsidRPr="00575177">
        <w:rPr>
          <w:rFonts w:asciiTheme="majorBidi" w:hAnsiTheme="majorBidi" w:cstheme="majorBidi"/>
          <w:color w:val="000000"/>
          <w:sz w:val="22"/>
          <w:szCs w:val="22"/>
          <w:lang w:eastAsia="en-GB"/>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14:paraId="08B156D5" w14:textId="77777777" w:rsidR="0026016C" w:rsidRPr="00575177" w:rsidRDefault="0026016C" w:rsidP="00E029BF">
      <w:pPr>
        <w:widowControl w:val="0"/>
        <w:numPr>
          <w:ilvl w:val="0"/>
          <w:numId w:val="91"/>
        </w:numPr>
        <w:tabs>
          <w:tab w:val="left" w:pos="1276"/>
        </w:tabs>
        <w:autoSpaceDE w:val="0"/>
        <w:autoSpaceDN w:val="0"/>
        <w:adjustRightInd w:val="0"/>
        <w:spacing w:before="120" w:after="120"/>
        <w:ind w:left="1276" w:hanging="709"/>
        <w:jc w:val="both"/>
        <w:rPr>
          <w:rFonts w:asciiTheme="majorBidi" w:hAnsiTheme="majorBidi" w:cstheme="majorBidi"/>
          <w:color w:val="000000"/>
          <w:sz w:val="22"/>
          <w:szCs w:val="22"/>
          <w:lang w:eastAsia="en-GB"/>
        </w:rPr>
      </w:pPr>
      <w:r w:rsidRPr="00575177">
        <w:rPr>
          <w:rFonts w:asciiTheme="majorBidi" w:hAnsiTheme="majorBidi" w:cstheme="majorBidi"/>
          <w:color w:val="000000"/>
          <w:sz w:val="22"/>
          <w:szCs w:val="22"/>
          <w:lang w:eastAsia="en-GB"/>
        </w:rPr>
        <w:t>Déclarer la passation du marché non-conforme si elle détermine, à un moment quelconque, que les r</w:t>
      </w:r>
      <w:r w:rsidR="00A95652" w:rsidRPr="00575177">
        <w:rPr>
          <w:rFonts w:asciiTheme="majorBidi" w:hAnsiTheme="majorBidi" w:cstheme="majorBidi"/>
          <w:color w:val="000000"/>
          <w:sz w:val="22"/>
          <w:szCs w:val="22"/>
          <w:lang w:eastAsia="en-GB"/>
        </w:rPr>
        <w:t>eprésentants de l’Acheteur</w:t>
      </w:r>
      <w:r w:rsidRPr="00575177">
        <w:rPr>
          <w:rFonts w:asciiTheme="majorBidi" w:hAnsiTheme="majorBidi" w:cstheme="majorBidi"/>
          <w:color w:val="000000"/>
          <w:sz w:val="22"/>
          <w:szCs w:val="22"/>
          <w:lang w:eastAsia="en-GB"/>
        </w:rPr>
        <w:t>, des fournisseurs, consultants, entrepreneurs ou de leurs sous-traitants se sont livrés à la corruption, à des fraudes, ou à des pratiques anticoncurrentielles pendant le processus de passation du marché ou l’exécution du mar</w:t>
      </w:r>
      <w:r w:rsidR="00A95652" w:rsidRPr="00575177">
        <w:rPr>
          <w:rFonts w:asciiTheme="majorBidi" w:hAnsiTheme="majorBidi" w:cstheme="majorBidi"/>
          <w:color w:val="000000"/>
          <w:sz w:val="22"/>
          <w:szCs w:val="22"/>
          <w:lang w:eastAsia="en-GB"/>
        </w:rPr>
        <w:t>ché sans que l’Acheteur</w:t>
      </w:r>
      <w:r w:rsidRPr="00575177">
        <w:rPr>
          <w:rFonts w:asciiTheme="majorBidi" w:hAnsiTheme="majorBidi" w:cstheme="majorBidi"/>
          <w:color w:val="000000"/>
          <w:sz w:val="22"/>
          <w:szCs w:val="22"/>
          <w:lang w:eastAsia="en-GB"/>
        </w:rPr>
        <w:t xml:space="preserve"> ait pris, en temps voulu et à la satisfaction de l’AFD, les mesures nécessaires pour remédier à cette situation, y compris en manquant à son devoir d’informer l’AFD lorsqu’il a eu connaissance de telles manœuvres.</w:t>
      </w:r>
    </w:p>
    <w:p w14:paraId="165CD54A" w14:textId="77777777" w:rsidR="0026016C" w:rsidRPr="00575177" w:rsidRDefault="0026016C" w:rsidP="0026016C">
      <w:pPr>
        <w:tabs>
          <w:tab w:val="left" w:pos="576"/>
        </w:tabs>
        <w:suppressAutoHyphens/>
        <w:ind w:left="567" w:firstLine="11"/>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Aux fins d’application de la présente disposition, l’AFD définit comme suit les expressions suivantes :</w:t>
      </w:r>
    </w:p>
    <w:p w14:paraId="026F3C4C" w14:textId="77777777" w:rsidR="0026016C" w:rsidRPr="00575177" w:rsidRDefault="0026016C" w:rsidP="0026016C">
      <w:pPr>
        <w:tabs>
          <w:tab w:val="left" w:pos="576"/>
        </w:tabs>
        <w:suppressAutoHyphens/>
        <w:ind w:left="567" w:firstLine="11"/>
        <w:jc w:val="both"/>
        <w:rPr>
          <w:rFonts w:asciiTheme="majorBidi" w:hAnsiTheme="majorBidi" w:cstheme="majorBidi"/>
          <w:sz w:val="22"/>
          <w:szCs w:val="22"/>
          <w:lang w:eastAsia="en-US"/>
        </w:rPr>
      </w:pPr>
    </w:p>
    <w:p w14:paraId="0068DCDF" w14:textId="77777777" w:rsidR="0026016C" w:rsidRPr="00575177" w:rsidRDefault="0026016C" w:rsidP="00E029BF">
      <w:pPr>
        <w:numPr>
          <w:ilvl w:val="0"/>
          <w:numId w:val="95"/>
        </w:numPr>
        <w:spacing w:after="120"/>
        <w:rPr>
          <w:rFonts w:asciiTheme="majorBidi" w:hAnsiTheme="majorBidi" w:cstheme="majorBidi"/>
          <w:sz w:val="22"/>
          <w:szCs w:val="22"/>
          <w:lang w:eastAsia="en-US"/>
        </w:rPr>
      </w:pPr>
      <w:r w:rsidRPr="00575177">
        <w:rPr>
          <w:rFonts w:asciiTheme="majorBidi" w:hAnsiTheme="majorBidi" w:cstheme="majorBidi"/>
          <w:sz w:val="22"/>
          <w:szCs w:val="22"/>
          <w:lang w:eastAsia="en-US"/>
        </w:rPr>
        <w:t>La Corruption d’Agent Public est :</w:t>
      </w:r>
    </w:p>
    <w:p w14:paraId="51EDFF66" w14:textId="77777777" w:rsidR="0026016C" w:rsidRPr="00575177" w:rsidRDefault="0026016C" w:rsidP="00E029BF">
      <w:pPr>
        <w:numPr>
          <w:ilvl w:val="0"/>
          <w:numId w:val="64"/>
        </w:numPr>
        <w:tabs>
          <w:tab w:val="left" w:pos="-1276"/>
        </w:tabs>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Le fait de promettre, d’offrir ou d’accorder à un agent public, directement ou indirectement, un avantage indu de toute nature, pour lui-même ou pour une autre personne ou entité, afin qu’il accomplisse ou s’abstienne d’accomplir un acte dans l’exercice de ses fonctions officielles ;</w:t>
      </w:r>
    </w:p>
    <w:p w14:paraId="326BD939" w14:textId="77777777" w:rsidR="0026016C" w:rsidRPr="00575177" w:rsidRDefault="0026016C" w:rsidP="00E029BF">
      <w:pPr>
        <w:numPr>
          <w:ilvl w:val="0"/>
          <w:numId w:val="64"/>
        </w:numPr>
        <w:tabs>
          <w:tab w:val="left" w:pos="-1276"/>
        </w:tabs>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14:paraId="6E791BDF" w14:textId="77777777" w:rsidR="0026016C" w:rsidRPr="00575177" w:rsidRDefault="0026016C" w:rsidP="0026016C">
      <w:pPr>
        <w:tabs>
          <w:tab w:val="left" w:pos="-1276"/>
        </w:tabs>
        <w:ind w:left="2052"/>
        <w:jc w:val="both"/>
        <w:rPr>
          <w:rFonts w:asciiTheme="majorBidi" w:hAnsiTheme="majorBidi" w:cstheme="majorBidi"/>
          <w:sz w:val="22"/>
          <w:szCs w:val="22"/>
          <w:lang w:eastAsia="en-US"/>
        </w:rPr>
      </w:pPr>
    </w:p>
    <w:p w14:paraId="372F34BF" w14:textId="77777777" w:rsidR="0026016C" w:rsidRPr="00575177" w:rsidRDefault="0026016C" w:rsidP="00E029BF">
      <w:pPr>
        <w:numPr>
          <w:ilvl w:val="0"/>
          <w:numId w:val="95"/>
        </w:numPr>
        <w:overflowPunct w:val="0"/>
        <w:autoSpaceDE w:val="0"/>
        <w:autoSpaceDN w:val="0"/>
        <w:adjustRightInd w:val="0"/>
        <w:spacing w:after="120"/>
        <w:jc w:val="both"/>
        <w:textAlignment w:val="baseline"/>
        <w:rPr>
          <w:rFonts w:asciiTheme="majorBidi" w:hAnsiTheme="majorBidi" w:cstheme="majorBidi"/>
          <w:sz w:val="22"/>
          <w:szCs w:val="22"/>
          <w:lang w:eastAsia="en-US"/>
        </w:rPr>
      </w:pPr>
      <w:r w:rsidRPr="00575177">
        <w:rPr>
          <w:rFonts w:asciiTheme="majorBidi" w:hAnsiTheme="majorBidi" w:cstheme="majorBidi"/>
          <w:sz w:val="22"/>
          <w:szCs w:val="22"/>
          <w:lang w:eastAsia="en-US"/>
        </w:rPr>
        <w:t xml:space="preserve">La notion d’Agent Public inclut : </w:t>
      </w:r>
    </w:p>
    <w:p w14:paraId="29074B3F" w14:textId="77777777" w:rsidR="0026016C" w:rsidRPr="00575177" w:rsidRDefault="0026016C" w:rsidP="00E029BF">
      <w:pPr>
        <w:numPr>
          <w:ilvl w:val="0"/>
          <w:numId w:val="94"/>
        </w:numPr>
        <w:tabs>
          <w:tab w:val="left" w:pos="-1276"/>
        </w:tabs>
        <w:spacing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Toute personne physique qui détient un mandat législatif, exécutif, a</w:t>
      </w:r>
      <w:r w:rsidR="00011045" w:rsidRPr="00575177">
        <w:rPr>
          <w:rFonts w:asciiTheme="majorBidi" w:hAnsiTheme="majorBidi" w:cstheme="majorBidi"/>
          <w:sz w:val="22"/>
          <w:szCs w:val="22"/>
          <w:lang w:eastAsia="en-US"/>
        </w:rPr>
        <w:t>dministratif ou judiciaire (au sein de l’État de l’Acheteur</w:t>
      </w:r>
      <w:r w:rsidRPr="00575177">
        <w:rPr>
          <w:rFonts w:asciiTheme="majorBidi" w:hAnsiTheme="majorBidi" w:cstheme="majorBidi"/>
          <w:sz w:val="22"/>
          <w:szCs w:val="22"/>
          <w:lang w:eastAsia="en-US"/>
        </w:rPr>
        <w:t>), indépendamment du fait que cette personne physique ait été nommée ou élue, indépendamment du caractère permanent ou provisoire de son mandat, qu’il soit rémunéré ou non, et indépendamment de sa position et du niveau hiérarchique qu’elle occupe ;</w:t>
      </w:r>
    </w:p>
    <w:p w14:paraId="17DE6AC8" w14:textId="77777777" w:rsidR="0026016C" w:rsidRPr="00575177" w:rsidRDefault="0026016C" w:rsidP="00E029BF">
      <w:pPr>
        <w:numPr>
          <w:ilvl w:val="0"/>
          <w:numId w:val="94"/>
        </w:numPr>
        <w:tabs>
          <w:tab w:val="left" w:pos="-1276"/>
        </w:tabs>
        <w:spacing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Toute autre personne physique qui exerce une fonction publique, y compris pour une institution d’État ou une entreprise publique, ou qui fournit un service public ;</w:t>
      </w:r>
    </w:p>
    <w:p w14:paraId="4AB34BA7" w14:textId="77777777" w:rsidR="0026016C" w:rsidRPr="00575177" w:rsidRDefault="0026016C" w:rsidP="00E029BF">
      <w:pPr>
        <w:numPr>
          <w:ilvl w:val="0"/>
          <w:numId w:val="94"/>
        </w:numPr>
        <w:tabs>
          <w:tab w:val="left" w:pos="-1276"/>
        </w:tabs>
        <w:spacing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Toute autre personne physique définie comme agent public par la législation nationale du pays du Maître d’Ouvrage.</w:t>
      </w:r>
    </w:p>
    <w:p w14:paraId="5B6A2D11" w14:textId="77777777" w:rsidR="0026016C" w:rsidRPr="00575177" w:rsidRDefault="0026016C" w:rsidP="00E029BF">
      <w:pPr>
        <w:numPr>
          <w:ilvl w:val="0"/>
          <w:numId w:val="95"/>
        </w:numPr>
        <w:overflowPunct w:val="0"/>
        <w:autoSpaceDE w:val="0"/>
        <w:autoSpaceDN w:val="0"/>
        <w:adjustRightInd w:val="0"/>
        <w:spacing w:after="120"/>
        <w:jc w:val="both"/>
        <w:textAlignment w:val="baseline"/>
        <w:rPr>
          <w:rFonts w:asciiTheme="majorBidi" w:hAnsiTheme="majorBidi" w:cstheme="majorBidi"/>
          <w:color w:val="000000"/>
          <w:sz w:val="22"/>
          <w:szCs w:val="22"/>
          <w:lang w:eastAsia="en-US"/>
        </w:rPr>
      </w:pPr>
      <w:r w:rsidRPr="00575177">
        <w:rPr>
          <w:rFonts w:asciiTheme="majorBidi" w:hAnsiTheme="majorBidi" w:cstheme="majorBidi"/>
          <w:color w:val="000000"/>
          <w:sz w:val="22"/>
          <w:szCs w:val="22"/>
          <w:lang w:eastAsia="en-US"/>
        </w:rPr>
        <w:t>La Corruption de Personne Privée désigne :</w:t>
      </w:r>
    </w:p>
    <w:p w14:paraId="134FD87E" w14:textId="77777777" w:rsidR="0026016C" w:rsidRPr="00575177" w:rsidRDefault="0026016C" w:rsidP="00E029BF">
      <w:pPr>
        <w:numPr>
          <w:ilvl w:val="2"/>
          <w:numId w:val="92"/>
        </w:numPr>
        <w:tabs>
          <w:tab w:val="left" w:pos="-1276"/>
          <w:tab w:val="num" w:pos="1418"/>
        </w:tabs>
        <w:spacing w:after="120"/>
        <w:ind w:left="1418" w:hanging="567"/>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Le fait de promettre, d’offrir ou d’accorder, directement ou indirectement, un avantage indu de toute nature à toute personne autre qu’un agent public, pour elle-même ou pour une autre personne ou entité, afin que, en violation de ses obligations légales, contractuelles ou professionnelles, elle accomplisse ou s’abstienne d’accomplir un acte ;</w:t>
      </w:r>
    </w:p>
    <w:p w14:paraId="79312227" w14:textId="77777777" w:rsidR="0026016C" w:rsidRPr="00575177" w:rsidRDefault="0026016C" w:rsidP="00E029BF">
      <w:pPr>
        <w:numPr>
          <w:ilvl w:val="2"/>
          <w:numId w:val="92"/>
        </w:numPr>
        <w:tabs>
          <w:tab w:val="left" w:pos="-1276"/>
          <w:tab w:val="num" w:pos="1418"/>
        </w:tabs>
        <w:spacing w:after="120"/>
        <w:ind w:left="1418" w:hanging="567"/>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Le fait pour toute personne autre qu’un agent public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14:paraId="6CF81DD6" w14:textId="77777777" w:rsidR="0026016C" w:rsidRPr="00575177" w:rsidRDefault="0026016C" w:rsidP="00E029BF">
      <w:pPr>
        <w:numPr>
          <w:ilvl w:val="0"/>
          <w:numId w:val="95"/>
        </w:numPr>
        <w:tabs>
          <w:tab w:val="left" w:pos="-1276"/>
        </w:tabs>
        <w:spacing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14:paraId="059D9BB3" w14:textId="77777777" w:rsidR="0026016C" w:rsidRPr="00575177" w:rsidRDefault="0026016C" w:rsidP="00E029BF">
      <w:pPr>
        <w:numPr>
          <w:ilvl w:val="0"/>
          <w:numId w:val="95"/>
        </w:numPr>
        <w:tabs>
          <w:tab w:val="left" w:pos="-1276"/>
        </w:tabs>
        <w:spacing w:after="120"/>
        <w:jc w:val="both"/>
        <w:rPr>
          <w:rFonts w:asciiTheme="majorBidi" w:hAnsiTheme="majorBidi" w:cstheme="majorBidi"/>
          <w:color w:val="000000"/>
          <w:sz w:val="22"/>
          <w:szCs w:val="22"/>
          <w:lang w:val="en-US" w:eastAsia="en-US"/>
        </w:rPr>
      </w:pPr>
      <w:r w:rsidRPr="00575177">
        <w:rPr>
          <w:rFonts w:asciiTheme="majorBidi" w:hAnsiTheme="majorBidi" w:cstheme="majorBidi"/>
          <w:color w:val="000000"/>
          <w:sz w:val="22"/>
          <w:szCs w:val="22"/>
          <w:lang w:val="en-US" w:eastAsia="en-US"/>
        </w:rPr>
        <w:t xml:space="preserve">Une Pratique Anticoncurrentielle désigne : </w:t>
      </w:r>
    </w:p>
    <w:p w14:paraId="0A6AC65F" w14:textId="77777777" w:rsidR="0026016C" w:rsidRPr="00575177" w:rsidRDefault="0026016C" w:rsidP="00E029BF">
      <w:pPr>
        <w:widowControl w:val="0"/>
        <w:numPr>
          <w:ilvl w:val="0"/>
          <w:numId w:val="94"/>
        </w:numPr>
        <w:tabs>
          <w:tab w:val="left" w:pos="709"/>
        </w:tabs>
        <w:spacing w:before="120"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14:paraId="3D48E1A9" w14:textId="77777777" w:rsidR="0026016C" w:rsidRPr="00575177" w:rsidRDefault="0026016C" w:rsidP="00E029BF">
      <w:pPr>
        <w:widowControl w:val="0"/>
        <w:numPr>
          <w:ilvl w:val="0"/>
          <w:numId w:val="94"/>
        </w:numPr>
        <w:tabs>
          <w:tab w:val="left" w:pos="709"/>
        </w:tabs>
        <w:spacing w:before="120"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Toute exploitation abusive par une personne ou un groupe de personnes d'une position dominante sur un marché intérieur ou sur une partie substantielle de celui-ci ;</w:t>
      </w:r>
    </w:p>
    <w:p w14:paraId="3005DE3F" w14:textId="77777777" w:rsidR="0026016C" w:rsidRPr="00575177" w:rsidRDefault="0026016C" w:rsidP="00E029BF">
      <w:pPr>
        <w:widowControl w:val="0"/>
        <w:numPr>
          <w:ilvl w:val="0"/>
          <w:numId w:val="94"/>
        </w:numPr>
        <w:tabs>
          <w:tab w:val="left" w:pos="709"/>
        </w:tabs>
        <w:spacing w:before="120"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Toute offre de prix abusivement bas, dont l'objet ou l'effet est d'éliminer d'un marché ou d'empêcher d'accéder à un marché une personne ou l'un de ses produits.</w:t>
      </w:r>
    </w:p>
    <w:p w14:paraId="6C2BE629" w14:textId="77777777" w:rsidR="0026016C" w:rsidRPr="00575177" w:rsidRDefault="0026016C" w:rsidP="0026016C">
      <w:pPr>
        <w:widowControl w:val="0"/>
        <w:tabs>
          <w:tab w:val="left" w:pos="709"/>
        </w:tabs>
        <w:spacing w:before="120" w:after="120"/>
        <w:ind w:left="720"/>
        <w:jc w:val="both"/>
        <w:rPr>
          <w:rFonts w:asciiTheme="majorBidi" w:hAnsiTheme="majorBidi" w:cstheme="majorBidi"/>
          <w:sz w:val="22"/>
          <w:szCs w:val="22"/>
          <w:lang w:eastAsia="en-US"/>
        </w:rPr>
      </w:pPr>
    </w:p>
    <w:p w14:paraId="6B29937A" w14:textId="77777777" w:rsidR="0026016C" w:rsidRPr="00575177" w:rsidRDefault="0026016C" w:rsidP="0026016C">
      <w:pPr>
        <w:widowControl w:val="0"/>
        <w:tabs>
          <w:tab w:val="left" w:pos="567"/>
        </w:tabs>
        <w:spacing w:before="120" w:after="120"/>
        <w:ind w:left="567" w:hanging="567"/>
        <w:jc w:val="both"/>
        <w:rPr>
          <w:rFonts w:asciiTheme="majorBidi" w:hAnsiTheme="majorBidi" w:cstheme="majorBidi"/>
          <w:b/>
          <w:color w:val="000000"/>
          <w:sz w:val="24"/>
          <w:szCs w:val="24"/>
          <w:u w:val="single"/>
        </w:rPr>
      </w:pPr>
      <w:r w:rsidRPr="00575177">
        <w:rPr>
          <w:rFonts w:asciiTheme="majorBidi" w:hAnsiTheme="majorBidi" w:cstheme="majorBidi"/>
          <w:b/>
          <w:color w:val="000000"/>
          <w:sz w:val="24"/>
          <w:szCs w:val="24"/>
        </w:rPr>
        <w:t>2</w:t>
      </w:r>
      <w:r w:rsidRPr="00575177">
        <w:rPr>
          <w:rFonts w:asciiTheme="majorBidi" w:hAnsiTheme="majorBidi" w:cstheme="majorBidi"/>
          <w:b/>
          <w:color w:val="000000"/>
          <w:sz w:val="24"/>
          <w:szCs w:val="24"/>
        </w:rPr>
        <w:tab/>
      </w:r>
      <w:r w:rsidRPr="00575177">
        <w:rPr>
          <w:rFonts w:asciiTheme="majorBidi" w:hAnsiTheme="majorBidi" w:cstheme="majorBidi"/>
          <w:b/>
          <w:color w:val="000000"/>
          <w:sz w:val="24"/>
          <w:szCs w:val="24"/>
          <w:u w:val="single"/>
        </w:rPr>
        <w:t>Responsabilité Environnementale et Sociale</w:t>
      </w:r>
    </w:p>
    <w:p w14:paraId="350B8E68" w14:textId="77777777" w:rsidR="0026016C" w:rsidRPr="00575177" w:rsidRDefault="0026016C" w:rsidP="0026016C">
      <w:pPr>
        <w:suppressAutoHyphens/>
        <w:overflowPunct w:val="0"/>
        <w:autoSpaceDE w:val="0"/>
        <w:autoSpaceDN w:val="0"/>
        <w:adjustRightInd w:val="0"/>
        <w:spacing w:after="200"/>
        <w:ind w:left="567"/>
        <w:jc w:val="both"/>
        <w:textAlignment w:val="baseline"/>
        <w:rPr>
          <w:rFonts w:asciiTheme="majorBidi" w:hAnsiTheme="majorBidi" w:cstheme="majorBidi"/>
          <w:sz w:val="22"/>
          <w:szCs w:val="22"/>
          <w:lang w:eastAsia="en-US"/>
        </w:rPr>
      </w:pPr>
      <w:r w:rsidRPr="00575177">
        <w:rPr>
          <w:rFonts w:asciiTheme="majorBidi" w:hAnsiTheme="majorBidi" w:cstheme="majorBidi"/>
          <w:sz w:val="22"/>
          <w:szCs w:val="22"/>
          <w:lang w:eastAsia="en-US"/>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14:paraId="1762F297" w14:textId="77777777" w:rsidR="0026016C" w:rsidRPr="00575177" w:rsidRDefault="0026016C" w:rsidP="00E029BF">
      <w:pPr>
        <w:numPr>
          <w:ilvl w:val="0"/>
          <w:numId w:val="93"/>
        </w:numPr>
        <w:tabs>
          <w:tab w:val="clear" w:pos="1068"/>
          <w:tab w:val="num" w:pos="1276"/>
        </w:tabs>
        <w:ind w:left="1276" w:hanging="709"/>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 xml:space="preserve">Respecter et faire respecter par l’ensemble de leurs </w:t>
      </w:r>
      <w:r w:rsidRPr="00575177">
        <w:rPr>
          <w:rFonts w:asciiTheme="majorBidi" w:hAnsiTheme="majorBidi" w:cstheme="majorBidi"/>
          <w:color w:val="000000"/>
          <w:sz w:val="22"/>
          <w:szCs w:val="22"/>
          <w:lang w:eastAsia="en-US"/>
        </w:rPr>
        <w:t xml:space="preserve"> </w:t>
      </w:r>
      <w:r w:rsidRPr="00575177">
        <w:rPr>
          <w:rFonts w:asciiTheme="majorBidi" w:hAnsiTheme="majorBidi" w:cstheme="majorBidi"/>
          <w:sz w:val="22"/>
          <w:szCs w:val="22"/>
          <w:lang w:eastAsia="en-US"/>
        </w:rPr>
        <w:t>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14:paraId="4A015748" w14:textId="77777777" w:rsidR="0026016C" w:rsidRPr="00575177" w:rsidRDefault="0026016C" w:rsidP="0026016C">
      <w:pPr>
        <w:ind w:left="1276"/>
        <w:jc w:val="both"/>
        <w:rPr>
          <w:rFonts w:asciiTheme="majorBidi" w:hAnsiTheme="majorBidi" w:cstheme="majorBidi"/>
          <w:sz w:val="22"/>
          <w:szCs w:val="22"/>
          <w:lang w:eastAsia="en-US"/>
        </w:rPr>
      </w:pPr>
    </w:p>
    <w:p w14:paraId="307E497D" w14:textId="77777777" w:rsidR="0026016C" w:rsidRPr="00575177" w:rsidRDefault="0026016C" w:rsidP="00E029BF">
      <w:pPr>
        <w:numPr>
          <w:ilvl w:val="0"/>
          <w:numId w:val="93"/>
        </w:numPr>
        <w:tabs>
          <w:tab w:val="clear" w:pos="1068"/>
          <w:tab w:val="num" w:pos="1276"/>
        </w:tabs>
        <w:ind w:left="1276" w:hanging="709"/>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Mettre en œuvre les mesures d’atténuation des risques environnementaux et sociaux lorsqu‘elles sont indiquées dans le Plan de Gestion Environnementale et Sociale (PGES</w:t>
      </w:r>
      <w:r w:rsidR="00A95652" w:rsidRPr="00575177">
        <w:rPr>
          <w:rFonts w:asciiTheme="majorBidi" w:hAnsiTheme="majorBidi" w:cstheme="majorBidi"/>
          <w:sz w:val="22"/>
          <w:szCs w:val="22"/>
          <w:lang w:eastAsia="en-US"/>
        </w:rPr>
        <w:t>) fourni par l’Acheteur</w:t>
      </w:r>
      <w:r w:rsidRPr="00575177">
        <w:rPr>
          <w:rFonts w:asciiTheme="majorBidi" w:hAnsiTheme="majorBidi" w:cstheme="majorBidi"/>
          <w:sz w:val="22"/>
          <w:szCs w:val="22"/>
          <w:lang w:eastAsia="en-US"/>
        </w:rPr>
        <w:t>.</w:t>
      </w:r>
    </w:p>
    <w:p w14:paraId="77D5FC33" w14:textId="77777777" w:rsidR="00FC31C4" w:rsidRPr="00575177" w:rsidRDefault="00FC31C4" w:rsidP="00FC31C4">
      <w:pPr>
        <w:rPr>
          <w:rFonts w:asciiTheme="majorBidi" w:hAnsiTheme="majorBidi" w:cstheme="majorBidi"/>
        </w:rPr>
      </w:pPr>
    </w:p>
    <w:p w14:paraId="67392EC8" w14:textId="77777777" w:rsidR="00EB4370" w:rsidRPr="00575177" w:rsidRDefault="00EB4370" w:rsidP="00EB4370">
      <w:pPr>
        <w:jc w:val="both"/>
        <w:rPr>
          <w:rFonts w:asciiTheme="majorBidi" w:hAnsiTheme="majorBidi" w:cstheme="majorBidi"/>
          <w:sz w:val="22"/>
          <w:szCs w:val="22"/>
          <w:lang w:eastAsia="en-US"/>
        </w:rPr>
      </w:pPr>
      <w:bookmarkStart w:id="444" w:name="_DV_M380"/>
      <w:bookmarkStart w:id="445" w:name="_DV_M381"/>
      <w:bookmarkStart w:id="446" w:name="_DV_M382"/>
      <w:bookmarkStart w:id="447" w:name="_DV_M383"/>
      <w:bookmarkStart w:id="448" w:name="_DV_M389"/>
      <w:bookmarkStart w:id="449" w:name="_DV_M390"/>
      <w:bookmarkStart w:id="450" w:name="_DV_M391"/>
      <w:bookmarkStart w:id="451" w:name="_DV_M393"/>
      <w:bookmarkStart w:id="452" w:name="_DV_M396"/>
      <w:bookmarkStart w:id="453" w:name="_DV_M403"/>
      <w:bookmarkStart w:id="454" w:name="_DV_M410"/>
      <w:bookmarkStart w:id="455" w:name="_DV_M411"/>
      <w:bookmarkEnd w:id="444"/>
      <w:bookmarkEnd w:id="445"/>
      <w:bookmarkEnd w:id="446"/>
      <w:bookmarkEnd w:id="447"/>
      <w:bookmarkEnd w:id="448"/>
      <w:bookmarkEnd w:id="449"/>
      <w:bookmarkEnd w:id="450"/>
      <w:bookmarkEnd w:id="451"/>
      <w:bookmarkEnd w:id="452"/>
      <w:bookmarkEnd w:id="453"/>
      <w:bookmarkEnd w:id="454"/>
      <w:bookmarkEnd w:id="455"/>
    </w:p>
    <w:p w14:paraId="17C48B0C" w14:textId="77777777" w:rsidR="00FC31C4" w:rsidRPr="00575177" w:rsidRDefault="00FC31C4" w:rsidP="00FC31C4">
      <w:pPr>
        <w:rPr>
          <w:rFonts w:asciiTheme="majorBidi" w:hAnsiTheme="majorBidi" w:cstheme="majorBidi"/>
        </w:rPr>
      </w:pPr>
    </w:p>
    <w:p w14:paraId="6A16FD69" w14:textId="77777777" w:rsidR="00FC31C4" w:rsidRPr="00575177" w:rsidRDefault="00FC31C4" w:rsidP="00FC31C4">
      <w:pPr>
        <w:rPr>
          <w:rFonts w:asciiTheme="majorBidi" w:hAnsiTheme="majorBidi" w:cstheme="majorBidi"/>
        </w:rPr>
      </w:pPr>
    </w:p>
    <w:p w14:paraId="0F048BE0" w14:textId="77777777" w:rsidR="00A6457F" w:rsidRPr="00575177" w:rsidRDefault="00A6457F" w:rsidP="00FC31C4">
      <w:pPr>
        <w:rPr>
          <w:rFonts w:asciiTheme="majorBidi" w:hAnsiTheme="majorBidi" w:cstheme="majorBidi"/>
        </w:rPr>
        <w:sectPr w:rsidR="00A6457F" w:rsidRPr="00575177" w:rsidSect="00855757">
          <w:headerReference w:type="even" r:id="rId50"/>
          <w:headerReference w:type="default" r:id="rId51"/>
          <w:headerReference w:type="first" r:id="rId52"/>
          <w:pgSz w:w="11907" w:h="16840" w:code="9"/>
          <w:pgMar w:top="1440" w:right="1440" w:bottom="1440" w:left="1440" w:header="720" w:footer="720" w:gutter="567"/>
          <w:cols w:space="720"/>
          <w:titlePg/>
        </w:sectPr>
      </w:pPr>
    </w:p>
    <w:p w14:paraId="3C76C4FA" w14:textId="77777777" w:rsidR="00FC31C4" w:rsidRPr="00575177" w:rsidRDefault="00FC31C4" w:rsidP="00FC31C4">
      <w:pPr>
        <w:rPr>
          <w:rFonts w:asciiTheme="majorBidi" w:hAnsiTheme="majorBidi" w:cstheme="majorBidi"/>
        </w:rPr>
      </w:pPr>
    </w:p>
    <w:p w14:paraId="336F71EE" w14:textId="77777777" w:rsidR="00A6457F" w:rsidRPr="00575177" w:rsidRDefault="00A6457F" w:rsidP="00FC31C4">
      <w:pPr>
        <w:rPr>
          <w:rFonts w:asciiTheme="majorBidi" w:hAnsiTheme="majorBidi" w:cstheme="majorBidi"/>
        </w:rPr>
      </w:pPr>
    </w:p>
    <w:p w14:paraId="55727966" w14:textId="77777777" w:rsidR="00A6457F" w:rsidRPr="00575177" w:rsidRDefault="00A6457F" w:rsidP="00FC31C4">
      <w:pPr>
        <w:rPr>
          <w:rFonts w:asciiTheme="majorBidi" w:hAnsiTheme="majorBidi" w:cstheme="majorBidi"/>
        </w:rPr>
      </w:pPr>
    </w:p>
    <w:p w14:paraId="23A811E7" w14:textId="77777777" w:rsidR="00A6457F" w:rsidRPr="00575177" w:rsidRDefault="00A6457F" w:rsidP="00FC31C4">
      <w:pPr>
        <w:rPr>
          <w:rFonts w:asciiTheme="majorBidi" w:hAnsiTheme="majorBidi" w:cstheme="majorBidi"/>
        </w:rPr>
      </w:pPr>
    </w:p>
    <w:p w14:paraId="01C38837" w14:textId="77777777" w:rsidR="00A6457F" w:rsidRPr="00575177" w:rsidRDefault="00A6457F" w:rsidP="00FC31C4">
      <w:pPr>
        <w:rPr>
          <w:rFonts w:asciiTheme="majorBidi" w:hAnsiTheme="majorBidi" w:cstheme="majorBidi"/>
        </w:rPr>
      </w:pPr>
    </w:p>
    <w:p w14:paraId="454D496C" w14:textId="77777777" w:rsidR="00A6457F" w:rsidRPr="00575177" w:rsidRDefault="00A6457F" w:rsidP="00FC31C4">
      <w:pPr>
        <w:rPr>
          <w:rFonts w:asciiTheme="majorBidi" w:hAnsiTheme="majorBidi" w:cstheme="majorBidi"/>
        </w:rPr>
      </w:pPr>
    </w:p>
    <w:p w14:paraId="41068ADB" w14:textId="77777777" w:rsidR="00FC31C4" w:rsidRPr="00575177" w:rsidRDefault="00FC31C4" w:rsidP="00FC31C4">
      <w:pPr>
        <w:rPr>
          <w:rFonts w:asciiTheme="majorBidi" w:hAnsiTheme="majorBidi" w:cstheme="majorBidi"/>
        </w:rPr>
      </w:pPr>
    </w:p>
    <w:p w14:paraId="3309BD24" w14:textId="77777777" w:rsidR="00FC31C4" w:rsidRPr="00575177" w:rsidRDefault="00FC31C4" w:rsidP="00FC31C4">
      <w:pPr>
        <w:rPr>
          <w:rFonts w:asciiTheme="majorBidi" w:hAnsiTheme="majorBidi" w:cstheme="majorBidi"/>
        </w:rPr>
      </w:pPr>
    </w:p>
    <w:p w14:paraId="17A9CFCB" w14:textId="77777777" w:rsidR="00635414" w:rsidRPr="00575177" w:rsidRDefault="00635414" w:rsidP="00FC31C4">
      <w:pPr>
        <w:rPr>
          <w:rFonts w:asciiTheme="majorBidi" w:hAnsiTheme="majorBidi" w:cstheme="majorBidi"/>
        </w:rPr>
      </w:pPr>
    </w:p>
    <w:p w14:paraId="68955DAF" w14:textId="77777777" w:rsidR="00635414" w:rsidRPr="00575177" w:rsidRDefault="00635414" w:rsidP="00FC31C4">
      <w:pPr>
        <w:rPr>
          <w:rFonts w:asciiTheme="majorBidi" w:hAnsiTheme="majorBidi" w:cstheme="majorBidi"/>
        </w:rPr>
      </w:pPr>
    </w:p>
    <w:p w14:paraId="4537F298" w14:textId="77777777" w:rsidR="00635414" w:rsidRPr="00575177" w:rsidRDefault="00635414" w:rsidP="00FC31C4">
      <w:pPr>
        <w:rPr>
          <w:rFonts w:asciiTheme="majorBidi" w:hAnsiTheme="majorBidi" w:cstheme="majorBidi"/>
        </w:rPr>
      </w:pPr>
    </w:p>
    <w:p w14:paraId="0E6279E7" w14:textId="77777777" w:rsidR="00635414" w:rsidRPr="00575177" w:rsidRDefault="00635414" w:rsidP="00FC31C4">
      <w:pPr>
        <w:rPr>
          <w:rFonts w:asciiTheme="majorBidi" w:hAnsiTheme="majorBidi" w:cstheme="majorBidi"/>
        </w:rPr>
      </w:pPr>
    </w:p>
    <w:p w14:paraId="72EB4DBC" w14:textId="77777777" w:rsidR="00635414" w:rsidRPr="00575177" w:rsidRDefault="00635414" w:rsidP="00FC31C4">
      <w:pPr>
        <w:rPr>
          <w:rFonts w:asciiTheme="majorBidi" w:hAnsiTheme="majorBidi" w:cstheme="majorBidi"/>
        </w:rPr>
      </w:pPr>
    </w:p>
    <w:p w14:paraId="481215B0" w14:textId="77777777" w:rsidR="00635414" w:rsidRPr="00575177" w:rsidRDefault="00635414" w:rsidP="00FC31C4">
      <w:pPr>
        <w:rPr>
          <w:rFonts w:asciiTheme="majorBidi" w:hAnsiTheme="majorBidi" w:cstheme="majorBidi"/>
        </w:rPr>
      </w:pPr>
    </w:p>
    <w:p w14:paraId="78D6EC75" w14:textId="77777777" w:rsidR="00635414" w:rsidRPr="00575177" w:rsidRDefault="00635414" w:rsidP="00FC31C4">
      <w:pPr>
        <w:rPr>
          <w:rFonts w:asciiTheme="majorBidi" w:hAnsiTheme="majorBidi" w:cstheme="majorBidi"/>
        </w:rPr>
      </w:pPr>
    </w:p>
    <w:p w14:paraId="683A3771" w14:textId="77777777" w:rsidR="00635414" w:rsidRPr="00575177" w:rsidRDefault="00635414" w:rsidP="00FC31C4">
      <w:pPr>
        <w:rPr>
          <w:rFonts w:asciiTheme="majorBidi" w:hAnsiTheme="majorBidi" w:cstheme="majorBidi"/>
        </w:rPr>
      </w:pPr>
    </w:p>
    <w:p w14:paraId="1C6DDC78" w14:textId="77777777" w:rsidR="00635414" w:rsidRPr="00575177" w:rsidRDefault="00635414" w:rsidP="00FC31C4">
      <w:pPr>
        <w:rPr>
          <w:rFonts w:asciiTheme="majorBidi" w:hAnsiTheme="majorBidi" w:cstheme="majorBidi"/>
        </w:rPr>
      </w:pPr>
    </w:p>
    <w:p w14:paraId="3DAFA915" w14:textId="77777777" w:rsidR="00635414" w:rsidRPr="00575177" w:rsidRDefault="00635414" w:rsidP="00FC31C4">
      <w:pPr>
        <w:rPr>
          <w:rFonts w:asciiTheme="majorBidi" w:hAnsiTheme="majorBidi" w:cstheme="majorBidi"/>
        </w:rPr>
      </w:pPr>
    </w:p>
    <w:p w14:paraId="16F65B08" w14:textId="77777777" w:rsidR="00635414" w:rsidRPr="00575177" w:rsidRDefault="00635414" w:rsidP="00FC31C4">
      <w:pPr>
        <w:rPr>
          <w:rFonts w:asciiTheme="majorBidi" w:hAnsiTheme="majorBidi" w:cstheme="majorBidi"/>
        </w:rPr>
      </w:pPr>
    </w:p>
    <w:p w14:paraId="040EF191" w14:textId="77777777" w:rsidR="00635414" w:rsidRPr="00575177" w:rsidRDefault="00635414" w:rsidP="00FC31C4">
      <w:pPr>
        <w:rPr>
          <w:rFonts w:asciiTheme="majorBidi" w:hAnsiTheme="majorBidi" w:cstheme="majorBidi"/>
        </w:rPr>
      </w:pPr>
    </w:p>
    <w:p w14:paraId="4C55E8DE" w14:textId="77777777" w:rsidR="00635414" w:rsidRPr="00575177" w:rsidRDefault="00635414" w:rsidP="00FC31C4">
      <w:pPr>
        <w:rPr>
          <w:rFonts w:asciiTheme="majorBidi" w:hAnsiTheme="majorBidi" w:cstheme="majorBidi"/>
        </w:rPr>
      </w:pPr>
    </w:p>
    <w:p w14:paraId="16D37866" w14:textId="77777777" w:rsidR="00635414" w:rsidRPr="00575177" w:rsidRDefault="00635414" w:rsidP="00FC31C4">
      <w:pPr>
        <w:rPr>
          <w:rFonts w:asciiTheme="majorBidi" w:hAnsiTheme="majorBidi" w:cstheme="majorBidi"/>
        </w:rPr>
      </w:pPr>
    </w:p>
    <w:p w14:paraId="49BE9C2C" w14:textId="77777777" w:rsidR="00635414" w:rsidRPr="00575177" w:rsidRDefault="00635414" w:rsidP="00FC31C4">
      <w:pPr>
        <w:rPr>
          <w:rFonts w:asciiTheme="majorBidi" w:hAnsiTheme="majorBidi" w:cstheme="majorBidi"/>
        </w:rPr>
      </w:pPr>
    </w:p>
    <w:p w14:paraId="307A29E3" w14:textId="77777777" w:rsidR="00FC31C4" w:rsidRPr="00575177" w:rsidRDefault="00FC31C4" w:rsidP="00FC31C4">
      <w:pPr>
        <w:rPr>
          <w:rFonts w:asciiTheme="majorBidi" w:hAnsiTheme="majorBidi" w:cstheme="majorBidi"/>
        </w:rPr>
      </w:pPr>
    </w:p>
    <w:p w14:paraId="59A5C480" w14:textId="77777777" w:rsidR="00FC31C4" w:rsidRPr="00575177" w:rsidRDefault="00FC31C4" w:rsidP="00FC31C4">
      <w:pPr>
        <w:rPr>
          <w:rFonts w:asciiTheme="majorBidi" w:hAnsiTheme="majorBidi" w:cstheme="majorBidi"/>
        </w:rPr>
      </w:pPr>
    </w:p>
    <w:p w14:paraId="477056F0" w14:textId="77777777" w:rsidR="00376C51" w:rsidRPr="00575177" w:rsidRDefault="00FC31C4" w:rsidP="00FC31C4">
      <w:pPr>
        <w:pStyle w:val="Titre1"/>
        <w:rPr>
          <w:rFonts w:asciiTheme="majorBidi" w:hAnsiTheme="majorBidi" w:cstheme="majorBidi"/>
        </w:rPr>
      </w:pPr>
      <w:bookmarkStart w:id="456" w:name="_Toc494778741"/>
      <w:bookmarkStart w:id="457" w:name="_Toc499607138"/>
      <w:bookmarkStart w:id="458" w:name="_Toc499608191"/>
      <w:bookmarkStart w:id="459" w:name="_Toc475090759"/>
      <w:r w:rsidRPr="00575177">
        <w:rPr>
          <w:rFonts w:asciiTheme="majorBidi" w:hAnsiTheme="majorBidi" w:cstheme="majorBidi"/>
        </w:rPr>
        <w:t>DEUXIÈME PARTIE</w:t>
      </w:r>
      <w:bookmarkStart w:id="460" w:name="_Toc494778742"/>
      <w:bookmarkStart w:id="461" w:name="_Toc499607139"/>
      <w:bookmarkStart w:id="462" w:name="_Toc499608192"/>
      <w:bookmarkEnd w:id="456"/>
      <w:bookmarkEnd w:id="457"/>
      <w:bookmarkEnd w:id="458"/>
      <w:r w:rsidR="002278BB" w:rsidRPr="00575177">
        <w:rPr>
          <w:rFonts w:asciiTheme="majorBidi" w:hAnsiTheme="majorBidi" w:cstheme="majorBidi"/>
        </w:rPr>
        <w:t xml:space="preserve"> </w:t>
      </w:r>
      <w:r w:rsidR="002278BB" w:rsidRPr="00575177">
        <w:rPr>
          <w:rFonts w:asciiTheme="majorBidi" w:hAnsiTheme="majorBidi" w:cstheme="majorBidi"/>
        </w:rPr>
        <w:br/>
      </w:r>
      <w:r w:rsidRPr="00575177">
        <w:rPr>
          <w:rFonts w:asciiTheme="majorBidi" w:hAnsiTheme="majorBidi" w:cstheme="majorBidi"/>
        </w:rPr>
        <w:t>Exigences relatives aux Fournitures</w:t>
      </w:r>
      <w:bookmarkEnd w:id="459"/>
      <w:bookmarkEnd w:id="460"/>
      <w:bookmarkEnd w:id="461"/>
      <w:bookmarkEnd w:id="462"/>
    </w:p>
    <w:bookmarkEnd w:id="439"/>
    <w:bookmarkEnd w:id="440"/>
    <w:bookmarkEnd w:id="441"/>
    <w:bookmarkEnd w:id="442"/>
    <w:bookmarkEnd w:id="443"/>
    <w:p w14:paraId="3BC4195E" w14:textId="77777777" w:rsidR="00376C51" w:rsidRPr="00575177" w:rsidRDefault="00376C51" w:rsidP="00376C51">
      <w:pPr>
        <w:pStyle w:val="Titre1"/>
        <w:rPr>
          <w:rFonts w:asciiTheme="majorBidi" w:hAnsiTheme="majorBidi" w:cstheme="majorBidi"/>
        </w:rPr>
        <w:sectPr w:rsidR="00376C51" w:rsidRPr="00575177" w:rsidSect="00A6457F">
          <w:headerReference w:type="first" r:id="rId53"/>
          <w:pgSz w:w="11907" w:h="16840" w:code="9"/>
          <w:pgMar w:top="1440" w:right="1440" w:bottom="1440" w:left="1440" w:header="720" w:footer="720" w:gutter="567"/>
          <w:cols w:space="720"/>
          <w:titlePg/>
        </w:sectPr>
      </w:pPr>
    </w:p>
    <w:p w14:paraId="6D0DFF5E" w14:textId="77777777" w:rsidR="00FC31C4" w:rsidRPr="00575177" w:rsidRDefault="00FC31C4" w:rsidP="00FC31C4">
      <w:pPr>
        <w:rPr>
          <w:rFonts w:asciiTheme="majorBidi" w:hAnsiTheme="majorBidi" w:cstheme="majorBidi"/>
        </w:rPr>
      </w:pPr>
    </w:p>
    <w:tbl>
      <w:tblPr>
        <w:tblW w:w="9198" w:type="dxa"/>
        <w:tblLayout w:type="fixed"/>
        <w:tblLook w:val="0000" w:firstRow="0" w:lastRow="0" w:firstColumn="0" w:lastColumn="0" w:noHBand="0" w:noVBand="0"/>
      </w:tblPr>
      <w:tblGrid>
        <w:gridCol w:w="9198"/>
      </w:tblGrid>
      <w:tr w:rsidR="00FC31C4" w:rsidRPr="00575177" w14:paraId="2AA73ACC" w14:textId="77777777" w:rsidTr="0096294B">
        <w:trPr>
          <w:trHeight w:val="800"/>
        </w:trPr>
        <w:tc>
          <w:tcPr>
            <w:tcW w:w="9198" w:type="dxa"/>
            <w:vAlign w:val="center"/>
          </w:tcPr>
          <w:p w14:paraId="4D0A9948" w14:textId="77777777" w:rsidR="00FC31C4" w:rsidRPr="00575177" w:rsidRDefault="00B20125" w:rsidP="00915666">
            <w:pPr>
              <w:pStyle w:val="Sous-titre"/>
              <w:rPr>
                <w:rFonts w:asciiTheme="majorBidi" w:hAnsiTheme="majorBidi" w:cstheme="majorBidi"/>
                <w:lang w:val="fr-FR"/>
              </w:rPr>
            </w:pPr>
            <w:bookmarkStart w:id="463" w:name="_Toc475090760"/>
            <w:r w:rsidRPr="00575177">
              <w:rPr>
                <w:rFonts w:asciiTheme="majorBidi" w:hAnsiTheme="majorBidi" w:cstheme="majorBidi"/>
                <w:lang w:val="fr-FR"/>
              </w:rPr>
              <w:t>Section V</w:t>
            </w:r>
            <w:r w:rsidR="00E62A68" w:rsidRPr="00575177">
              <w:rPr>
                <w:rFonts w:asciiTheme="majorBidi" w:hAnsiTheme="majorBidi" w:cstheme="majorBidi"/>
                <w:lang w:val="fr-FR"/>
              </w:rPr>
              <w:t>II</w:t>
            </w:r>
            <w:r w:rsidRPr="00575177">
              <w:rPr>
                <w:rFonts w:asciiTheme="majorBidi" w:hAnsiTheme="majorBidi" w:cstheme="majorBidi"/>
                <w:lang w:val="fr-FR"/>
              </w:rPr>
              <w:t>.</w:t>
            </w:r>
            <w:r w:rsidR="00376C51" w:rsidRPr="00575177">
              <w:rPr>
                <w:rFonts w:asciiTheme="majorBidi" w:hAnsiTheme="majorBidi" w:cstheme="majorBidi"/>
                <w:lang w:val="fr-FR"/>
              </w:rPr>
              <w:t xml:space="preserve">  </w:t>
            </w:r>
            <w:r w:rsidR="004E6C79" w:rsidRPr="00575177">
              <w:rPr>
                <w:rFonts w:asciiTheme="majorBidi" w:hAnsiTheme="majorBidi" w:cstheme="majorBidi"/>
                <w:lang w:val="fr-FR"/>
              </w:rPr>
              <w:t>Bordereau des Quantités, Calendrier de Livraison et Spécifications T</w:t>
            </w:r>
            <w:r w:rsidR="00FC31C4" w:rsidRPr="00575177">
              <w:rPr>
                <w:rFonts w:asciiTheme="majorBidi" w:hAnsiTheme="majorBidi" w:cstheme="majorBidi"/>
                <w:lang w:val="fr-FR"/>
              </w:rPr>
              <w:t>echniques</w:t>
            </w:r>
            <w:bookmarkEnd w:id="463"/>
          </w:p>
        </w:tc>
      </w:tr>
    </w:tbl>
    <w:p w14:paraId="6C875D34" w14:textId="77777777" w:rsidR="00FC31C4" w:rsidRPr="00575177" w:rsidRDefault="00FC31C4" w:rsidP="00FC31C4">
      <w:pPr>
        <w:rPr>
          <w:rFonts w:asciiTheme="majorBidi" w:hAnsiTheme="majorBidi" w:cstheme="majorBidi"/>
        </w:rPr>
      </w:pPr>
    </w:p>
    <w:p w14:paraId="200F7D78" w14:textId="77777777" w:rsidR="00FC31C4" w:rsidRPr="00575177" w:rsidRDefault="00FC31C4" w:rsidP="00FC31C4">
      <w:pPr>
        <w:pStyle w:val="Subtitle2"/>
        <w:rPr>
          <w:rFonts w:asciiTheme="majorBidi" w:hAnsiTheme="majorBidi" w:cstheme="majorBidi"/>
        </w:rPr>
      </w:pPr>
      <w:bookmarkStart w:id="464" w:name="_Toc494778743"/>
      <w:r w:rsidRPr="00575177">
        <w:rPr>
          <w:rFonts w:asciiTheme="majorBidi" w:hAnsiTheme="majorBidi" w:cstheme="majorBidi"/>
        </w:rPr>
        <w:t>Table des matières</w:t>
      </w:r>
      <w:bookmarkEnd w:id="464"/>
    </w:p>
    <w:p w14:paraId="0D4D1586" w14:textId="77777777" w:rsidR="00FC31C4" w:rsidRPr="00575177" w:rsidRDefault="00FC31C4" w:rsidP="00FC31C4">
      <w:pPr>
        <w:rPr>
          <w:rFonts w:asciiTheme="majorBidi" w:hAnsiTheme="majorBidi" w:cstheme="majorBidi"/>
          <w:i/>
        </w:rPr>
      </w:pPr>
    </w:p>
    <w:p w14:paraId="613F809B" w14:textId="77777777" w:rsidR="00FC31C4" w:rsidRPr="00575177" w:rsidRDefault="00FC31C4" w:rsidP="00FC31C4">
      <w:pPr>
        <w:jc w:val="right"/>
        <w:rPr>
          <w:rFonts w:asciiTheme="majorBidi" w:hAnsiTheme="majorBidi" w:cstheme="majorBidi"/>
          <w:b/>
          <w:sz w:val="32"/>
        </w:rPr>
      </w:pPr>
    </w:p>
    <w:p w14:paraId="5C35ACB9" w14:textId="77777777" w:rsidR="00FC31C4" w:rsidRPr="00575177" w:rsidRDefault="00FC31C4" w:rsidP="00FC31C4">
      <w:pPr>
        <w:jc w:val="right"/>
        <w:rPr>
          <w:rFonts w:asciiTheme="majorBidi" w:hAnsiTheme="majorBidi" w:cstheme="majorBidi"/>
          <w:b/>
        </w:rPr>
      </w:pPr>
    </w:p>
    <w:p w14:paraId="12301D10" w14:textId="77777777" w:rsidR="00BB2361" w:rsidRPr="00575177" w:rsidRDefault="00165A0B">
      <w:pPr>
        <w:pStyle w:val="TM1"/>
        <w:tabs>
          <w:tab w:val="left" w:pos="440"/>
        </w:tabs>
        <w:rPr>
          <w:rFonts w:asciiTheme="majorBidi" w:hAnsiTheme="majorBidi" w:cstheme="majorBidi"/>
          <w:b w:val="0"/>
          <w:sz w:val="22"/>
          <w:szCs w:val="22"/>
        </w:rPr>
      </w:pPr>
      <w:r w:rsidRPr="00575177">
        <w:rPr>
          <w:rFonts w:asciiTheme="majorBidi" w:hAnsiTheme="majorBidi" w:cstheme="majorBidi"/>
          <w:i/>
          <w:caps/>
          <w:smallCaps/>
        </w:rPr>
        <w:fldChar w:fldCharType="begin"/>
      </w:r>
      <w:r w:rsidRPr="00575177">
        <w:rPr>
          <w:rFonts w:asciiTheme="majorBidi" w:hAnsiTheme="majorBidi" w:cstheme="majorBidi"/>
          <w:i/>
          <w:caps/>
          <w:smallCaps/>
        </w:rPr>
        <w:instrText xml:space="preserve"> TOC \t "Style3;1" </w:instrText>
      </w:r>
      <w:r w:rsidRPr="00575177">
        <w:rPr>
          <w:rFonts w:asciiTheme="majorBidi" w:hAnsiTheme="majorBidi" w:cstheme="majorBidi"/>
          <w:i/>
          <w:caps/>
          <w:smallCaps/>
        </w:rPr>
        <w:fldChar w:fldCharType="separate"/>
      </w:r>
      <w:r w:rsidR="00BB2361" w:rsidRPr="00575177">
        <w:rPr>
          <w:rFonts w:asciiTheme="majorBidi" w:hAnsiTheme="majorBidi" w:cstheme="majorBidi"/>
        </w:rPr>
        <w:t>1.</w:t>
      </w:r>
      <w:r w:rsidR="00BB2361" w:rsidRPr="00575177">
        <w:rPr>
          <w:rFonts w:asciiTheme="majorBidi" w:hAnsiTheme="majorBidi" w:cstheme="majorBidi"/>
          <w:b w:val="0"/>
          <w:sz w:val="22"/>
          <w:szCs w:val="22"/>
        </w:rPr>
        <w:tab/>
      </w:r>
      <w:r w:rsidR="00BB2361" w:rsidRPr="00575177">
        <w:rPr>
          <w:rFonts w:asciiTheme="majorBidi" w:hAnsiTheme="majorBidi" w:cstheme="majorBidi"/>
        </w:rPr>
        <w:t>Liste des Fournitures et Calendrier de Livraison</w:t>
      </w:r>
      <w:r w:rsidR="00BB2361" w:rsidRPr="00575177">
        <w:rPr>
          <w:rFonts w:asciiTheme="majorBidi" w:hAnsiTheme="majorBidi" w:cstheme="majorBidi"/>
        </w:rPr>
        <w:tab/>
      </w:r>
      <w:r w:rsidR="00BB2361" w:rsidRPr="00575177">
        <w:rPr>
          <w:rFonts w:asciiTheme="majorBidi" w:hAnsiTheme="majorBidi" w:cstheme="majorBidi"/>
        </w:rPr>
        <w:fldChar w:fldCharType="begin"/>
      </w:r>
      <w:r w:rsidR="00BB2361" w:rsidRPr="00575177">
        <w:rPr>
          <w:rFonts w:asciiTheme="majorBidi" w:hAnsiTheme="majorBidi" w:cstheme="majorBidi"/>
        </w:rPr>
        <w:instrText xml:space="preserve"> PAGEREF _Toc475090591 \h </w:instrText>
      </w:r>
      <w:r w:rsidR="00BB2361" w:rsidRPr="00575177">
        <w:rPr>
          <w:rFonts w:asciiTheme="majorBidi" w:hAnsiTheme="majorBidi" w:cstheme="majorBidi"/>
        </w:rPr>
      </w:r>
      <w:r w:rsidR="00BB2361" w:rsidRPr="00575177">
        <w:rPr>
          <w:rFonts w:asciiTheme="majorBidi" w:hAnsiTheme="majorBidi" w:cstheme="majorBidi"/>
        </w:rPr>
        <w:fldChar w:fldCharType="separate"/>
      </w:r>
      <w:r w:rsidR="007A3730" w:rsidRPr="00575177">
        <w:rPr>
          <w:rFonts w:asciiTheme="majorBidi" w:hAnsiTheme="majorBidi" w:cstheme="majorBidi"/>
        </w:rPr>
        <w:t>64</w:t>
      </w:r>
      <w:r w:rsidR="00BB2361" w:rsidRPr="00575177">
        <w:rPr>
          <w:rFonts w:asciiTheme="majorBidi" w:hAnsiTheme="majorBidi" w:cstheme="majorBidi"/>
        </w:rPr>
        <w:fldChar w:fldCharType="end"/>
      </w:r>
    </w:p>
    <w:p w14:paraId="5AD798D9"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2.</w:t>
      </w:r>
      <w:r w:rsidRPr="00575177">
        <w:rPr>
          <w:rFonts w:asciiTheme="majorBidi" w:hAnsiTheme="majorBidi" w:cstheme="majorBidi"/>
          <w:b w:val="0"/>
          <w:sz w:val="22"/>
          <w:szCs w:val="22"/>
        </w:rPr>
        <w:tab/>
      </w:r>
      <w:r w:rsidRPr="00575177">
        <w:rPr>
          <w:rFonts w:asciiTheme="majorBidi" w:hAnsiTheme="majorBidi" w:cstheme="majorBidi"/>
        </w:rPr>
        <w:t>Liste des Services Connexes et Calendrier d’Achèvement</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_Toc475090592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69</w:t>
      </w:r>
      <w:r w:rsidRPr="00575177">
        <w:rPr>
          <w:rFonts w:asciiTheme="majorBidi" w:hAnsiTheme="majorBidi" w:cstheme="majorBidi"/>
        </w:rPr>
        <w:fldChar w:fldCharType="end"/>
      </w:r>
    </w:p>
    <w:p w14:paraId="1C0F92DA"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3.</w:t>
      </w:r>
      <w:r w:rsidRPr="00575177">
        <w:rPr>
          <w:rFonts w:asciiTheme="majorBidi" w:hAnsiTheme="majorBidi" w:cstheme="majorBidi"/>
          <w:b w:val="0"/>
          <w:sz w:val="22"/>
          <w:szCs w:val="22"/>
        </w:rPr>
        <w:tab/>
      </w:r>
      <w:r w:rsidRPr="00575177">
        <w:rPr>
          <w:rFonts w:asciiTheme="majorBidi" w:hAnsiTheme="majorBidi" w:cstheme="majorBidi"/>
        </w:rPr>
        <w:t>Spécifications Techniques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_Toc475090593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70</w:t>
      </w:r>
      <w:r w:rsidRPr="00575177">
        <w:rPr>
          <w:rFonts w:asciiTheme="majorBidi" w:hAnsiTheme="majorBidi" w:cstheme="majorBidi"/>
        </w:rPr>
        <w:fldChar w:fldCharType="end"/>
      </w:r>
    </w:p>
    <w:p w14:paraId="1C817CC1" w14:textId="77777777" w:rsidR="00BB2361" w:rsidRPr="00575177" w:rsidRDefault="001E5522">
      <w:pPr>
        <w:pStyle w:val="TM1"/>
        <w:tabs>
          <w:tab w:val="left" w:pos="440"/>
        </w:tabs>
        <w:rPr>
          <w:rFonts w:asciiTheme="majorBidi" w:hAnsiTheme="majorBidi" w:cstheme="majorBidi"/>
          <w:b w:val="0"/>
          <w:sz w:val="22"/>
          <w:szCs w:val="22"/>
        </w:rPr>
      </w:pPr>
      <w:r w:rsidRPr="00575177">
        <w:rPr>
          <w:rFonts w:asciiTheme="majorBidi" w:hAnsiTheme="majorBidi" w:cstheme="majorBidi"/>
        </w:rPr>
        <w:t>4</w:t>
      </w:r>
      <w:r w:rsidR="00BB2361" w:rsidRPr="00575177">
        <w:rPr>
          <w:rFonts w:asciiTheme="majorBidi" w:hAnsiTheme="majorBidi" w:cstheme="majorBidi"/>
        </w:rPr>
        <w:t>.</w:t>
      </w:r>
      <w:r w:rsidR="00BB2361" w:rsidRPr="00575177">
        <w:rPr>
          <w:rFonts w:asciiTheme="majorBidi" w:hAnsiTheme="majorBidi" w:cstheme="majorBidi"/>
          <w:b w:val="0"/>
          <w:sz w:val="22"/>
          <w:szCs w:val="22"/>
        </w:rPr>
        <w:tab/>
      </w:r>
      <w:r w:rsidR="00BB2361" w:rsidRPr="00575177">
        <w:rPr>
          <w:rFonts w:asciiTheme="majorBidi" w:hAnsiTheme="majorBidi" w:cstheme="majorBidi"/>
        </w:rPr>
        <w:t>Inspections et Essais</w:t>
      </w:r>
      <w:r w:rsidR="00BB2361" w:rsidRPr="00575177">
        <w:rPr>
          <w:rFonts w:asciiTheme="majorBidi" w:hAnsiTheme="majorBidi" w:cstheme="majorBidi"/>
        </w:rPr>
        <w:tab/>
      </w:r>
      <w:r w:rsidR="00BB2361" w:rsidRPr="00575177">
        <w:rPr>
          <w:rFonts w:asciiTheme="majorBidi" w:hAnsiTheme="majorBidi" w:cstheme="majorBidi"/>
        </w:rPr>
        <w:fldChar w:fldCharType="begin"/>
      </w:r>
      <w:r w:rsidR="00BB2361" w:rsidRPr="00575177">
        <w:rPr>
          <w:rFonts w:asciiTheme="majorBidi" w:hAnsiTheme="majorBidi" w:cstheme="majorBidi"/>
        </w:rPr>
        <w:instrText xml:space="preserve"> PAGEREF _Toc475090595 \h </w:instrText>
      </w:r>
      <w:r w:rsidR="00BB2361" w:rsidRPr="00575177">
        <w:rPr>
          <w:rFonts w:asciiTheme="majorBidi" w:hAnsiTheme="majorBidi" w:cstheme="majorBidi"/>
        </w:rPr>
      </w:r>
      <w:r w:rsidR="00BB2361" w:rsidRPr="00575177">
        <w:rPr>
          <w:rFonts w:asciiTheme="majorBidi" w:hAnsiTheme="majorBidi" w:cstheme="majorBidi"/>
        </w:rPr>
        <w:fldChar w:fldCharType="separate"/>
      </w:r>
      <w:r w:rsidR="007A3730" w:rsidRPr="00575177">
        <w:rPr>
          <w:rFonts w:asciiTheme="majorBidi" w:hAnsiTheme="majorBidi" w:cstheme="majorBidi"/>
        </w:rPr>
        <w:t>116</w:t>
      </w:r>
      <w:r w:rsidR="00BB2361" w:rsidRPr="00575177">
        <w:rPr>
          <w:rFonts w:asciiTheme="majorBidi" w:hAnsiTheme="majorBidi" w:cstheme="majorBidi"/>
        </w:rPr>
        <w:fldChar w:fldCharType="end"/>
      </w:r>
    </w:p>
    <w:p w14:paraId="2E9BBD80" w14:textId="77777777" w:rsidR="00FC31C4" w:rsidRPr="00575177" w:rsidRDefault="00165A0B" w:rsidP="00B3189C">
      <w:pPr>
        <w:pStyle w:val="TM2"/>
        <w:rPr>
          <w:rFonts w:asciiTheme="majorBidi" w:hAnsiTheme="majorBidi" w:cstheme="majorBidi"/>
        </w:rPr>
      </w:pPr>
      <w:r w:rsidRPr="00575177">
        <w:rPr>
          <w:rFonts w:asciiTheme="majorBidi" w:hAnsiTheme="majorBidi" w:cstheme="majorBidi"/>
        </w:rPr>
        <w:fldChar w:fldCharType="end"/>
      </w:r>
    </w:p>
    <w:p w14:paraId="27C1929F" w14:textId="77777777" w:rsidR="001E1F38" w:rsidRPr="00575177" w:rsidRDefault="001E1F38" w:rsidP="00FC31C4">
      <w:pPr>
        <w:rPr>
          <w:rFonts w:asciiTheme="majorBidi" w:hAnsiTheme="majorBidi" w:cstheme="majorBidi"/>
        </w:rPr>
        <w:sectPr w:rsidR="001E1F38" w:rsidRPr="00575177" w:rsidSect="00376C51">
          <w:headerReference w:type="first" r:id="rId54"/>
          <w:pgSz w:w="11907" w:h="16840" w:code="9"/>
          <w:pgMar w:top="1440" w:right="1440" w:bottom="1440" w:left="1440" w:header="720" w:footer="720" w:gutter="567"/>
          <w:cols w:space="720"/>
          <w:titlePg/>
        </w:sectPr>
      </w:pPr>
    </w:p>
    <w:p w14:paraId="48229D4D" w14:textId="77777777" w:rsidR="001E1F38" w:rsidRPr="00575177" w:rsidRDefault="001E1F38" w:rsidP="001E1F38">
      <w:pPr>
        <w:pStyle w:val="Style3"/>
        <w:numPr>
          <w:ilvl w:val="6"/>
          <w:numId w:val="11"/>
        </w:numPr>
        <w:tabs>
          <w:tab w:val="clear" w:pos="2520"/>
        </w:tabs>
        <w:ind w:left="0" w:firstLine="0"/>
        <w:rPr>
          <w:rFonts w:asciiTheme="majorBidi" w:hAnsiTheme="majorBidi" w:cstheme="majorBidi"/>
        </w:rPr>
      </w:pPr>
      <w:bookmarkStart w:id="465" w:name="_Toc494778748"/>
      <w:bookmarkStart w:id="466" w:name="_Toc475090591"/>
      <w:r w:rsidRPr="00575177">
        <w:rPr>
          <w:rFonts w:asciiTheme="majorBidi" w:hAnsiTheme="majorBidi" w:cstheme="majorBidi"/>
        </w:rPr>
        <w:t xml:space="preserve">Liste des Fournitures et </w:t>
      </w:r>
      <w:bookmarkEnd w:id="465"/>
      <w:r w:rsidRPr="00575177">
        <w:rPr>
          <w:rFonts w:asciiTheme="majorBidi" w:hAnsiTheme="majorBidi" w:cstheme="majorBidi"/>
        </w:rPr>
        <w:t>Calendrier de Livraison</w:t>
      </w:r>
      <w:bookmarkEnd w:id="466"/>
    </w:p>
    <w:p w14:paraId="72F96E02" w14:textId="77777777" w:rsidR="00FC31C4" w:rsidRPr="00575177" w:rsidRDefault="00FC31C4" w:rsidP="00FC31C4">
      <w:pPr>
        <w:rPr>
          <w:rFonts w:asciiTheme="majorBidi" w:hAnsiTheme="majorBidi" w:cstheme="majorBidi"/>
        </w:rPr>
      </w:pPr>
    </w:p>
    <w:p w14:paraId="65FE372A" w14:textId="77777777" w:rsidR="001E1F38" w:rsidRPr="00575177" w:rsidRDefault="001E1F38" w:rsidP="004E6C79">
      <w:pPr>
        <w:pStyle w:val="Sub-ClauseText"/>
        <w:spacing w:before="0" w:after="0"/>
        <w:rPr>
          <w:rFonts w:asciiTheme="majorBidi" w:hAnsiTheme="majorBidi" w:cstheme="majorBidi"/>
          <w:lang w:val="fr-FR"/>
        </w:rPr>
      </w:pPr>
    </w:p>
    <w:tbl>
      <w:tblPr>
        <w:tblW w:w="14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2835"/>
        <w:gridCol w:w="993"/>
        <w:gridCol w:w="1134"/>
        <w:gridCol w:w="1842"/>
        <w:gridCol w:w="1418"/>
        <w:gridCol w:w="1984"/>
        <w:gridCol w:w="2694"/>
      </w:tblGrid>
      <w:tr w:rsidR="00A24ED0" w:rsidRPr="00575177" w14:paraId="196CA69E" w14:textId="77777777" w:rsidTr="00A24ED0">
        <w:trPr>
          <w:cantSplit/>
          <w:trHeight w:val="240"/>
          <w:jc w:val="center"/>
        </w:trPr>
        <w:tc>
          <w:tcPr>
            <w:tcW w:w="1119" w:type="dxa"/>
            <w:vMerge w:val="restart"/>
            <w:tcBorders>
              <w:top w:val="double" w:sz="4" w:space="0" w:color="auto"/>
              <w:left w:val="double" w:sz="4" w:space="0" w:color="auto"/>
              <w:right w:val="single" w:sz="4" w:space="0" w:color="auto"/>
            </w:tcBorders>
          </w:tcPr>
          <w:p w14:paraId="50E5B645" w14:textId="77777777" w:rsidR="00A24ED0" w:rsidRPr="00575177" w:rsidRDefault="00A24ED0" w:rsidP="00A24ED0">
            <w:pPr>
              <w:suppressAutoHyphens/>
              <w:spacing w:before="60"/>
              <w:jc w:val="center"/>
              <w:rPr>
                <w:rFonts w:asciiTheme="majorBidi" w:hAnsiTheme="majorBidi" w:cstheme="majorBidi"/>
                <w:b/>
                <w:bCs/>
                <w:sz w:val="22"/>
                <w:szCs w:val="22"/>
              </w:rPr>
            </w:pPr>
            <w:r w:rsidRPr="00575177">
              <w:rPr>
                <w:rFonts w:asciiTheme="majorBidi" w:hAnsiTheme="majorBidi" w:cstheme="majorBidi"/>
                <w:b/>
                <w:bCs/>
                <w:sz w:val="22"/>
                <w:szCs w:val="22"/>
              </w:rPr>
              <w:t>Article</w:t>
            </w:r>
          </w:p>
          <w:p w14:paraId="178E598C" w14:textId="77777777" w:rsidR="00A24ED0" w:rsidRPr="00575177" w:rsidRDefault="00A24ED0" w:rsidP="00A24ED0">
            <w:pPr>
              <w:suppressAutoHyphens/>
              <w:spacing w:before="60"/>
              <w:jc w:val="center"/>
              <w:rPr>
                <w:rFonts w:asciiTheme="majorBidi" w:hAnsiTheme="majorBidi" w:cstheme="majorBidi"/>
                <w:b/>
                <w:bCs/>
                <w:sz w:val="22"/>
                <w:szCs w:val="22"/>
              </w:rPr>
            </w:pPr>
            <w:r w:rsidRPr="00575177">
              <w:rPr>
                <w:rFonts w:asciiTheme="majorBidi" w:hAnsiTheme="majorBidi" w:cstheme="majorBidi"/>
                <w:b/>
                <w:bCs/>
                <w:sz w:val="22"/>
                <w:szCs w:val="22"/>
              </w:rPr>
              <w:t>No</w:t>
            </w:r>
          </w:p>
        </w:tc>
        <w:tc>
          <w:tcPr>
            <w:tcW w:w="2835" w:type="dxa"/>
            <w:vMerge w:val="restart"/>
            <w:tcBorders>
              <w:top w:val="double" w:sz="4" w:space="0" w:color="auto"/>
              <w:left w:val="single" w:sz="4" w:space="0" w:color="auto"/>
              <w:right w:val="single" w:sz="4" w:space="0" w:color="auto"/>
            </w:tcBorders>
          </w:tcPr>
          <w:p w14:paraId="4B0E1997" w14:textId="77777777" w:rsidR="00A24ED0" w:rsidRPr="00575177" w:rsidRDefault="00A24ED0" w:rsidP="00A24ED0">
            <w:pPr>
              <w:suppressAutoHyphens/>
              <w:spacing w:before="60"/>
              <w:jc w:val="center"/>
              <w:rPr>
                <w:rFonts w:asciiTheme="majorBidi" w:hAnsiTheme="majorBidi" w:cstheme="majorBidi"/>
                <w:b/>
                <w:bCs/>
                <w:sz w:val="22"/>
                <w:szCs w:val="22"/>
              </w:rPr>
            </w:pPr>
            <w:r w:rsidRPr="00575177">
              <w:rPr>
                <w:rFonts w:asciiTheme="majorBidi" w:hAnsiTheme="majorBidi" w:cstheme="majorBidi"/>
                <w:b/>
                <w:bCs/>
                <w:sz w:val="22"/>
                <w:szCs w:val="22"/>
              </w:rPr>
              <w:t xml:space="preserve">Description des Fournitures </w:t>
            </w:r>
          </w:p>
        </w:tc>
        <w:tc>
          <w:tcPr>
            <w:tcW w:w="993" w:type="dxa"/>
            <w:vMerge w:val="restart"/>
            <w:tcBorders>
              <w:top w:val="double" w:sz="4" w:space="0" w:color="auto"/>
              <w:left w:val="single" w:sz="4" w:space="0" w:color="auto"/>
              <w:right w:val="single" w:sz="4" w:space="0" w:color="auto"/>
            </w:tcBorders>
          </w:tcPr>
          <w:p w14:paraId="76F88580" w14:textId="77777777" w:rsidR="00A24ED0" w:rsidRPr="00575177" w:rsidRDefault="00A24ED0" w:rsidP="00A24ED0">
            <w:pPr>
              <w:suppressAutoHyphens/>
              <w:spacing w:before="60"/>
              <w:jc w:val="center"/>
              <w:rPr>
                <w:rFonts w:asciiTheme="majorBidi" w:hAnsiTheme="majorBidi" w:cstheme="majorBidi"/>
                <w:b/>
                <w:bCs/>
                <w:sz w:val="22"/>
                <w:szCs w:val="22"/>
              </w:rPr>
            </w:pPr>
            <w:r w:rsidRPr="00575177">
              <w:rPr>
                <w:rFonts w:asciiTheme="majorBidi" w:hAnsiTheme="majorBidi" w:cstheme="majorBidi"/>
                <w:b/>
                <w:bCs/>
                <w:sz w:val="22"/>
                <w:szCs w:val="22"/>
              </w:rPr>
              <w:t>Quantité</w:t>
            </w:r>
          </w:p>
        </w:tc>
        <w:tc>
          <w:tcPr>
            <w:tcW w:w="1134" w:type="dxa"/>
            <w:vMerge w:val="restart"/>
            <w:tcBorders>
              <w:top w:val="double" w:sz="4" w:space="0" w:color="auto"/>
              <w:left w:val="single" w:sz="4" w:space="0" w:color="auto"/>
              <w:right w:val="single" w:sz="4" w:space="0" w:color="auto"/>
            </w:tcBorders>
          </w:tcPr>
          <w:p w14:paraId="372682ED" w14:textId="77777777" w:rsidR="00A24ED0" w:rsidRPr="00575177" w:rsidRDefault="00A24ED0" w:rsidP="00A24ED0">
            <w:pPr>
              <w:suppressAutoHyphens/>
              <w:spacing w:before="60"/>
              <w:jc w:val="center"/>
              <w:rPr>
                <w:rFonts w:asciiTheme="majorBidi" w:hAnsiTheme="majorBidi" w:cstheme="majorBidi"/>
                <w:b/>
                <w:bCs/>
                <w:sz w:val="22"/>
                <w:szCs w:val="22"/>
              </w:rPr>
            </w:pPr>
            <w:r w:rsidRPr="00575177">
              <w:rPr>
                <w:rFonts w:asciiTheme="majorBidi" w:hAnsiTheme="majorBidi" w:cstheme="majorBidi"/>
                <w:b/>
                <w:bCs/>
                <w:sz w:val="22"/>
                <w:szCs w:val="22"/>
              </w:rPr>
              <w:t>Unité de Mesure</w:t>
            </w:r>
          </w:p>
        </w:tc>
        <w:tc>
          <w:tcPr>
            <w:tcW w:w="1842" w:type="dxa"/>
            <w:vMerge w:val="restart"/>
            <w:tcBorders>
              <w:top w:val="double" w:sz="4" w:space="0" w:color="auto"/>
              <w:left w:val="single" w:sz="4" w:space="0" w:color="auto"/>
              <w:right w:val="single" w:sz="4" w:space="0" w:color="auto"/>
            </w:tcBorders>
          </w:tcPr>
          <w:p w14:paraId="5B7988A6" w14:textId="77777777" w:rsidR="00A24ED0" w:rsidRPr="00575177" w:rsidRDefault="00A24ED0" w:rsidP="00A24ED0">
            <w:pPr>
              <w:spacing w:before="60"/>
              <w:jc w:val="center"/>
              <w:rPr>
                <w:rFonts w:asciiTheme="majorBidi" w:hAnsiTheme="majorBidi" w:cstheme="majorBidi"/>
                <w:b/>
                <w:bCs/>
                <w:sz w:val="22"/>
                <w:szCs w:val="22"/>
              </w:rPr>
            </w:pPr>
            <w:r w:rsidRPr="00575177">
              <w:rPr>
                <w:rFonts w:asciiTheme="majorBidi" w:hAnsiTheme="majorBidi" w:cstheme="majorBidi"/>
                <w:b/>
                <w:bCs/>
                <w:sz w:val="22"/>
                <w:szCs w:val="22"/>
              </w:rPr>
              <w:t xml:space="preserve">Lieu de destination convenu tel que spécifié dans les DPAO </w:t>
            </w:r>
          </w:p>
        </w:tc>
        <w:tc>
          <w:tcPr>
            <w:tcW w:w="6096" w:type="dxa"/>
            <w:gridSpan w:val="3"/>
            <w:tcBorders>
              <w:top w:val="double" w:sz="4" w:space="0" w:color="auto"/>
              <w:left w:val="single" w:sz="4" w:space="0" w:color="auto"/>
              <w:bottom w:val="single" w:sz="4" w:space="0" w:color="auto"/>
              <w:right w:val="double" w:sz="4" w:space="0" w:color="auto"/>
            </w:tcBorders>
          </w:tcPr>
          <w:p w14:paraId="607C3E3D" w14:textId="77777777" w:rsidR="00A24ED0" w:rsidRPr="00575177" w:rsidRDefault="00A24ED0" w:rsidP="00A24ED0">
            <w:pPr>
              <w:spacing w:before="60" w:after="60"/>
              <w:jc w:val="center"/>
              <w:rPr>
                <w:rFonts w:asciiTheme="majorBidi" w:hAnsiTheme="majorBidi" w:cstheme="majorBidi"/>
                <w:sz w:val="22"/>
                <w:szCs w:val="22"/>
              </w:rPr>
            </w:pPr>
            <w:r w:rsidRPr="00575177">
              <w:rPr>
                <w:rFonts w:asciiTheme="majorBidi" w:hAnsiTheme="majorBidi" w:cstheme="majorBidi"/>
                <w:b/>
                <w:bCs/>
                <w:sz w:val="22"/>
                <w:szCs w:val="22"/>
              </w:rPr>
              <w:t>Date de Livraison (conformément à Incoterms)</w:t>
            </w:r>
          </w:p>
        </w:tc>
      </w:tr>
      <w:tr w:rsidR="00A24ED0" w:rsidRPr="00575177" w14:paraId="2DC7AB9F" w14:textId="77777777" w:rsidTr="00A24ED0">
        <w:trPr>
          <w:cantSplit/>
          <w:trHeight w:val="240"/>
          <w:jc w:val="center"/>
        </w:trPr>
        <w:tc>
          <w:tcPr>
            <w:tcW w:w="1119" w:type="dxa"/>
            <w:vMerge/>
            <w:tcBorders>
              <w:left w:val="double" w:sz="4" w:space="0" w:color="auto"/>
              <w:bottom w:val="single" w:sz="4" w:space="0" w:color="auto"/>
              <w:right w:val="single" w:sz="4" w:space="0" w:color="auto"/>
            </w:tcBorders>
          </w:tcPr>
          <w:p w14:paraId="7840C9EC" w14:textId="77777777" w:rsidR="00A24ED0" w:rsidRPr="00575177" w:rsidRDefault="00A24ED0" w:rsidP="00A24ED0">
            <w:pPr>
              <w:suppressAutoHyphens/>
              <w:jc w:val="center"/>
              <w:rPr>
                <w:rFonts w:asciiTheme="majorBidi" w:hAnsiTheme="majorBidi" w:cstheme="majorBidi"/>
                <w:sz w:val="22"/>
                <w:szCs w:val="22"/>
              </w:rPr>
            </w:pPr>
          </w:p>
        </w:tc>
        <w:tc>
          <w:tcPr>
            <w:tcW w:w="2835" w:type="dxa"/>
            <w:vMerge/>
            <w:tcBorders>
              <w:left w:val="single" w:sz="4" w:space="0" w:color="auto"/>
              <w:bottom w:val="single" w:sz="4" w:space="0" w:color="auto"/>
              <w:right w:val="single" w:sz="4" w:space="0" w:color="auto"/>
            </w:tcBorders>
          </w:tcPr>
          <w:p w14:paraId="688F4A5C" w14:textId="77777777" w:rsidR="00A24ED0" w:rsidRPr="00575177" w:rsidRDefault="00A24ED0" w:rsidP="00A24ED0">
            <w:pPr>
              <w:suppressAutoHyphens/>
              <w:jc w:val="center"/>
              <w:rPr>
                <w:rFonts w:asciiTheme="majorBidi" w:hAnsiTheme="majorBidi" w:cstheme="majorBidi"/>
                <w:sz w:val="22"/>
                <w:szCs w:val="22"/>
              </w:rPr>
            </w:pPr>
          </w:p>
        </w:tc>
        <w:tc>
          <w:tcPr>
            <w:tcW w:w="993" w:type="dxa"/>
            <w:vMerge/>
            <w:tcBorders>
              <w:left w:val="single" w:sz="4" w:space="0" w:color="auto"/>
              <w:bottom w:val="single" w:sz="4" w:space="0" w:color="auto"/>
              <w:right w:val="single" w:sz="4" w:space="0" w:color="auto"/>
            </w:tcBorders>
          </w:tcPr>
          <w:p w14:paraId="5C248D5A" w14:textId="77777777" w:rsidR="00A24ED0" w:rsidRPr="00575177" w:rsidRDefault="00A24ED0" w:rsidP="00A24ED0">
            <w:pPr>
              <w:suppressAutoHyphens/>
              <w:jc w:val="center"/>
              <w:rPr>
                <w:rFonts w:asciiTheme="majorBidi" w:hAnsiTheme="majorBidi" w:cstheme="majorBidi"/>
                <w:sz w:val="22"/>
                <w:szCs w:val="22"/>
              </w:rPr>
            </w:pPr>
          </w:p>
        </w:tc>
        <w:tc>
          <w:tcPr>
            <w:tcW w:w="1134" w:type="dxa"/>
            <w:vMerge/>
            <w:tcBorders>
              <w:left w:val="single" w:sz="4" w:space="0" w:color="auto"/>
              <w:bottom w:val="single" w:sz="4" w:space="0" w:color="auto"/>
              <w:right w:val="single" w:sz="4" w:space="0" w:color="auto"/>
            </w:tcBorders>
          </w:tcPr>
          <w:p w14:paraId="014F9F0C" w14:textId="77777777" w:rsidR="00A24ED0" w:rsidRPr="00575177" w:rsidRDefault="00A24ED0" w:rsidP="00A24ED0">
            <w:pPr>
              <w:suppressAutoHyphens/>
              <w:jc w:val="center"/>
              <w:rPr>
                <w:rFonts w:asciiTheme="majorBidi" w:hAnsiTheme="majorBidi" w:cstheme="majorBidi"/>
                <w:sz w:val="22"/>
                <w:szCs w:val="22"/>
              </w:rPr>
            </w:pPr>
          </w:p>
        </w:tc>
        <w:tc>
          <w:tcPr>
            <w:tcW w:w="1842" w:type="dxa"/>
            <w:vMerge/>
            <w:tcBorders>
              <w:left w:val="single" w:sz="4" w:space="0" w:color="auto"/>
              <w:bottom w:val="single" w:sz="4" w:space="0" w:color="auto"/>
              <w:right w:val="single" w:sz="4" w:space="0" w:color="auto"/>
            </w:tcBorders>
          </w:tcPr>
          <w:p w14:paraId="669551AB" w14:textId="77777777" w:rsidR="00A24ED0" w:rsidRPr="00575177" w:rsidRDefault="00A24ED0" w:rsidP="00A24ED0">
            <w:pPr>
              <w:jc w:val="center"/>
              <w:rPr>
                <w:rFonts w:asciiTheme="majorBidi" w:hAnsiTheme="majorBidi" w:cstheme="majorBidi"/>
                <w:sz w:val="22"/>
                <w:szCs w:val="22"/>
              </w:rPr>
            </w:pPr>
          </w:p>
        </w:tc>
        <w:tc>
          <w:tcPr>
            <w:tcW w:w="1418" w:type="dxa"/>
            <w:tcBorders>
              <w:top w:val="single" w:sz="4" w:space="0" w:color="auto"/>
              <w:left w:val="single" w:sz="4" w:space="0" w:color="auto"/>
              <w:right w:val="single" w:sz="4" w:space="0" w:color="auto"/>
            </w:tcBorders>
          </w:tcPr>
          <w:p w14:paraId="096B03D0" w14:textId="77777777" w:rsidR="00A24ED0" w:rsidRPr="00575177" w:rsidRDefault="00A24ED0" w:rsidP="00A24ED0">
            <w:pPr>
              <w:spacing w:before="60" w:after="60"/>
              <w:jc w:val="center"/>
              <w:rPr>
                <w:rFonts w:asciiTheme="majorBidi" w:hAnsiTheme="majorBidi" w:cstheme="majorBidi"/>
                <w:b/>
                <w:bCs/>
                <w:sz w:val="22"/>
                <w:szCs w:val="22"/>
              </w:rPr>
            </w:pPr>
            <w:r w:rsidRPr="00575177">
              <w:rPr>
                <w:rFonts w:asciiTheme="majorBidi" w:hAnsiTheme="majorBidi" w:cstheme="majorBidi"/>
                <w:b/>
                <w:bCs/>
                <w:sz w:val="22"/>
                <w:szCs w:val="22"/>
              </w:rPr>
              <w:t>Date de Livraison au plus tôt au lieu de destination convenu</w:t>
            </w:r>
          </w:p>
        </w:tc>
        <w:tc>
          <w:tcPr>
            <w:tcW w:w="1984" w:type="dxa"/>
            <w:tcBorders>
              <w:top w:val="single" w:sz="4" w:space="0" w:color="auto"/>
              <w:left w:val="single" w:sz="4" w:space="0" w:color="auto"/>
              <w:right w:val="single" w:sz="4" w:space="0" w:color="auto"/>
            </w:tcBorders>
          </w:tcPr>
          <w:p w14:paraId="697DF6B6" w14:textId="77777777" w:rsidR="00A24ED0" w:rsidRPr="00575177" w:rsidRDefault="00A24ED0" w:rsidP="00A24ED0">
            <w:pPr>
              <w:spacing w:before="60" w:after="60"/>
              <w:jc w:val="center"/>
              <w:rPr>
                <w:rFonts w:asciiTheme="majorBidi" w:hAnsiTheme="majorBidi" w:cstheme="majorBidi"/>
                <w:b/>
                <w:bCs/>
                <w:sz w:val="22"/>
                <w:szCs w:val="22"/>
              </w:rPr>
            </w:pPr>
            <w:r w:rsidRPr="00575177">
              <w:rPr>
                <w:rFonts w:asciiTheme="majorBidi" w:hAnsiTheme="majorBidi" w:cstheme="majorBidi"/>
                <w:b/>
                <w:bCs/>
                <w:sz w:val="22"/>
                <w:szCs w:val="22"/>
              </w:rPr>
              <w:t>Date de Livraison au plus tard au lieu de destination convenu</w:t>
            </w:r>
          </w:p>
          <w:p w14:paraId="206E8E25" w14:textId="77777777" w:rsidR="00A24ED0" w:rsidRPr="00575177" w:rsidRDefault="00A24ED0" w:rsidP="00A24ED0">
            <w:pPr>
              <w:spacing w:before="60" w:after="60"/>
              <w:jc w:val="center"/>
              <w:rPr>
                <w:rFonts w:asciiTheme="majorBidi" w:hAnsiTheme="majorBidi" w:cstheme="majorBidi"/>
                <w:b/>
                <w:bCs/>
                <w:sz w:val="22"/>
                <w:szCs w:val="22"/>
              </w:rPr>
            </w:pPr>
          </w:p>
        </w:tc>
        <w:tc>
          <w:tcPr>
            <w:tcW w:w="2694" w:type="dxa"/>
            <w:tcBorders>
              <w:top w:val="single" w:sz="4" w:space="0" w:color="auto"/>
              <w:left w:val="single" w:sz="4" w:space="0" w:color="auto"/>
              <w:bottom w:val="single" w:sz="4" w:space="0" w:color="auto"/>
              <w:right w:val="double" w:sz="4" w:space="0" w:color="auto"/>
            </w:tcBorders>
          </w:tcPr>
          <w:p w14:paraId="4C4FD5BE" w14:textId="77777777" w:rsidR="00A24ED0" w:rsidRPr="00575177" w:rsidRDefault="00A24ED0" w:rsidP="00A24ED0">
            <w:pPr>
              <w:spacing w:before="60" w:after="60"/>
              <w:jc w:val="center"/>
              <w:rPr>
                <w:rFonts w:asciiTheme="majorBidi" w:hAnsiTheme="majorBidi" w:cstheme="majorBidi"/>
                <w:b/>
                <w:bCs/>
                <w:sz w:val="22"/>
                <w:szCs w:val="22"/>
              </w:rPr>
            </w:pPr>
            <w:r w:rsidRPr="00575177">
              <w:rPr>
                <w:rFonts w:asciiTheme="majorBidi" w:hAnsiTheme="majorBidi" w:cstheme="majorBidi"/>
                <w:b/>
                <w:bCs/>
                <w:sz w:val="22"/>
                <w:szCs w:val="22"/>
              </w:rPr>
              <w:t xml:space="preserve">Date de Livraison au lieu de destination convenu proposée par le Soumissionnaire </w:t>
            </w:r>
            <w:r w:rsidRPr="00575177">
              <w:rPr>
                <w:rFonts w:asciiTheme="majorBidi" w:hAnsiTheme="majorBidi" w:cstheme="majorBidi"/>
                <w:b/>
                <w:bCs/>
                <w:i/>
                <w:sz w:val="22"/>
                <w:szCs w:val="22"/>
              </w:rPr>
              <w:t>[à communiquer par le Soumissionnaire]</w:t>
            </w:r>
          </w:p>
        </w:tc>
      </w:tr>
      <w:tr w:rsidR="00A24ED0" w:rsidRPr="00575177" w14:paraId="580C6E6B" w14:textId="77777777" w:rsidTr="00A24ED0">
        <w:trPr>
          <w:cantSplit/>
          <w:jc w:val="center"/>
        </w:trPr>
        <w:tc>
          <w:tcPr>
            <w:tcW w:w="14019" w:type="dxa"/>
            <w:gridSpan w:val="8"/>
            <w:tcBorders>
              <w:top w:val="single" w:sz="4" w:space="0" w:color="auto"/>
              <w:left w:val="double" w:sz="4" w:space="0" w:color="auto"/>
              <w:bottom w:val="single" w:sz="4" w:space="0" w:color="auto"/>
              <w:right w:val="double" w:sz="4" w:space="0" w:color="auto"/>
            </w:tcBorders>
          </w:tcPr>
          <w:p w14:paraId="600FC52E" w14:textId="1C4FD6DA" w:rsidR="00A24ED0" w:rsidRPr="00575177" w:rsidRDefault="005E2678" w:rsidP="008C076D">
            <w:pPr>
              <w:jc w:val="center"/>
              <w:rPr>
                <w:rFonts w:asciiTheme="majorBidi" w:hAnsiTheme="majorBidi" w:cstheme="majorBidi"/>
                <w:b/>
                <w:bCs/>
                <w:sz w:val="28"/>
                <w:szCs w:val="28"/>
              </w:rPr>
            </w:pPr>
            <w:r w:rsidRPr="00575177">
              <w:rPr>
                <w:rFonts w:asciiTheme="majorBidi" w:hAnsiTheme="majorBidi" w:cstheme="majorBidi"/>
                <w:b/>
                <w:bCs/>
                <w:sz w:val="28"/>
                <w:szCs w:val="28"/>
              </w:rPr>
              <w:t xml:space="preserve">LOT1 : ACQUISITION DES EQUIPEMENTS DE LABORATOIRES AU PROFIT DU </w:t>
            </w:r>
            <w:r>
              <w:rPr>
                <w:rFonts w:asciiTheme="majorBidi" w:hAnsiTheme="majorBidi" w:cstheme="majorBidi"/>
                <w:b/>
                <w:bCs/>
                <w:sz w:val="28"/>
                <w:szCs w:val="28"/>
              </w:rPr>
              <w:t>CNTS DE NOUAKCHOTT</w:t>
            </w:r>
          </w:p>
        </w:tc>
      </w:tr>
      <w:tr w:rsidR="0071191E" w:rsidRPr="00575177" w14:paraId="3F06F7DD"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0DFE39DE" w14:textId="2FE5763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01</w:t>
            </w:r>
          </w:p>
        </w:tc>
        <w:tc>
          <w:tcPr>
            <w:tcW w:w="2835" w:type="dxa"/>
            <w:tcBorders>
              <w:top w:val="single" w:sz="4" w:space="0" w:color="auto"/>
              <w:left w:val="single" w:sz="4" w:space="0" w:color="auto"/>
              <w:bottom w:val="single" w:sz="4" w:space="0" w:color="auto"/>
              <w:right w:val="single" w:sz="4" w:space="0" w:color="auto"/>
            </w:tcBorders>
          </w:tcPr>
          <w:p w14:paraId="10F524E1" w14:textId="77777777" w:rsidR="0071191E" w:rsidRPr="00575177" w:rsidRDefault="0071191E" w:rsidP="0071191E">
            <w:pPr>
              <w:pStyle w:val="TableParagraph"/>
              <w:spacing w:line="290" w:lineRule="exact"/>
              <w:ind w:left="164"/>
              <w:rPr>
                <w:rFonts w:asciiTheme="majorBidi" w:hAnsiTheme="majorBidi" w:cstheme="majorBidi"/>
                <w:sz w:val="20"/>
                <w:szCs w:val="20"/>
                <w:lang w:eastAsia="fr-FR"/>
              </w:rPr>
            </w:pPr>
            <w:r w:rsidRPr="00575177">
              <w:rPr>
                <w:rFonts w:asciiTheme="majorBidi" w:hAnsiTheme="majorBidi" w:cstheme="majorBidi"/>
                <w:sz w:val="20"/>
                <w:szCs w:val="20"/>
                <w:lang w:eastAsia="fr-FR"/>
              </w:rPr>
              <w:t>Agitateurs imitateurs de</w:t>
            </w:r>
          </w:p>
          <w:p w14:paraId="6CFEAAE0" w14:textId="279479BF" w:rsidR="0071191E" w:rsidRPr="00575177" w:rsidRDefault="0071191E" w:rsidP="0071191E">
            <w:pPr>
              <w:rPr>
                <w:rFonts w:asciiTheme="majorBidi" w:eastAsia="Calibri" w:hAnsiTheme="majorBidi" w:cstheme="majorBidi"/>
              </w:rPr>
            </w:pPr>
            <w:r w:rsidRPr="00575177">
              <w:rPr>
                <w:rFonts w:asciiTheme="majorBidi" w:hAnsiTheme="majorBidi" w:cstheme="majorBidi"/>
              </w:rPr>
              <w:t>poches de sang</w:t>
            </w:r>
          </w:p>
        </w:tc>
        <w:tc>
          <w:tcPr>
            <w:tcW w:w="993" w:type="dxa"/>
            <w:tcBorders>
              <w:top w:val="single" w:sz="4" w:space="0" w:color="auto"/>
              <w:left w:val="single" w:sz="4" w:space="0" w:color="auto"/>
              <w:bottom w:val="single" w:sz="4" w:space="0" w:color="auto"/>
              <w:right w:val="single" w:sz="4" w:space="0" w:color="auto"/>
            </w:tcBorders>
          </w:tcPr>
          <w:p w14:paraId="00EE3A2E" w14:textId="060F5C1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w:t>
            </w:r>
          </w:p>
        </w:tc>
        <w:tc>
          <w:tcPr>
            <w:tcW w:w="1134" w:type="dxa"/>
            <w:tcBorders>
              <w:top w:val="single" w:sz="4" w:space="0" w:color="auto"/>
              <w:left w:val="single" w:sz="4" w:space="0" w:color="auto"/>
              <w:bottom w:val="single" w:sz="4" w:space="0" w:color="auto"/>
              <w:right w:val="single" w:sz="4" w:space="0" w:color="auto"/>
            </w:tcBorders>
          </w:tcPr>
          <w:p w14:paraId="4E3AB247" w14:textId="164CD80B"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3CD63725" w14:textId="1D08D0E0"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010E5439" w14:textId="7641E1A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1DC1B0A7" w14:textId="587B0AC0"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AA2B503" w14:textId="77777777" w:rsidR="0071191E" w:rsidRPr="00575177" w:rsidRDefault="0071191E" w:rsidP="0071191E">
            <w:pPr>
              <w:rPr>
                <w:rFonts w:asciiTheme="majorBidi" w:hAnsiTheme="majorBidi" w:cstheme="majorBidi"/>
              </w:rPr>
            </w:pPr>
          </w:p>
        </w:tc>
      </w:tr>
      <w:tr w:rsidR="0071191E" w:rsidRPr="00575177" w14:paraId="48ACE16B"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095FAB39" w14:textId="0358596C"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02</w:t>
            </w:r>
          </w:p>
        </w:tc>
        <w:tc>
          <w:tcPr>
            <w:tcW w:w="2835" w:type="dxa"/>
            <w:tcBorders>
              <w:top w:val="single" w:sz="4" w:space="0" w:color="auto"/>
              <w:left w:val="single" w:sz="4" w:space="0" w:color="auto"/>
              <w:bottom w:val="single" w:sz="4" w:space="0" w:color="auto"/>
              <w:right w:val="single" w:sz="4" w:space="0" w:color="auto"/>
            </w:tcBorders>
          </w:tcPr>
          <w:p w14:paraId="363861E7" w14:textId="6F6B2666" w:rsidR="0071191E" w:rsidRPr="00575177" w:rsidRDefault="0071191E" w:rsidP="0071191E">
            <w:pPr>
              <w:rPr>
                <w:rFonts w:asciiTheme="majorBidi" w:eastAsia="Calibri" w:hAnsiTheme="majorBidi" w:cstheme="majorBidi"/>
              </w:rPr>
            </w:pPr>
            <w:r w:rsidRPr="00575177">
              <w:rPr>
                <w:rFonts w:asciiTheme="majorBidi" w:hAnsiTheme="majorBidi" w:cstheme="majorBidi"/>
              </w:rPr>
              <w:t>Lit de prélèvement</w:t>
            </w:r>
          </w:p>
        </w:tc>
        <w:tc>
          <w:tcPr>
            <w:tcW w:w="993" w:type="dxa"/>
            <w:tcBorders>
              <w:top w:val="single" w:sz="4" w:space="0" w:color="auto"/>
              <w:left w:val="single" w:sz="4" w:space="0" w:color="auto"/>
              <w:bottom w:val="single" w:sz="4" w:space="0" w:color="auto"/>
              <w:right w:val="single" w:sz="4" w:space="0" w:color="auto"/>
            </w:tcBorders>
          </w:tcPr>
          <w:p w14:paraId="2C10BD9A" w14:textId="7CAD10A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w:t>
            </w:r>
          </w:p>
        </w:tc>
        <w:tc>
          <w:tcPr>
            <w:tcW w:w="1134" w:type="dxa"/>
            <w:tcBorders>
              <w:top w:val="single" w:sz="4" w:space="0" w:color="auto"/>
              <w:left w:val="single" w:sz="4" w:space="0" w:color="auto"/>
              <w:bottom w:val="single" w:sz="4" w:space="0" w:color="auto"/>
              <w:right w:val="single" w:sz="4" w:space="0" w:color="auto"/>
            </w:tcBorders>
          </w:tcPr>
          <w:p w14:paraId="194678E4" w14:textId="16651C1B"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3F98824B" w14:textId="3FF40343"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58CB4B50" w14:textId="0F2DF7CF"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A1534A0" w14:textId="71888B33"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6A909B90" w14:textId="77777777" w:rsidR="0071191E" w:rsidRPr="00575177" w:rsidRDefault="0071191E" w:rsidP="0071191E">
            <w:pPr>
              <w:rPr>
                <w:rFonts w:asciiTheme="majorBidi" w:hAnsiTheme="majorBidi" w:cstheme="majorBidi"/>
              </w:rPr>
            </w:pPr>
          </w:p>
        </w:tc>
      </w:tr>
      <w:tr w:rsidR="0071191E" w:rsidRPr="00575177" w14:paraId="33416ED2"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2B50943F" w14:textId="1E511CEA"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03</w:t>
            </w:r>
          </w:p>
        </w:tc>
        <w:tc>
          <w:tcPr>
            <w:tcW w:w="2835" w:type="dxa"/>
            <w:tcBorders>
              <w:top w:val="single" w:sz="4" w:space="0" w:color="auto"/>
              <w:left w:val="single" w:sz="4" w:space="0" w:color="auto"/>
              <w:bottom w:val="single" w:sz="4" w:space="0" w:color="auto"/>
              <w:right w:val="single" w:sz="4" w:space="0" w:color="auto"/>
            </w:tcBorders>
          </w:tcPr>
          <w:p w14:paraId="4D540E93" w14:textId="28CEFA60" w:rsidR="0071191E" w:rsidRPr="00575177" w:rsidRDefault="0071191E" w:rsidP="0071191E">
            <w:pPr>
              <w:rPr>
                <w:rFonts w:asciiTheme="majorBidi" w:eastAsia="Calibri" w:hAnsiTheme="majorBidi" w:cstheme="majorBidi"/>
              </w:rPr>
            </w:pPr>
            <w:r w:rsidRPr="00575177">
              <w:rPr>
                <w:rFonts w:asciiTheme="majorBidi" w:hAnsiTheme="majorBidi" w:cstheme="majorBidi"/>
              </w:rPr>
              <w:t>Balance pèse personne</w:t>
            </w:r>
          </w:p>
        </w:tc>
        <w:tc>
          <w:tcPr>
            <w:tcW w:w="993" w:type="dxa"/>
            <w:tcBorders>
              <w:top w:val="single" w:sz="4" w:space="0" w:color="auto"/>
              <w:left w:val="single" w:sz="4" w:space="0" w:color="auto"/>
              <w:bottom w:val="single" w:sz="4" w:space="0" w:color="auto"/>
              <w:right w:val="single" w:sz="4" w:space="0" w:color="auto"/>
            </w:tcBorders>
          </w:tcPr>
          <w:p w14:paraId="2CC00781" w14:textId="276805A6"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w:t>
            </w:r>
          </w:p>
        </w:tc>
        <w:tc>
          <w:tcPr>
            <w:tcW w:w="1134" w:type="dxa"/>
            <w:tcBorders>
              <w:top w:val="single" w:sz="4" w:space="0" w:color="auto"/>
              <w:left w:val="single" w:sz="4" w:space="0" w:color="auto"/>
              <w:bottom w:val="single" w:sz="4" w:space="0" w:color="auto"/>
              <w:right w:val="single" w:sz="4" w:space="0" w:color="auto"/>
            </w:tcBorders>
          </w:tcPr>
          <w:p w14:paraId="5DEC9B21" w14:textId="5CAD83CD"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90834D4" w14:textId="07A628CA"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2ADF7BD0" w14:textId="0C7794A5"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5A9DA963" w14:textId="628E2773"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6D781819" w14:textId="77777777" w:rsidR="0071191E" w:rsidRPr="00575177" w:rsidRDefault="0071191E" w:rsidP="0071191E">
            <w:pPr>
              <w:rPr>
                <w:rFonts w:asciiTheme="majorBidi" w:hAnsiTheme="majorBidi" w:cstheme="majorBidi"/>
              </w:rPr>
            </w:pPr>
          </w:p>
        </w:tc>
      </w:tr>
      <w:tr w:rsidR="0071191E" w:rsidRPr="00575177" w14:paraId="3EA9F5A7"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0452BF4" w14:textId="028C58BF"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04</w:t>
            </w:r>
          </w:p>
        </w:tc>
        <w:tc>
          <w:tcPr>
            <w:tcW w:w="2835" w:type="dxa"/>
            <w:tcBorders>
              <w:top w:val="single" w:sz="4" w:space="0" w:color="auto"/>
              <w:left w:val="single" w:sz="4" w:space="0" w:color="auto"/>
              <w:bottom w:val="single" w:sz="4" w:space="0" w:color="auto"/>
              <w:right w:val="single" w:sz="4" w:space="0" w:color="auto"/>
            </w:tcBorders>
          </w:tcPr>
          <w:p w14:paraId="28B41C4A" w14:textId="5D35556D" w:rsidR="0071191E" w:rsidRPr="00575177" w:rsidRDefault="0071191E" w:rsidP="0071191E">
            <w:pPr>
              <w:rPr>
                <w:rFonts w:asciiTheme="majorBidi" w:eastAsia="Calibri" w:hAnsiTheme="majorBidi" w:cstheme="majorBidi"/>
              </w:rPr>
            </w:pPr>
            <w:r w:rsidRPr="00575177">
              <w:rPr>
                <w:rFonts w:asciiTheme="majorBidi" w:hAnsiTheme="majorBidi" w:cstheme="majorBidi"/>
              </w:rPr>
              <w:t>Soudeuses de poches électriques</w:t>
            </w:r>
          </w:p>
        </w:tc>
        <w:tc>
          <w:tcPr>
            <w:tcW w:w="993" w:type="dxa"/>
            <w:tcBorders>
              <w:top w:val="single" w:sz="4" w:space="0" w:color="auto"/>
              <w:left w:val="single" w:sz="4" w:space="0" w:color="auto"/>
              <w:bottom w:val="single" w:sz="4" w:space="0" w:color="auto"/>
              <w:right w:val="single" w:sz="4" w:space="0" w:color="auto"/>
            </w:tcBorders>
          </w:tcPr>
          <w:p w14:paraId="20AE050C" w14:textId="621B1FB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w:t>
            </w:r>
          </w:p>
        </w:tc>
        <w:tc>
          <w:tcPr>
            <w:tcW w:w="1134" w:type="dxa"/>
            <w:tcBorders>
              <w:top w:val="single" w:sz="4" w:space="0" w:color="auto"/>
              <w:left w:val="single" w:sz="4" w:space="0" w:color="auto"/>
              <w:bottom w:val="single" w:sz="4" w:space="0" w:color="auto"/>
              <w:right w:val="single" w:sz="4" w:space="0" w:color="auto"/>
            </w:tcBorders>
          </w:tcPr>
          <w:p w14:paraId="4F045FBF" w14:textId="459CE6FB"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75D9F9AD" w14:textId="2F55FECE"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464C5324" w14:textId="111CF397"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791E5821" w14:textId="1EB997A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1C27D1D7" w14:textId="77777777" w:rsidR="0071191E" w:rsidRPr="00575177" w:rsidRDefault="0071191E" w:rsidP="0071191E">
            <w:pPr>
              <w:rPr>
                <w:rFonts w:asciiTheme="majorBidi" w:hAnsiTheme="majorBidi" w:cstheme="majorBidi"/>
              </w:rPr>
            </w:pPr>
          </w:p>
        </w:tc>
      </w:tr>
      <w:tr w:rsidR="0071191E" w:rsidRPr="00575177" w14:paraId="49FDBDFD"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1941EBA0" w14:textId="50FC03E3"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05</w:t>
            </w:r>
          </w:p>
        </w:tc>
        <w:tc>
          <w:tcPr>
            <w:tcW w:w="2835" w:type="dxa"/>
            <w:tcBorders>
              <w:top w:val="single" w:sz="4" w:space="0" w:color="auto"/>
              <w:left w:val="single" w:sz="4" w:space="0" w:color="auto"/>
              <w:bottom w:val="single" w:sz="4" w:space="0" w:color="auto"/>
              <w:right w:val="single" w:sz="4" w:space="0" w:color="auto"/>
            </w:tcBorders>
          </w:tcPr>
          <w:p w14:paraId="10F91871" w14:textId="6F2DFEF8" w:rsidR="0071191E" w:rsidRPr="00575177" w:rsidRDefault="0071191E" w:rsidP="0071191E">
            <w:pPr>
              <w:rPr>
                <w:rFonts w:asciiTheme="majorBidi" w:eastAsia="Calibri" w:hAnsiTheme="majorBidi" w:cstheme="majorBidi"/>
              </w:rPr>
            </w:pPr>
            <w:r w:rsidRPr="00575177">
              <w:rPr>
                <w:rFonts w:asciiTheme="majorBidi" w:hAnsiTheme="majorBidi" w:cstheme="majorBidi"/>
              </w:rPr>
              <w:t>Centrifugeuses de paillasse 16 tubes</w:t>
            </w:r>
          </w:p>
        </w:tc>
        <w:tc>
          <w:tcPr>
            <w:tcW w:w="993" w:type="dxa"/>
            <w:tcBorders>
              <w:top w:val="single" w:sz="4" w:space="0" w:color="auto"/>
              <w:left w:val="single" w:sz="4" w:space="0" w:color="auto"/>
              <w:bottom w:val="single" w:sz="4" w:space="0" w:color="auto"/>
              <w:right w:val="single" w:sz="4" w:space="0" w:color="auto"/>
            </w:tcBorders>
          </w:tcPr>
          <w:p w14:paraId="3F2B6D2F" w14:textId="529B5253"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w:t>
            </w:r>
          </w:p>
        </w:tc>
        <w:tc>
          <w:tcPr>
            <w:tcW w:w="1134" w:type="dxa"/>
            <w:tcBorders>
              <w:top w:val="single" w:sz="4" w:space="0" w:color="auto"/>
              <w:left w:val="single" w:sz="4" w:space="0" w:color="auto"/>
              <w:bottom w:val="single" w:sz="4" w:space="0" w:color="auto"/>
              <w:right w:val="single" w:sz="4" w:space="0" w:color="auto"/>
            </w:tcBorders>
          </w:tcPr>
          <w:p w14:paraId="00087E84" w14:textId="2BB21917"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60EA4AA5" w14:textId="6A794026"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173E7ABB" w14:textId="489EE5DE"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52F7106E" w14:textId="12E55D5A"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6B3E2426" w14:textId="77777777" w:rsidR="0071191E" w:rsidRPr="00575177" w:rsidRDefault="0071191E" w:rsidP="0071191E">
            <w:pPr>
              <w:rPr>
                <w:rFonts w:asciiTheme="majorBidi" w:hAnsiTheme="majorBidi" w:cstheme="majorBidi"/>
              </w:rPr>
            </w:pPr>
          </w:p>
        </w:tc>
      </w:tr>
      <w:tr w:rsidR="0071191E" w:rsidRPr="00575177" w14:paraId="4457D70F"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266E7A3D" w14:textId="043B082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06</w:t>
            </w:r>
          </w:p>
        </w:tc>
        <w:tc>
          <w:tcPr>
            <w:tcW w:w="2835" w:type="dxa"/>
            <w:tcBorders>
              <w:top w:val="single" w:sz="4" w:space="0" w:color="auto"/>
              <w:left w:val="single" w:sz="4" w:space="0" w:color="auto"/>
              <w:bottom w:val="single" w:sz="4" w:space="0" w:color="auto"/>
              <w:right w:val="single" w:sz="4" w:space="0" w:color="auto"/>
            </w:tcBorders>
          </w:tcPr>
          <w:p w14:paraId="77543C24" w14:textId="67B4C4CA" w:rsidR="0071191E" w:rsidRPr="00575177" w:rsidRDefault="0071191E" w:rsidP="0071191E">
            <w:pPr>
              <w:rPr>
                <w:rFonts w:asciiTheme="majorBidi" w:eastAsia="Calibri" w:hAnsiTheme="majorBidi" w:cstheme="majorBidi"/>
              </w:rPr>
            </w:pPr>
            <w:r w:rsidRPr="00575177">
              <w:rPr>
                <w:rFonts w:asciiTheme="majorBidi" w:hAnsiTheme="majorBidi" w:cstheme="majorBidi"/>
              </w:rPr>
              <w:t xml:space="preserve"> Lecteur de microplaque + imprimante </w:t>
            </w:r>
          </w:p>
        </w:tc>
        <w:tc>
          <w:tcPr>
            <w:tcW w:w="993" w:type="dxa"/>
            <w:tcBorders>
              <w:top w:val="single" w:sz="4" w:space="0" w:color="auto"/>
              <w:left w:val="single" w:sz="4" w:space="0" w:color="auto"/>
              <w:bottom w:val="single" w:sz="4" w:space="0" w:color="auto"/>
              <w:right w:val="single" w:sz="4" w:space="0" w:color="auto"/>
            </w:tcBorders>
          </w:tcPr>
          <w:p w14:paraId="759423F1" w14:textId="1CEE668E"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w:t>
            </w:r>
          </w:p>
        </w:tc>
        <w:tc>
          <w:tcPr>
            <w:tcW w:w="1134" w:type="dxa"/>
            <w:tcBorders>
              <w:top w:val="single" w:sz="4" w:space="0" w:color="auto"/>
              <w:left w:val="single" w:sz="4" w:space="0" w:color="auto"/>
              <w:bottom w:val="single" w:sz="4" w:space="0" w:color="auto"/>
              <w:right w:val="single" w:sz="4" w:space="0" w:color="auto"/>
            </w:tcBorders>
          </w:tcPr>
          <w:p w14:paraId="4F33BFEC" w14:textId="00E12204"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0F56A5D1" w14:textId="57E2B16B"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0A23F7AE" w14:textId="2EBD3808"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20E17CE5" w14:textId="2C1B47E6"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058116E4" w14:textId="77777777" w:rsidR="0071191E" w:rsidRPr="00575177" w:rsidRDefault="0071191E" w:rsidP="0071191E">
            <w:pPr>
              <w:rPr>
                <w:rFonts w:asciiTheme="majorBidi" w:hAnsiTheme="majorBidi" w:cstheme="majorBidi"/>
              </w:rPr>
            </w:pPr>
          </w:p>
        </w:tc>
      </w:tr>
      <w:tr w:rsidR="0071191E" w:rsidRPr="00575177" w14:paraId="77F45DD6"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8E2370F" w14:textId="2DA216DA"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07</w:t>
            </w:r>
          </w:p>
        </w:tc>
        <w:tc>
          <w:tcPr>
            <w:tcW w:w="2835" w:type="dxa"/>
            <w:tcBorders>
              <w:top w:val="single" w:sz="4" w:space="0" w:color="auto"/>
              <w:left w:val="single" w:sz="4" w:space="0" w:color="auto"/>
              <w:bottom w:val="single" w:sz="4" w:space="0" w:color="auto"/>
              <w:right w:val="single" w:sz="4" w:space="0" w:color="auto"/>
            </w:tcBorders>
          </w:tcPr>
          <w:p w14:paraId="196727C6" w14:textId="3E5369EF" w:rsidR="0071191E" w:rsidRPr="00575177" w:rsidRDefault="0071191E" w:rsidP="0071191E">
            <w:pPr>
              <w:rPr>
                <w:rFonts w:asciiTheme="majorBidi" w:eastAsia="Calibri" w:hAnsiTheme="majorBidi" w:cstheme="majorBidi"/>
              </w:rPr>
            </w:pPr>
            <w:r w:rsidRPr="00575177">
              <w:rPr>
                <w:rFonts w:asciiTheme="majorBidi" w:hAnsiTheme="majorBidi" w:cstheme="majorBidi"/>
              </w:rPr>
              <w:t>Laveur de microplaque</w:t>
            </w:r>
          </w:p>
        </w:tc>
        <w:tc>
          <w:tcPr>
            <w:tcW w:w="993" w:type="dxa"/>
            <w:tcBorders>
              <w:top w:val="single" w:sz="4" w:space="0" w:color="auto"/>
              <w:left w:val="single" w:sz="4" w:space="0" w:color="auto"/>
              <w:bottom w:val="single" w:sz="4" w:space="0" w:color="auto"/>
              <w:right w:val="single" w:sz="4" w:space="0" w:color="auto"/>
            </w:tcBorders>
          </w:tcPr>
          <w:p w14:paraId="256D8B02" w14:textId="2113CD45"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w:t>
            </w:r>
          </w:p>
        </w:tc>
        <w:tc>
          <w:tcPr>
            <w:tcW w:w="1134" w:type="dxa"/>
            <w:tcBorders>
              <w:top w:val="single" w:sz="4" w:space="0" w:color="auto"/>
              <w:left w:val="single" w:sz="4" w:space="0" w:color="auto"/>
              <w:bottom w:val="single" w:sz="4" w:space="0" w:color="auto"/>
              <w:right w:val="single" w:sz="4" w:space="0" w:color="auto"/>
            </w:tcBorders>
          </w:tcPr>
          <w:p w14:paraId="767A886A" w14:textId="0FB68292"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5D04FA8" w14:textId="67BBDED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338CB154" w14:textId="2D61136F"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377BC06D" w14:textId="003352AF"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191F86E" w14:textId="77777777" w:rsidR="0071191E" w:rsidRPr="00575177" w:rsidRDefault="0071191E" w:rsidP="0071191E">
            <w:pPr>
              <w:rPr>
                <w:rFonts w:asciiTheme="majorBidi" w:hAnsiTheme="majorBidi" w:cstheme="majorBidi"/>
              </w:rPr>
            </w:pPr>
          </w:p>
        </w:tc>
      </w:tr>
      <w:tr w:rsidR="0071191E" w:rsidRPr="00575177" w14:paraId="0B9AD7C5"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4C0DEB0" w14:textId="4BF7B062"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08</w:t>
            </w:r>
          </w:p>
        </w:tc>
        <w:tc>
          <w:tcPr>
            <w:tcW w:w="2835" w:type="dxa"/>
            <w:tcBorders>
              <w:top w:val="single" w:sz="4" w:space="0" w:color="auto"/>
              <w:left w:val="single" w:sz="4" w:space="0" w:color="auto"/>
              <w:bottom w:val="single" w:sz="4" w:space="0" w:color="auto"/>
              <w:right w:val="single" w:sz="4" w:space="0" w:color="auto"/>
            </w:tcBorders>
          </w:tcPr>
          <w:p w14:paraId="262C0132" w14:textId="78366AE7" w:rsidR="0071191E" w:rsidRPr="00575177" w:rsidRDefault="0071191E" w:rsidP="0071191E">
            <w:pPr>
              <w:rPr>
                <w:rFonts w:asciiTheme="majorBidi" w:eastAsia="Calibri" w:hAnsiTheme="majorBidi" w:cstheme="majorBidi"/>
              </w:rPr>
            </w:pPr>
            <w:r w:rsidRPr="00575177">
              <w:rPr>
                <w:rFonts w:asciiTheme="majorBidi" w:hAnsiTheme="majorBidi" w:cstheme="majorBidi"/>
              </w:rPr>
              <w:t>Incubateur de microplaque</w:t>
            </w:r>
          </w:p>
        </w:tc>
        <w:tc>
          <w:tcPr>
            <w:tcW w:w="993" w:type="dxa"/>
            <w:tcBorders>
              <w:top w:val="single" w:sz="4" w:space="0" w:color="auto"/>
              <w:left w:val="single" w:sz="4" w:space="0" w:color="auto"/>
              <w:bottom w:val="single" w:sz="4" w:space="0" w:color="auto"/>
              <w:right w:val="single" w:sz="4" w:space="0" w:color="auto"/>
            </w:tcBorders>
          </w:tcPr>
          <w:p w14:paraId="0136AD5D" w14:textId="5AB01D32"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w:t>
            </w:r>
          </w:p>
        </w:tc>
        <w:tc>
          <w:tcPr>
            <w:tcW w:w="1134" w:type="dxa"/>
            <w:tcBorders>
              <w:top w:val="single" w:sz="4" w:space="0" w:color="auto"/>
              <w:left w:val="single" w:sz="4" w:space="0" w:color="auto"/>
              <w:bottom w:val="single" w:sz="4" w:space="0" w:color="auto"/>
              <w:right w:val="single" w:sz="4" w:space="0" w:color="auto"/>
            </w:tcBorders>
          </w:tcPr>
          <w:p w14:paraId="29A5863A" w14:textId="315CFBFA"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4E1B36D0" w14:textId="573B867A"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0512A371" w14:textId="21A2DC4D"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3714E7FD" w14:textId="7FEA319D"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3814A8C1" w14:textId="77777777" w:rsidR="0071191E" w:rsidRPr="00575177" w:rsidRDefault="0071191E" w:rsidP="0071191E">
            <w:pPr>
              <w:rPr>
                <w:rFonts w:asciiTheme="majorBidi" w:hAnsiTheme="majorBidi" w:cstheme="majorBidi"/>
              </w:rPr>
            </w:pPr>
          </w:p>
        </w:tc>
      </w:tr>
      <w:tr w:rsidR="0071191E" w:rsidRPr="00575177" w14:paraId="25EA6418"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04472CDD" w14:textId="567E445A"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09</w:t>
            </w:r>
          </w:p>
        </w:tc>
        <w:tc>
          <w:tcPr>
            <w:tcW w:w="2835" w:type="dxa"/>
            <w:tcBorders>
              <w:top w:val="single" w:sz="4" w:space="0" w:color="auto"/>
              <w:left w:val="single" w:sz="4" w:space="0" w:color="auto"/>
              <w:bottom w:val="single" w:sz="4" w:space="0" w:color="auto"/>
              <w:right w:val="single" w:sz="4" w:space="0" w:color="auto"/>
            </w:tcBorders>
          </w:tcPr>
          <w:p w14:paraId="3990CF1C" w14:textId="45111553" w:rsidR="0071191E" w:rsidRPr="00575177" w:rsidRDefault="0071191E" w:rsidP="0071191E">
            <w:pPr>
              <w:rPr>
                <w:rFonts w:asciiTheme="majorBidi" w:eastAsia="Calibri" w:hAnsiTheme="majorBidi" w:cstheme="majorBidi"/>
              </w:rPr>
            </w:pPr>
            <w:r w:rsidRPr="00575177">
              <w:rPr>
                <w:rFonts w:asciiTheme="majorBidi" w:hAnsiTheme="majorBidi" w:cstheme="majorBidi"/>
              </w:rPr>
              <w:t>Distillateur d'eau</w:t>
            </w:r>
          </w:p>
        </w:tc>
        <w:tc>
          <w:tcPr>
            <w:tcW w:w="993" w:type="dxa"/>
            <w:tcBorders>
              <w:top w:val="single" w:sz="4" w:space="0" w:color="auto"/>
              <w:left w:val="single" w:sz="4" w:space="0" w:color="auto"/>
              <w:bottom w:val="single" w:sz="4" w:space="0" w:color="auto"/>
              <w:right w:val="single" w:sz="4" w:space="0" w:color="auto"/>
            </w:tcBorders>
          </w:tcPr>
          <w:p w14:paraId="03664130" w14:textId="3B6BE8D2"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w:t>
            </w:r>
          </w:p>
        </w:tc>
        <w:tc>
          <w:tcPr>
            <w:tcW w:w="1134" w:type="dxa"/>
            <w:tcBorders>
              <w:top w:val="single" w:sz="4" w:space="0" w:color="auto"/>
              <w:left w:val="single" w:sz="4" w:space="0" w:color="auto"/>
              <w:bottom w:val="single" w:sz="4" w:space="0" w:color="auto"/>
              <w:right w:val="single" w:sz="4" w:space="0" w:color="auto"/>
            </w:tcBorders>
          </w:tcPr>
          <w:p w14:paraId="04DF8404" w14:textId="35CF87B2"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0DD83C10" w14:textId="7595957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3B84E48A" w14:textId="06942CAF"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74405AD8" w14:textId="7D82F470"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63EA1311" w14:textId="77777777" w:rsidR="0071191E" w:rsidRPr="00575177" w:rsidRDefault="0071191E" w:rsidP="0071191E">
            <w:pPr>
              <w:rPr>
                <w:rFonts w:asciiTheme="majorBidi" w:hAnsiTheme="majorBidi" w:cstheme="majorBidi"/>
              </w:rPr>
            </w:pPr>
          </w:p>
        </w:tc>
      </w:tr>
      <w:tr w:rsidR="0071191E" w:rsidRPr="00575177" w14:paraId="5824BBF2"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2C0EBC4B" w14:textId="23E855BD"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10</w:t>
            </w:r>
          </w:p>
        </w:tc>
        <w:tc>
          <w:tcPr>
            <w:tcW w:w="2835" w:type="dxa"/>
            <w:tcBorders>
              <w:top w:val="single" w:sz="4" w:space="0" w:color="auto"/>
              <w:left w:val="single" w:sz="4" w:space="0" w:color="auto"/>
              <w:bottom w:val="single" w:sz="4" w:space="0" w:color="auto"/>
              <w:right w:val="single" w:sz="4" w:space="0" w:color="auto"/>
            </w:tcBorders>
          </w:tcPr>
          <w:p w14:paraId="4C5A5F57" w14:textId="232E009D" w:rsidR="0071191E" w:rsidRPr="00575177" w:rsidRDefault="0071191E" w:rsidP="0071191E">
            <w:pPr>
              <w:rPr>
                <w:rFonts w:asciiTheme="majorBidi" w:eastAsia="Calibri" w:hAnsiTheme="majorBidi" w:cstheme="majorBidi"/>
              </w:rPr>
            </w:pPr>
            <w:r w:rsidRPr="00575177">
              <w:rPr>
                <w:rFonts w:asciiTheme="majorBidi" w:hAnsiTheme="majorBidi" w:cstheme="majorBidi"/>
              </w:rPr>
              <w:t>Presses- poches manuelles</w:t>
            </w:r>
          </w:p>
        </w:tc>
        <w:tc>
          <w:tcPr>
            <w:tcW w:w="993" w:type="dxa"/>
            <w:tcBorders>
              <w:top w:val="single" w:sz="4" w:space="0" w:color="auto"/>
              <w:left w:val="single" w:sz="4" w:space="0" w:color="auto"/>
              <w:bottom w:val="single" w:sz="4" w:space="0" w:color="auto"/>
              <w:right w:val="single" w:sz="4" w:space="0" w:color="auto"/>
            </w:tcBorders>
          </w:tcPr>
          <w:p w14:paraId="42085B21" w14:textId="36DA4F6B"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3</w:t>
            </w:r>
          </w:p>
        </w:tc>
        <w:tc>
          <w:tcPr>
            <w:tcW w:w="1134" w:type="dxa"/>
            <w:tcBorders>
              <w:top w:val="single" w:sz="4" w:space="0" w:color="auto"/>
              <w:left w:val="single" w:sz="4" w:space="0" w:color="auto"/>
              <w:bottom w:val="single" w:sz="4" w:space="0" w:color="auto"/>
              <w:right w:val="single" w:sz="4" w:space="0" w:color="auto"/>
            </w:tcBorders>
          </w:tcPr>
          <w:p w14:paraId="559CE89D" w14:textId="7025812D"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7F94B0E3" w14:textId="69D99C3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0652FD36" w14:textId="5C4B20BB"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38C8C720" w14:textId="4933809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098BED8C" w14:textId="77777777" w:rsidR="0071191E" w:rsidRPr="00575177" w:rsidRDefault="0071191E" w:rsidP="0071191E">
            <w:pPr>
              <w:rPr>
                <w:rFonts w:asciiTheme="majorBidi" w:hAnsiTheme="majorBidi" w:cstheme="majorBidi"/>
              </w:rPr>
            </w:pPr>
          </w:p>
        </w:tc>
      </w:tr>
      <w:tr w:rsidR="0071191E" w:rsidRPr="00575177" w14:paraId="7B1F5167"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144B1393" w14:textId="57D93F2E"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11</w:t>
            </w:r>
          </w:p>
        </w:tc>
        <w:tc>
          <w:tcPr>
            <w:tcW w:w="2835" w:type="dxa"/>
            <w:tcBorders>
              <w:top w:val="single" w:sz="4" w:space="0" w:color="auto"/>
              <w:left w:val="single" w:sz="4" w:space="0" w:color="auto"/>
              <w:bottom w:val="single" w:sz="4" w:space="0" w:color="auto"/>
              <w:right w:val="single" w:sz="4" w:space="0" w:color="auto"/>
            </w:tcBorders>
          </w:tcPr>
          <w:p w14:paraId="1F3AAE05" w14:textId="44599A22" w:rsidR="0071191E" w:rsidRPr="00575177" w:rsidRDefault="0071191E" w:rsidP="0071191E">
            <w:pPr>
              <w:rPr>
                <w:rFonts w:asciiTheme="majorBidi" w:eastAsia="Calibri" w:hAnsiTheme="majorBidi" w:cstheme="majorBidi"/>
              </w:rPr>
            </w:pPr>
            <w:r w:rsidRPr="00575177">
              <w:rPr>
                <w:rFonts w:asciiTheme="majorBidi" w:hAnsiTheme="majorBidi" w:cstheme="majorBidi"/>
              </w:rPr>
              <w:t>Centrifugeuses réfrigérées de poche de sang</w:t>
            </w:r>
          </w:p>
        </w:tc>
        <w:tc>
          <w:tcPr>
            <w:tcW w:w="993" w:type="dxa"/>
            <w:tcBorders>
              <w:top w:val="single" w:sz="4" w:space="0" w:color="auto"/>
              <w:left w:val="single" w:sz="4" w:space="0" w:color="auto"/>
              <w:bottom w:val="single" w:sz="4" w:space="0" w:color="auto"/>
              <w:right w:val="single" w:sz="4" w:space="0" w:color="auto"/>
            </w:tcBorders>
          </w:tcPr>
          <w:p w14:paraId="2932B176" w14:textId="3C7ADCB3"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w:t>
            </w:r>
          </w:p>
        </w:tc>
        <w:tc>
          <w:tcPr>
            <w:tcW w:w="1134" w:type="dxa"/>
            <w:tcBorders>
              <w:top w:val="single" w:sz="4" w:space="0" w:color="auto"/>
              <w:left w:val="single" w:sz="4" w:space="0" w:color="auto"/>
              <w:bottom w:val="single" w:sz="4" w:space="0" w:color="auto"/>
              <w:right w:val="single" w:sz="4" w:space="0" w:color="auto"/>
            </w:tcBorders>
          </w:tcPr>
          <w:p w14:paraId="18CEC5D3" w14:textId="50718A68"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4F87EDD8" w14:textId="2ED78748"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2CBC482B" w14:textId="1D6DA448"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4E296526" w14:textId="124430CE"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51A403E" w14:textId="77777777" w:rsidR="0071191E" w:rsidRPr="00575177" w:rsidRDefault="0071191E" w:rsidP="0071191E">
            <w:pPr>
              <w:rPr>
                <w:rFonts w:asciiTheme="majorBidi" w:hAnsiTheme="majorBidi" w:cstheme="majorBidi"/>
              </w:rPr>
            </w:pPr>
          </w:p>
        </w:tc>
      </w:tr>
      <w:tr w:rsidR="0071191E" w:rsidRPr="00575177" w14:paraId="10B3E6E3"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B82D62C" w14:textId="5D110FB9"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12</w:t>
            </w:r>
          </w:p>
        </w:tc>
        <w:tc>
          <w:tcPr>
            <w:tcW w:w="2835" w:type="dxa"/>
            <w:tcBorders>
              <w:top w:val="single" w:sz="4" w:space="0" w:color="auto"/>
              <w:left w:val="single" w:sz="4" w:space="0" w:color="auto"/>
              <w:bottom w:val="single" w:sz="4" w:space="0" w:color="auto"/>
              <w:right w:val="single" w:sz="4" w:space="0" w:color="auto"/>
            </w:tcBorders>
          </w:tcPr>
          <w:p w14:paraId="655F5CA1" w14:textId="72951195" w:rsidR="0071191E" w:rsidRPr="00575177" w:rsidRDefault="0071191E" w:rsidP="0071191E">
            <w:pPr>
              <w:rPr>
                <w:rFonts w:asciiTheme="majorBidi" w:eastAsia="Calibri" w:hAnsiTheme="majorBidi" w:cstheme="majorBidi"/>
              </w:rPr>
            </w:pPr>
            <w:r w:rsidRPr="00575177">
              <w:rPr>
                <w:rFonts w:asciiTheme="majorBidi" w:hAnsiTheme="majorBidi" w:cstheme="majorBidi"/>
              </w:rPr>
              <w:t>Balance pèse-poche de sang</w:t>
            </w:r>
          </w:p>
        </w:tc>
        <w:tc>
          <w:tcPr>
            <w:tcW w:w="993" w:type="dxa"/>
            <w:tcBorders>
              <w:top w:val="single" w:sz="4" w:space="0" w:color="auto"/>
              <w:left w:val="single" w:sz="4" w:space="0" w:color="auto"/>
              <w:bottom w:val="single" w:sz="4" w:space="0" w:color="auto"/>
              <w:right w:val="single" w:sz="4" w:space="0" w:color="auto"/>
            </w:tcBorders>
          </w:tcPr>
          <w:p w14:paraId="16717611" w14:textId="5BD0781D"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3</w:t>
            </w:r>
          </w:p>
        </w:tc>
        <w:tc>
          <w:tcPr>
            <w:tcW w:w="1134" w:type="dxa"/>
            <w:tcBorders>
              <w:top w:val="single" w:sz="4" w:space="0" w:color="auto"/>
              <w:left w:val="single" w:sz="4" w:space="0" w:color="auto"/>
              <w:bottom w:val="single" w:sz="4" w:space="0" w:color="auto"/>
              <w:right w:val="single" w:sz="4" w:space="0" w:color="auto"/>
            </w:tcBorders>
          </w:tcPr>
          <w:p w14:paraId="19CB1B08" w14:textId="679CDB75"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1FD8C5DE" w14:textId="079BF910"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5A2BA5D2" w14:textId="05AEA153"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578550C4" w14:textId="176F9DB5"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30784320" w14:textId="77777777" w:rsidR="0071191E" w:rsidRPr="00575177" w:rsidRDefault="0071191E" w:rsidP="0071191E">
            <w:pPr>
              <w:rPr>
                <w:rFonts w:asciiTheme="majorBidi" w:hAnsiTheme="majorBidi" w:cstheme="majorBidi"/>
              </w:rPr>
            </w:pPr>
          </w:p>
        </w:tc>
      </w:tr>
      <w:tr w:rsidR="0071191E" w:rsidRPr="00575177" w14:paraId="0E34D975"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549CCC4D" w14:textId="3001F735"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13</w:t>
            </w:r>
          </w:p>
        </w:tc>
        <w:tc>
          <w:tcPr>
            <w:tcW w:w="2835" w:type="dxa"/>
            <w:tcBorders>
              <w:top w:val="single" w:sz="4" w:space="0" w:color="auto"/>
              <w:left w:val="single" w:sz="4" w:space="0" w:color="auto"/>
              <w:bottom w:val="single" w:sz="4" w:space="0" w:color="auto"/>
              <w:right w:val="single" w:sz="4" w:space="0" w:color="auto"/>
            </w:tcBorders>
          </w:tcPr>
          <w:p w14:paraId="1E56812A" w14:textId="5675668C" w:rsidR="0071191E" w:rsidRPr="00575177" w:rsidRDefault="0071191E" w:rsidP="0071191E">
            <w:pPr>
              <w:rPr>
                <w:rFonts w:asciiTheme="majorBidi" w:eastAsia="Calibri" w:hAnsiTheme="majorBidi" w:cstheme="majorBidi"/>
              </w:rPr>
            </w:pPr>
            <w:r w:rsidRPr="00575177">
              <w:rPr>
                <w:rFonts w:asciiTheme="majorBidi" w:hAnsiTheme="majorBidi" w:cstheme="majorBidi"/>
              </w:rPr>
              <w:t>Congélateur à -80°C pour le plasma</w:t>
            </w:r>
          </w:p>
        </w:tc>
        <w:tc>
          <w:tcPr>
            <w:tcW w:w="993" w:type="dxa"/>
            <w:tcBorders>
              <w:top w:val="single" w:sz="4" w:space="0" w:color="auto"/>
              <w:left w:val="single" w:sz="4" w:space="0" w:color="auto"/>
              <w:bottom w:val="single" w:sz="4" w:space="0" w:color="auto"/>
              <w:right w:val="single" w:sz="4" w:space="0" w:color="auto"/>
            </w:tcBorders>
          </w:tcPr>
          <w:p w14:paraId="77A5DDE7" w14:textId="70EBEED6"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w:t>
            </w:r>
          </w:p>
        </w:tc>
        <w:tc>
          <w:tcPr>
            <w:tcW w:w="1134" w:type="dxa"/>
            <w:tcBorders>
              <w:top w:val="single" w:sz="4" w:space="0" w:color="auto"/>
              <w:left w:val="single" w:sz="4" w:space="0" w:color="auto"/>
              <w:bottom w:val="single" w:sz="4" w:space="0" w:color="auto"/>
              <w:right w:val="single" w:sz="4" w:space="0" w:color="auto"/>
            </w:tcBorders>
          </w:tcPr>
          <w:p w14:paraId="313EE938" w14:textId="263669C0"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585DE63" w14:textId="1083B4B5"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0BB15C07" w14:textId="27B841F2"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2E2426C6" w14:textId="62C6B19C"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3BF0568B" w14:textId="77777777" w:rsidR="0071191E" w:rsidRPr="00575177" w:rsidRDefault="0071191E" w:rsidP="0071191E">
            <w:pPr>
              <w:rPr>
                <w:rFonts w:asciiTheme="majorBidi" w:hAnsiTheme="majorBidi" w:cstheme="majorBidi"/>
              </w:rPr>
            </w:pPr>
          </w:p>
        </w:tc>
      </w:tr>
      <w:tr w:rsidR="0071191E" w:rsidRPr="00575177" w14:paraId="4C1D82DD"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1C871182" w14:textId="7B989F8F"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14</w:t>
            </w:r>
          </w:p>
        </w:tc>
        <w:tc>
          <w:tcPr>
            <w:tcW w:w="2835" w:type="dxa"/>
            <w:tcBorders>
              <w:top w:val="single" w:sz="4" w:space="0" w:color="auto"/>
              <w:left w:val="single" w:sz="4" w:space="0" w:color="auto"/>
              <w:bottom w:val="single" w:sz="4" w:space="0" w:color="auto"/>
              <w:right w:val="single" w:sz="4" w:space="0" w:color="auto"/>
            </w:tcBorders>
          </w:tcPr>
          <w:p w14:paraId="04B75DF4" w14:textId="292E34C0" w:rsidR="0071191E" w:rsidRPr="00575177" w:rsidRDefault="0071191E" w:rsidP="0071191E">
            <w:pPr>
              <w:rPr>
                <w:rFonts w:asciiTheme="majorBidi" w:eastAsia="Calibri" w:hAnsiTheme="majorBidi" w:cstheme="majorBidi"/>
              </w:rPr>
            </w:pPr>
            <w:r w:rsidRPr="00575177">
              <w:rPr>
                <w:rFonts w:asciiTheme="majorBidi" w:hAnsiTheme="majorBidi" w:cstheme="majorBidi"/>
              </w:rPr>
              <w:t>Bain-marie de 37°C</w:t>
            </w:r>
          </w:p>
        </w:tc>
        <w:tc>
          <w:tcPr>
            <w:tcW w:w="993" w:type="dxa"/>
            <w:tcBorders>
              <w:top w:val="single" w:sz="4" w:space="0" w:color="auto"/>
              <w:left w:val="single" w:sz="4" w:space="0" w:color="auto"/>
              <w:bottom w:val="single" w:sz="4" w:space="0" w:color="auto"/>
              <w:right w:val="single" w:sz="4" w:space="0" w:color="auto"/>
            </w:tcBorders>
          </w:tcPr>
          <w:p w14:paraId="099C1630" w14:textId="6CAA70B4"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w:t>
            </w:r>
          </w:p>
        </w:tc>
        <w:tc>
          <w:tcPr>
            <w:tcW w:w="1134" w:type="dxa"/>
            <w:tcBorders>
              <w:top w:val="single" w:sz="4" w:space="0" w:color="auto"/>
              <w:left w:val="single" w:sz="4" w:space="0" w:color="auto"/>
              <w:bottom w:val="single" w:sz="4" w:space="0" w:color="auto"/>
              <w:right w:val="single" w:sz="4" w:space="0" w:color="auto"/>
            </w:tcBorders>
          </w:tcPr>
          <w:p w14:paraId="440BD9EC" w14:textId="61B2AA1E"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15B40C34" w14:textId="1E351D23"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3744D5B9" w14:textId="76AB9231"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6C7E1D6" w14:textId="2F1450C5"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1D2FC176" w14:textId="77777777" w:rsidR="0071191E" w:rsidRPr="00575177" w:rsidRDefault="0071191E" w:rsidP="0071191E">
            <w:pPr>
              <w:rPr>
                <w:rFonts w:asciiTheme="majorBidi" w:hAnsiTheme="majorBidi" w:cstheme="majorBidi"/>
              </w:rPr>
            </w:pPr>
          </w:p>
        </w:tc>
      </w:tr>
      <w:tr w:rsidR="0071191E" w:rsidRPr="00575177" w14:paraId="790E6586"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33E6962F" w14:textId="396B6FDB"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15</w:t>
            </w:r>
          </w:p>
        </w:tc>
        <w:tc>
          <w:tcPr>
            <w:tcW w:w="2835" w:type="dxa"/>
            <w:tcBorders>
              <w:top w:val="single" w:sz="4" w:space="0" w:color="auto"/>
              <w:left w:val="single" w:sz="4" w:space="0" w:color="auto"/>
              <w:bottom w:val="single" w:sz="4" w:space="0" w:color="auto"/>
              <w:right w:val="single" w:sz="4" w:space="0" w:color="auto"/>
            </w:tcBorders>
          </w:tcPr>
          <w:p w14:paraId="301C6204" w14:textId="69AEF9AD" w:rsidR="0071191E" w:rsidRPr="00575177" w:rsidRDefault="0071191E" w:rsidP="0071191E">
            <w:pPr>
              <w:rPr>
                <w:rFonts w:asciiTheme="majorBidi" w:eastAsia="Calibri" w:hAnsiTheme="majorBidi" w:cstheme="majorBidi"/>
              </w:rPr>
            </w:pPr>
            <w:r w:rsidRPr="00575177">
              <w:rPr>
                <w:rFonts w:asciiTheme="majorBidi" w:hAnsiTheme="majorBidi" w:cstheme="majorBidi"/>
              </w:rPr>
              <w:t>Centrifugeuse pour plaque de Microtitration</w:t>
            </w:r>
          </w:p>
        </w:tc>
        <w:tc>
          <w:tcPr>
            <w:tcW w:w="993" w:type="dxa"/>
            <w:tcBorders>
              <w:top w:val="single" w:sz="4" w:space="0" w:color="auto"/>
              <w:left w:val="single" w:sz="4" w:space="0" w:color="auto"/>
              <w:bottom w:val="single" w:sz="4" w:space="0" w:color="auto"/>
              <w:right w:val="single" w:sz="4" w:space="0" w:color="auto"/>
            </w:tcBorders>
          </w:tcPr>
          <w:p w14:paraId="4BE8FE3B" w14:textId="78AD48DF"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w:t>
            </w:r>
          </w:p>
        </w:tc>
        <w:tc>
          <w:tcPr>
            <w:tcW w:w="1134" w:type="dxa"/>
            <w:tcBorders>
              <w:top w:val="single" w:sz="4" w:space="0" w:color="auto"/>
              <w:left w:val="single" w:sz="4" w:space="0" w:color="auto"/>
              <w:bottom w:val="single" w:sz="4" w:space="0" w:color="auto"/>
              <w:right w:val="single" w:sz="4" w:space="0" w:color="auto"/>
            </w:tcBorders>
          </w:tcPr>
          <w:p w14:paraId="446E01EA" w14:textId="2AD189DA"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4B4C37BD" w14:textId="43A226F8"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46031D4F" w14:textId="3EBDC977"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0883CC4" w14:textId="11E6BE1D"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058FCF3F" w14:textId="77777777" w:rsidR="0071191E" w:rsidRPr="00575177" w:rsidRDefault="0071191E" w:rsidP="0071191E">
            <w:pPr>
              <w:rPr>
                <w:rFonts w:asciiTheme="majorBidi" w:hAnsiTheme="majorBidi" w:cstheme="majorBidi"/>
              </w:rPr>
            </w:pPr>
          </w:p>
        </w:tc>
      </w:tr>
      <w:tr w:rsidR="0071191E" w:rsidRPr="00575177" w14:paraId="05A57781"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6417AF56" w14:textId="5C1816E1"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16</w:t>
            </w:r>
          </w:p>
        </w:tc>
        <w:tc>
          <w:tcPr>
            <w:tcW w:w="2835" w:type="dxa"/>
            <w:tcBorders>
              <w:top w:val="single" w:sz="4" w:space="0" w:color="auto"/>
              <w:left w:val="single" w:sz="4" w:space="0" w:color="auto"/>
              <w:bottom w:val="single" w:sz="4" w:space="0" w:color="auto"/>
              <w:right w:val="single" w:sz="4" w:space="0" w:color="auto"/>
            </w:tcBorders>
          </w:tcPr>
          <w:p w14:paraId="7BAE5865" w14:textId="2332A65C" w:rsidR="0071191E" w:rsidRPr="00575177" w:rsidRDefault="0071191E" w:rsidP="0071191E">
            <w:pPr>
              <w:rPr>
                <w:rFonts w:asciiTheme="majorBidi" w:eastAsia="Calibri" w:hAnsiTheme="majorBidi" w:cstheme="majorBidi"/>
              </w:rPr>
            </w:pPr>
            <w:r w:rsidRPr="00575177">
              <w:rPr>
                <w:rFonts w:asciiTheme="majorBidi" w:hAnsiTheme="majorBidi" w:cstheme="majorBidi"/>
              </w:rPr>
              <w:t>Chariot porte matériel de laboratoire</w:t>
            </w:r>
          </w:p>
        </w:tc>
        <w:tc>
          <w:tcPr>
            <w:tcW w:w="993" w:type="dxa"/>
            <w:tcBorders>
              <w:top w:val="single" w:sz="4" w:space="0" w:color="auto"/>
              <w:left w:val="single" w:sz="4" w:space="0" w:color="auto"/>
              <w:bottom w:val="single" w:sz="4" w:space="0" w:color="auto"/>
              <w:right w:val="single" w:sz="4" w:space="0" w:color="auto"/>
            </w:tcBorders>
          </w:tcPr>
          <w:p w14:paraId="6A8218F1" w14:textId="6924CB1F"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w:t>
            </w:r>
          </w:p>
        </w:tc>
        <w:tc>
          <w:tcPr>
            <w:tcW w:w="1134" w:type="dxa"/>
            <w:tcBorders>
              <w:top w:val="single" w:sz="4" w:space="0" w:color="auto"/>
              <w:left w:val="single" w:sz="4" w:space="0" w:color="auto"/>
              <w:bottom w:val="single" w:sz="4" w:space="0" w:color="auto"/>
              <w:right w:val="single" w:sz="4" w:space="0" w:color="auto"/>
            </w:tcBorders>
          </w:tcPr>
          <w:p w14:paraId="1C03D84E" w14:textId="43914AD7"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A8DDA63" w14:textId="37F0E722"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CNTS-Nouakchott</w:t>
            </w:r>
          </w:p>
        </w:tc>
        <w:tc>
          <w:tcPr>
            <w:tcW w:w="1418" w:type="dxa"/>
            <w:tcBorders>
              <w:left w:val="single" w:sz="4" w:space="0" w:color="auto"/>
              <w:right w:val="single" w:sz="4" w:space="0" w:color="auto"/>
            </w:tcBorders>
          </w:tcPr>
          <w:p w14:paraId="0EFFEEB2" w14:textId="2FDFD2B4"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B74D744" w14:textId="38A30494" w:rsidR="0071191E" w:rsidRPr="00575177" w:rsidRDefault="0071191E" w:rsidP="0071191E">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1C7312D0" w14:textId="77777777" w:rsidR="0071191E" w:rsidRPr="00575177" w:rsidRDefault="0071191E" w:rsidP="0071191E">
            <w:pPr>
              <w:rPr>
                <w:rFonts w:asciiTheme="majorBidi" w:hAnsiTheme="majorBidi" w:cstheme="majorBidi"/>
              </w:rPr>
            </w:pPr>
          </w:p>
        </w:tc>
      </w:tr>
      <w:tr w:rsidR="0071191E" w:rsidRPr="00575177" w14:paraId="3C769E90" w14:textId="77777777" w:rsidTr="002A584B">
        <w:trPr>
          <w:cantSplit/>
          <w:jc w:val="center"/>
        </w:trPr>
        <w:tc>
          <w:tcPr>
            <w:tcW w:w="14019" w:type="dxa"/>
            <w:gridSpan w:val="8"/>
            <w:tcBorders>
              <w:top w:val="single" w:sz="4" w:space="0" w:color="auto"/>
              <w:left w:val="double" w:sz="4" w:space="0" w:color="auto"/>
              <w:bottom w:val="single" w:sz="4" w:space="0" w:color="auto"/>
              <w:right w:val="double" w:sz="4" w:space="0" w:color="auto"/>
            </w:tcBorders>
          </w:tcPr>
          <w:p w14:paraId="20E2EBA3" w14:textId="1C9E3916" w:rsidR="0071191E" w:rsidRPr="00575177" w:rsidRDefault="005E2678" w:rsidP="0071191E">
            <w:pPr>
              <w:jc w:val="center"/>
              <w:rPr>
                <w:rFonts w:asciiTheme="majorBidi" w:hAnsiTheme="majorBidi" w:cstheme="majorBidi"/>
              </w:rPr>
            </w:pPr>
            <w:r w:rsidRPr="00575177">
              <w:rPr>
                <w:rFonts w:asciiTheme="majorBidi" w:hAnsiTheme="majorBidi" w:cstheme="majorBidi"/>
                <w:b/>
                <w:bCs/>
                <w:sz w:val="28"/>
                <w:szCs w:val="28"/>
              </w:rPr>
              <w:t>LOT2 : ACQUISITION DES EQUIPEMENTS DE LABORATOIRES AU PROFIT DU C</w:t>
            </w:r>
            <w:r>
              <w:rPr>
                <w:rFonts w:asciiTheme="majorBidi" w:hAnsiTheme="majorBidi" w:cstheme="majorBidi"/>
                <w:b/>
                <w:bCs/>
                <w:sz w:val="28"/>
                <w:szCs w:val="28"/>
              </w:rPr>
              <w:t>IRTS DE KIFFA</w:t>
            </w:r>
          </w:p>
        </w:tc>
      </w:tr>
      <w:tr w:rsidR="00A24ED0" w:rsidRPr="00575177" w14:paraId="692DBE3D"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289904F8"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01</w:t>
            </w:r>
          </w:p>
        </w:tc>
        <w:tc>
          <w:tcPr>
            <w:tcW w:w="2835" w:type="dxa"/>
            <w:tcBorders>
              <w:top w:val="single" w:sz="4" w:space="0" w:color="auto"/>
              <w:left w:val="single" w:sz="4" w:space="0" w:color="auto"/>
              <w:bottom w:val="single" w:sz="4" w:space="0" w:color="auto"/>
              <w:right w:val="single" w:sz="4" w:space="0" w:color="auto"/>
            </w:tcBorders>
          </w:tcPr>
          <w:p w14:paraId="116077B6"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Agitateurs limitateurs de poches de sang</w:t>
            </w:r>
          </w:p>
        </w:tc>
        <w:tc>
          <w:tcPr>
            <w:tcW w:w="993" w:type="dxa"/>
            <w:tcBorders>
              <w:top w:val="single" w:sz="4" w:space="0" w:color="auto"/>
              <w:left w:val="single" w:sz="4" w:space="0" w:color="auto"/>
              <w:bottom w:val="single" w:sz="4" w:space="0" w:color="auto"/>
              <w:right w:val="single" w:sz="4" w:space="0" w:color="auto"/>
            </w:tcBorders>
          </w:tcPr>
          <w:p w14:paraId="3CDD3DE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04</w:t>
            </w:r>
          </w:p>
        </w:tc>
        <w:tc>
          <w:tcPr>
            <w:tcW w:w="1134" w:type="dxa"/>
            <w:tcBorders>
              <w:top w:val="single" w:sz="4" w:space="0" w:color="auto"/>
              <w:left w:val="single" w:sz="4" w:space="0" w:color="auto"/>
              <w:bottom w:val="single" w:sz="4" w:space="0" w:color="auto"/>
              <w:right w:val="single" w:sz="4" w:space="0" w:color="auto"/>
            </w:tcBorders>
          </w:tcPr>
          <w:p w14:paraId="0E9BECD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0EDA5AA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69D4DBB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25FDB88D"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119DAE20" w14:textId="77777777" w:rsidR="00A24ED0" w:rsidRPr="00575177" w:rsidRDefault="00A24ED0" w:rsidP="00A24ED0">
            <w:pPr>
              <w:rPr>
                <w:rFonts w:asciiTheme="majorBidi" w:hAnsiTheme="majorBidi" w:cstheme="majorBidi"/>
              </w:rPr>
            </w:pPr>
          </w:p>
        </w:tc>
      </w:tr>
      <w:tr w:rsidR="00A24ED0" w:rsidRPr="00575177" w14:paraId="2B6084CE"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1AE82858"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2835" w:type="dxa"/>
            <w:tcBorders>
              <w:top w:val="single" w:sz="4" w:space="0" w:color="auto"/>
              <w:left w:val="single" w:sz="4" w:space="0" w:color="auto"/>
              <w:bottom w:val="single" w:sz="4" w:space="0" w:color="auto"/>
              <w:right w:val="single" w:sz="4" w:space="0" w:color="auto"/>
            </w:tcBorders>
          </w:tcPr>
          <w:p w14:paraId="576066F3"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Soudeuses de poches électriques</w:t>
            </w:r>
          </w:p>
        </w:tc>
        <w:tc>
          <w:tcPr>
            <w:tcW w:w="993" w:type="dxa"/>
            <w:tcBorders>
              <w:top w:val="single" w:sz="4" w:space="0" w:color="auto"/>
              <w:left w:val="single" w:sz="4" w:space="0" w:color="auto"/>
              <w:bottom w:val="single" w:sz="4" w:space="0" w:color="auto"/>
              <w:right w:val="single" w:sz="4" w:space="0" w:color="auto"/>
            </w:tcBorders>
          </w:tcPr>
          <w:p w14:paraId="285A4DD9"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05</w:t>
            </w:r>
          </w:p>
        </w:tc>
        <w:tc>
          <w:tcPr>
            <w:tcW w:w="1134" w:type="dxa"/>
            <w:tcBorders>
              <w:top w:val="single" w:sz="4" w:space="0" w:color="auto"/>
              <w:left w:val="single" w:sz="4" w:space="0" w:color="auto"/>
              <w:bottom w:val="single" w:sz="4" w:space="0" w:color="auto"/>
              <w:right w:val="single" w:sz="4" w:space="0" w:color="auto"/>
            </w:tcBorders>
          </w:tcPr>
          <w:p w14:paraId="2B6941F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001398A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0AD46AA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120B7729"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5CE72AC4" w14:textId="77777777" w:rsidR="00A24ED0" w:rsidRPr="00575177" w:rsidRDefault="00A24ED0" w:rsidP="00A24ED0">
            <w:pPr>
              <w:rPr>
                <w:rFonts w:asciiTheme="majorBidi" w:hAnsiTheme="majorBidi" w:cstheme="majorBidi"/>
              </w:rPr>
            </w:pPr>
          </w:p>
        </w:tc>
      </w:tr>
      <w:tr w:rsidR="00A24ED0" w:rsidRPr="00575177" w14:paraId="027F8086"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30D38DC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03</w:t>
            </w:r>
          </w:p>
        </w:tc>
        <w:tc>
          <w:tcPr>
            <w:tcW w:w="2835" w:type="dxa"/>
            <w:tcBorders>
              <w:top w:val="single" w:sz="4" w:space="0" w:color="auto"/>
              <w:left w:val="single" w:sz="4" w:space="0" w:color="auto"/>
              <w:bottom w:val="single" w:sz="4" w:space="0" w:color="auto"/>
              <w:right w:val="single" w:sz="4" w:space="0" w:color="auto"/>
            </w:tcBorders>
          </w:tcPr>
          <w:p w14:paraId="3EF3EFCD"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Centrifugeuses de paillasse 16 tubes </w:t>
            </w:r>
          </w:p>
        </w:tc>
        <w:tc>
          <w:tcPr>
            <w:tcW w:w="993" w:type="dxa"/>
            <w:tcBorders>
              <w:top w:val="single" w:sz="4" w:space="0" w:color="auto"/>
              <w:left w:val="single" w:sz="4" w:space="0" w:color="auto"/>
              <w:bottom w:val="single" w:sz="4" w:space="0" w:color="auto"/>
              <w:right w:val="single" w:sz="4" w:space="0" w:color="auto"/>
            </w:tcBorders>
          </w:tcPr>
          <w:p w14:paraId="2F436EC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48FCAF7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20E346E9"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4A242FB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947358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6BDC6E47" w14:textId="77777777" w:rsidR="00A24ED0" w:rsidRPr="00575177" w:rsidRDefault="00A24ED0" w:rsidP="00A24ED0">
            <w:pPr>
              <w:rPr>
                <w:rFonts w:asciiTheme="majorBidi" w:hAnsiTheme="majorBidi" w:cstheme="majorBidi"/>
              </w:rPr>
            </w:pPr>
          </w:p>
        </w:tc>
      </w:tr>
      <w:tr w:rsidR="00A24ED0" w:rsidRPr="00575177" w14:paraId="5C7BA3D9"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072495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04</w:t>
            </w:r>
          </w:p>
        </w:tc>
        <w:tc>
          <w:tcPr>
            <w:tcW w:w="2835" w:type="dxa"/>
            <w:tcBorders>
              <w:top w:val="single" w:sz="4" w:space="0" w:color="auto"/>
              <w:left w:val="single" w:sz="4" w:space="0" w:color="auto"/>
              <w:bottom w:val="single" w:sz="4" w:space="0" w:color="auto"/>
              <w:right w:val="single" w:sz="4" w:space="0" w:color="auto"/>
            </w:tcBorders>
          </w:tcPr>
          <w:p w14:paraId="6B74F622"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Agitateurs de microplaques (oscillateurs)</w:t>
            </w:r>
          </w:p>
        </w:tc>
        <w:tc>
          <w:tcPr>
            <w:tcW w:w="993" w:type="dxa"/>
            <w:tcBorders>
              <w:top w:val="single" w:sz="4" w:space="0" w:color="auto"/>
              <w:left w:val="single" w:sz="4" w:space="0" w:color="auto"/>
              <w:bottom w:val="single" w:sz="4" w:space="0" w:color="auto"/>
              <w:right w:val="single" w:sz="4" w:space="0" w:color="auto"/>
            </w:tcBorders>
          </w:tcPr>
          <w:p w14:paraId="0113719D"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61FA3FD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8710B7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03D1445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E37D0B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0E4DDF49" w14:textId="77777777" w:rsidR="00A24ED0" w:rsidRPr="00575177" w:rsidRDefault="00A24ED0" w:rsidP="00A24ED0">
            <w:pPr>
              <w:rPr>
                <w:rFonts w:asciiTheme="majorBidi" w:eastAsia="Calibri" w:hAnsiTheme="majorBidi" w:cstheme="majorBidi"/>
              </w:rPr>
            </w:pPr>
          </w:p>
        </w:tc>
      </w:tr>
      <w:tr w:rsidR="00A24ED0" w:rsidRPr="00575177" w14:paraId="12D17AF7"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0E499BB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05</w:t>
            </w:r>
          </w:p>
        </w:tc>
        <w:tc>
          <w:tcPr>
            <w:tcW w:w="2835" w:type="dxa"/>
            <w:tcBorders>
              <w:top w:val="single" w:sz="4" w:space="0" w:color="auto"/>
              <w:left w:val="single" w:sz="4" w:space="0" w:color="auto"/>
              <w:bottom w:val="single" w:sz="4" w:space="0" w:color="auto"/>
              <w:right w:val="single" w:sz="4" w:space="0" w:color="auto"/>
            </w:tcBorders>
          </w:tcPr>
          <w:p w14:paraId="38E88EAE"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Rhésuscope </w:t>
            </w:r>
          </w:p>
        </w:tc>
        <w:tc>
          <w:tcPr>
            <w:tcW w:w="993" w:type="dxa"/>
            <w:tcBorders>
              <w:top w:val="single" w:sz="4" w:space="0" w:color="auto"/>
              <w:left w:val="single" w:sz="4" w:space="0" w:color="auto"/>
              <w:bottom w:val="single" w:sz="4" w:space="0" w:color="auto"/>
              <w:right w:val="single" w:sz="4" w:space="0" w:color="auto"/>
            </w:tcBorders>
          </w:tcPr>
          <w:p w14:paraId="4CB68E1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01</w:t>
            </w:r>
          </w:p>
        </w:tc>
        <w:tc>
          <w:tcPr>
            <w:tcW w:w="1134" w:type="dxa"/>
            <w:tcBorders>
              <w:top w:val="single" w:sz="4" w:space="0" w:color="auto"/>
              <w:left w:val="single" w:sz="4" w:space="0" w:color="auto"/>
              <w:bottom w:val="single" w:sz="4" w:space="0" w:color="auto"/>
              <w:right w:val="single" w:sz="4" w:space="0" w:color="auto"/>
            </w:tcBorders>
          </w:tcPr>
          <w:p w14:paraId="1274E86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2A03D90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70A900A8"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1E8B328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5D1F3F6F" w14:textId="77777777" w:rsidR="00A24ED0" w:rsidRPr="00575177" w:rsidRDefault="00A24ED0" w:rsidP="00A24ED0">
            <w:pPr>
              <w:rPr>
                <w:rFonts w:asciiTheme="majorBidi" w:eastAsia="Calibri" w:hAnsiTheme="majorBidi" w:cstheme="majorBidi"/>
              </w:rPr>
            </w:pPr>
          </w:p>
        </w:tc>
      </w:tr>
      <w:tr w:rsidR="00A24ED0" w:rsidRPr="00575177" w14:paraId="03F3BF4E"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09670FF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06</w:t>
            </w:r>
          </w:p>
        </w:tc>
        <w:tc>
          <w:tcPr>
            <w:tcW w:w="2835" w:type="dxa"/>
            <w:tcBorders>
              <w:top w:val="single" w:sz="4" w:space="0" w:color="auto"/>
              <w:left w:val="single" w:sz="4" w:space="0" w:color="auto"/>
              <w:bottom w:val="single" w:sz="4" w:space="0" w:color="auto"/>
              <w:right w:val="single" w:sz="4" w:space="0" w:color="auto"/>
            </w:tcBorders>
          </w:tcPr>
          <w:p w14:paraId="51DBBC49"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 xml:space="preserve"> Lecteur de microplaque + imprimante </w:t>
            </w:r>
          </w:p>
        </w:tc>
        <w:tc>
          <w:tcPr>
            <w:tcW w:w="993" w:type="dxa"/>
            <w:tcBorders>
              <w:top w:val="single" w:sz="4" w:space="0" w:color="auto"/>
              <w:left w:val="single" w:sz="4" w:space="0" w:color="auto"/>
              <w:bottom w:val="single" w:sz="4" w:space="0" w:color="auto"/>
              <w:right w:val="single" w:sz="4" w:space="0" w:color="auto"/>
            </w:tcBorders>
          </w:tcPr>
          <w:p w14:paraId="75D322A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3FE503E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4FD2DD5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6781AC6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74BF601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6CD6B53C" w14:textId="77777777" w:rsidR="00A24ED0" w:rsidRPr="00575177" w:rsidRDefault="00A24ED0" w:rsidP="00A24ED0">
            <w:pPr>
              <w:rPr>
                <w:rFonts w:asciiTheme="majorBidi" w:eastAsia="Calibri" w:hAnsiTheme="majorBidi" w:cstheme="majorBidi"/>
              </w:rPr>
            </w:pPr>
          </w:p>
        </w:tc>
      </w:tr>
      <w:tr w:rsidR="00A24ED0" w:rsidRPr="00575177" w14:paraId="740FEB85"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38FEB43B" w14:textId="464867D9"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07</w:t>
            </w:r>
          </w:p>
        </w:tc>
        <w:tc>
          <w:tcPr>
            <w:tcW w:w="2835" w:type="dxa"/>
            <w:tcBorders>
              <w:top w:val="single" w:sz="4" w:space="0" w:color="auto"/>
              <w:left w:val="single" w:sz="4" w:space="0" w:color="auto"/>
              <w:bottom w:val="single" w:sz="4" w:space="0" w:color="auto"/>
              <w:right w:val="single" w:sz="4" w:space="0" w:color="auto"/>
            </w:tcBorders>
          </w:tcPr>
          <w:p w14:paraId="1E550B4F"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Laveur de microplaque</w:t>
            </w:r>
          </w:p>
        </w:tc>
        <w:tc>
          <w:tcPr>
            <w:tcW w:w="993" w:type="dxa"/>
            <w:tcBorders>
              <w:top w:val="single" w:sz="4" w:space="0" w:color="auto"/>
              <w:left w:val="single" w:sz="4" w:space="0" w:color="auto"/>
              <w:bottom w:val="single" w:sz="4" w:space="0" w:color="auto"/>
              <w:right w:val="single" w:sz="4" w:space="0" w:color="auto"/>
            </w:tcBorders>
          </w:tcPr>
          <w:p w14:paraId="3F9FA14D"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69FBEB6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0081AB0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0989F2C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C334C4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701330B" w14:textId="77777777" w:rsidR="00A24ED0" w:rsidRPr="00575177" w:rsidRDefault="00A24ED0" w:rsidP="00A24ED0">
            <w:pPr>
              <w:rPr>
                <w:rFonts w:asciiTheme="majorBidi" w:eastAsia="Calibri" w:hAnsiTheme="majorBidi" w:cstheme="majorBidi"/>
              </w:rPr>
            </w:pPr>
          </w:p>
        </w:tc>
      </w:tr>
      <w:tr w:rsidR="00A24ED0" w:rsidRPr="00575177" w14:paraId="0D5E8EC0"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21CB508E" w14:textId="62C4D416"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08</w:t>
            </w:r>
          </w:p>
        </w:tc>
        <w:tc>
          <w:tcPr>
            <w:tcW w:w="2835" w:type="dxa"/>
            <w:tcBorders>
              <w:top w:val="single" w:sz="4" w:space="0" w:color="auto"/>
              <w:left w:val="single" w:sz="4" w:space="0" w:color="auto"/>
              <w:bottom w:val="single" w:sz="4" w:space="0" w:color="auto"/>
              <w:right w:val="single" w:sz="4" w:space="0" w:color="auto"/>
            </w:tcBorders>
          </w:tcPr>
          <w:p w14:paraId="0FDE23CB"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Incubateur de microplaque</w:t>
            </w:r>
          </w:p>
        </w:tc>
        <w:tc>
          <w:tcPr>
            <w:tcW w:w="993" w:type="dxa"/>
            <w:tcBorders>
              <w:top w:val="single" w:sz="4" w:space="0" w:color="auto"/>
              <w:left w:val="single" w:sz="4" w:space="0" w:color="auto"/>
              <w:bottom w:val="single" w:sz="4" w:space="0" w:color="auto"/>
              <w:right w:val="single" w:sz="4" w:space="0" w:color="auto"/>
            </w:tcBorders>
          </w:tcPr>
          <w:p w14:paraId="580FCBC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710A8C5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3CB755D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606466AD"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6C3F1B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61BA390" w14:textId="77777777" w:rsidR="00A24ED0" w:rsidRPr="00575177" w:rsidRDefault="00A24ED0" w:rsidP="00A24ED0">
            <w:pPr>
              <w:rPr>
                <w:rFonts w:asciiTheme="majorBidi" w:eastAsia="Calibri" w:hAnsiTheme="majorBidi" w:cstheme="majorBidi"/>
              </w:rPr>
            </w:pPr>
          </w:p>
        </w:tc>
      </w:tr>
      <w:tr w:rsidR="00A24ED0" w:rsidRPr="00575177" w14:paraId="20C2CEE2"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F972181" w14:textId="14C71826"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09</w:t>
            </w:r>
          </w:p>
        </w:tc>
        <w:tc>
          <w:tcPr>
            <w:tcW w:w="2835" w:type="dxa"/>
            <w:tcBorders>
              <w:top w:val="single" w:sz="4" w:space="0" w:color="auto"/>
              <w:left w:val="single" w:sz="4" w:space="0" w:color="auto"/>
              <w:bottom w:val="single" w:sz="4" w:space="0" w:color="auto"/>
              <w:right w:val="single" w:sz="4" w:space="0" w:color="auto"/>
            </w:tcBorders>
          </w:tcPr>
          <w:p w14:paraId="63ED562F"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Réfrigérateur GM pour la conservation des réactifs (2 à 8°C)</w:t>
            </w:r>
          </w:p>
        </w:tc>
        <w:tc>
          <w:tcPr>
            <w:tcW w:w="993" w:type="dxa"/>
            <w:tcBorders>
              <w:top w:val="single" w:sz="4" w:space="0" w:color="auto"/>
              <w:left w:val="single" w:sz="4" w:space="0" w:color="auto"/>
              <w:bottom w:val="single" w:sz="4" w:space="0" w:color="auto"/>
              <w:right w:val="single" w:sz="4" w:space="0" w:color="auto"/>
            </w:tcBorders>
          </w:tcPr>
          <w:p w14:paraId="231040E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01</w:t>
            </w:r>
          </w:p>
        </w:tc>
        <w:tc>
          <w:tcPr>
            <w:tcW w:w="1134" w:type="dxa"/>
            <w:tcBorders>
              <w:top w:val="single" w:sz="4" w:space="0" w:color="auto"/>
              <w:left w:val="single" w:sz="4" w:space="0" w:color="auto"/>
              <w:bottom w:val="single" w:sz="4" w:space="0" w:color="auto"/>
              <w:right w:val="single" w:sz="4" w:space="0" w:color="auto"/>
            </w:tcBorders>
          </w:tcPr>
          <w:p w14:paraId="419608F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33E22CD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06E00B48"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5C1D795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71C4AA36" w14:textId="77777777" w:rsidR="00A24ED0" w:rsidRPr="00575177" w:rsidRDefault="00A24ED0" w:rsidP="00A24ED0">
            <w:pPr>
              <w:rPr>
                <w:rFonts w:asciiTheme="majorBidi" w:eastAsia="Calibri" w:hAnsiTheme="majorBidi" w:cstheme="majorBidi"/>
              </w:rPr>
            </w:pPr>
          </w:p>
        </w:tc>
      </w:tr>
      <w:tr w:rsidR="00A24ED0" w:rsidRPr="00575177" w14:paraId="7F1FA899"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6C8771EA" w14:textId="51D3B0D3"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10</w:t>
            </w:r>
          </w:p>
        </w:tc>
        <w:tc>
          <w:tcPr>
            <w:tcW w:w="2835" w:type="dxa"/>
            <w:tcBorders>
              <w:top w:val="single" w:sz="4" w:space="0" w:color="auto"/>
              <w:left w:val="single" w:sz="4" w:space="0" w:color="auto"/>
              <w:bottom w:val="single" w:sz="4" w:space="0" w:color="auto"/>
              <w:right w:val="single" w:sz="4" w:space="0" w:color="auto"/>
            </w:tcBorders>
          </w:tcPr>
          <w:p w14:paraId="232A1898"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Micropipette réglable 10-100µl </w:t>
            </w:r>
          </w:p>
        </w:tc>
        <w:tc>
          <w:tcPr>
            <w:tcW w:w="993" w:type="dxa"/>
            <w:tcBorders>
              <w:top w:val="single" w:sz="4" w:space="0" w:color="auto"/>
              <w:left w:val="single" w:sz="4" w:space="0" w:color="auto"/>
              <w:bottom w:val="single" w:sz="4" w:space="0" w:color="auto"/>
              <w:right w:val="single" w:sz="4" w:space="0" w:color="auto"/>
            </w:tcBorders>
          </w:tcPr>
          <w:p w14:paraId="20FE38F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53DD1D79"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64C0837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487F9A1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247FB0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7E758FEE" w14:textId="77777777" w:rsidR="00A24ED0" w:rsidRPr="00575177" w:rsidRDefault="00A24ED0" w:rsidP="00A24ED0">
            <w:pPr>
              <w:rPr>
                <w:rFonts w:asciiTheme="majorBidi" w:eastAsia="Calibri" w:hAnsiTheme="majorBidi" w:cstheme="majorBidi"/>
              </w:rPr>
            </w:pPr>
          </w:p>
        </w:tc>
      </w:tr>
      <w:tr w:rsidR="00A24ED0" w:rsidRPr="00575177" w14:paraId="37D530F8"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C94019F" w14:textId="422EE450"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11</w:t>
            </w:r>
          </w:p>
        </w:tc>
        <w:tc>
          <w:tcPr>
            <w:tcW w:w="2835" w:type="dxa"/>
            <w:tcBorders>
              <w:top w:val="single" w:sz="4" w:space="0" w:color="auto"/>
              <w:left w:val="single" w:sz="4" w:space="0" w:color="auto"/>
              <w:bottom w:val="single" w:sz="4" w:space="0" w:color="auto"/>
              <w:right w:val="single" w:sz="4" w:space="0" w:color="auto"/>
            </w:tcBorders>
          </w:tcPr>
          <w:p w14:paraId="550F1D55"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Micropipette réglable </w:t>
            </w:r>
            <w:r w:rsidRPr="00575177">
              <w:rPr>
                <w:rFonts w:asciiTheme="majorBidi" w:eastAsia="Calibri" w:hAnsiTheme="majorBidi" w:cstheme="majorBidi"/>
                <w:rtl/>
              </w:rPr>
              <w:t>و2</w:t>
            </w:r>
            <w:r w:rsidRPr="00575177">
              <w:rPr>
                <w:rFonts w:asciiTheme="majorBidi" w:eastAsia="Calibri" w:hAnsiTheme="majorBidi" w:cstheme="majorBidi"/>
              </w:rPr>
              <w:t>à-200µl</w:t>
            </w:r>
          </w:p>
        </w:tc>
        <w:tc>
          <w:tcPr>
            <w:tcW w:w="993" w:type="dxa"/>
            <w:tcBorders>
              <w:top w:val="single" w:sz="4" w:space="0" w:color="auto"/>
              <w:left w:val="single" w:sz="4" w:space="0" w:color="auto"/>
              <w:bottom w:val="single" w:sz="4" w:space="0" w:color="auto"/>
              <w:right w:val="single" w:sz="4" w:space="0" w:color="auto"/>
            </w:tcBorders>
          </w:tcPr>
          <w:p w14:paraId="3FE5275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5523DA5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B7B7D3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2B7E8EE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313C0B8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67941ACE" w14:textId="77777777" w:rsidR="00A24ED0" w:rsidRPr="00575177" w:rsidRDefault="00A24ED0" w:rsidP="00A24ED0">
            <w:pPr>
              <w:rPr>
                <w:rFonts w:asciiTheme="majorBidi" w:eastAsia="Calibri" w:hAnsiTheme="majorBidi" w:cstheme="majorBidi"/>
              </w:rPr>
            </w:pPr>
          </w:p>
        </w:tc>
      </w:tr>
      <w:tr w:rsidR="00A24ED0" w:rsidRPr="00575177" w14:paraId="22D8FB16"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08C475A9" w14:textId="1A170BF9"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12</w:t>
            </w:r>
          </w:p>
        </w:tc>
        <w:tc>
          <w:tcPr>
            <w:tcW w:w="2835" w:type="dxa"/>
            <w:tcBorders>
              <w:top w:val="single" w:sz="4" w:space="0" w:color="auto"/>
              <w:left w:val="single" w:sz="4" w:space="0" w:color="auto"/>
              <w:bottom w:val="single" w:sz="4" w:space="0" w:color="auto"/>
              <w:right w:val="single" w:sz="4" w:space="0" w:color="auto"/>
            </w:tcBorders>
          </w:tcPr>
          <w:p w14:paraId="73E28685"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Micropipette réglable </w:t>
            </w:r>
            <w:r w:rsidRPr="00575177">
              <w:rPr>
                <w:rFonts w:asciiTheme="majorBidi" w:eastAsia="Calibri" w:hAnsiTheme="majorBidi" w:cstheme="majorBidi"/>
                <w:rtl/>
              </w:rPr>
              <w:t>50-5</w:t>
            </w:r>
            <w:r w:rsidRPr="00575177">
              <w:rPr>
                <w:rFonts w:asciiTheme="majorBidi" w:eastAsia="Calibri" w:hAnsiTheme="majorBidi" w:cstheme="majorBidi"/>
              </w:rPr>
              <w:t>µl </w:t>
            </w:r>
          </w:p>
        </w:tc>
        <w:tc>
          <w:tcPr>
            <w:tcW w:w="993" w:type="dxa"/>
            <w:tcBorders>
              <w:top w:val="single" w:sz="4" w:space="0" w:color="auto"/>
              <w:left w:val="single" w:sz="4" w:space="0" w:color="auto"/>
              <w:bottom w:val="single" w:sz="4" w:space="0" w:color="auto"/>
              <w:right w:val="single" w:sz="4" w:space="0" w:color="auto"/>
            </w:tcBorders>
          </w:tcPr>
          <w:p w14:paraId="544F8A0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0A6E6BEF"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492F774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3D00D01D"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33CCE2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EBCFA3E" w14:textId="77777777" w:rsidR="00A24ED0" w:rsidRPr="00575177" w:rsidRDefault="00A24ED0" w:rsidP="00A24ED0">
            <w:pPr>
              <w:rPr>
                <w:rFonts w:asciiTheme="majorBidi" w:eastAsia="Calibri" w:hAnsiTheme="majorBidi" w:cstheme="majorBidi"/>
              </w:rPr>
            </w:pPr>
          </w:p>
        </w:tc>
      </w:tr>
      <w:tr w:rsidR="00A24ED0" w:rsidRPr="00575177" w14:paraId="682C2A09"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925374E" w14:textId="74C36026"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13</w:t>
            </w:r>
          </w:p>
        </w:tc>
        <w:tc>
          <w:tcPr>
            <w:tcW w:w="2835" w:type="dxa"/>
            <w:tcBorders>
              <w:top w:val="single" w:sz="4" w:space="0" w:color="auto"/>
              <w:left w:val="single" w:sz="4" w:space="0" w:color="auto"/>
              <w:bottom w:val="single" w:sz="4" w:space="0" w:color="auto"/>
              <w:right w:val="single" w:sz="4" w:space="0" w:color="auto"/>
            </w:tcBorders>
          </w:tcPr>
          <w:p w14:paraId="23C7B402"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Micropipette réglable 100 - 1000µl </w:t>
            </w:r>
          </w:p>
        </w:tc>
        <w:tc>
          <w:tcPr>
            <w:tcW w:w="993" w:type="dxa"/>
            <w:tcBorders>
              <w:top w:val="single" w:sz="4" w:space="0" w:color="auto"/>
              <w:left w:val="single" w:sz="4" w:space="0" w:color="auto"/>
              <w:bottom w:val="single" w:sz="4" w:space="0" w:color="auto"/>
              <w:right w:val="single" w:sz="4" w:space="0" w:color="auto"/>
            </w:tcBorders>
          </w:tcPr>
          <w:p w14:paraId="3F51703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3249DBDF"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684CC3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3F9AF10F"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361EA43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508DBA2D" w14:textId="77777777" w:rsidR="00A24ED0" w:rsidRPr="00575177" w:rsidRDefault="00A24ED0" w:rsidP="00A24ED0">
            <w:pPr>
              <w:rPr>
                <w:rFonts w:asciiTheme="majorBidi" w:eastAsia="Calibri" w:hAnsiTheme="majorBidi" w:cstheme="majorBidi"/>
              </w:rPr>
            </w:pPr>
          </w:p>
        </w:tc>
      </w:tr>
      <w:tr w:rsidR="00A24ED0" w:rsidRPr="00575177" w14:paraId="6631D1D9"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0155855F" w14:textId="72D2D8A9"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14</w:t>
            </w:r>
          </w:p>
        </w:tc>
        <w:tc>
          <w:tcPr>
            <w:tcW w:w="2835" w:type="dxa"/>
            <w:tcBorders>
              <w:top w:val="single" w:sz="4" w:space="0" w:color="auto"/>
              <w:left w:val="single" w:sz="4" w:space="0" w:color="auto"/>
              <w:bottom w:val="single" w:sz="4" w:space="0" w:color="auto"/>
              <w:right w:val="single" w:sz="4" w:space="0" w:color="auto"/>
            </w:tcBorders>
          </w:tcPr>
          <w:p w14:paraId="48EA48C8"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Micropipette fixe 100µl </w:t>
            </w:r>
          </w:p>
        </w:tc>
        <w:tc>
          <w:tcPr>
            <w:tcW w:w="993" w:type="dxa"/>
            <w:tcBorders>
              <w:top w:val="single" w:sz="4" w:space="0" w:color="auto"/>
              <w:left w:val="single" w:sz="4" w:space="0" w:color="auto"/>
              <w:bottom w:val="single" w:sz="4" w:space="0" w:color="auto"/>
              <w:right w:val="single" w:sz="4" w:space="0" w:color="auto"/>
            </w:tcBorders>
          </w:tcPr>
          <w:p w14:paraId="5EF6EE2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01</w:t>
            </w:r>
          </w:p>
        </w:tc>
        <w:tc>
          <w:tcPr>
            <w:tcW w:w="1134" w:type="dxa"/>
            <w:tcBorders>
              <w:top w:val="single" w:sz="4" w:space="0" w:color="auto"/>
              <w:left w:val="single" w:sz="4" w:space="0" w:color="auto"/>
              <w:bottom w:val="single" w:sz="4" w:space="0" w:color="auto"/>
              <w:right w:val="single" w:sz="4" w:space="0" w:color="auto"/>
            </w:tcBorders>
          </w:tcPr>
          <w:p w14:paraId="421A6C9D"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0AC589D9"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5745EFE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3111088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7580B878" w14:textId="77777777" w:rsidR="00A24ED0" w:rsidRPr="00575177" w:rsidRDefault="00A24ED0" w:rsidP="00A24ED0">
            <w:pPr>
              <w:rPr>
                <w:rFonts w:asciiTheme="majorBidi" w:eastAsia="Calibri" w:hAnsiTheme="majorBidi" w:cstheme="majorBidi"/>
              </w:rPr>
            </w:pPr>
          </w:p>
        </w:tc>
      </w:tr>
      <w:tr w:rsidR="00A24ED0" w:rsidRPr="00575177" w14:paraId="7BD6698D"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204C4E39" w14:textId="539F234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15</w:t>
            </w:r>
          </w:p>
        </w:tc>
        <w:tc>
          <w:tcPr>
            <w:tcW w:w="2835" w:type="dxa"/>
            <w:tcBorders>
              <w:top w:val="single" w:sz="4" w:space="0" w:color="auto"/>
              <w:left w:val="single" w:sz="4" w:space="0" w:color="auto"/>
              <w:bottom w:val="single" w:sz="4" w:space="0" w:color="auto"/>
              <w:right w:val="single" w:sz="4" w:space="0" w:color="auto"/>
            </w:tcBorders>
          </w:tcPr>
          <w:p w14:paraId="2A6192C3"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 xml:space="preserve">Micropipette fixe  200µl </w:t>
            </w:r>
          </w:p>
        </w:tc>
        <w:tc>
          <w:tcPr>
            <w:tcW w:w="993" w:type="dxa"/>
            <w:tcBorders>
              <w:top w:val="single" w:sz="4" w:space="0" w:color="auto"/>
              <w:left w:val="single" w:sz="4" w:space="0" w:color="auto"/>
              <w:bottom w:val="single" w:sz="4" w:space="0" w:color="auto"/>
              <w:right w:val="single" w:sz="4" w:space="0" w:color="auto"/>
            </w:tcBorders>
          </w:tcPr>
          <w:p w14:paraId="7C48033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01</w:t>
            </w:r>
          </w:p>
        </w:tc>
        <w:tc>
          <w:tcPr>
            <w:tcW w:w="1134" w:type="dxa"/>
            <w:tcBorders>
              <w:top w:val="single" w:sz="4" w:space="0" w:color="auto"/>
              <w:left w:val="single" w:sz="4" w:space="0" w:color="auto"/>
              <w:bottom w:val="single" w:sz="4" w:space="0" w:color="auto"/>
              <w:right w:val="single" w:sz="4" w:space="0" w:color="auto"/>
            </w:tcBorders>
          </w:tcPr>
          <w:p w14:paraId="71AFBCD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7DECE4D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0412F5E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66F650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5A835811" w14:textId="77777777" w:rsidR="00A24ED0" w:rsidRPr="00575177" w:rsidRDefault="00A24ED0" w:rsidP="00A24ED0">
            <w:pPr>
              <w:rPr>
                <w:rFonts w:asciiTheme="majorBidi" w:eastAsia="Calibri" w:hAnsiTheme="majorBidi" w:cstheme="majorBidi"/>
              </w:rPr>
            </w:pPr>
          </w:p>
        </w:tc>
      </w:tr>
      <w:tr w:rsidR="00A24ED0" w:rsidRPr="00575177" w14:paraId="6C165E25"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6B9C3D35" w14:textId="5C27E513"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16</w:t>
            </w:r>
          </w:p>
        </w:tc>
        <w:tc>
          <w:tcPr>
            <w:tcW w:w="2835" w:type="dxa"/>
            <w:tcBorders>
              <w:top w:val="single" w:sz="4" w:space="0" w:color="auto"/>
              <w:left w:val="single" w:sz="4" w:space="0" w:color="auto"/>
              <w:bottom w:val="single" w:sz="4" w:space="0" w:color="auto"/>
              <w:right w:val="single" w:sz="4" w:space="0" w:color="auto"/>
            </w:tcBorders>
          </w:tcPr>
          <w:p w14:paraId="63E5052D"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Micropipette fixe 1000µl </w:t>
            </w:r>
          </w:p>
        </w:tc>
        <w:tc>
          <w:tcPr>
            <w:tcW w:w="993" w:type="dxa"/>
            <w:tcBorders>
              <w:top w:val="single" w:sz="4" w:space="0" w:color="auto"/>
              <w:left w:val="single" w:sz="4" w:space="0" w:color="auto"/>
              <w:bottom w:val="single" w:sz="4" w:space="0" w:color="auto"/>
              <w:right w:val="single" w:sz="4" w:space="0" w:color="auto"/>
            </w:tcBorders>
          </w:tcPr>
          <w:p w14:paraId="640470F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01</w:t>
            </w:r>
          </w:p>
        </w:tc>
        <w:tc>
          <w:tcPr>
            <w:tcW w:w="1134" w:type="dxa"/>
            <w:tcBorders>
              <w:top w:val="single" w:sz="4" w:space="0" w:color="auto"/>
              <w:left w:val="single" w:sz="4" w:space="0" w:color="auto"/>
              <w:bottom w:val="single" w:sz="4" w:space="0" w:color="auto"/>
              <w:right w:val="single" w:sz="4" w:space="0" w:color="auto"/>
            </w:tcBorders>
          </w:tcPr>
          <w:p w14:paraId="196F1AA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65E983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06015EA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7D97FD4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4ADBC4B6" w14:textId="77777777" w:rsidR="00A24ED0" w:rsidRPr="00575177" w:rsidRDefault="00A24ED0" w:rsidP="00A24ED0">
            <w:pPr>
              <w:rPr>
                <w:rFonts w:asciiTheme="majorBidi" w:eastAsia="Calibri" w:hAnsiTheme="majorBidi" w:cstheme="majorBidi"/>
              </w:rPr>
            </w:pPr>
          </w:p>
        </w:tc>
      </w:tr>
      <w:tr w:rsidR="00A24ED0" w:rsidRPr="00575177" w14:paraId="7A09C5CE"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31269E17" w14:textId="2B26D505"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17</w:t>
            </w:r>
          </w:p>
        </w:tc>
        <w:tc>
          <w:tcPr>
            <w:tcW w:w="2835" w:type="dxa"/>
            <w:tcBorders>
              <w:top w:val="single" w:sz="4" w:space="0" w:color="auto"/>
              <w:left w:val="single" w:sz="4" w:space="0" w:color="auto"/>
              <w:bottom w:val="single" w:sz="4" w:space="0" w:color="auto"/>
              <w:right w:val="single" w:sz="4" w:space="0" w:color="auto"/>
            </w:tcBorders>
          </w:tcPr>
          <w:p w14:paraId="318B9A85"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Micropipettes multicanaux réglables 5-100 µl </w:t>
            </w:r>
          </w:p>
        </w:tc>
        <w:tc>
          <w:tcPr>
            <w:tcW w:w="993" w:type="dxa"/>
            <w:tcBorders>
              <w:top w:val="single" w:sz="4" w:space="0" w:color="auto"/>
              <w:left w:val="single" w:sz="4" w:space="0" w:color="auto"/>
              <w:bottom w:val="single" w:sz="4" w:space="0" w:color="auto"/>
              <w:right w:val="single" w:sz="4" w:space="0" w:color="auto"/>
            </w:tcBorders>
          </w:tcPr>
          <w:p w14:paraId="53B3A2B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2D75AAAF"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1621C68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28C90EEB"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444E0ED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019CDE53" w14:textId="77777777" w:rsidR="00A24ED0" w:rsidRPr="00575177" w:rsidRDefault="00A24ED0" w:rsidP="00A24ED0">
            <w:pPr>
              <w:rPr>
                <w:rFonts w:asciiTheme="majorBidi" w:eastAsia="Calibri" w:hAnsiTheme="majorBidi" w:cstheme="majorBidi"/>
              </w:rPr>
            </w:pPr>
          </w:p>
        </w:tc>
      </w:tr>
      <w:tr w:rsidR="00A24ED0" w:rsidRPr="00575177" w14:paraId="249D2E7F"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63F65DC1" w14:textId="43A79AA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18</w:t>
            </w:r>
          </w:p>
        </w:tc>
        <w:tc>
          <w:tcPr>
            <w:tcW w:w="2835" w:type="dxa"/>
            <w:tcBorders>
              <w:top w:val="single" w:sz="4" w:space="0" w:color="auto"/>
              <w:left w:val="single" w:sz="4" w:space="0" w:color="auto"/>
              <w:bottom w:val="single" w:sz="4" w:space="0" w:color="auto"/>
              <w:right w:val="single" w:sz="4" w:space="0" w:color="auto"/>
            </w:tcBorders>
          </w:tcPr>
          <w:p w14:paraId="7D77AC78"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Micropipettes multicanaux réglables 30-300 µl </w:t>
            </w:r>
          </w:p>
        </w:tc>
        <w:tc>
          <w:tcPr>
            <w:tcW w:w="993" w:type="dxa"/>
            <w:tcBorders>
              <w:top w:val="single" w:sz="4" w:space="0" w:color="auto"/>
              <w:left w:val="single" w:sz="4" w:space="0" w:color="auto"/>
              <w:bottom w:val="single" w:sz="4" w:space="0" w:color="auto"/>
              <w:right w:val="single" w:sz="4" w:space="0" w:color="auto"/>
            </w:tcBorders>
          </w:tcPr>
          <w:p w14:paraId="7320855B"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41A8E76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07C1165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15828729"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4B87DFE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36A64B22" w14:textId="77777777" w:rsidR="00A24ED0" w:rsidRPr="00575177" w:rsidRDefault="00A24ED0" w:rsidP="00A24ED0">
            <w:pPr>
              <w:rPr>
                <w:rFonts w:asciiTheme="majorBidi" w:eastAsia="Calibri" w:hAnsiTheme="majorBidi" w:cstheme="majorBidi"/>
              </w:rPr>
            </w:pPr>
          </w:p>
        </w:tc>
      </w:tr>
      <w:tr w:rsidR="00A24ED0" w:rsidRPr="00575177" w14:paraId="4406B07D"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3D0D7B21" w14:textId="0E12914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19</w:t>
            </w:r>
          </w:p>
        </w:tc>
        <w:tc>
          <w:tcPr>
            <w:tcW w:w="2835" w:type="dxa"/>
            <w:tcBorders>
              <w:top w:val="single" w:sz="4" w:space="0" w:color="auto"/>
              <w:left w:val="single" w:sz="4" w:space="0" w:color="auto"/>
              <w:bottom w:val="single" w:sz="4" w:space="0" w:color="auto"/>
              <w:right w:val="single" w:sz="4" w:space="0" w:color="auto"/>
            </w:tcBorders>
          </w:tcPr>
          <w:p w14:paraId="49397548"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 xml:space="preserve">Distillateur </w:t>
            </w:r>
          </w:p>
        </w:tc>
        <w:tc>
          <w:tcPr>
            <w:tcW w:w="993" w:type="dxa"/>
            <w:tcBorders>
              <w:top w:val="single" w:sz="4" w:space="0" w:color="auto"/>
              <w:left w:val="single" w:sz="4" w:space="0" w:color="auto"/>
              <w:bottom w:val="single" w:sz="4" w:space="0" w:color="auto"/>
              <w:right w:val="single" w:sz="4" w:space="0" w:color="auto"/>
            </w:tcBorders>
          </w:tcPr>
          <w:p w14:paraId="3C55324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01</w:t>
            </w:r>
          </w:p>
        </w:tc>
        <w:tc>
          <w:tcPr>
            <w:tcW w:w="1134" w:type="dxa"/>
            <w:tcBorders>
              <w:top w:val="single" w:sz="4" w:space="0" w:color="auto"/>
              <w:left w:val="single" w:sz="4" w:space="0" w:color="auto"/>
              <w:bottom w:val="single" w:sz="4" w:space="0" w:color="auto"/>
              <w:right w:val="single" w:sz="4" w:space="0" w:color="auto"/>
            </w:tcBorders>
          </w:tcPr>
          <w:p w14:paraId="2B75E56B"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64EF12B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42AEA078"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404F043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3260BB85" w14:textId="77777777" w:rsidR="00A24ED0" w:rsidRPr="00575177" w:rsidRDefault="00A24ED0" w:rsidP="00A24ED0">
            <w:pPr>
              <w:rPr>
                <w:rFonts w:asciiTheme="majorBidi" w:eastAsia="Calibri" w:hAnsiTheme="majorBidi" w:cstheme="majorBidi"/>
              </w:rPr>
            </w:pPr>
          </w:p>
        </w:tc>
      </w:tr>
      <w:tr w:rsidR="00A24ED0" w:rsidRPr="00575177" w14:paraId="0F7383E7"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4FAD76B6" w14:textId="2880F67B"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20</w:t>
            </w:r>
          </w:p>
        </w:tc>
        <w:tc>
          <w:tcPr>
            <w:tcW w:w="2835" w:type="dxa"/>
            <w:tcBorders>
              <w:top w:val="single" w:sz="4" w:space="0" w:color="auto"/>
              <w:left w:val="single" w:sz="4" w:space="0" w:color="auto"/>
              <w:bottom w:val="single" w:sz="4" w:space="0" w:color="auto"/>
              <w:right w:val="single" w:sz="4" w:space="0" w:color="auto"/>
            </w:tcBorders>
          </w:tcPr>
          <w:p w14:paraId="4CB01303"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Spectrophotomètre </w:t>
            </w:r>
          </w:p>
        </w:tc>
        <w:tc>
          <w:tcPr>
            <w:tcW w:w="993" w:type="dxa"/>
            <w:tcBorders>
              <w:top w:val="single" w:sz="4" w:space="0" w:color="auto"/>
              <w:left w:val="single" w:sz="4" w:space="0" w:color="auto"/>
              <w:bottom w:val="single" w:sz="4" w:space="0" w:color="auto"/>
              <w:right w:val="single" w:sz="4" w:space="0" w:color="auto"/>
            </w:tcBorders>
          </w:tcPr>
          <w:p w14:paraId="19D62D5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01</w:t>
            </w:r>
          </w:p>
        </w:tc>
        <w:tc>
          <w:tcPr>
            <w:tcW w:w="1134" w:type="dxa"/>
            <w:tcBorders>
              <w:top w:val="single" w:sz="4" w:space="0" w:color="auto"/>
              <w:left w:val="single" w:sz="4" w:space="0" w:color="auto"/>
              <w:bottom w:val="single" w:sz="4" w:space="0" w:color="auto"/>
              <w:right w:val="single" w:sz="4" w:space="0" w:color="auto"/>
            </w:tcBorders>
          </w:tcPr>
          <w:p w14:paraId="48960E8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3FB7A25D"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02DC9D69"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48F6D87"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6D69D093" w14:textId="77777777" w:rsidR="00A24ED0" w:rsidRPr="00575177" w:rsidRDefault="00A24ED0" w:rsidP="00A24ED0">
            <w:pPr>
              <w:rPr>
                <w:rFonts w:asciiTheme="majorBidi" w:eastAsia="Calibri" w:hAnsiTheme="majorBidi" w:cstheme="majorBidi"/>
              </w:rPr>
            </w:pPr>
          </w:p>
        </w:tc>
      </w:tr>
      <w:tr w:rsidR="00A24ED0" w:rsidRPr="00575177" w14:paraId="3FB03233"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5D97E8FE" w14:textId="0AE4FD24"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w:t>
            </w:r>
          </w:p>
        </w:tc>
        <w:tc>
          <w:tcPr>
            <w:tcW w:w="2835" w:type="dxa"/>
            <w:tcBorders>
              <w:top w:val="single" w:sz="4" w:space="0" w:color="auto"/>
              <w:left w:val="single" w:sz="4" w:space="0" w:color="auto"/>
              <w:bottom w:val="single" w:sz="4" w:space="0" w:color="auto"/>
              <w:right w:val="single" w:sz="4" w:space="0" w:color="auto"/>
            </w:tcBorders>
          </w:tcPr>
          <w:p w14:paraId="27D23B55"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Analyseur d’hématologie </w:t>
            </w:r>
          </w:p>
        </w:tc>
        <w:tc>
          <w:tcPr>
            <w:tcW w:w="993" w:type="dxa"/>
            <w:tcBorders>
              <w:top w:val="single" w:sz="4" w:space="0" w:color="auto"/>
              <w:left w:val="single" w:sz="4" w:space="0" w:color="auto"/>
              <w:bottom w:val="single" w:sz="4" w:space="0" w:color="auto"/>
              <w:right w:val="single" w:sz="4" w:space="0" w:color="auto"/>
            </w:tcBorders>
          </w:tcPr>
          <w:p w14:paraId="473AE44D"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01</w:t>
            </w:r>
          </w:p>
        </w:tc>
        <w:tc>
          <w:tcPr>
            <w:tcW w:w="1134" w:type="dxa"/>
            <w:tcBorders>
              <w:top w:val="single" w:sz="4" w:space="0" w:color="auto"/>
              <w:left w:val="single" w:sz="4" w:space="0" w:color="auto"/>
              <w:bottom w:val="single" w:sz="4" w:space="0" w:color="auto"/>
              <w:right w:val="single" w:sz="4" w:space="0" w:color="auto"/>
            </w:tcBorders>
          </w:tcPr>
          <w:p w14:paraId="39552F3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1400671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6E805DC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4D99CB58"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01AD027" w14:textId="77777777" w:rsidR="00A24ED0" w:rsidRPr="00575177" w:rsidRDefault="00A24ED0" w:rsidP="00A24ED0">
            <w:pPr>
              <w:rPr>
                <w:rFonts w:asciiTheme="majorBidi" w:eastAsia="Calibri" w:hAnsiTheme="majorBidi" w:cstheme="majorBidi"/>
              </w:rPr>
            </w:pPr>
          </w:p>
        </w:tc>
      </w:tr>
      <w:tr w:rsidR="00A24ED0" w:rsidRPr="00575177" w14:paraId="06590B47"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658293AF" w14:textId="4F4D6F18"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22</w:t>
            </w:r>
          </w:p>
        </w:tc>
        <w:tc>
          <w:tcPr>
            <w:tcW w:w="2835" w:type="dxa"/>
            <w:tcBorders>
              <w:top w:val="single" w:sz="4" w:space="0" w:color="auto"/>
              <w:left w:val="single" w:sz="4" w:space="0" w:color="auto"/>
              <w:bottom w:val="single" w:sz="4" w:space="0" w:color="auto"/>
              <w:right w:val="single" w:sz="4" w:space="0" w:color="auto"/>
            </w:tcBorders>
          </w:tcPr>
          <w:p w14:paraId="5D689383"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Agitateur de kline </w:t>
            </w:r>
          </w:p>
        </w:tc>
        <w:tc>
          <w:tcPr>
            <w:tcW w:w="993" w:type="dxa"/>
            <w:tcBorders>
              <w:top w:val="single" w:sz="4" w:space="0" w:color="auto"/>
              <w:left w:val="single" w:sz="4" w:space="0" w:color="auto"/>
              <w:bottom w:val="single" w:sz="4" w:space="0" w:color="auto"/>
              <w:right w:val="single" w:sz="4" w:space="0" w:color="auto"/>
            </w:tcBorders>
          </w:tcPr>
          <w:p w14:paraId="0FEFFAD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04777D7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77156398"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0A9AB9DB"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CD8AEF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4FBC5015" w14:textId="77777777" w:rsidR="00A24ED0" w:rsidRPr="00575177" w:rsidRDefault="00A24ED0" w:rsidP="00A24ED0">
            <w:pPr>
              <w:rPr>
                <w:rFonts w:asciiTheme="majorBidi" w:eastAsia="Calibri" w:hAnsiTheme="majorBidi" w:cstheme="majorBidi"/>
              </w:rPr>
            </w:pPr>
          </w:p>
        </w:tc>
      </w:tr>
      <w:tr w:rsidR="00A24ED0" w:rsidRPr="00575177" w14:paraId="4CDD67A5"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21124783" w14:textId="50B62AFE"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23</w:t>
            </w:r>
          </w:p>
        </w:tc>
        <w:tc>
          <w:tcPr>
            <w:tcW w:w="2835" w:type="dxa"/>
            <w:tcBorders>
              <w:top w:val="single" w:sz="4" w:space="0" w:color="auto"/>
              <w:left w:val="single" w:sz="4" w:space="0" w:color="auto"/>
              <w:bottom w:val="single" w:sz="4" w:space="0" w:color="auto"/>
              <w:right w:val="single" w:sz="4" w:space="0" w:color="auto"/>
            </w:tcBorders>
          </w:tcPr>
          <w:p w14:paraId="554E2037"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Eprouvettes graduées : 100ml </w:t>
            </w:r>
          </w:p>
        </w:tc>
        <w:tc>
          <w:tcPr>
            <w:tcW w:w="993" w:type="dxa"/>
            <w:tcBorders>
              <w:top w:val="single" w:sz="4" w:space="0" w:color="auto"/>
              <w:left w:val="single" w:sz="4" w:space="0" w:color="auto"/>
              <w:bottom w:val="single" w:sz="4" w:space="0" w:color="auto"/>
              <w:right w:val="single" w:sz="4" w:space="0" w:color="auto"/>
            </w:tcBorders>
          </w:tcPr>
          <w:p w14:paraId="3136BD97"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05</w:t>
            </w:r>
          </w:p>
        </w:tc>
        <w:tc>
          <w:tcPr>
            <w:tcW w:w="1134" w:type="dxa"/>
            <w:tcBorders>
              <w:top w:val="single" w:sz="4" w:space="0" w:color="auto"/>
              <w:left w:val="single" w:sz="4" w:space="0" w:color="auto"/>
              <w:bottom w:val="single" w:sz="4" w:space="0" w:color="auto"/>
              <w:right w:val="single" w:sz="4" w:space="0" w:color="auto"/>
            </w:tcBorders>
          </w:tcPr>
          <w:p w14:paraId="1C141B0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4A5CC45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63E5025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396A68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5807A37" w14:textId="77777777" w:rsidR="00A24ED0" w:rsidRPr="00575177" w:rsidRDefault="00A24ED0" w:rsidP="00A24ED0">
            <w:pPr>
              <w:rPr>
                <w:rFonts w:asciiTheme="majorBidi" w:eastAsia="Calibri" w:hAnsiTheme="majorBidi" w:cstheme="majorBidi"/>
              </w:rPr>
            </w:pPr>
          </w:p>
        </w:tc>
      </w:tr>
      <w:tr w:rsidR="00A24ED0" w:rsidRPr="00575177" w14:paraId="02F5ED5D"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64DE12B6" w14:textId="6EFB1C33"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24</w:t>
            </w:r>
          </w:p>
        </w:tc>
        <w:tc>
          <w:tcPr>
            <w:tcW w:w="2835" w:type="dxa"/>
            <w:tcBorders>
              <w:top w:val="single" w:sz="4" w:space="0" w:color="auto"/>
              <w:left w:val="single" w:sz="4" w:space="0" w:color="auto"/>
              <w:bottom w:val="single" w:sz="4" w:space="0" w:color="auto"/>
              <w:right w:val="single" w:sz="4" w:space="0" w:color="auto"/>
            </w:tcBorders>
          </w:tcPr>
          <w:p w14:paraId="3680ADEE"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Eprouvettes graduées :  1000ml </w:t>
            </w:r>
          </w:p>
        </w:tc>
        <w:tc>
          <w:tcPr>
            <w:tcW w:w="993" w:type="dxa"/>
            <w:tcBorders>
              <w:top w:val="single" w:sz="4" w:space="0" w:color="auto"/>
              <w:left w:val="single" w:sz="4" w:space="0" w:color="auto"/>
              <w:bottom w:val="single" w:sz="4" w:space="0" w:color="auto"/>
              <w:right w:val="single" w:sz="4" w:space="0" w:color="auto"/>
            </w:tcBorders>
          </w:tcPr>
          <w:p w14:paraId="019D46D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05</w:t>
            </w:r>
          </w:p>
        </w:tc>
        <w:tc>
          <w:tcPr>
            <w:tcW w:w="1134" w:type="dxa"/>
            <w:tcBorders>
              <w:top w:val="single" w:sz="4" w:space="0" w:color="auto"/>
              <w:left w:val="single" w:sz="4" w:space="0" w:color="auto"/>
              <w:bottom w:val="single" w:sz="4" w:space="0" w:color="auto"/>
              <w:right w:val="single" w:sz="4" w:space="0" w:color="auto"/>
            </w:tcBorders>
          </w:tcPr>
          <w:p w14:paraId="09B2CB7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2B33902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742D44C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7B44F0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B47F7B0" w14:textId="77777777" w:rsidR="00A24ED0" w:rsidRPr="00575177" w:rsidRDefault="00A24ED0" w:rsidP="00A24ED0">
            <w:pPr>
              <w:rPr>
                <w:rFonts w:asciiTheme="majorBidi" w:eastAsia="Calibri" w:hAnsiTheme="majorBidi" w:cstheme="majorBidi"/>
              </w:rPr>
            </w:pPr>
          </w:p>
        </w:tc>
      </w:tr>
      <w:tr w:rsidR="00A24ED0" w:rsidRPr="00575177" w14:paraId="4E3C5E32"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2F9FB4C5" w14:textId="26886AE8"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25</w:t>
            </w:r>
          </w:p>
        </w:tc>
        <w:tc>
          <w:tcPr>
            <w:tcW w:w="2835" w:type="dxa"/>
            <w:tcBorders>
              <w:top w:val="single" w:sz="4" w:space="0" w:color="auto"/>
              <w:left w:val="single" w:sz="4" w:space="0" w:color="auto"/>
              <w:bottom w:val="single" w:sz="4" w:space="0" w:color="auto"/>
              <w:right w:val="single" w:sz="4" w:space="0" w:color="auto"/>
            </w:tcBorders>
          </w:tcPr>
          <w:p w14:paraId="1CE6B4F3"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Eprouvettes graduées :  4000ml </w:t>
            </w:r>
          </w:p>
        </w:tc>
        <w:tc>
          <w:tcPr>
            <w:tcW w:w="993" w:type="dxa"/>
            <w:tcBorders>
              <w:top w:val="single" w:sz="4" w:space="0" w:color="auto"/>
              <w:left w:val="single" w:sz="4" w:space="0" w:color="auto"/>
              <w:bottom w:val="single" w:sz="4" w:space="0" w:color="auto"/>
              <w:right w:val="single" w:sz="4" w:space="0" w:color="auto"/>
            </w:tcBorders>
          </w:tcPr>
          <w:p w14:paraId="59B88E6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05</w:t>
            </w:r>
          </w:p>
        </w:tc>
        <w:tc>
          <w:tcPr>
            <w:tcW w:w="1134" w:type="dxa"/>
            <w:tcBorders>
              <w:top w:val="single" w:sz="4" w:space="0" w:color="auto"/>
              <w:left w:val="single" w:sz="4" w:space="0" w:color="auto"/>
              <w:bottom w:val="single" w:sz="4" w:space="0" w:color="auto"/>
              <w:right w:val="single" w:sz="4" w:space="0" w:color="auto"/>
            </w:tcBorders>
          </w:tcPr>
          <w:p w14:paraId="183C64EF"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FF8D1E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679A7EA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2CF911A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6A25FBDE" w14:textId="77777777" w:rsidR="00A24ED0" w:rsidRPr="00575177" w:rsidRDefault="00A24ED0" w:rsidP="00A24ED0">
            <w:pPr>
              <w:rPr>
                <w:rFonts w:asciiTheme="majorBidi" w:eastAsia="Calibri" w:hAnsiTheme="majorBidi" w:cstheme="majorBidi"/>
              </w:rPr>
            </w:pPr>
          </w:p>
        </w:tc>
      </w:tr>
      <w:tr w:rsidR="00A24ED0" w:rsidRPr="00575177" w14:paraId="332880BB"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CF6893D" w14:textId="4D8A33F3"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26</w:t>
            </w:r>
          </w:p>
        </w:tc>
        <w:tc>
          <w:tcPr>
            <w:tcW w:w="2835" w:type="dxa"/>
            <w:tcBorders>
              <w:top w:val="single" w:sz="4" w:space="0" w:color="auto"/>
              <w:left w:val="single" w:sz="4" w:space="0" w:color="auto"/>
              <w:bottom w:val="single" w:sz="4" w:space="0" w:color="auto"/>
              <w:right w:val="single" w:sz="4" w:space="0" w:color="auto"/>
            </w:tcBorders>
          </w:tcPr>
          <w:p w14:paraId="18FBEAA4"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Réfrigérateurs vitrés (banques de sang) 2 à 8°C</w:t>
            </w:r>
          </w:p>
        </w:tc>
        <w:tc>
          <w:tcPr>
            <w:tcW w:w="993" w:type="dxa"/>
            <w:tcBorders>
              <w:top w:val="single" w:sz="4" w:space="0" w:color="auto"/>
              <w:left w:val="single" w:sz="4" w:space="0" w:color="auto"/>
              <w:bottom w:val="single" w:sz="4" w:space="0" w:color="auto"/>
              <w:right w:val="single" w:sz="4" w:space="0" w:color="auto"/>
            </w:tcBorders>
          </w:tcPr>
          <w:p w14:paraId="1365444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04</w:t>
            </w:r>
          </w:p>
        </w:tc>
        <w:tc>
          <w:tcPr>
            <w:tcW w:w="1134" w:type="dxa"/>
            <w:tcBorders>
              <w:top w:val="single" w:sz="4" w:space="0" w:color="auto"/>
              <w:left w:val="single" w:sz="4" w:space="0" w:color="auto"/>
              <w:bottom w:val="single" w:sz="4" w:space="0" w:color="auto"/>
              <w:right w:val="single" w:sz="4" w:space="0" w:color="auto"/>
            </w:tcBorders>
          </w:tcPr>
          <w:p w14:paraId="2EF87809"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0D21C5D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63B08BE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6F3BD8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4FBA24F4" w14:textId="77777777" w:rsidR="00A24ED0" w:rsidRPr="00575177" w:rsidRDefault="00A24ED0" w:rsidP="00A24ED0">
            <w:pPr>
              <w:rPr>
                <w:rFonts w:asciiTheme="majorBidi" w:eastAsia="Calibri" w:hAnsiTheme="majorBidi" w:cstheme="majorBidi"/>
              </w:rPr>
            </w:pPr>
          </w:p>
        </w:tc>
      </w:tr>
      <w:tr w:rsidR="00A24ED0" w:rsidRPr="00575177" w14:paraId="16481500"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33DF427A" w14:textId="644BEB20"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27</w:t>
            </w:r>
          </w:p>
        </w:tc>
        <w:tc>
          <w:tcPr>
            <w:tcW w:w="2835" w:type="dxa"/>
            <w:tcBorders>
              <w:top w:val="single" w:sz="4" w:space="0" w:color="auto"/>
              <w:left w:val="single" w:sz="4" w:space="0" w:color="auto"/>
              <w:bottom w:val="single" w:sz="4" w:space="0" w:color="auto"/>
              <w:right w:val="single" w:sz="4" w:space="0" w:color="auto"/>
            </w:tcBorders>
          </w:tcPr>
          <w:p w14:paraId="1706132C"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 xml:space="preserve">Presses- poches  manuelles </w:t>
            </w:r>
          </w:p>
        </w:tc>
        <w:tc>
          <w:tcPr>
            <w:tcW w:w="993" w:type="dxa"/>
            <w:tcBorders>
              <w:top w:val="single" w:sz="4" w:space="0" w:color="auto"/>
              <w:left w:val="single" w:sz="4" w:space="0" w:color="auto"/>
              <w:bottom w:val="single" w:sz="4" w:space="0" w:color="auto"/>
              <w:right w:val="single" w:sz="4" w:space="0" w:color="auto"/>
            </w:tcBorders>
          </w:tcPr>
          <w:p w14:paraId="5F1A321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03</w:t>
            </w:r>
          </w:p>
        </w:tc>
        <w:tc>
          <w:tcPr>
            <w:tcW w:w="1134" w:type="dxa"/>
            <w:tcBorders>
              <w:top w:val="single" w:sz="4" w:space="0" w:color="auto"/>
              <w:left w:val="single" w:sz="4" w:space="0" w:color="auto"/>
              <w:bottom w:val="single" w:sz="4" w:space="0" w:color="auto"/>
              <w:right w:val="single" w:sz="4" w:space="0" w:color="auto"/>
            </w:tcBorders>
          </w:tcPr>
          <w:p w14:paraId="0B004B3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25513812"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37E0D6E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47A0C63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7DE005B6" w14:textId="77777777" w:rsidR="00A24ED0" w:rsidRPr="00575177" w:rsidRDefault="00A24ED0" w:rsidP="00A24ED0">
            <w:pPr>
              <w:rPr>
                <w:rFonts w:asciiTheme="majorBidi" w:eastAsia="Calibri" w:hAnsiTheme="majorBidi" w:cstheme="majorBidi"/>
              </w:rPr>
            </w:pPr>
          </w:p>
        </w:tc>
      </w:tr>
      <w:tr w:rsidR="00A24ED0" w:rsidRPr="00575177" w14:paraId="459584D9"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665A5A78" w14:textId="3A9310CA"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28</w:t>
            </w:r>
          </w:p>
        </w:tc>
        <w:tc>
          <w:tcPr>
            <w:tcW w:w="2835" w:type="dxa"/>
            <w:tcBorders>
              <w:top w:val="single" w:sz="4" w:space="0" w:color="auto"/>
              <w:left w:val="single" w:sz="4" w:space="0" w:color="auto"/>
              <w:bottom w:val="single" w:sz="4" w:space="0" w:color="auto"/>
              <w:right w:val="single" w:sz="4" w:space="0" w:color="auto"/>
            </w:tcBorders>
          </w:tcPr>
          <w:p w14:paraId="334D93A6"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Agitateur de plaquettes </w:t>
            </w:r>
          </w:p>
        </w:tc>
        <w:tc>
          <w:tcPr>
            <w:tcW w:w="993" w:type="dxa"/>
            <w:tcBorders>
              <w:top w:val="single" w:sz="4" w:space="0" w:color="auto"/>
              <w:left w:val="single" w:sz="4" w:space="0" w:color="auto"/>
              <w:bottom w:val="single" w:sz="4" w:space="0" w:color="auto"/>
              <w:right w:val="single" w:sz="4" w:space="0" w:color="auto"/>
            </w:tcBorders>
          </w:tcPr>
          <w:p w14:paraId="422609EB"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4857423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693A9D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79E6AA7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2126748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5B50CB56" w14:textId="77777777" w:rsidR="00A24ED0" w:rsidRPr="00575177" w:rsidRDefault="00A24ED0" w:rsidP="00A24ED0">
            <w:pPr>
              <w:rPr>
                <w:rFonts w:asciiTheme="majorBidi" w:eastAsia="Calibri" w:hAnsiTheme="majorBidi" w:cstheme="majorBidi"/>
              </w:rPr>
            </w:pPr>
          </w:p>
        </w:tc>
      </w:tr>
      <w:tr w:rsidR="00A24ED0" w:rsidRPr="00575177" w14:paraId="5EE3D68D"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1416542C" w14:textId="16DCC5ED"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29</w:t>
            </w:r>
          </w:p>
        </w:tc>
        <w:tc>
          <w:tcPr>
            <w:tcW w:w="2835" w:type="dxa"/>
            <w:tcBorders>
              <w:top w:val="single" w:sz="4" w:space="0" w:color="auto"/>
              <w:left w:val="single" w:sz="4" w:space="0" w:color="auto"/>
              <w:bottom w:val="single" w:sz="4" w:space="0" w:color="auto"/>
              <w:right w:val="single" w:sz="4" w:space="0" w:color="auto"/>
            </w:tcBorders>
          </w:tcPr>
          <w:p w14:paraId="37A7DF92"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 xml:space="preserve">Centrifugeuses  réfrigérées de poche de sang ( </w:t>
            </w:r>
          </w:p>
        </w:tc>
        <w:tc>
          <w:tcPr>
            <w:tcW w:w="993" w:type="dxa"/>
            <w:tcBorders>
              <w:top w:val="single" w:sz="4" w:space="0" w:color="auto"/>
              <w:left w:val="single" w:sz="4" w:space="0" w:color="auto"/>
              <w:bottom w:val="single" w:sz="4" w:space="0" w:color="auto"/>
              <w:right w:val="single" w:sz="4" w:space="0" w:color="auto"/>
            </w:tcBorders>
          </w:tcPr>
          <w:p w14:paraId="3E38B7B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20ED7D0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1E1D48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5FA2085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627DE2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2818BFB" w14:textId="77777777" w:rsidR="00A24ED0" w:rsidRPr="00575177" w:rsidRDefault="00A24ED0" w:rsidP="00A24ED0">
            <w:pPr>
              <w:rPr>
                <w:rFonts w:asciiTheme="majorBidi" w:eastAsia="Calibri" w:hAnsiTheme="majorBidi" w:cstheme="majorBidi"/>
              </w:rPr>
            </w:pPr>
          </w:p>
        </w:tc>
      </w:tr>
      <w:tr w:rsidR="00A24ED0" w:rsidRPr="00575177" w14:paraId="7C48654C"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65AACC2B" w14:textId="745034B2"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30</w:t>
            </w:r>
          </w:p>
        </w:tc>
        <w:tc>
          <w:tcPr>
            <w:tcW w:w="2835" w:type="dxa"/>
            <w:tcBorders>
              <w:top w:val="single" w:sz="4" w:space="0" w:color="auto"/>
              <w:left w:val="single" w:sz="4" w:space="0" w:color="auto"/>
              <w:bottom w:val="single" w:sz="4" w:space="0" w:color="auto"/>
              <w:right w:val="single" w:sz="4" w:space="0" w:color="auto"/>
            </w:tcBorders>
          </w:tcPr>
          <w:p w14:paraId="64676B81"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Balance pèse-poche de sang</w:t>
            </w:r>
          </w:p>
        </w:tc>
        <w:tc>
          <w:tcPr>
            <w:tcW w:w="993" w:type="dxa"/>
            <w:tcBorders>
              <w:top w:val="single" w:sz="4" w:space="0" w:color="auto"/>
              <w:left w:val="single" w:sz="4" w:space="0" w:color="auto"/>
              <w:bottom w:val="single" w:sz="4" w:space="0" w:color="auto"/>
              <w:right w:val="single" w:sz="4" w:space="0" w:color="auto"/>
            </w:tcBorders>
          </w:tcPr>
          <w:p w14:paraId="6E94248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444B3C9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15615BEF"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53108DD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3D1DEC1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3FF6DB50" w14:textId="77777777" w:rsidR="00A24ED0" w:rsidRPr="00575177" w:rsidRDefault="00A24ED0" w:rsidP="00A24ED0">
            <w:pPr>
              <w:rPr>
                <w:rFonts w:asciiTheme="majorBidi" w:eastAsia="Calibri" w:hAnsiTheme="majorBidi" w:cstheme="majorBidi"/>
              </w:rPr>
            </w:pPr>
          </w:p>
        </w:tc>
      </w:tr>
      <w:tr w:rsidR="00A24ED0" w:rsidRPr="00575177" w14:paraId="5B19628C"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006321A1" w14:textId="1CBB74AA"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31</w:t>
            </w:r>
          </w:p>
        </w:tc>
        <w:tc>
          <w:tcPr>
            <w:tcW w:w="2835" w:type="dxa"/>
            <w:tcBorders>
              <w:top w:val="single" w:sz="4" w:space="0" w:color="auto"/>
              <w:left w:val="single" w:sz="4" w:space="0" w:color="auto"/>
              <w:bottom w:val="single" w:sz="4" w:space="0" w:color="auto"/>
              <w:right w:val="single" w:sz="4" w:space="0" w:color="auto"/>
            </w:tcBorders>
          </w:tcPr>
          <w:p w14:paraId="760DCB44"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Congélateur à -80°C pour le plasma </w:t>
            </w:r>
          </w:p>
        </w:tc>
        <w:tc>
          <w:tcPr>
            <w:tcW w:w="993" w:type="dxa"/>
            <w:tcBorders>
              <w:top w:val="single" w:sz="4" w:space="0" w:color="auto"/>
              <w:left w:val="single" w:sz="4" w:space="0" w:color="auto"/>
              <w:bottom w:val="single" w:sz="4" w:space="0" w:color="auto"/>
              <w:right w:val="single" w:sz="4" w:space="0" w:color="auto"/>
            </w:tcBorders>
          </w:tcPr>
          <w:p w14:paraId="0A3BEF3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3855988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46C8602F"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101EC45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75E17B8"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3FC09B7A" w14:textId="77777777" w:rsidR="00A24ED0" w:rsidRPr="00575177" w:rsidRDefault="00A24ED0" w:rsidP="00A24ED0">
            <w:pPr>
              <w:rPr>
                <w:rFonts w:asciiTheme="majorBidi" w:eastAsia="Calibri" w:hAnsiTheme="majorBidi" w:cstheme="majorBidi"/>
              </w:rPr>
            </w:pPr>
          </w:p>
        </w:tc>
      </w:tr>
      <w:tr w:rsidR="00A24ED0" w:rsidRPr="00575177" w14:paraId="46FD8D2B"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7E67CC8" w14:textId="26AA84FF"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32</w:t>
            </w:r>
          </w:p>
        </w:tc>
        <w:tc>
          <w:tcPr>
            <w:tcW w:w="2835" w:type="dxa"/>
            <w:tcBorders>
              <w:top w:val="single" w:sz="4" w:space="0" w:color="auto"/>
              <w:left w:val="single" w:sz="4" w:space="0" w:color="auto"/>
              <w:bottom w:val="single" w:sz="4" w:space="0" w:color="auto"/>
              <w:right w:val="single" w:sz="4" w:space="0" w:color="auto"/>
            </w:tcBorders>
          </w:tcPr>
          <w:p w14:paraId="604E0262"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Bain-marie de 37°C </w:t>
            </w:r>
          </w:p>
        </w:tc>
        <w:tc>
          <w:tcPr>
            <w:tcW w:w="993" w:type="dxa"/>
            <w:tcBorders>
              <w:top w:val="single" w:sz="4" w:space="0" w:color="auto"/>
              <w:left w:val="single" w:sz="4" w:space="0" w:color="auto"/>
              <w:bottom w:val="single" w:sz="4" w:space="0" w:color="auto"/>
              <w:right w:val="single" w:sz="4" w:space="0" w:color="auto"/>
            </w:tcBorders>
          </w:tcPr>
          <w:p w14:paraId="2BBE620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41C2E2F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6C89B0F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7957A788"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32C3138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00D00286" w14:textId="77777777" w:rsidR="00A24ED0" w:rsidRPr="00575177" w:rsidRDefault="00A24ED0" w:rsidP="00A24ED0">
            <w:pPr>
              <w:rPr>
                <w:rFonts w:asciiTheme="majorBidi" w:eastAsia="Calibri" w:hAnsiTheme="majorBidi" w:cstheme="majorBidi"/>
              </w:rPr>
            </w:pPr>
          </w:p>
        </w:tc>
      </w:tr>
      <w:tr w:rsidR="00A24ED0" w:rsidRPr="00575177" w14:paraId="5CC1CF37"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081D9732" w14:textId="4A8521AD"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33</w:t>
            </w:r>
          </w:p>
        </w:tc>
        <w:tc>
          <w:tcPr>
            <w:tcW w:w="2835" w:type="dxa"/>
            <w:tcBorders>
              <w:top w:val="single" w:sz="4" w:space="0" w:color="auto"/>
              <w:left w:val="single" w:sz="4" w:space="0" w:color="auto"/>
              <w:bottom w:val="single" w:sz="4" w:space="0" w:color="auto"/>
              <w:right w:val="single" w:sz="4" w:space="0" w:color="auto"/>
            </w:tcBorders>
          </w:tcPr>
          <w:p w14:paraId="723E1FAB"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Centrifugeuse pour plaque de Microtitration</w:t>
            </w:r>
          </w:p>
        </w:tc>
        <w:tc>
          <w:tcPr>
            <w:tcW w:w="993" w:type="dxa"/>
            <w:tcBorders>
              <w:top w:val="single" w:sz="4" w:space="0" w:color="auto"/>
              <w:left w:val="single" w:sz="4" w:space="0" w:color="auto"/>
              <w:bottom w:val="single" w:sz="4" w:space="0" w:color="auto"/>
              <w:right w:val="single" w:sz="4" w:space="0" w:color="auto"/>
            </w:tcBorders>
          </w:tcPr>
          <w:p w14:paraId="5451E06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641A9DD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6C272E4E"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36284C5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43047B2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1DF50B5E" w14:textId="77777777" w:rsidR="00A24ED0" w:rsidRPr="00575177" w:rsidRDefault="00A24ED0" w:rsidP="00A24ED0">
            <w:pPr>
              <w:rPr>
                <w:rFonts w:asciiTheme="majorBidi" w:eastAsia="Calibri" w:hAnsiTheme="majorBidi" w:cstheme="majorBidi"/>
              </w:rPr>
            </w:pPr>
          </w:p>
        </w:tc>
      </w:tr>
      <w:tr w:rsidR="00A24ED0" w:rsidRPr="00575177" w14:paraId="07299EF0"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1237686B" w14:textId="65AD97AE"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34</w:t>
            </w:r>
          </w:p>
        </w:tc>
        <w:tc>
          <w:tcPr>
            <w:tcW w:w="2835" w:type="dxa"/>
            <w:tcBorders>
              <w:top w:val="single" w:sz="4" w:space="0" w:color="auto"/>
              <w:left w:val="single" w:sz="4" w:space="0" w:color="auto"/>
              <w:bottom w:val="single" w:sz="4" w:space="0" w:color="auto"/>
              <w:right w:val="single" w:sz="4" w:space="0" w:color="auto"/>
            </w:tcBorders>
          </w:tcPr>
          <w:p w14:paraId="72AD98E0"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Chariot porte matériel de laboratoire</w:t>
            </w:r>
          </w:p>
        </w:tc>
        <w:tc>
          <w:tcPr>
            <w:tcW w:w="993" w:type="dxa"/>
            <w:tcBorders>
              <w:top w:val="single" w:sz="4" w:space="0" w:color="auto"/>
              <w:left w:val="single" w:sz="4" w:space="0" w:color="auto"/>
              <w:bottom w:val="single" w:sz="4" w:space="0" w:color="auto"/>
              <w:right w:val="single" w:sz="4" w:space="0" w:color="auto"/>
            </w:tcBorders>
          </w:tcPr>
          <w:p w14:paraId="08CEB89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7D8B81C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6BFF30E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3803AD9D"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028339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14FA2EA" w14:textId="77777777" w:rsidR="00A24ED0" w:rsidRPr="00575177" w:rsidRDefault="00A24ED0" w:rsidP="00A24ED0">
            <w:pPr>
              <w:rPr>
                <w:rFonts w:asciiTheme="majorBidi" w:eastAsia="Calibri" w:hAnsiTheme="majorBidi" w:cstheme="majorBidi"/>
              </w:rPr>
            </w:pPr>
          </w:p>
        </w:tc>
      </w:tr>
      <w:tr w:rsidR="00A24ED0" w:rsidRPr="00575177" w14:paraId="47C46AF6"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62C31A54" w14:textId="4C57A69A"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35</w:t>
            </w:r>
          </w:p>
        </w:tc>
        <w:tc>
          <w:tcPr>
            <w:tcW w:w="2835" w:type="dxa"/>
            <w:tcBorders>
              <w:top w:val="single" w:sz="4" w:space="0" w:color="auto"/>
              <w:left w:val="single" w:sz="4" w:space="0" w:color="auto"/>
              <w:bottom w:val="single" w:sz="4" w:space="0" w:color="auto"/>
              <w:right w:val="single" w:sz="4" w:space="0" w:color="auto"/>
            </w:tcBorders>
          </w:tcPr>
          <w:p w14:paraId="71D5EABE"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 xml:space="preserve">Table pour peser des poches </w:t>
            </w:r>
          </w:p>
        </w:tc>
        <w:tc>
          <w:tcPr>
            <w:tcW w:w="993" w:type="dxa"/>
            <w:tcBorders>
              <w:top w:val="single" w:sz="4" w:space="0" w:color="auto"/>
              <w:left w:val="single" w:sz="4" w:space="0" w:color="auto"/>
              <w:bottom w:val="single" w:sz="4" w:space="0" w:color="auto"/>
              <w:right w:val="single" w:sz="4" w:space="0" w:color="auto"/>
            </w:tcBorders>
          </w:tcPr>
          <w:p w14:paraId="369B803F"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02</w:t>
            </w:r>
          </w:p>
        </w:tc>
        <w:tc>
          <w:tcPr>
            <w:tcW w:w="1134" w:type="dxa"/>
            <w:tcBorders>
              <w:top w:val="single" w:sz="4" w:space="0" w:color="auto"/>
              <w:left w:val="single" w:sz="4" w:space="0" w:color="auto"/>
              <w:bottom w:val="single" w:sz="4" w:space="0" w:color="auto"/>
              <w:right w:val="single" w:sz="4" w:space="0" w:color="auto"/>
            </w:tcBorders>
          </w:tcPr>
          <w:p w14:paraId="0693C93B"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6E9B95D3"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61CFC519"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7AC93D4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153FB30B" w14:textId="77777777" w:rsidR="00A24ED0" w:rsidRPr="00575177" w:rsidRDefault="00A24ED0" w:rsidP="00A24ED0">
            <w:pPr>
              <w:rPr>
                <w:rFonts w:asciiTheme="majorBidi" w:eastAsia="Calibri" w:hAnsiTheme="majorBidi" w:cstheme="majorBidi"/>
              </w:rPr>
            </w:pPr>
          </w:p>
        </w:tc>
      </w:tr>
      <w:tr w:rsidR="00A24ED0" w:rsidRPr="00575177" w14:paraId="6608BAB8"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55484186" w14:textId="1FE62638"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36</w:t>
            </w:r>
          </w:p>
        </w:tc>
        <w:tc>
          <w:tcPr>
            <w:tcW w:w="2835" w:type="dxa"/>
            <w:tcBorders>
              <w:top w:val="single" w:sz="4" w:space="0" w:color="auto"/>
              <w:left w:val="single" w:sz="4" w:space="0" w:color="auto"/>
              <w:bottom w:val="single" w:sz="4" w:space="0" w:color="auto"/>
              <w:right w:val="single" w:sz="4" w:space="0" w:color="auto"/>
            </w:tcBorders>
          </w:tcPr>
          <w:p w14:paraId="50068992"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Portoirs de 50 tubes</w:t>
            </w:r>
          </w:p>
        </w:tc>
        <w:tc>
          <w:tcPr>
            <w:tcW w:w="993" w:type="dxa"/>
            <w:tcBorders>
              <w:top w:val="single" w:sz="4" w:space="0" w:color="auto"/>
              <w:left w:val="single" w:sz="4" w:space="0" w:color="auto"/>
              <w:bottom w:val="single" w:sz="4" w:space="0" w:color="auto"/>
              <w:right w:val="single" w:sz="4" w:space="0" w:color="auto"/>
            </w:tcBorders>
          </w:tcPr>
          <w:p w14:paraId="25D8825A"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12</w:t>
            </w:r>
          </w:p>
        </w:tc>
        <w:tc>
          <w:tcPr>
            <w:tcW w:w="1134" w:type="dxa"/>
            <w:tcBorders>
              <w:top w:val="single" w:sz="4" w:space="0" w:color="auto"/>
              <w:left w:val="single" w:sz="4" w:space="0" w:color="auto"/>
              <w:bottom w:val="single" w:sz="4" w:space="0" w:color="auto"/>
              <w:right w:val="single" w:sz="4" w:space="0" w:color="auto"/>
            </w:tcBorders>
          </w:tcPr>
          <w:p w14:paraId="7E0D8824"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682CB7EC"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1698D9D7"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00E9BF50"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225D0800" w14:textId="77777777" w:rsidR="00A24ED0" w:rsidRPr="00575177" w:rsidRDefault="00A24ED0" w:rsidP="00A24ED0">
            <w:pPr>
              <w:rPr>
                <w:rFonts w:asciiTheme="majorBidi" w:eastAsia="Calibri" w:hAnsiTheme="majorBidi" w:cstheme="majorBidi"/>
              </w:rPr>
            </w:pPr>
          </w:p>
        </w:tc>
      </w:tr>
      <w:tr w:rsidR="00A24ED0" w:rsidRPr="00575177" w14:paraId="70CDE23A"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77F01E90" w14:textId="64CA8665"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37</w:t>
            </w:r>
          </w:p>
        </w:tc>
        <w:tc>
          <w:tcPr>
            <w:tcW w:w="2835" w:type="dxa"/>
            <w:tcBorders>
              <w:top w:val="single" w:sz="4" w:space="0" w:color="auto"/>
              <w:left w:val="single" w:sz="4" w:space="0" w:color="auto"/>
              <w:bottom w:val="single" w:sz="4" w:space="0" w:color="auto"/>
              <w:right w:val="single" w:sz="4" w:space="0" w:color="auto"/>
            </w:tcBorders>
          </w:tcPr>
          <w:p w14:paraId="51D16A41"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Réfrigérateur domestique</w:t>
            </w:r>
          </w:p>
        </w:tc>
        <w:tc>
          <w:tcPr>
            <w:tcW w:w="993" w:type="dxa"/>
            <w:tcBorders>
              <w:top w:val="single" w:sz="4" w:space="0" w:color="auto"/>
              <w:left w:val="single" w:sz="4" w:space="0" w:color="auto"/>
              <w:bottom w:val="single" w:sz="4" w:space="0" w:color="auto"/>
              <w:right w:val="single" w:sz="4" w:space="0" w:color="auto"/>
            </w:tcBorders>
          </w:tcPr>
          <w:p w14:paraId="69E627D6"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w:t>
            </w:r>
          </w:p>
        </w:tc>
        <w:tc>
          <w:tcPr>
            <w:tcW w:w="1134" w:type="dxa"/>
            <w:tcBorders>
              <w:top w:val="single" w:sz="4" w:space="0" w:color="auto"/>
              <w:left w:val="single" w:sz="4" w:space="0" w:color="auto"/>
              <w:bottom w:val="single" w:sz="4" w:space="0" w:color="auto"/>
              <w:right w:val="single" w:sz="4" w:space="0" w:color="auto"/>
            </w:tcBorders>
          </w:tcPr>
          <w:p w14:paraId="3D932FFB"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2A497F5"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0F6681CD"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A8E493F"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6F9CE36E" w14:textId="43C3EFA7" w:rsidR="00A24ED0" w:rsidRPr="00575177" w:rsidRDefault="00A24ED0" w:rsidP="00A24ED0">
            <w:pPr>
              <w:rPr>
                <w:rFonts w:asciiTheme="majorBidi" w:eastAsia="Calibri" w:hAnsiTheme="majorBidi" w:cstheme="majorBidi"/>
              </w:rPr>
            </w:pPr>
          </w:p>
        </w:tc>
      </w:tr>
      <w:tr w:rsidR="00A24ED0" w:rsidRPr="00575177" w14:paraId="473D84DC" w14:textId="77777777" w:rsidTr="00A24ED0">
        <w:trPr>
          <w:cantSplit/>
          <w:jc w:val="center"/>
        </w:trPr>
        <w:tc>
          <w:tcPr>
            <w:tcW w:w="1119" w:type="dxa"/>
            <w:tcBorders>
              <w:top w:val="single" w:sz="4" w:space="0" w:color="auto"/>
              <w:left w:val="double" w:sz="4" w:space="0" w:color="auto"/>
              <w:bottom w:val="single" w:sz="4" w:space="0" w:color="auto"/>
              <w:right w:val="single" w:sz="4" w:space="0" w:color="auto"/>
            </w:tcBorders>
          </w:tcPr>
          <w:p w14:paraId="26C3E3D2" w14:textId="42DD98F1"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38</w:t>
            </w:r>
          </w:p>
        </w:tc>
        <w:tc>
          <w:tcPr>
            <w:tcW w:w="2835" w:type="dxa"/>
            <w:tcBorders>
              <w:top w:val="single" w:sz="4" w:space="0" w:color="auto"/>
              <w:left w:val="single" w:sz="4" w:space="0" w:color="auto"/>
              <w:bottom w:val="single" w:sz="4" w:space="0" w:color="auto"/>
              <w:right w:val="single" w:sz="4" w:space="0" w:color="auto"/>
            </w:tcBorders>
          </w:tcPr>
          <w:p w14:paraId="4407BC3E"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 xml:space="preserve">Chambre froide </w:t>
            </w:r>
          </w:p>
        </w:tc>
        <w:tc>
          <w:tcPr>
            <w:tcW w:w="993" w:type="dxa"/>
            <w:tcBorders>
              <w:top w:val="single" w:sz="4" w:space="0" w:color="auto"/>
              <w:left w:val="single" w:sz="4" w:space="0" w:color="auto"/>
              <w:bottom w:val="single" w:sz="4" w:space="0" w:color="auto"/>
              <w:right w:val="single" w:sz="4" w:space="0" w:color="auto"/>
            </w:tcBorders>
          </w:tcPr>
          <w:p w14:paraId="77CD5EE7"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1</w:t>
            </w:r>
          </w:p>
        </w:tc>
        <w:tc>
          <w:tcPr>
            <w:tcW w:w="1134" w:type="dxa"/>
            <w:tcBorders>
              <w:top w:val="single" w:sz="4" w:space="0" w:color="auto"/>
              <w:left w:val="single" w:sz="4" w:space="0" w:color="auto"/>
              <w:bottom w:val="single" w:sz="4" w:space="0" w:color="auto"/>
              <w:right w:val="single" w:sz="4" w:space="0" w:color="auto"/>
            </w:tcBorders>
          </w:tcPr>
          <w:p w14:paraId="1CBEAF98"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U</w:t>
            </w:r>
          </w:p>
        </w:tc>
        <w:tc>
          <w:tcPr>
            <w:tcW w:w="1842" w:type="dxa"/>
            <w:tcBorders>
              <w:top w:val="single" w:sz="4" w:space="0" w:color="auto"/>
              <w:left w:val="single" w:sz="4" w:space="0" w:color="auto"/>
              <w:bottom w:val="single" w:sz="4" w:space="0" w:color="auto"/>
              <w:right w:val="single" w:sz="4" w:space="0" w:color="auto"/>
            </w:tcBorders>
          </w:tcPr>
          <w:p w14:paraId="5A630E71"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CIRTS-Kiffa</w:t>
            </w:r>
          </w:p>
        </w:tc>
        <w:tc>
          <w:tcPr>
            <w:tcW w:w="1418" w:type="dxa"/>
            <w:tcBorders>
              <w:left w:val="single" w:sz="4" w:space="0" w:color="auto"/>
              <w:right w:val="single" w:sz="4" w:space="0" w:color="auto"/>
            </w:tcBorders>
          </w:tcPr>
          <w:p w14:paraId="252DF60B"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21 Jours</w:t>
            </w:r>
          </w:p>
        </w:tc>
        <w:tc>
          <w:tcPr>
            <w:tcW w:w="1984" w:type="dxa"/>
            <w:tcBorders>
              <w:left w:val="single" w:sz="4" w:space="0" w:color="auto"/>
              <w:right w:val="single" w:sz="4" w:space="0" w:color="auto"/>
            </w:tcBorders>
          </w:tcPr>
          <w:p w14:paraId="6F44DA89" w14:textId="77777777" w:rsidR="00A24ED0" w:rsidRPr="00575177" w:rsidRDefault="00A24ED0" w:rsidP="00A24ED0">
            <w:pPr>
              <w:jc w:val="center"/>
              <w:rPr>
                <w:rFonts w:asciiTheme="majorBidi" w:eastAsia="Calibri" w:hAnsiTheme="majorBidi" w:cstheme="majorBidi"/>
              </w:rPr>
            </w:pPr>
            <w:r w:rsidRPr="00575177">
              <w:rPr>
                <w:rFonts w:asciiTheme="majorBidi" w:eastAsia="Calibri" w:hAnsiTheme="majorBidi" w:cstheme="majorBidi"/>
              </w:rPr>
              <w:t>45 Jours</w:t>
            </w:r>
          </w:p>
        </w:tc>
        <w:tc>
          <w:tcPr>
            <w:tcW w:w="2694" w:type="dxa"/>
            <w:tcBorders>
              <w:left w:val="single" w:sz="4" w:space="0" w:color="auto"/>
              <w:right w:val="double" w:sz="4" w:space="0" w:color="auto"/>
            </w:tcBorders>
          </w:tcPr>
          <w:p w14:paraId="3F80B21B" w14:textId="4ECDABA4" w:rsidR="00A24ED0" w:rsidRPr="00575177" w:rsidRDefault="00A24ED0" w:rsidP="00A24ED0">
            <w:pPr>
              <w:rPr>
                <w:rFonts w:asciiTheme="majorBidi" w:eastAsia="Calibri" w:hAnsiTheme="majorBidi" w:cstheme="majorBidi"/>
              </w:rPr>
            </w:pPr>
          </w:p>
        </w:tc>
      </w:tr>
    </w:tbl>
    <w:p w14:paraId="725F40F0" w14:textId="77777777" w:rsidR="00FC31C4" w:rsidRPr="00575177" w:rsidRDefault="00FC31C4" w:rsidP="00FC31C4">
      <w:pPr>
        <w:rPr>
          <w:rFonts w:asciiTheme="majorBidi" w:hAnsiTheme="majorBidi" w:cstheme="majorBidi"/>
        </w:rPr>
      </w:pPr>
    </w:p>
    <w:p w14:paraId="4B4B1CA4" w14:textId="77777777" w:rsidR="0096294B" w:rsidRPr="00575177" w:rsidRDefault="0096294B" w:rsidP="00FC31C4">
      <w:pPr>
        <w:pStyle w:val="SectionVIHeader"/>
        <w:rPr>
          <w:rFonts w:asciiTheme="majorBidi" w:hAnsiTheme="majorBidi" w:cstheme="majorBidi"/>
          <w:lang w:val="fr-FR"/>
        </w:rPr>
      </w:pPr>
    </w:p>
    <w:p w14:paraId="1B969752" w14:textId="77777777" w:rsidR="00FC31C4" w:rsidRPr="00575177" w:rsidRDefault="0096294B" w:rsidP="001E1F38">
      <w:pPr>
        <w:pStyle w:val="Style3"/>
        <w:numPr>
          <w:ilvl w:val="6"/>
          <w:numId w:val="11"/>
        </w:numPr>
        <w:tabs>
          <w:tab w:val="clear" w:pos="2520"/>
        </w:tabs>
        <w:ind w:left="0" w:firstLine="0"/>
        <w:rPr>
          <w:rFonts w:asciiTheme="majorBidi" w:hAnsiTheme="majorBidi" w:cstheme="majorBidi"/>
        </w:rPr>
      </w:pPr>
      <w:r w:rsidRPr="00575177">
        <w:rPr>
          <w:rFonts w:asciiTheme="majorBidi" w:hAnsiTheme="majorBidi" w:cstheme="majorBidi"/>
        </w:rPr>
        <w:br w:type="page"/>
      </w:r>
      <w:bookmarkStart w:id="467" w:name="_Toc494778749"/>
      <w:bookmarkStart w:id="468" w:name="_Toc475090592"/>
      <w:r w:rsidR="00FC31C4" w:rsidRPr="00575177">
        <w:rPr>
          <w:rFonts w:asciiTheme="majorBidi" w:hAnsiTheme="majorBidi" w:cstheme="majorBidi"/>
        </w:rPr>
        <w:t>Liste des Se</w:t>
      </w:r>
      <w:r w:rsidR="00A6457F" w:rsidRPr="00575177">
        <w:rPr>
          <w:rFonts w:asciiTheme="majorBidi" w:hAnsiTheme="majorBidi" w:cstheme="majorBidi"/>
        </w:rPr>
        <w:t>rvices Connexes et Calendrier d’A</w:t>
      </w:r>
      <w:r w:rsidR="00FC31C4" w:rsidRPr="00575177">
        <w:rPr>
          <w:rFonts w:asciiTheme="majorBidi" w:hAnsiTheme="majorBidi" w:cstheme="majorBidi"/>
        </w:rPr>
        <w:t>chèvement</w:t>
      </w:r>
      <w:bookmarkEnd w:id="467"/>
      <w:bookmarkEnd w:id="468"/>
    </w:p>
    <w:p w14:paraId="7B37F329" w14:textId="77777777" w:rsidR="00FC31C4" w:rsidRPr="00575177" w:rsidRDefault="00FC31C4" w:rsidP="00FC31C4">
      <w:pPr>
        <w:rPr>
          <w:rFonts w:asciiTheme="majorBidi" w:hAnsiTheme="majorBidi" w:cstheme="majorBidi"/>
        </w:rPr>
      </w:pPr>
    </w:p>
    <w:p w14:paraId="2C786BF3" w14:textId="77777777" w:rsidR="00FC31C4" w:rsidRPr="00575177" w:rsidRDefault="00FC31C4" w:rsidP="00FC31C4">
      <w:pPr>
        <w:rPr>
          <w:rFonts w:asciiTheme="majorBidi" w:hAnsiTheme="majorBidi" w:cstheme="majorBidi"/>
        </w:rPr>
      </w:pPr>
    </w:p>
    <w:tbl>
      <w:tblPr>
        <w:tblW w:w="14034"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58"/>
        <w:gridCol w:w="4137"/>
        <w:gridCol w:w="1890"/>
        <w:gridCol w:w="1890"/>
        <w:gridCol w:w="2340"/>
        <w:gridCol w:w="2519"/>
      </w:tblGrid>
      <w:tr w:rsidR="00A24ED0" w:rsidRPr="00575177" w14:paraId="135DB5AA" w14:textId="77777777" w:rsidTr="00A24ED0">
        <w:trPr>
          <w:cantSplit/>
          <w:trHeight w:val="520"/>
        </w:trPr>
        <w:tc>
          <w:tcPr>
            <w:tcW w:w="1258" w:type="dxa"/>
            <w:vMerge w:val="restart"/>
            <w:tcBorders>
              <w:top w:val="single" w:sz="6" w:space="0" w:color="auto"/>
              <w:bottom w:val="single" w:sz="6" w:space="0" w:color="auto"/>
            </w:tcBorders>
          </w:tcPr>
          <w:p w14:paraId="6D8AE1CC" w14:textId="77777777" w:rsidR="00A24ED0" w:rsidRPr="00575177" w:rsidRDefault="00A24ED0" w:rsidP="00A24ED0">
            <w:pPr>
              <w:spacing w:before="120"/>
              <w:jc w:val="center"/>
              <w:rPr>
                <w:rFonts w:asciiTheme="majorBidi" w:hAnsiTheme="majorBidi" w:cstheme="majorBidi"/>
                <w:b/>
                <w:bCs/>
                <w:sz w:val="22"/>
                <w:szCs w:val="22"/>
              </w:rPr>
            </w:pPr>
          </w:p>
          <w:p w14:paraId="04053252" w14:textId="77777777" w:rsidR="00A24ED0" w:rsidRPr="00575177" w:rsidRDefault="00A24ED0" w:rsidP="00A24ED0">
            <w:pPr>
              <w:spacing w:before="120"/>
              <w:jc w:val="center"/>
              <w:rPr>
                <w:rFonts w:asciiTheme="majorBidi" w:hAnsiTheme="majorBidi" w:cstheme="majorBidi"/>
                <w:b/>
                <w:bCs/>
                <w:sz w:val="22"/>
                <w:szCs w:val="22"/>
              </w:rPr>
            </w:pPr>
            <w:r w:rsidRPr="00575177">
              <w:rPr>
                <w:rFonts w:asciiTheme="majorBidi" w:hAnsiTheme="majorBidi" w:cstheme="majorBidi"/>
                <w:b/>
                <w:bCs/>
                <w:sz w:val="22"/>
                <w:szCs w:val="22"/>
              </w:rPr>
              <w:t>Service</w:t>
            </w:r>
          </w:p>
        </w:tc>
        <w:tc>
          <w:tcPr>
            <w:tcW w:w="4137" w:type="dxa"/>
            <w:vMerge w:val="restart"/>
            <w:tcBorders>
              <w:top w:val="single" w:sz="6" w:space="0" w:color="auto"/>
              <w:bottom w:val="single" w:sz="6" w:space="0" w:color="auto"/>
            </w:tcBorders>
          </w:tcPr>
          <w:p w14:paraId="566813C8" w14:textId="77777777" w:rsidR="00A24ED0" w:rsidRPr="00575177" w:rsidRDefault="00A24ED0" w:rsidP="00A24ED0">
            <w:pPr>
              <w:spacing w:before="120"/>
              <w:jc w:val="center"/>
              <w:rPr>
                <w:rFonts w:asciiTheme="majorBidi" w:hAnsiTheme="majorBidi" w:cstheme="majorBidi"/>
                <w:b/>
                <w:bCs/>
                <w:sz w:val="22"/>
                <w:szCs w:val="22"/>
              </w:rPr>
            </w:pPr>
          </w:p>
          <w:p w14:paraId="71CBCEFF" w14:textId="77777777" w:rsidR="00A24ED0" w:rsidRPr="00575177" w:rsidRDefault="00A24ED0" w:rsidP="00A24ED0">
            <w:pPr>
              <w:spacing w:before="120"/>
              <w:jc w:val="center"/>
              <w:rPr>
                <w:rFonts w:asciiTheme="majorBidi" w:hAnsiTheme="majorBidi" w:cstheme="majorBidi"/>
                <w:b/>
                <w:bCs/>
                <w:sz w:val="22"/>
                <w:szCs w:val="22"/>
              </w:rPr>
            </w:pPr>
            <w:r w:rsidRPr="00575177">
              <w:rPr>
                <w:rFonts w:asciiTheme="majorBidi" w:hAnsiTheme="majorBidi" w:cstheme="majorBidi"/>
                <w:b/>
                <w:bCs/>
                <w:sz w:val="22"/>
                <w:szCs w:val="22"/>
              </w:rPr>
              <w:t>Description du Service</w:t>
            </w:r>
          </w:p>
        </w:tc>
        <w:tc>
          <w:tcPr>
            <w:tcW w:w="1890" w:type="dxa"/>
            <w:vMerge w:val="restart"/>
            <w:tcBorders>
              <w:top w:val="single" w:sz="6" w:space="0" w:color="auto"/>
              <w:bottom w:val="single" w:sz="6" w:space="0" w:color="auto"/>
            </w:tcBorders>
          </w:tcPr>
          <w:p w14:paraId="32D109B1" w14:textId="77777777" w:rsidR="00A24ED0" w:rsidRPr="00575177" w:rsidRDefault="00A24ED0" w:rsidP="00A24ED0">
            <w:pPr>
              <w:spacing w:before="120"/>
              <w:jc w:val="center"/>
              <w:rPr>
                <w:rFonts w:asciiTheme="majorBidi" w:hAnsiTheme="majorBidi" w:cstheme="majorBidi"/>
                <w:b/>
                <w:bCs/>
                <w:sz w:val="22"/>
                <w:szCs w:val="22"/>
              </w:rPr>
            </w:pPr>
          </w:p>
          <w:p w14:paraId="186DAB49" w14:textId="77777777" w:rsidR="00A24ED0" w:rsidRPr="00575177" w:rsidRDefault="00A24ED0" w:rsidP="00A24ED0">
            <w:pPr>
              <w:spacing w:before="120"/>
              <w:jc w:val="center"/>
              <w:rPr>
                <w:rFonts w:asciiTheme="majorBidi" w:hAnsiTheme="majorBidi" w:cstheme="majorBidi"/>
                <w:b/>
                <w:bCs/>
                <w:sz w:val="22"/>
                <w:szCs w:val="22"/>
              </w:rPr>
            </w:pPr>
            <w:r w:rsidRPr="00575177">
              <w:rPr>
                <w:rFonts w:asciiTheme="majorBidi" w:hAnsiTheme="majorBidi" w:cstheme="majorBidi"/>
                <w:b/>
                <w:bCs/>
                <w:sz w:val="22"/>
                <w:szCs w:val="22"/>
              </w:rPr>
              <w:t>Quantité</w:t>
            </w:r>
            <w:r w:rsidRPr="00575177">
              <w:rPr>
                <w:rStyle w:val="Appelnotedebasdep"/>
                <w:rFonts w:asciiTheme="majorBidi" w:hAnsiTheme="majorBidi" w:cstheme="majorBidi"/>
                <w:b/>
                <w:bCs/>
                <w:sz w:val="22"/>
                <w:szCs w:val="22"/>
              </w:rPr>
              <w:footnoteReference w:id="12"/>
            </w:r>
          </w:p>
        </w:tc>
        <w:tc>
          <w:tcPr>
            <w:tcW w:w="1890" w:type="dxa"/>
            <w:vMerge w:val="restart"/>
            <w:tcBorders>
              <w:top w:val="single" w:sz="6" w:space="0" w:color="auto"/>
              <w:bottom w:val="single" w:sz="6" w:space="0" w:color="auto"/>
            </w:tcBorders>
          </w:tcPr>
          <w:p w14:paraId="4250DD25" w14:textId="77777777" w:rsidR="00A24ED0" w:rsidRPr="00575177" w:rsidRDefault="00A24ED0" w:rsidP="00A24ED0">
            <w:pPr>
              <w:spacing w:before="120"/>
              <w:jc w:val="center"/>
              <w:rPr>
                <w:rFonts w:asciiTheme="majorBidi" w:hAnsiTheme="majorBidi" w:cstheme="majorBidi"/>
                <w:b/>
                <w:bCs/>
                <w:sz w:val="22"/>
                <w:szCs w:val="22"/>
              </w:rPr>
            </w:pPr>
          </w:p>
          <w:p w14:paraId="3340B52D" w14:textId="77777777" w:rsidR="00A24ED0" w:rsidRPr="00575177" w:rsidRDefault="00A24ED0" w:rsidP="00A24ED0">
            <w:pPr>
              <w:spacing w:before="120"/>
              <w:jc w:val="center"/>
              <w:rPr>
                <w:rFonts w:asciiTheme="majorBidi" w:hAnsiTheme="majorBidi" w:cstheme="majorBidi"/>
                <w:b/>
                <w:bCs/>
                <w:sz w:val="22"/>
                <w:szCs w:val="22"/>
              </w:rPr>
            </w:pPr>
            <w:r w:rsidRPr="00575177">
              <w:rPr>
                <w:rFonts w:asciiTheme="majorBidi" w:hAnsiTheme="majorBidi" w:cstheme="majorBidi"/>
                <w:b/>
                <w:bCs/>
                <w:sz w:val="22"/>
                <w:szCs w:val="22"/>
              </w:rPr>
              <w:t>Unité de Mesure</w:t>
            </w:r>
          </w:p>
        </w:tc>
        <w:tc>
          <w:tcPr>
            <w:tcW w:w="2340" w:type="dxa"/>
            <w:vMerge w:val="restart"/>
            <w:tcBorders>
              <w:top w:val="single" w:sz="6" w:space="0" w:color="auto"/>
              <w:bottom w:val="single" w:sz="6" w:space="0" w:color="auto"/>
            </w:tcBorders>
          </w:tcPr>
          <w:p w14:paraId="547345EE" w14:textId="77777777" w:rsidR="00A24ED0" w:rsidRPr="00575177" w:rsidRDefault="00A24ED0" w:rsidP="00A24ED0">
            <w:pPr>
              <w:spacing w:before="120"/>
              <w:jc w:val="center"/>
              <w:rPr>
                <w:rFonts w:asciiTheme="majorBidi" w:hAnsiTheme="majorBidi" w:cstheme="majorBidi"/>
                <w:b/>
                <w:bCs/>
                <w:sz w:val="22"/>
                <w:szCs w:val="22"/>
              </w:rPr>
            </w:pPr>
            <w:r w:rsidRPr="00575177">
              <w:rPr>
                <w:rFonts w:asciiTheme="majorBidi" w:hAnsiTheme="majorBidi" w:cstheme="majorBidi"/>
                <w:b/>
                <w:bCs/>
                <w:sz w:val="22"/>
                <w:szCs w:val="22"/>
              </w:rPr>
              <w:t>Endroit où les services seront effectués</w:t>
            </w:r>
          </w:p>
        </w:tc>
        <w:tc>
          <w:tcPr>
            <w:tcW w:w="2519" w:type="dxa"/>
            <w:vMerge w:val="restart"/>
            <w:tcBorders>
              <w:top w:val="single" w:sz="6" w:space="0" w:color="auto"/>
              <w:bottom w:val="single" w:sz="6" w:space="0" w:color="auto"/>
            </w:tcBorders>
          </w:tcPr>
          <w:p w14:paraId="654E9958" w14:textId="77777777" w:rsidR="00A24ED0" w:rsidRPr="00575177" w:rsidRDefault="00A24ED0" w:rsidP="00A24ED0">
            <w:pPr>
              <w:spacing w:before="120"/>
              <w:ind w:left="-18"/>
              <w:jc w:val="center"/>
              <w:rPr>
                <w:rFonts w:asciiTheme="majorBidi" w:hAnsiTheme="majorBidi" w:cstheme="majorBidi"/>
                <w:b/>
                <w:bCs/>
                <w:sz w:val="22"/>
                <w:szCs w:val="22"/>
              </w:rPr>
            </w:pPr>
            <w:r w:rsidRPr="00575177">
              <w:rPr>
                <w:rFonts w:asciiTheme="majorBidi" w:hAnsiTheme="majorBidi" w:cstheme="majorBidi"/>
                <w:b/>
                <w:bCs/>
                <w:sz w:val="22"/>
                <w:szCs w:val="22"/>
              </w:rPr>
              <w:t>Date(s) d’Achèvement des Services</w:t>
            </w:r>
          </w:p>
        </w:tc>
      </w:tr>
      <w:tr w:rsidR="00A24ED0" w:rsidRPr="00575177" w14:paraId="50CD1AEF" w14:textId="77777777" w:rsidTr="00A24ED0">
        <w:trPr>
          <w:cantSplit/>
          <w:trHeight w:val="561"/>
        </w:trPr>
        <w:tc>
          <w:tcPr>
            <w:tcW w:w="1258" w:type="dxa"/>
            <w:vMerge/>
            <w:tcBorders>
              <w:top w:val="single" w:sz="6" w:space="0" w:color="auto"/>
              <w:bottom w:val="single" w:sz="6" w:space="0" w:color="auto"/>
            </w:tcBorders>
          </w:tcPr>
          <w:p w14:paraId="0D0EF56E" w14:textId="77777777" w:rsidR="00A24ED0" w:rsidRPr="00575177" w:rsidRDefault="00A24ED0" w:rsidP="00A24ED0">
            <w:pPr>
              <w:jc w:val="center"/>
              <w:rPr>
                <w:rFonts w:asciiTheme="majorBidi" w:hAnsiTheme="majorBidi" w:cstheme="majorBidi"/>
                <w:sz w:val="22"/>
                <w:szCs w:val="22"/>
              </w:rPr>
            </w:pPr>
          </w:p>
        </w:tc>
        <w:tc>
          <w:tcPr>
            <w:tcW w:w="4137" w:type="dxa"/>
            <w:vMerge/>
            <w:tcBorders>
              <w:top w:val="single" w:sz="6" w:space="0" w:color="auto"/>
              <w:bottom w:val="single" w:sz="6" w:space="0" w:color="auto"/>
            </w:tcBorders>
          </w:tcPr>
          <w:p w14:paraId="11EA390E" w14:textId="77777777" w:rsidR="00A24ED0" w:rsidRPr="00575177" w:rsidRDefault="00A24ED0" w:rsidP="00A24ED0">
            <w:pPr>
              <w:jc w:val="center"/>
              <w:rPr>
                <w:rFonts w:asciiTheme="majorBidi" w:hAnsiTheme="majorBidi" w:cstheme="majorBidi"/>
                <w:sz w:val="22"/>
                <w:szCs w:val="22"/>
              </w:rPr>
            </w:pPr>
          </w:p>
        </w:tc>
        <w:tc>
          <w:tcPr>
            <w:tcW w:w="1890" w:type="dxa"/>
            <w:vMerge/>
            <w:tcBorders>
              <w:top w:val="single" w:sz="6" w:space="0" w:color="auto"/>
              <w:bottom w:val="single" w:sz="6" w:space="0" w:color="auto"/>
            </w:tcBorders>
          </w:tcPr>
          <w:p w14:paraId="619B9B7C" w14:textId="77777777" w:rsidR="00A24ED0" w:rsidRPr="00575177" w:rsidRDefault="00A24ED0" w:rsidP="00A24ED0">
            <w:pPr>
              <w:jc w:val="center"/>
              <w:rPr>
                <w:rFonts w:asciiTheme="majorBidi" w:hAnsiTheme="majorBidi" w:cstheme="majorBidi"/>
                <w:sz w:val="22"/>
                <w:szCs w:val="22"/>
              </w:rPr>
            </w:pPr>
          </w:p>
        </w:tc>
        <w:tc>
          <w:tcPr>
            <w:tcW w:w="1890" w:type="dxa"/>
            <w:vMerge/>
            <w:tcBorders>
              <w:top w:val="single" w:sz="6" w:space="0" w:color="auto"/>
              <w:bottom w:val="single" w:sz="6" w:space="0" w:color="auto"/>
            </w:tcBorders>
          </w:tcPr>
          <w:p w14:paraId="29A8D63D" w14:textId="77777777" w:rsidR="00A24ED0" w:rsidRPr="00575177" w:rsidRDefault="00A24ED0" w:rsidP="00A24ED0">
            <w:pPr>
              <w:jc w:val="center"/>
              <w:rPr>
                <w:rFonts w:asciiTheme="majorBidi" w:hAnsiTheme="majorBidi" w:cstheme="majorBidi"/>
                <w:sz w:val="22"/>
                <w:szCs w:val="22"/>
              </w:rPr>
            </w:pPr>
          </w:p>
        </w:tc>
        <w:tc>
          <w:tcPr>
            <w:tcW w:w="2340" w:type="dxa"/>
            <w:vMerge/>
            <w:tcBorders>
              <w:top w:val="single" w:sz="6" w:space="0" w:color="auto"/>
              <w:bottom w:val="single" w:sz="6" w:space="0" w:color="auto"/>
            </w:tcBorders>
          </w:tcPr>
          <w:p w14:paraId="4D2FB51B" w14:textId="77777777" w:rsidR="00A24ED0" w:rsidRPr="00575177" w:rsidRDefault="00A24ED0" w:rsidP="00A24ED0">
            <w:pPr>
              <w:jc w:val="center"/>
              <w:rPr>
                <w:rFonts w:asciiTheme="majorBidi" w:hAnsiTheme="majorBidi" w:cstheme="majorBidi"/>
                <w:sz w:val="22"/>
                <w:szCs w:val="22"/>
              </w:rPr>
            </w:pPr>
          </w:p>
        </w:tc>
        <w:tc>
          <w:tcPr>
            <w:tcW w:w="2519" w:type="dxa"/>
            <w:vMerge/>
            <w:tcBorders>
              <w:top w:val="single" w:sz="6" w:space="0" w:color="auto"/>
              <w:bottom w:val="single" w:sz="6" w:space="0" w:color="auto"/>
            </w:tcBorders>
          </w:tcPr>
          <w:p w14:paraId="3A43A992" w14:textId="77777777" w:rsidR="00A24ED0" w:rsidRPr="00575177" w:rsidRDefault="00A24ED0" w:rsidP="00A24ED0">
            <w:pPr>
              <w:jc w:val="center"/>
              <w:rPr>
                <w:rFonts w:asciiTheme="majorBidi" w:hAnsiTheme="majorBidi" w:cstheme="majorBidi"/>
                <w:sz w:val="22"/>
                <w:szCs w:val="22"/>
              </w:rPr>
            </w:pPr>
          </w:p>
        </w:tc>
      </w:tr>
      <w:tr w:rsidR="00A24ED0" w:rsidRPr="00575177" w14:paraId="6DAE0528" w14:textId="77777777" w:rsidTr="00A24ED0">
        <w:trPr>
          <w:cantSplit/>
          <w:trHeight w:val="255"/>
        </w:trPr>
        <w:tc>
          <w:tcPr>
            <w:tcW w:w="1258" w:type="dxa"/>
            <w:tcBorders>
              <w:top w:val="single" w:sz="6" w:space="0" w:color="auto"/>
              <w:bottom w:val="single" w:sz="6" w:space="0" w:color="auto"/>
            </w:tcBorders>
          </w:tcPr>
          <w:p w14:paraId="678F14F2" w14:textId="77777777" w:rsidR="00A24ED0" w:rsidRPr="00575177" w:rsidRDefault="00A24ED0" w:rsidP="00A24ED0">
            <w:pPr>
              <w:pStyle w:val="Outline"/>
              <w:numPr>
                <w:ilvl w:val="0"/>
                <w:numId w:val="0"/>
              </w:numPr>
              <w:spacing w:before="120"/>
              <w:jc w:val="center"/>
              <w:rPr>
                <w:rFonts w:asciiTheme="majorBidi" w:hAnsiTheme="majorBidi" w:cstheme="majorBidi"/>
                <w:kern w:val="0"/>
                <w:sz w:val="20"/>
              </w:rPr>
            </w:pPr>
            <w:r w:rsidRPr="00575177">
              <w:rPr>
                <w:rFonts w:asciiTheme="majorBidi" w:hAnsiTheme="majorBidi" w:cstheme="majorBidi"/>
                <w:kern w:val="0"/>
                <w:sz w:val="20"/>
              </w:rPr>
              <w:t>01</w:t>
            </w:r>
          </w:p>
        </w:tc>
        <w:tc>
          <w:tcPr>
            <w:tcW w:w="4137" w:type="dxa"/>
            <w:tcBorders>
              <w:top w:val="single" w:sz="6" w:space="0" w:color="auto"/>
              <w:bottom w:val="single" w:sz="6" w:space="0" w:color="auto"/>
            </w:tcBorders>
          </w:tcPr>
          <w:p w14:paraId="772364BF" w14:textId="77777777" w:rsidR="00A24ED0" w:rsidRPr="00575177" w:rsidRDefault="00A24ED0" w:rsidP="00A24ED0">
            <w:pPr>
              <w:jc w:val="both"/>
              <w:rPr>
                <w:rFonts w:asciiTheme="majorBidi" w:hAnsiTheme="majorBidi" w:cstheme="majorBidi"/>
              </w:rPr>
            </w:pPr>
            <w:r w:rsidRPr="00575177">
              <w:rPr>
                <w:rFonts w:asciiTheme="majorBidi" w:hAnsiTheme="majorBidi" w:cstheme="majorBidi"/>
              </w:rPr>
              <w:t xml:space="preserve">Installation des équipements et formation pratique des utilisateurs de chaque centre.  </w:t>
            </w:r>
          </w:p>
        </w:tc>
        <w:tc>
          <w:tcPr>
            <w:tcW w:w="1890" w:type="dxa"/>
            <w:tcBorders>
              <w:top w:val="single" w:sz="6" w:space="0" w:color="auto"/>
              <w:bottom w:val="single" w:sz="6" w:space="0" w:color="auto"/>
            </w:tcBorders>
          </w:tcPr>
          <w:p w14:paraId="23DCF59D" w14:textId="77777777" w:rsidR="00A24ED0" w:rsidRPr="00575177" w:rsidRDefault="00A24ED0" w:rsidP="00A24ED0">
            <w:pPr>
              <w:pStyle w:val="Outline"/>
              <w:numPr>
                <w:ilvl w:val="0"/>
                <w:numId w:val="0"/>
              </w:numPr>
              <w:spacing w:before="120"/>
              <w:jc w:val="center"/>
              <w:rPr>
                <w:rFonts w:asciiTheme="majorBidi" w:hAnsiTheme="majorBidi" w:cstheme="majorBidi"/>
                <w:kern w:val="0"/>
                <w:sz w:val="20"/>
              </w:rPr>
            </w:pPr>
            <w:r w:rsidRPr="00575177">
              <w:rPr>
                <w:rFonts w:asciiTheme="majorBidi" w:hAnsiTheme="majorBidi" w:cstheme="majorBidi"/>
                <w:kern w:val="0"/>
                <w:sz w:val="20"/>
              </w:rPr>
              <w:t>01</w:t>
            </w:r>
          </w:p>
        </w:tc>
        <w:tc>
          <w:tcPr>
            <w:tcW w:w="1890" w:type="dxa"/>
            <w:tcBorders>
              <w:top w:val="single" w:sz="6" w:space="0" w:color="auto"/>
              <w:bottom w:val="single" w:sz="6" w:space="0" w:color="auto"/>
            </w:tcBorders>
          </w:tcPr>
          <w:p w14:paraId="6EC7562F" w14:textId="77777777" w:rsidR="00A24ED0" w:rsidRPr="00575177" w:rsidRDefault="00A24ED0" w:rsidP="00A24ED0">
            <w:pPr>
              <w:pStyle w:val="Outline"/>
              <w:numPr>
                <w:ilvl w:val="0"/>
                <w:numId w:val="0"/>
              </w:numPr>
              <w:spacing w:before="120"/>
              <w:jc w:val="center"/>
              <w:rPr>
                <w:rFonts w:asciiTheme="majorBidi" w:hAnsiTheme="majorBidi" w:cstheme="majorBidi"/>
                <w:kern w:val="0"/>
                <w:sz w:val="20"/>
              </w:rPr>
            </w:pPr>
            <w:r w:rsidRPr="00575177">
              <w:rPr>
                <w:rFonts w:asciiTheme="majorBidi" w:hAnsiTheme="majorBidi" w:cstheme="majorBidi"/>
                <w:kern w:val="0"/>
                <w:sz w:val="20"/>
              </w:rPr>
              <w:t>Forfait</w:t>
            </w:r>
          </w:p>
        </w:tc>
        <w:tc>
          <w:tcPr>
            <w:tcW w:w="2340" w:type="dxa"/>
            <w:tcBorders>
              <w:top w:val="single" w:sz="6" w:space="0" w:color="auto"/>
              <w:bottom w:val="single" w:sz="6" w:space="0" w:color="auto"/>
            </w:tcBorders>
          </w:tcPr>
          <w:p w14:paraId="70423438" w14:textId="77777777" w:rsidR="00A24ED0" w:rsidRPr="00575177" w:rsidRDefault="00A24ED0" w:rsidP="00A24ED0">
            <w:pPr>
              <w:pStyle w:val="Outline"/>
              <w:numPr>
                <w:ilvl w:val="0"/>
                <w:numId w:val="0"/>
              </w:numPr>
              <w:spacing w:before="120"/>
              <w:jc w:val="center"/>
              <w:rPr>
                <w:rFonts w:asciiTheme="majorBidi" w:hAnsiTheme="majorBidi" w:cstheme="majorBidi"/>
                <w:kern w:val="0"/>
                <w:sz w:val="20"/>
              </w:rPr>
            </w:pPr>
            <w:r w:rsidRPr="00575177">
              <w:rPr>
                <w:rFonts w:asciiTheme="majorBidi" w:hAnsiTheme="majorBidi" w:cstheme="majorBidi"/>
                <w:kern w:val="0"/>
                <w:sz w:val="20"/>
              </w:rPr>
              <w:t>CIRTS/CNTS</w:t>
            </w:r>
          </w:p>
        </w:tc>
        <w:tc>
          <w:tcPr>
            <w:tcW w:w="2519" w:type="dxa"/>
            <w:tcBorders>
              <w:top w:val="single" w:sz="6" w:space="0" w:color="auto"/>
              <w:bottom w:val="single" w:sz="6" w:space="0" w:color="auto"/>
            </w:tcBorders>
          </w:tcPr>
          <w:p w14:paraId="36DA3EF5" w14:textId="77777777" w:rsidR="00A24ED0" w:rsidRPr="00575177" w:rsidRDefault="00A24ED0" w:rsidP="00A24ED0">
            <w:pPr>
              <w:pStyle w:val="Outline"/>
              <w:numPr>
                <w:ilvl w:val="0"/>
                <w:numId w:val="0"/>
              </w:numPr>
              <w:spacing w:before="120"/>
              <w:rPr>
                <w:rFonts w:asciiTheme="majorBidi" w:hAnsiTheme="majorBidi" w:cstheme="majorBidi"/>
                <w:kern w:val="0"/>
              </w:rPr>
            </w:pPr>
            <w:r w:rsidRPr="00575177">
              <w:rPr>
                <w:rFonts w:asciiTheme="majorBidi" w:hAnsiTheme="majorBidi" w:cstheme="majorBidi"/>
                <w:kern w:val="0"/>
                <w:sz w:val="20"/>
              </w:rPr>
              <w:t>1 mois à compter de la réception provisoire</w:t>
            </w:r>
            <w:r w:rsidRPr="00575177">
              <w:rPr>
                <w:rFonts w:asciiTheme="majorBidi" w:hAnsiTheme="majorBidi" w:cstheme="majorBidi"/>
                <w:kern w:val="0"/>
              </w:rPr>
              <w:t xml:space="preserve"> </w:t>
            </w:r>
          </w:p>
        </w:tc>
      </w:tr>
      <w:tr w:rsidR="00A24ED0" w:rsidRPr="00575177" w14:paraId="749DD115" w14:textId="77777777" w:rsidTr="00A24ED0">
        <w:trPr>
          <w:cantSplit/>
          <w:trHeight w:val="606"/>
        </w:trPr>
        <w:tc>
          <w:tcPr>
            <w:tcW w:w="1258" w:type="dxa"/>
            <w:tcBorders>
              <w:top w:val="single" w:sz="6" w:space="0" w:color="auto"/>
              <w:bottom w:val="single" w:sz="6" w:space="0" w:color="auto"/>
            </w:tcBorders>
          </w:tcPr>
          <w:p w14:paraId="4808CCA9" w14:textId="77777777" w:rsidR="00A24ED0" w:rsidRPr="00575177" w:rsidRDefault="00A24ED0" w:rsidP="00A24ED0">
            <w:pPr>
              <w:pStyle w:val="Outline"/>
              <w:numPr>
                <w:ilvl w:val="0"/>
                <w:numId w:val="0"/>
              </w:numPr>
              <w:spacing w:before="120"/>
              <w:jc w:val="center"/>
              <w:rPr>
                <w:rFonts w:asciiTheme="majorBidi" w:hAnsiTheme="majorBidi" w:cstheme="majorBidi"/>
                <w:kern w:val="0"/>
                <w:sz w:val="20"/>
              </w:rPr>
            </w:pPr>
            <w:r w:rsidRPr="00575177">
              <w:rPr>
                <w:rFonts w:asciiTheme="majorBidi" w:hAnsiTheme="majorBidi" w:cstheme="majorBidi"/>
                <w:kern w:val="0"/>
                <w:sz w:val="20"/>
              </w:rPr>
              <w:t>02</w:t>
            </w:r>
          </w:p>
        </w:tc>
        <w:tc>
          <w:tcPr>
            <w:tcW w:w="4137" w:type="dxa"/>
            <w:tcBorders>
              <w:top w:val="single" w:sz="6" w:space="0" w:color="auto"/>
              <w:bottom w:val="single" w:sz="6" w:space="0" w:color="auto"/>
            </w:tcBorders>
          </w:tcPr>
          <w:p w14:paraId="14A0566D" w14:textId="77777777" w:rsidR="00A24ED0" w:rsidRPr="00575177" w:rsidRDefault="00A24ED0" w:rsidP="00A24ED0">
            <w:pPr>
              <w:jc w:val="both"/>
              <w:rPr>
                <w:rFonts w:asciiTheme="majorBidi" w:hAnsiTheme="majorBidi" w:cstheme="majorBidi"/>
              </w:rPr>
            </w:pPr>
            <w:r w:rsidRPr="00575177">
              <w:rPr>
                <w:rFonts w:asciiTheme="majorBidi" w:hAnsiTheme="majorBidi" w:cstheme="majorBidi"/>
              </w:rPr>
              <w:t>Formation de deux techniciens de chaque centre sur la maintenance de deuxième niveau des équipements proposés</w:t>
            </w:r>
          </w:p>
        </w:tc>
        <w:tc>
          <w:tcPr>
            <w:tcW w:w="1890" w:type="dxa"/>
            <w:tcBorders>
              <w:top w:val="single" w:sz="6" w:space="0" w:color="auto"/>
              <w:bottom w:val="single" w:sz="6" w:space="0" w:color="auto"/>
            </w:tcBorders>
          </w:tcPr>
          <w:p w14:paraId="66203DB5" w14:textId="77777777" w:rsidR="00A24ED0" w:rsidRPr="00575177" w:rsidRDefault="00A24ED0" w:rsidP="00A24ED0">
            <w:pPr>
              <w:pStyle w:val="Outline"/>
              <w:numPr>
                <w:ilvl w:val="0"/>
                <w:numId w:val="0"/>
              </w:numPr>
              <w:spacing w:before="120"/>
              <w:jc w:val="center"/>
              <w:rPr>
                <w:rFonts w:asciiTheme="majorBidi" w:hAnsiTheme="majorBidi" w:cstheme="majorBidi"/>
                <w:kern w:val="0"/>
                <w:sz w:val="20"/>
              </w:rPr>
            </w:pPr>
            <w:r w:rsidRPr="00575177">
              <w:rPr>
                <w:rFonts w:asciiTheme="majorBidi" w:hAnsiTheme="majorBidi" w:cstheme="majorBidi"/>
                <w:kern w:val="0"/>
                <w:sz w:val="20"/>
              </w:rPr>
              <w:t>02</w:t>
            </w:r>
          </w:p>
        </w:tc>
        <w:tc>
          <w:tcPr>
            <w:tcW w:w="1890" w:type="dxa"/>
            <w:tcBorders>
              <w:top w:val="single" w:sz="6" w:space="0" w:color="auto"/>
              <w:bottom w:val="single" w:sz="6" w:space="0" w:color="auto"/>
            </w:tcBorders>
          </w:tcPr>
          <w:p w14:paraId="7DEC25BD" w14:textId="77777777" w:rsidR="00A24ED0" w:rsidRPr="00575177" w:rsidRDefault="00A24ED0" w:rsidP="00A24ED0">
            <w:pPr>
              <w:pStyle w:val="Outline"/>
              <w:numPr>
                <w:ilvl w:val="0"/>
                <w:numId w:val="0"/>
              </w:numPr>
              <w:spacing w:before="120"/>
              <w:jc w:val="center"/>
              <w:rPr>
                <w:rFonts w:asciiTheme="majorBidi" w:hAnsiTheme="majorBidi" w:cstheme="majorBidi"/>
                <w:kern w:val="0"/>
                <w:sz w:val="20"/>
              </w:rPr>
            </w:pPr>
            <w:r w:rsidRPr="00575177">
              <w:rPr>
                <w:rFonts w:asciiTheme="majorBidi" w:hAnsiTheme="majorBidi" w:cstheme="majorBidi"/>
                <w:kern w:val="0"/>
                <w:sz w:val="20"/>
              </w:rPr>
              <w:t>Forfait</w:t>
            </w:r>
          </w:p>
        </w:tc>
        <w:tc>
          <w:tcPr>
            <w:tcW w:w="2340" w:type="dxa"/>
            <w:tcBorders>
              <w:top w:val="single" w:sz="6" w:space="0" w:color="auto"/>
              <w:bottom w:val="single" w:sz="6" w:space="0" w:color="auto"/>
            </w:tcBorders>
          </w:tcPr>
          <w:p w14:paraId="6770AD75" w14:textId="77777777" w:rsidR="00A24ED0" w:rsidRPr="00575177" w:rsidRDefault="00A24ED0" w:rsidP="00A24ED0">
            <w:pPr>
              <w:pStyle w:val="Outline"/>
              <w:numPr>
                <w:ilvl w:val="0"/>
                <w:numId w:val="0"/>
              </w:numPr>
              <w:spacing w:before="120"/>
              <w:jc w:val="center"/>
              <w:rPr>
                <w:rFonts w:asciiTheme="majorBidi" w:hAnsiTheme="majorBidi" w:cstheme="majorBidi"/>
                <w:kern w:val="0"/>
                <w:sz w:val="20"/>
              </w:rPr>
            </w:pPr>
            <w:r w:rsidRPr="00575177">
              <w:rPr>
                <w:rFonts w:asciiTheme="majorBidi" w:hAnsiTheme="majorBidi" w:cstheme="majorBidi"/>
                <w:kern w:val="0"/>
                <w:sz w:val="20"/>
              </w:rPr>
              <w:t>CIRTS/CNTS</w:t>
            </w:r>
          </w:p>
        </w:tc>
        <w:tc>
          <w:tcPr>
            <w:tcW w:w="2519" w:type="dxa"/>
            <w:tcBorders>
              <w:top w:val="single" w:sz="6" w:space="0" w:color="auto"/>
              <w:bottom w:val="single" w:sz="6" w:space="0" w:color="auto"/>
            </w:tcBorders>
          </w:tcPr>
          <w:p w14:paraId="68BB4DA0" w14:textId="77777777" w:rsidR="00A24ED0" w:rsidRPr="00575177" w:rsidRDefault="00A24ED0" w:rsidP="00A24ED0">
            <w:pPr>
              <w:pStyle w:val="Outline"/>
              <w:numPr>
                <w:ilvl w:val="0"/>
                <w:numId w:val="0"/>
              </w:numPr>
              <w:spacing w:before="120"/>
              <w:rPr>
                <w:rFonts w:asciiTheme="majorBidi" w:hAnsiTheme="majorBidi" w:cstheme="majorBidi"/>
                <w:kern w:val="0"/>
              </w:rPr>
            </w:pPr>
            <w:r w:rsidRPr="00575177">
              <w:rPr>
                <w:rFonts w:asciiTheme="majorBidi" w:hAnsiTheme="majorBidi" w:cstheme="majorBidi"/>
                <w:kern w:val="0"/>
                <w:sz w:val="20"/>
              </w:rPr>
              <w:t>1 mois à compter de la réception provisoire</w:t>
            </w:r>
          </w:p>
        </w:tc>
      </w:tr>
      <w:tr w:rsidR="005E2678" w:rsidRPr="00575177" w14:paraId="68487D3D" w14:textId="77777777" w:rsidTr="00A24ED0">
        <w:trPr>
          <w:cantSplit/>
          <w:trHeight w:val="606"/>
        </w:trPr>
        <w:tc>
          <w:tcPr>
            <w:tcW w:w="1258" w:type="dxa"/>
            <w:tcBorders>
              <w:top w:val="single" w:sz="6" w:space="0" w:color="auto"/>
              <w:bottom w:val="single" w:sz="6" w:space="0" w:color="auto"/>
            </w:tcBorders>
          </w:tcPr>
          <w:p w14:paraId="19F5CEB6" w14:textId="3DAEBBCA" w:rsidR="005E2678" w:rsidRPr="00575177" w:rsidRDefault="005E2678" w:rsidP="005E2678">
            <w:pPr>
              <w:pStyle w:val="Outline"/>
              <w:numPr>
                <w:ilvl w:val="0"/>
                <w:numId w:val="0"/>
              </w:numPr>
              <w:spacing w:before="120"/>
              <w:jc w:val="center"/>
              <w:rPr>
                <w:rFonts w:asciiTheme="majorBidi" w:hAnsiTheme="majorBidi" w:cstheme="majorBidi"/>
                <w:kern w:val="0"/>
                <w:sz w:val="20"/>
              </w:rPr>
            </w:pPr>
          </w:p>
        </w:tc>
        <w:tc>
          <w:tcPr>
            <w:tcW w:w="4137" w:type="dxa"/>
            <w:tcBorders>
              <w:top w:val="single" w:sz="6" w:space="0" w:color="auto"/>
              <w:bottom w:val="single" w:sz="6" w:space="0" w:color="auto"/>
            </w:tcBorders>
          </w:tcPr>
          <w:p w14:paraId="0607EE3E" w14:textId="524081E6" w:rsidR="005E2678" w:rsidRPr="00575177" w:rsidRDefault="005E2678" w:rsidP="005E2678">
            <w:pPr>
              <w:jc w:val="both"/>
              <w:rPr>
                <w:rFonts w:asciiTheme="majorBidi" w:hAnsiTheme="majorBidi" w:cstheme="majorBidi"/>
              </w:rPr>
            </w:pPr>
          </w:p>
        </w:tc>
        <w:tc>
          <w:tcPr>
            <w:tcW w:w="1890" w:type="dxa"/>
            <w:tcBorders>
              <w:top w:val="single" w:sz="6" w:space="0" w:color="auto"/>
              <w:bottom w:val="single" w:sz="6" w:space="0" w:color="auto"/>
            </w:tcBorders>
          </w:tcPr>
          <w:p w14:paraId="794B76FE" w14:textId="0FC429E7" w:rsidR="005E2678" w:rsidRPr="00575177" w:rsidRDefault="005E2678" w:rsidP="005E2678">
            <w:pPr>
              <w:pStyle w:val="Outline"/>
              <w:numPr>
                <w:ilvl w:val="0"/>
                <w:numId w:val="0"/>
              </w:numPr>
              <w:spacing w:before="120"/>
              <w:jc w:val="center"/>
              <w:rPr>
                <w:rFonts w:asciiTheme="majorBidi" w:hAnsiTheme="majorBidi" w:cstheme="majorBidi"/>
                <w:kern w:val="0"/>
                <w:sz w:val="20"/>
              </w:rPr>
            </w:pPr>
          </w:p>
        </w:tc>
        <w:tc>
          <w:tcPr>
            <w:tcW w:w="1890" w:type="dxa"/>
            <w:tcBorders>
              <w:top w:val="single" w:sz="6" w:space="0" w:color="auto"/>
              <w:bottom w:val="single" w:sz="6" w:space="0" w:color="auto"/>
            </w:tcBorders>
          </w:tcPr>
          <w:p w14:paraId="5F20F07F" w14:textId="7388321F" w:rsidR="005E2678" w:rsidRPr="00575177" w:rsidRDefault="005E2678" w:rsidP="005E2678">
            <w:pPr>
              <w:pStyle w:val="Outline"/>
              <w:numPr>
                <w:ilvl w:val="0"/>
                <w:numId w:val="0"/>
              </w:numPr>
              <w:spacing w:before="120"/>
              <w:jc w:val="center"/>
              <w:rPr>
                <w:rFonts w:asciiTheme="majorBidi" w:hAnsiTheme="majorBidi" w:cstheme="majorBidi"/>
                <w:kern w:val="0"/>
                <w:sz w:val="20"/>
              </w:rPr>
            </w:pPr>
          </w:p>
        </w:tc>
        <w:tc>
          <w:tcPr>
            <w:tcW w:w="2340" w:type="dxa"/>
            <w:tcBorders>
              <w:top w:val="single" w:sz="6" w:space="0" w:color="auto"/>
              <w:bottom w:val="single" w:sz="6" w:space="0" w:color="auto"/>
            </w:tcBorders>
          </w:tcPr>
          <w:p w14:paraId="0DB72CA7" w14:textId="4AF7B9BC" w:rsidR="005E2678" w:rsidRPr="00575177" w:rsidRDefault="005E2678" w:rsidP="005E2678">
            <w:pPr>
              <w:pStyle w:val="Outline"/>
              <w:numPr>
                <w:ilvl w:val="0"/>
                <w:numId w:val="0"/>
              </w:numPr>
              <w:spacing w:before="120"/>
              <w:jc w:val="center"/>
              <w:rPr>
                <w:rFonts w:asciiTheme="majorBidi" w:hAnsiTheme="majorBidi" w:cstheme="majorBidi"/>
                <w:kern w:val="0"/>
                <w:sz w:val="20"/>
              </w:rPr>
            </w:pPr>
          </w:p>
        </w:tc>
        <w:tc>
          <w:tcPr>
            <w:tcW w:w="2519" w:type="dxa"/>
            <w:tcBorders>
              <w:top w:val="single" w:sz="6" w:space="0" w:color="auto"/>
              <w:bottom w:val="single" w:sz="6" w:space="0" w:color="auto"/>
            </w:tcBorders>
          </w:tcPr>
          <w:p w14:paraId="4738C774" w14:textId="1C9D3F7C" w:rsidR="005E2678" w:rsidRPr="00575177" w:rsidRDefault="005E2678" w:rsidP="005E2678">
            <w:pPr>
              <w:pStyle w:val="Outline"/>
              <w:numPr>
                <w:ilvl w:val="0"/>
                <w:numId w:val="0"/>
              </w:numPr>
              <w:spacing w:before="120"/>
              <w:rPr>
                <w:rFonts w:asciiTheme="majorBidi" w:hAnsiTheme="majorBidi" w:cstheme="majorBidi"/>
                <w:kern w:val="0"/>
                <w:sz w:val="20"/>
              </w:rPr>
            </w:pPr>
          </w:p>
        </w:tc>
      </w:tr>
    </w:tbl>
    <w:p w14:paraId="579E385E" w14:textId="77777777" w:rsidR="00FC31C4" w:rsidRPr="00575177" w:rsidRDefault="00FC31C4" w:rsidP="00FC31C4">
      <w:pPr>
        <w:rPr>
          <w:rFonts w:asciiTheme="majorBidi" w:hAnsiTheme="majorBidi" w:cstheme="majorBidi"/>
        </w:rPr>
      </w:pPr>
    </w:p>
    <w:p w14:paraId="6BE55566" w14:textId="77777777" w:rsidR="00F10D6B" w:rsidRPr="00575177" w:rsidRDefault="00F10D6B" w:rsidP="00FC31C4">
      <w:pPr>
        <w:rPr>
          <w:rFonts w:asciiTheme="majorBidi" w:hAnsiTheme="majorBidi" w:cstheme="majorBidi"/>
        </w:rPr>
        <w:sectPr w:rsidR="00F10D6B" w:rsidRPr="00575177" w:rsidSect="001E1F38">
          <w:headerReference w:type="even" r:id="rId55"/>
          <w:headerReference w:type="first" r:id="rId56"/>
          <w:pgSz w:w="16840" w:h="11907" w:orient="landscape" w:code="9"/>
          <w:pgMar w:top="1440" w:right="1440" w:bottom="1440" w:left="1440" w:header="720" w:footer="720" w:gutter="567"/>
          <w:cols w:space="720"/>
          <w:titlePg/>
        </w:sectPr>
      </w:pPr>
    </w:p>
    <w:p w14:paraId="580A0F6E" w14:textId="77777777" w:rsidR="00FC31C4" w:rsidRPr="00575177" w:rsidRDefault="00FC31C4" w:rsidP="00FC31C4">
      <w:pPr>
        <w:rPr>
          <w:rFonts w:asciiTheme="majorBidi" w:hAnsiTheme="majorBidi" w:cstheme="majorBidi"/>
        </w:rPr>
      </w:pPr>
    </w:p>
    <w:p w14:paraId="14FEE606" w14:textId="77777777" w:rsidR="00FC31C4" w:rsidRPr="00575177" w:rsidRDefault="00FC31C4" w:rsidP="00FC31C4">
      <w:pPr>
        <w:rPr>
          <w:rFonts w:asciiTheme="majorBidi" w:hAnsiTheme="majorBidi" w:cstheme="majorBidi"/>
        </w:rPr>
      </w:pPr>
    </w:p>
    <w:p w14:paraId="11CB3FB6" w14:textId="77777777" w:rsidR="00FC31C4" w:rsidRPr="00575177" w:rsidRDefault="00FC31C4" w:rsidP="00A6457F">
      <w:pPr>
        <w:pStyle w:val="Style3"/>
        <w:numPr>
          <w:ilvl w:val="6"/>
          <w:numId w:val="11"/>
        </w:numPr>
        <w:tabs>
          <w:tab w:val="clear" w:pos="2520"/>
        </w:tabs>
        <w:ind w:left="0" w:firstLine="0"/>
        <w:rPr>
          <w:rFonts w:asciiTheme="majorBidi" w:hAnsiTheme="majorBidi" w:cstheme="majorBidi"/>
        </w:rPr>
      </w:pPr>
      <w:bookmarkStart w:id="469" w:name="_Toc494778750"/>
      <w:bookmarkStart w:id="470" w:name="_Toc475090593"/>
      <w:r w:rsidRPr="00575177">
        <w:rPr>
          <w:rFonts w:asciiTheme="majorBidi" w:hAnsiTheme="majorBidi" w:cstheme="majorBidi"/>
        </w:rPr>
        <w:t>Spécifications</w:t>
      </w:r>
      <w:r w:rsidR="00316A80" w:rsidRPr="00575177">
        <w:rPr>
          <w:rFonts w:asciiTheme="majorBidi" w:hAnsiTheme="majorBidi" w:cstheme="majorBidi"/>
        </w:rPr>
        <w:t xml:space="preserve"> T</w:t>
      </w:r>
      <w:r w:rsidRPr="00575177">
        <w:rPr>
          <w:rFonts w:asciiTheme="majorBidi" w:hAnsiTheme="majorBidi" w:cstheme="majorBidi"/>
        </w:rPr>
        <w:t>echniques</w:t>
      </w:r>
      <w:bookmarkEnd w:id="469"/>
      <w:bookmarkEnd w:id="470"/>
    </w:p>
    <w:tbl>
      <w:tblPr>
        <w:tblpPr w:leftFromText="180" w:rightFromText="180" w:vertAnchor="text" w:tblpXSpec="center" w:tblpY="1"/>
        <w:tblOverlap w:val="never"/>
        <w:tblW w:w="14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376"/>
        <w:gridCol w:w="1447"/>
        <w:gridCol w:w="2268"/>
        <w:gridCol w:w="1842"/>
      </w:tblGrid>
      <w:tr w:rsidR="00A24ED0" w:rsidRPr="00575177" w14:paraId="05C64518" w14:textId="77777777" w:rsidTr="00A24ED0">
        <w:trPr>
          <w:cantSplit/>
          <w:trHeight w:val="879"/>
          <w:tblHeader/>
        </w:trPr>
        <w:tc>
          <w:tcPr>
            <w:tcW w:w="1555" w:type="dxa"/>
            <w:shd w:val="pct5" w:color="auto" w:fill="FFFFFF"/>
          </w:tcPr>
          <w:p w14:paraId="374C211E" w14:textId="77777777" w:rsidR="00A24ED0" w:rsidRPr="00575177" w:rsidRDefault="00A24ED0" w:rsidP="00A24ED0">
            <w:pPr>
              <w:jc w:val="center"/>
              <w:rPr>
                <w:rFonts w:asciiTheme="majorBidi" w:hAnsiTheme="majorBidi" w:cstheme="majorBidi"/>
                <w:b/>
              </w:rPr>
            </w:pPr>
            <w:r w:rsidRPr="00575177">
              <w:rPr>
                <w:rFonts w:asciiTheme="majorBidi" w:hAnsiTheme="majorBidi" w:cstheme="majorBidi"/>
                <w:b/>
              </w:rPr>
              <w:t xml:space="preserve">Article numéro </w:t>
            </w:r>
          </w:p>
        </w:tc>
        <w:tc>
          <w:tcPr>
            <w:tcW w:w="7376" w:type="dxa"/>
            <w:shd w:val="pct5" w:color="auto" w:fill="FFFFFF"/>
          </w:tcPr>
          <w:p w14:paraId="7E9F5B34" w14:textId="77777777" w:rsidR="00A24ED0" w:rsidRPr="00575177" w:rsidRDefault="00A24ED0" w:rsidP="00A24ED0">
            <w:pPr>
              <w:jc w:val="center"/>
              <w:rPr>
                <w:rFonts w:asciiTheme="majorBidi" w:hAnsiTheme="majorBidi" w:cstheme="majorBidi"/>
                <w:b/>
              </w:rPr>
            </w:pPr>
            <w:r w:rsidRPr="00575177">
              <w:rPr>
                <w:rFonts w:asciiTheme="majorBidi" w:hAnsiTheme="majorBidi" w:cstheme="majorBidi"/>
                <w:b/>
              </w:rPr>
              <w:t>Spécifications requises</w:t>
            </w:r>
          </w:p>
        </w:tc>
        <w:tc>
          <w:tcPr>
            <w:tcW w:w="1447" w:type="dxa"/>
            <w:shd w:val="pct5" w:color="auto" w:fill="FFFFFF"/>
          </w:tcPr>
          <w:p w14:paraId="427ADBE4" w14:textId="77777777" w:rsidR="00A24ED0" w:rsidRPr="00575177" w:rsidRDefault="00A24ED0" w:rsidP="00A24ED0">
            <w:pPr>
              <w:tabs>
                <w:tab w:val="left" w:pos="729"/>
              </w:tabs>
              <w:jc w:val="center"/>
              <w:rPr>
                <w:rFonts w:asciiTheme="majorBidi" w:hAnsiTheme="majorBidi" w:cstheme="majorBidi"/>
                <w:b/>
              </w:rPr>
            </w:pPr>
            <w:r w:rsidRPr="00575177">
              <w:rPr>
                <w:rFonts w:asciiTheme="majorBidi" w:hAnsiTheme="majorBidi" w:cstheme="majorBidi"/>
                <w:b/>
              </w:rPr>
              <w:t>Spécifications proposées</w:t>
            </w:r>
          </w:p>
        </w:tc>
        <w:tc>
          <w:tcPr>
            <w:tcW w:w="2268" w:type="dxa"/>
            <w:shd w:val="pct5" w:color="auto" w:fill="FFFFFF"/>
          </w:tcPr>
          <w:p w14:paraId="7E52995C" w14:textId="77777777" w:rsidR="00A24ED0" w:rsidRPr="00575177" w:rsidRDefault="00A24ED0" w:rsidP="00A24ED0">
            <w:pPr>
              <w:tabs>
                <w:tab w:val="left" w:pos="729"/>
              </w:tabs>
              <w:jc w:val="center"/>
              <w:rPr>
                <w:rFonts w:asciiTheme="majorBidi" w:hAnsiTheme="majorBidi" w:cstheme="majorBidi"/>
                <w:b/>
              </w:rPr>
            </w:pPr>
            <w:r w:rsidRPr="00575177">
              <w:rPr>
                <w:rFonts w:asciiTheme="majorBidi" w:hAnsiTheme="majorBidi" w:cstheme="majorBidi"/>
                <w:b/>
              </w:rPr>
              <w:t xml:space="preserve">Notes, remarques, </w:t>
            </w:r>
          </w:p>
          <w:p w14:paraId="41D24EF7" w14:textId="77777777" w:rsidR="00A24ED0" w:rsidRPr="00575177" w:rsidRDefault="00A24ED0" w:rsidP="00A24ED0">
            <w:pPr>
              <w:tabs>
                <w:tab w:val="left" w:pos="729"/>
              </w:tabs>
              <w:jc w:val="center"/>
              <w:rPr>
                <w:rFonts w:asciiTheme="majorBidi" w:hAnsiTheme="majorBidi" w:cstheme="majorBidi"/>
                <w:b/>
              </w:rPr>
            </w:pPr>
          </w:p>
        </w:tc>
        <w:tc>
          <w:tcPr>
            <w:tcW w:w="1842" w:type="dxa"/>
            <w:shd w:val="pct5" w:color="auto" w:fill="FFFFFF"/>
          </w:tcPr>
          <w:p w14:paraId="3C2C2CFA" w14:textId="77777777" w:rsidR="00A24ED0" w:rsidRPr="00575177" w:rsidRDefault="00A24ED0" w:rsidP="00A24ED0">
            <w:pPr>
              <w:tabs>
                <w:tab w:val="left" w:pos="729"/>
              </w:tabs>
              <w:jc w:val="center"/>
              <w:rPr>
                <w:rFonts w:asciiTheme="majorBidi" w:hAnsiTheme="majorBidi" w:cstheme="majorBidi"/>
                <w:b/>
              </w:rPr>
            </w:pPr>
            <w:r w:rsidRPr="00575177">
              <w:rPr>
                <w:rFonts w:asciiTheme="majorBidi" w:hAnsiTheme="majorBidi" w:cstheme="majorBidi"/>
                <w:b/>
              </w:rPr>
              <w:t xml:space="preserve">Notes du comité d’évaluation </w:t>
            </w:r>
          </w:p>
        </w:tc>
      </w:tr>
      <w:tr w:rsidR="00A24ED0" w:rsidRPr="00575177" w14:paraId="426EBB9C" w14:textId="77777777" w:rsidTr="00A24ED0">
        <w:trPr>
          <w:cantSplit/>
          <w:trHeight w:val="71"/>
        </w:trPr>
        <w:tc>
          <w:tcPr>
            <w:tcW w:w="14488" w:type="dxa"/>
            <w:gridSpan w:val="5"/>
          </w:tcPr>
          <w:p w14:paraId="22556E21" w14:textId="48A278EB" w:rsidR="00A24ED0" w:rsidRPr="00575177" w:rsidRDefault="00A24ED0" w:rsidP="00EF08FF">
            <w:pPr>
              <w:jc w:val="center"/>
              <w:rPr>
                <w:rFonts w:asciiTheme="majorBidi" w:hAnsiTheme="majorBidi" w:cstheme="majorBidi"/>
                <w:b/>
                <w:bCs/>
                <w:sz w:val="28"/>
                <w:szCs w:val="28"/>
              </w:rPr>
            </w:pPr>
            <w:r w:rsidRPr="00575177">
              <w:rPr>
                <w:rFonts w:asciiTheme="majorBidi" w:hAnsiTheme="majorBidi" w:cstheme="majorBidi"/>
                <w:b/>
                <w:bCs/>
                <w:sz w:val="28"/>
                <w:szCs w:val="28"/>
              </w:rPr>
              <w:t xml:space="preserve">LOT1 : ACQUISITION DES EQUIPEMENTS DE LABORATOIRES AU PROFIT DU CNTS DE NOUAKCHOTT </w:t>
            </w:r>
          </w:p>
        </w:tc>
      </w:tr>
      <w:tr w:rsidR="0071191E" w:rsidRPr="00575177" w14:paraId="4D6007C4" w14:textId="77777777" w:rsidTr="002A584B">
        <w:trPr>
          <w:cantSplit/>
          <w:trHeight w:val="71"/>
        </w:trPr>
        <w:tc>
          <w:tcPr>
            <w:tcW w:w="1555" w:type="dxa"/>
          </w:tcPr>
          <w:p w14:paraId="15F306AE" w14:textId="549AC13B" w:rsidR="0071191E" w:rsidRPr="00575177" w:rsidRDefault="0071191E" w:rsidP="0071191E">
            <w:pPr>
              <w:jc w:val="center"/>
              <w:rPr>
                <w:rFonts w:asciiTheme="majorBidi" w:hAnsiTheme="majorBidi" w:cstheme="majorBidi"/>
                <w:b/>
              </w:rPr>
            </w:pPr>
            <w:r w:rsidRPr="00575177">
              <w:rPr>
                <w:rFonts w:asciiTheme="majorBidi" w:hAnsiTheme="majorBidi" w:cstheme="majorBidi"/>
                <w:b/>
              </w:rPr>
              <w:t>01</w:t>
            </w:r>
          </w:p>
        </w:tc>
        <w:tc>
          <w:tcPr>
            <w:tcW w:w="7376" w:type="dxa"/>
          </w:tcPr>
          <w:p w14:paraId="4FF3DF21" w14:textId="77777777" w:rsidR="0071191E" w:rsidRPr="00575177" w:rsidRDefault="0071191E" w:rsidP="0071191E">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Agitateurs imitateurs de poches de sang</w:t>
            </w:r>
          </w:p>
          <w:p w14:paraId="59C3E801" w14:textId="77777777" w:rsidR="0071191E" w:rsidRPr="00575177" w:rsidRDefault="0071191E" w:rsidP="0071191E">
            <w:pPr>
              <w:bidi/>
              <w:jc w:val="right"/>
              <w:rPr>
                <w:rFonts w:asciiTheme="majorBidi" w:eastAsia="Calibri" w:hAnsiTheme="majorBidi" w:cstheme="majorBidi"/>
              </w:rPr>
            </w:pPr>
            <w:r w:rsidRPr="00575177">
              <w:rPr>
                <w:rFonts w:asciiTheme="majorBidi" w:eastAsia="Calibri" w:hAnsiTheme="majorBidi" w:cstheme="majorBidi"/>
              </w:rPr>
              <w:t>L’agitateur doit avoir les spécifications suivantes :</w:t>
            </w:r>
          </w:p>
          <w:p w14:paraId="4BA8413C" w14:textId="77777777" w:rsidR="0071191E" w:rsidRPr="00575177" w:rsidRDefault="0071191E" w:rsidP="0071191E">
            <w:pPr>
              <w:numPr>
                <w:ilvl w:val="0"/>
                <w:numId w:val="100"/>
              </w:numPr>
              <w:shd w:val="clear" w:color="auto" w:fill="FFFFFF"/>
              <w:spacing w:line="259" w:lineRule="auto"/>
              <w:ind w:left="0"/>
              <w:rPr>
                <w:rFonts w:asciiTheme="majorBidi" w:eastAsia="Calibri" w:hAnsiTheme="majorBidi" w:cstheme="majorBidi"/>
                <w:b/>
                <w:bCs/>
              </w:rPr>
            </w:pPr>
            <w:r w:rsidRPr="00575177">
              <w:rPr>
                <w:rFonts w:asciiTheme="majorBidi" w:eastAsia="Calibri" w:hAnsiTheme="majorBidi" w:cstheme="majorBidi"/>
                <w:b/>
                <w:bCs/>
              </w:rPr>
              <w:t>Caractéristiques</w:t>
            </w:r>
          </w:p>
          <w:p w14:paraId="10DB709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Alimentation : secteur 110-220 volts ;</w:t>
            </w:r>
          </w:p>
          <w:p w14:paraId="4D7B29DF"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Dimensions : 25x15x11 cm ;</w:t>
            </w:r>
          </w:p>
          <w:p w14:paraId="090221C3"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Poids maximum : 3,5kgs ;</w:t>
            </w:r>
          </w:p>
          <w:p w14:paraId="31D5EFD6"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Présentation : boîtier compact, porte tube intégré, couvercle de protection                   et poignée de transport ;</w:t>
            </w:r>
          </w:p>
          <w:p w14:paraId="775EAED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Double fusible de protection ;</w:t>
            </w:r>
          </w:p>
          <w:p w14:paraId="066686F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Alimentation sur batterie pour les collectes mobiles ;</w:t>
            </w:r>
          </w:p>
          <w:p w14:paraId="265453D3" w14:textId="77777777" w:rsidR="0071191E" w:rsidRPr="00575177" w:rsidRDefault="0071191E" w:rsidP="0071191E">
            <w:pPr>
              <w:numPr>
                <w:ilvl w:val="0"/>
                <w:numId w:val="101"/>
              </w:numPr>
              <w:shd w:val="clear" w:color="auto" w:fill="FFFFFF"/>
              <w:spacing w:line="259" w:lineRule="auto"/>
              <w:ind w:left="0"/>
              <w:rPr>
                <w:rFonts w:asciiTheme="majorBidi" w:eastAsia="Calibri" w:hAnsiTheme="majorBidi" w:cstheme="majorBidi"/>
                <w:b/>
                <w:bCs/>
              </w:rPr>
            </w:pPr>
            <w:r w:rsidRPr="00575177">
              <w:rPr>
                <w:rFonts w:asciiTheme="majorBidi" w:eastAsia="Calibri" w:hAnsiTheme="majorBidi" w:cstheme="majorBidi"/>
                <w:b/>
                <w:bCs/>
              </w:rPr>
              <w:t>Fonctionnement</w:t>
            </w:r>
          </w:p>
          <w:p w14:paraId="0C2091EF"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Programmation initiale de volume à prélever directement ;</w:t>
            </w:r>
          </w:p>
          <w:p w14:paraId="588B2DD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Commande maximum de temps de donation ;</w:t>
            </w:r>
          </w:p>
          <w:p w14:paraId="6E6AEE9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Touche de retour aux valeurs de prélèvement précédent assurant un standard de prélèvement ;</w:t>
            </w:r>
          </w:p>
          <w:p w14:paraId="1750145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Garage automatique quel que soient le type et le nombre de poches ;</w:t>
            </w:r>
          </w:p>
          <w:p w14:paraId="7629F0D9"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Agitation en continu de la poche à sang pendant son remplissage ;</w:t>
            </w:r>
          </w:p>
          <w:p w14:paraId="4209B675"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Affichage du volume sanguin en temps réel ;</w:t>
            </w:r>
          </w:p>
          <w:p w14:paraId="09A989A3"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Alarme sonore en cas d'accident d'écoulement en fin de prélèvement ;</w:t>
            </w:r>
          </w:p>
          <w:p w14:paraId="4811F19B"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Étanche aux projections ;</w:t>
            </w:r>
          </w:p>
          <w:p w14:paraId="736E946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Arrêt automatique du prélèvement par clampage de la tubulure ;</w:t>
            </w:r>
          </w:p>
          <w:p w14:paraId="74405676"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Affichage du volume et de la durée du prélèvement ;</w:t>
            </w:r>
          </w:p>
          <w:p w14:paraId="6341D04C"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Fiabilité et précision +-3gr ;</w:t>
            </w:r>
          </w:p>
          <w:p w14:paraId="6EE0CEF2"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Livré avec chargeur de batterie interne et externe et sac de transport.</w:t>
            </w:r>
          </w:p>
          <w:p w14:paraId="417003DD" w14:textId="77777777" w:rsidR="0071191E" w:rsidRPr="00575177" w:rsidRDefault="0071191E" w:rsidP="0071191E">
            <w:pPr>
              <w:numPr>
                <w:ilvl w:val="0"/>
                <w:numId w:val="101"/>
              </w:numPr>
              <w:shd w:val="clear" w:color="auto" w:fill="FFFFFF"/>
              <w:spacing w:line="259" w:lineRule="auto"/>
              <w:ind w:left="0"/>
              <w:rPr>
                <w:rFonts w:asciiTheme="majorBidi" w:eastAsia="Calibri" w:hAnsiTheme="majorBidi" w:cstheme="majorBidi"/>
                <w:b/>
                <w:bCs/>
              </w:rPr>
            </w:pPr>
            <w:r w:rsidRPr="00575177">
              <w:rPr>
                <w:rFonts w:asciiTheme="majorBidi" w:eastAsia="Calibri" w:hAnsiTheme="majorBidi" w:cstheme="majorBidi"/>
                <w:b/>
                <w:bCs/>
              </w:rPr>
              <w:t>Documents à joindre</w:t>
            </w:r>
          </w:p>
          <w:p w14:paraId="01510922"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Manuel de l’utilisateur en langue française ;</w:t>
            </w:r>
          </w:p>
          <w:p w14:paraId="27540433" w14:textId="1CD81AA5" w:rsidR="0071191E" w:rsidRPr="00575177" w:rsidRDefault="0071191E" w:rsidP="00C33C56">
            <w:pPr>
              <w:numPr>
                <w:ilvl w:val="0"/>
                <w:numId w:val="100"/>
              </w:numPr>
              <w:spacing w:line="259" w:lineRule="auto"/>
              <w:ind w:left="0" w:firstLine="0"/>
              <w:rPr>
                <w:rFonts w:asciiTheme="majorBidi" w:eastAsia="Calibri" w:hAnsiTheme="majorBidi" w:cstheme="majorBidi"/>
                <w:b/>
                <w:bCs/>
                <w:sz w:val="28"/>
                <w:szCs w:val="28"/>
                <w:lang w:eastAsia="en-US"/>
              </w:rPr>
            </w:pPr>
            <w:r w:rsidRPr="00C33C56">
              <w:rPr>
                <w:rFonts w:asciiTheme="majorBidi" w:eastAsia="Calibri" w:hAnsiTheme="majorBidi" w:cstheme="majorBidi"/>
              </w:rPr>
              <w:t>Certificat du marquage CE.</w:t>
            </w:r>
          </w:p>
        </w:tc>
        <w:tc>
          <w:tcPr>
            <w:tcW w:w="1447" w:type="dxa"/>
            <w:vAlign w:val="center"/>
          </w:tcPr>
          <w:p w14:paraId="5D31DAD6" w14:textId="77777777" w:rsidR="0071191E" w:rsidRPr="00575177" w:rsidRDefault="0071191E" w:rsidP="0071191E">
            <w:pPr>
              <w:rPr>
                <w:rFonts w:asciiTheme="majorBidi" w:hAnsiTheme="majorBidi" w:cstheme="majorBidi"/>
                <w:b/>
              </w:rPr>
            </w:pPr>
          </w:p>
        </w:tc>
        <w:tc>
          <w:tcPr>
            <w:tcW w:w="2268" w:type="dxa"/>
          </w:tcPr>
          <w:p w14:paraId="5CA53A6D" w14:textId="77777777" w:rsidR="0071191E" w:rsidRPr="00575177" w:rsidRDefault="0071191E" w:rsidP="0071191E">
            <w:pPr>
              <w:rPr>
                <w:rFonts w:asciiTheme="majorBidi" w:hAnsiTheme="majorBidi" w:cstheme="majorBidi"/>
                <w:b/>
              </w:rPr>
            </w:pPr>
          </w:p>
        </w:tc>
        <w:tc>
          <w:tcPr>
            <w:tcW w:w="1842" w:type="dxa"/>
          </w:tcPr>
          <w:p w14:paraId="49BF5D03"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7A5AAF4B" w14:textId="77777777" w:rsidTr="002A584B">
        <w:trPr>
          <w:cantSplit/>
          <w:trHeight w:val="71"/>
        </w:trPr>
        <w:tc>
          <w:tcPr>
            <w:tcW w:w="1555" w:type="dxa"/>
          </w:tcPr>
          <w:p w14:paraId="7816D593" w14:textId="2982F5C0" w:rsidR="0071191E" w:rsidRPr="00575177" w:rsidRDefault="0071191E" w:rsidP="0071191E">
            <w:pPr>
              <w:jc w:val="center"/>
              <w:rPr>
                <w:rFonts w:asciiTheme="majorBidi" w:hAnsiTheme="majorBidi" w:cstheme="majorBidi"/>
                <w:b/>
              </w:rPr>
            </w:pPr>
            <w:r w:rsidRPr="00575177">
              <w:rPr>
                <w:rFonts w:asciiTheme="majorBidi" w:hAnsiTheme="majorBidi" w:cstheme="majorBidi"/>
                <w:b/>
              </w:rPr>
              <w:t>02</w:t>
            </w:r>
          </w:p>
        </w:tc>
        <w:tc>
          <w:tcPr>
            <w:tcW w:w="7376" w:type="dxa"/>
          </w:tcPr>
          <w:p w14:paraId="201A8282" w14:textId="77777777" w:rsidR="0071191E" w:rsidRPr="00575177" w:rsidRDefault="0071191E" w:rsidP="0071191E">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 xml:space="preserve">Lit de prélèvement </w:t>
            </w:r>
          </w:p>
          <w:p w14:paraId="340D7674" w14:textId="77777777" w:rsidR="0071191E" w:rsidRPr="00575177" w:rsidRDefault="0071191E" w:rsidP="0071191E">
            <w:pPr>
              <w:bidi/>
              <w:spacing w:line="259" w:lineRule="auto"/>
              <w:jc w:val="right"/>
              <w:rPr>
                <w:rFonts w:asciiTheme="majorBidi" w:eastAsia="Calibri" w:hAnsiTheme="majorBidi" w:cstheme="majorBidi"/>
              </w:rPr>
            </w:pPr>
            <w:r w:rsidRPr="00575177">
              <w:rPr>
                <w:rFonts w:asciiTheme="majorBidi" w:eastAsia="Calibri" w:hAnsiTheme="majorBidi" w:cstheme="majorBidi"/>
              </w:rPr>
              <w:t>Les lit de prélèvement doit avoir les spécifications suivantes :</w:t>
            </w:r>
          </w:p>
          <w:p w14:paraId="03860B56"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Structure en bois dur ou en acier chromé, entièrement revêtu de plastique lavable ,</w:t>
            </w:r>
          </w:p>
          <w:p w14:paraId="486D8D23"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Commande d’inclinaison permettant un passage en douceur de la position assise à la position allongée </w:t>
            </w:r>
          </w:p>
          <w:p w14:paraId="2DCC6453"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Support de chaque côté pour loger les accessoires </w:t>
            </w:r>
          </w:p>
          <w:p w14:paraId="153195D4"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Accoudoir amovible garantissant le confort de l’opérateur et le bon maintien du bras du donneur</w:t>
            </w:r>
          </w:p>
          <w:p w14:paraId="2A4D990B"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Hauteur de siège supérieur à 60 cm environ </w:t>
            </w:r>
          </w:p>
          <w:p w14:paraId="7DF5093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Accoudoir escamotables pouvant également relevé ou abaissé qui facilite l’accès au fauteuil </w:t>
            </w:r>
          </w:p>
          <w:p w14:paraId="3C6F9B76"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Repose tête réglable </w:t>
            </w:r>
          </w:p>
          <w:p w14:paraId="20ABC9EC"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Un coussin d’assise </w:t>
            </w:r>
          </w:p>
          <w:p w14:paraId="796E243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Un coussin repose pied </w:t>
            </w:r>
          </w:p>
          <w:p w14:paraId="11706F1C"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Pouvant prendre une charge de 180 kg </w:t>
            </w:r>
          </w:p>
          <w:p w14:paraId="216334E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Dimension : L 152 cm, H 117 cm </w:t>
            </w:r>
          </w:p>
          <w:p w14:paraId="75F1507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3 positions verrouillées dont une déclive</w:t>
            </w:r>
          </w:p>
          <w:p w14:paraId="45A7E6AD" w14:textId="77777777" w:rsidR="0071191E" w:rsidRPr="00575177" w:rsidRDefault="0071191E" w:rsidP="0071191E">
            <w:pPr>
              <w:numPr>
                <w:ilvl w:val="0"/>
                <w:numId w:val="101"/>
              </w:numPr>
              <w:shd w:val="clear" w:color="auto" w:fill="FFFFFF"/>
              <w:spacing w:line="259" w:lineRule="auto"/>
              <w:ind w:left="0"/>
              <w:rPr>
                <w:rFonts w:asciiTheme="majorBidi" w:eastAsia="Calibri" w:hAnsiTheme="majorBidi" w:cstheme="majorBidi"/>
                <w:b/>
                <w:bCs/>
              </w:rPr>
            </w:pPr>
            <w:r w:rsidRPr="00575177">
              <w:rPr>
                <w:rFonts w:asciiTheme="majorBidi" w:eastAsia="Calibri" w:hAnsiTheme="majorBidi" w:cstheme="majorBidi"/>
                <w:b/>
                <w:bCs/>
              </w:rPr>
              <w:t xml:space="preserve">Document à joindre </w:t>
            </w:r>
          </w:p>
          <w:p w14:paraId="55495CC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rPr>
            </w:pPr>
            <w:r w:rsidRPr="00575177">
              <w:rPr>
                <w:rFonts w:asciiTheme="majorBidi" w:eastAsia="Calibri" w:hAnsiTheme="majorBidi" w:cstheme="majorBidi"/>
              </w:rPr>
              <w:t xml:space="preserve">Notice pour l’utilisation </w:t>
            </w:r>
          </w:p>
          <w:p w14:paraId="1F0C4D68" w14:textId="7A7927A4" w:rsidR="0071191E" w:rsidRPr="00575177" w:rsidRDefault="0071191E" w:rsidP="00C33C56">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360262ED" w14:textId="77777777" w:rsidR="0071191E" w:rsidRPr="00575177" w:rsidRDefault="0071191E" w:rsidP="0071191E">
            <w:pPr>
              <w:rPr>
                <w:rFonts w:asciiTheme="majorBidi" w:hAnsiTheme="majorBidi" w:cstheme="majorBidi"/>
                <w:b/>
              </w:rPr>
            </w:pPr>
          </w:p>
        </w:tc>
        <w:tc>
          <w:tcPr>
            <w:tcW w:w="2268" w:type="dxa"/>
          </w:tcPr>
          <w:p w14:paraId="1499F744" w14:textId="77777777" w:rsidR="0071191E" w:rsidRPr="00575177" w:rsidRDefault="0071191E" w:rsidP="0071191E">
            <w:pPr>
              <w:rPr>
                <w:rFonts w:asciiTheme="majorBidi" w:hAnsiTheme="majorBidi" w:cstheme="majorBidi"/>
                <w:b/>
              </w:rPr>
            </w:pPr>
          </w:p>
        </w:tc>
        <w:tc>
          <w:tcPr>
            <w:tcW w:w="1842" w:type="dxa"/>
          </w:tcPr>
          <w:p w14:paraId="71AFA505"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39E1D57F" w14:textId="77777777" w:rsidTr="002A584B">
        <w:trPr>
          <w:cantSplit/>
          <w:trHeight w:val="71"/>
        </w:trPr>
        <w:tc>
          <w:tcPr>
            <w:tcW w:w="1555" w:type="dxa"/>
          </w:tcPr>
          <w:p w14:paraId="0403C177" w14:textId="14F2A742" w:rsidR="0071191E" w:rsidRPr="00575177" w:rsidRDefault="0071191E" w:rsidP="0071191E">
            <w:pPr>
              <w:jc w:val="center"/>
              <w:rPr>
                <w:rFonts w:asciiTheme="majorBidi" w:hAnsiTheme="majorBidi" w:cstheme="majorBidi"/>
                <w:b/>
              </w:rPr>
            </w:pPr>
            <w:r w:rsidRPr="00575177">
              <w:rPr>
                <w:rFonts w:asciiTheme="majorBidi" w:hAnsiTheme="majorBidi" w:cstheme="majorBidi"/>
                <w:b/>
              </w:rPr>
              <w:t>03</w:t>
            </w:r>
          </w:p>
        </w:tc>
        <w:tc>
          <w:tcPr>
            <w:tcW w:w="7376" w:type="dxa"/>
          </w:tcPr>
          <w:p w14:paraId="3C073903" w14:textId="77777777" w:rsidR="0071191E" w:rsidRPr="00575177" w:rsidRDefault="0071191E" w:rsidP="0071191E">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Balance pèse-personne</w:t>
            </w:r>
          </w:p>
          <w:p w14:paraId="7C22FE1B" w14:textId="77777777" w:rsidR="0071191E" w:rsidRPr="00575177" w:rsidRDefault="0071191E" w:rsidP="0071191E">
            <w:pPr>
              <w:bidi/>
              <w:spacing w:line="259" w:lineRule="auto"/>
              <w:jc w:val="right"/>
              <w:rPr>
                <w:rFonts w:asciiTheme="majorBidi" w:eastAsia="Calibri" w:hAnsiTheme="majorBidi" w:cstheme="majorBidi"/>
              </w:rPr>
            </w:pPr>
            <w:r w:rsidRPr="00575177">
              <w:rPr>
                <w:rFonts w:asciiTheme="majorBidi" w:eastAsia="Calibri" w:hAnsiTheme="majorBidi" w:cstheme="majorBidi"/>
                <w:sz w:val="24"/>
                <w:szCs w:val="24"/>
                <w:lang w:eastAsia="en-US"/>
              </w:rPr>
              <w:t>L</w:t>
            </w:r>
            <w:r w:rsidRPr="00575177">
              <w:rPr>
                <w:rFonts w:asciiTheme="majorBidi" w:eastAsia="Calibri" w:hAnsiTheme="majorBidi" w:cstheme="majorBidi"/>
              </w:rPr>
              <w:t>a balance pèse personne doit avoir les spécifications suivantes</w:t>
            </w:r>
            <w:r w:rsidRPr="00575177">
              <w:rPr>
                <w:rFonts w:asciiTheme="majorBidi" w:eastAsia="Calibri" w:hAnsiTheme="majorBidi" w:cstheme="majorBidi"/>
                <w:sz w:val="24"/>
                <w:szCs w:val="24"/>
                <w:lang w:eastAsia="en-US"/>
              </w:rPr>
              <w:t xml:space="preserve"> :</w:t>
            </w:r>
            <w:r w:rsidRPr="00575177">
              <w:rPr>
                <w:rFonts w:asciiTheme="majorBidi" w:eastAsia="Calibri" w:hAnsiTheme="majorBidi" w:cstheme="majorBidi"/>
                <w:b/>
                <w:bCs/>
                <w:sz w:val="24"/>
                <w:szCs w:val="24"/>
                <w:lang w:eastAsia="en-US"/>
              </w:rPr>
              <w:t xml:space="preserve"> </w:t>
            </w:r>
            <w:r w:rsidRPr="00575177">
              <w:rPr>
                <w:rFonts w:asciiTheme="majorBidi" w:eastAsia="Calibri" w:hAnsiTheme="majorBidi" w:cstheme="majorBidi"/>
              </w:rPr>
              <w:t>Comptage de pièces ;</w:t>
            </w:r>
          </w:p>
          <w:p w14:paraId="657B3FBA" w14:textId="77777777" w:rsidR="0071191E" w:rsidRPr="00575177" w:rsidRDefault="0071191E" w:rsidP="0071191E">
            <w:pPr>
              <w:bidi/>
              <w:spacing w:line="259" w:lineRule="auto"/>
              <w:jc w:val="right"/>
              <w:rPr>
                <w:rFonts w:asciiTheme="majorBidi" w:eastAsia="Calibri" w:hAnsiTheme="majorBidi" w:cstheme="majorBidi"/>
                <w:b/>
                <w:bCs/>
              </w:rPr>
            </w:pPr>
            <w:r w:rsidRPr="00575177">
              <w:rPr>
                <w:rFonts w:asciiTheme="majorBidi" w:eastAsia="Calibri" w:hAnsiTheme="majorBidi" w:cstheme="majorBidi"/>
                <w:b/>
                <w:bCs/>
              </w:rPr>
              <w:t>Données techniques :</w:t>
            </w:r>
          </w:p>
          <w:p w14:paraId="4448AE64" w14:textId="77777777" w:rsidR="0071191E" w:rsidRPr="00575177" w:rsidRDefault="0071191E" w:rsidP="0071191E">
            <w:pPr>
              <w:bidi/>
              <w:spacing w:line="259" w:lineRule="auto"/>
              <w:jc w:val="right"/>
              <w:rPr>
                <w:rFonts w:asciiTheme="majorBidi" w:eastAsia="Calibri" w:hAnsiTheme="majorBidi" w:cstheme="majorBidi"/>
                <w:bCs/>
              </w:rPr>
            </w:pPr>
            <w:r w:rsidRPr="00575177">
              <w:rPr>
                <w:rFonts w:asciiTheme="majorBidi" w:eastAsia="Calibri" w:hAnsiTheme="majorBidi" w:cstheme="majorBidi"/>
                <w:bCs/>
              </w:rPr>
              <w:t>- Capacité : 150 kg</w:t>
            </w:r>
          </w:p>
          <w:p w14:paraId="33571AC7" w14:textId="77777777" w:rsidR="0071191E" w:rsidRPr="00575177" w:rsidRDefault="0071191E" w:rsidP="0071191E">
            <w:pPr>
              <w:bidi/>
              <w:spacing w:line="259" w:lineRule="auto"/>
              <w:jc w:val="right"/>
              <w:rPr>
                <w:rFonts w:asciiTheme="majorBidi" w:eastAsia="Calibri" w:hAnsiTheme="majorBidi" w:cstheme="majorBidi"/>
                <w:bCs/>
              </w:rPr>
            </w:pPr>
            <w:r w:rsidRPr="00575177">
              <w:rPr>
                <w:rFonts w:asciiTheme="majorBidi" w:eastAsia="Calibri" w:hAnsiTheme="majorBidi" w:cstheme="majorBidi"/>
                <w:bCs/>
              </w:rPr>
              <w:t>- Graduation : 500 g</w:t>
            </w:r>
          </w:p>
          <w:p w14:paraId="2FAB2613" w14:textId="77777777" w:rsidR="0071191E" w:rsidRPr="00575177" w:rsidRDefault="0071191E" w:rsidP="0071191E">
            <w:pPr>
              <w:bidi/>
              <w:spacing w:line="259" w:lineRule="auto"/>
              <w:jc w:val="right"/>
              <w:rPr>
                <w:rFonts w:asciiTheme="majorBidi" w:eastAsia="Calibri" w:hAnsiTheme="majorBidi" w:cstheme="majorBidi"/>
                <w:bCs/>
              </w:rPr>
            </w:pPr>
            <w:r w:rsidRPr="00575177">
              <w:rPr>
                <w:rFonts w:asciiTheme="majorBidi" w:eastAsia="Calibri" w:hAnsiTheme="majorBidi" w:cstheme="majorBidi"/>
                <w:bCs/>
              </w:rPr>
              <w:t>- Dimensions :</w:t>
            </w:r>
          </w:p>
          <w:p w14:paraId="53E08250" w14:textId="77777777" w:rsidR="0071191E" w:rsidRPr="00575177" w:rsidRDefault="0071191E" w:rsidP="0071191E">
            <w:pPr>
              <w:bidi/>
              <w:spacing w:line="259" w:lineRule="auto"/>
              <w:jc w:val="right"/>
              <w:rPr>
                <w:rFonts w:asciiTheme="majorBidi" w:eastAsia="Calibri" w:hAnsiTheme="majorBidi" w:cstheme="majorBidi"/>
                <w:bCs/>
              </w:rPr>
            </w:pPr>
            <w:r w:rsidRPr="00575177">
              <w:rPr>
                <w:rFonts w:asciiTheme="majorBidi" w:eastAsia="Calibri" w:hAnsiTheme="majorBidi" w:cstheme="majorBidi"/>
                <w:bCs/>
              </w:rPr>
              <w:t>- Hors tout : 295 x 910 x 500 mm</w:t>
            </w:r>
          </w:p>
          <w:p w14:paraId="66F427FA" w14:textId="77777777" w:rsidR="0071191E" w:rsidRPr="00575177" w:rsidRDefault="0071191E" w:rsidP="0071191E">
            <w:pPr>
              <w:bidi/>
              <w:spacing w:line="259" w:lineRule="auto"/>
              <w:jc w:val="right"/>
              <w:rPr>
                <w:rFonts w:asciiTheme="majorBidi" w:eastAsia="Calibri" w:hAnsiTheme="majorBidi" w:cstheme="majorBidi"/>
                <w:bCs/>
              </w:rPr>
            </w:pPr>
            <w:r w:rsidRPr="00575177">
              <w:rPr>
                <w:rFonts w:asciiTheme="majorBidi" w:eastAsia="Calibri" w:hAnsiTheme="majorBidi" w:cstheme="majorBidi"/>
                <w:bCs/>
              </w:rPr>
              <w:t>- Plateforme : 310 x 78 x 324 mm</w:t>
            </w:r>
          </w:p>
          <w:p w14:paraId="3FAE97C2" w14:textId="77777777" w:rsidR="0071191E" w:rsidRPr="00575177" w:rsidRDefault="0071191E" w:rsidP="0071191E">
            <w:pPr>
              <w:bidi/>
              <w:spacing w:line="259" w:lineRule="auto"/>
              <w:jc w:val="right"/>
              <w:rPr>
                <w:rFonts w:asciiTheme="majorBidi" w:eastAsia="Calibri" w:hAnsiTheme="majorBidi" w:cstheme="majorBidi"/>
                <w:bCs/>
              </w:rPr>
            </w:pPr>
            <w:r w:rsidRPr="00575177">
              <w:rPr>
                <w:rFonts w:asciiTheme="majorBidi" w:eastAsia="Calibri" w:hAnsiTheme="majorBidi" w:cstheme="majorBidi"/>
                <w:bCs/>
              </w:rPr>
              <w:t>- Hauteur colonne : 80 cm</w:t>
            </w:r>
          </w:p>
          <w:p w14:paraId="2800C392" w14:textId="77777777" w:rsidR="0071191E" w:rsidRPr="00575177" w:rsidRDefault="0071191E" w:rsidP="0071191E">
            <w:pPr>
              <w:bidi/>
              <w:spacing w:line="259" w:lineRule="auto"/>
              <w:jc w:val="right"/>
              <w:rPr>
                <w:rFonts w:asciiTheme="majorBidi" w:eastAsia="Calibri" w:hAnsiTheme="majorBidi" w:cstheme="majorBidi"/>
                <w:bCs/>
              </w:rPr>
            </w:pPr>
            <w:r w:rsidRPr="00575177">
              <w:rPr>
                <w:rFonts w:asciiTheme="majorBidi" w:eastAsia="Calibri" w:hAnsiTheme="majorBidi" w:cstheme="majorBidi"/>
                <w:bCs/>
              </w:rPr>
              <w:t>- Cadran diamètre : 29 cm</w:t>
            </w:r>
          </w:p>
          <w:p w14:paraId="405B8690" w14:textId="77777777" w:rsidR="0071191E" w:rsidRPr="00575177" w:rsidRDefault="0071191E" w:rsidP="0071191E">
            <w:pPr>
              <w:bidi/>
              <w:spacing w:line="259" w:lineRule="auto"/>
              <w:jc w:val="right"/>
              <w:rPr>
                <w:rFonts w:asciiTheme="majorBidi" w:eastAsia="Calibri" w:hAnsiTheme="majorBidi" w:cstheme="majorBidi"/>
                <w:bCs/>
              </w:rPr>
            </w:pPr>
            <w:r w:rsidRPr="00575177">
              <w:rPr>
                <w:rFonts w:asciiTheme="majorBidi" w:eastAsia="Calibri" w:hAnsiTheme="majorBidi" w:cstheme="majorBidi"/>
                <w:bCs/>
              </w:rPr>
              <w:t>- Dimension des chiffres : 2 cm</w:t>
            </w:r>
          </w:p>
          <w:p w14:paraId="124629F1" w14:textId="77777777" w:rsidR="0071191E" w:rsidRPr="00575177" w:rsidRDefault="0071191E" w:rsidP="0071191E">
            <w:pPr>
              <w:bidi/>
              <w:spacing w:line="259" w:lineRule="auto"/>
              <w:jc w:val="right"/>
              <w:rPr>
                <w:rFonts w:asciiTheme="majorBidi" w:eastAsia="Calibri" w:hAnsiTheme="majorBidi" w:cstheme="majorBidi"/>
                <w:bCs/>
              </w:rPr>
            </w:pPr>
          </w:p>
          <w:p w14:paraId="28C3BE0C" w14:textId="77777777" w:rsidR="0071191E" w:rsidRPr="00575177" w:rsidRDefault="0071191E" w:rsidP="0071191E">
            <w:pPr>
              <w:bidi/>
              <w:spacing w:line="259" w:lineRule="auto"/>
              <w:jc w:val="right"/>
              <w:rPr>
                <w:rFonts w:asciiTheme="majorBidi" w:eastAsia="Calibri" w:hAnsiTheme="majorBidi" w:cstheme="majorBidi"/>
                <w:bCs/>
              </w:rPr>
            </w:pPr>
            <w:r w:rsidRPr="00575177">
              <w:rPr>
                <w:rFonts w:asciiTheme="majorBidi" w:eastAsia="Calibri" w:hAnsiTheme="majorBidi" w:cstheme="majorBidi"/>
                <w:bCs/>
              </w:rPr>
              <w:t>Poids : 6,9 kg</w:t>
            </w:r>
          </w:p>
          <w:p w14:paraId="785E8E60" w14:textId="77777777" w:rsidR="0071191E" w:rsidRPr="00575177" w:rsidRDefault="0071191E" w:rsidP="0071191E">
            <w:pPr>
              <w:bidi/>
              <w:spacing w:line="259" w:lineRule="auto"/>
              <w:jc w:val="right"/>
              <w:rPr>
                <w:rFonts w:asciiTheme="majorBidi" w:eastAsia="Calibri" w:hAnsiTheme="majorBidi" w:cstheme="majorBidi"/>
                <w:b/>
                <w:bCs/>
              </w:rPr>
            </w:pPr>
            <w:r w:rsidRPr="00575177">
              <w:rPr>
                <w:rFonts w:asciiTheme="majorBidi" w:eastAsia="Calibri" w:hAnsiTheme="majorBidi" w:cstheme="majorBidi"/>
                <w:b/>
                <w:bCs/>
              </w:rPr>
              <w:t xml:space="preserve"> Documents à joindre </w:t>
            </w:r>
          </w:p>
          <w:p w14:paraId="5E88E5AB"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Notice d’utilisation en langue française ;</w:t>
            </w:r>
          </w:p>
          <w:p w14:paraId="1F21B764" w14:textId="44DFC76F" w:rsidR="0071191E" w:rsidRPr="00575177" w:rsidRDefault="0071191E" w:rsidP="00C33C56">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6B8543E7" w14:textId="77777777" w:rsidR="0071191E" w:rsidRPr="00575177" w:rsidRDefault="0071191E" w:rsidP="0071191E">
            <w:pPr>
              <w:rPr>
                <w:rFonts w:asciiTheme="majorBidi" w:hAnsiTheme="majorBidi" w:cstheme="majorBidi"/>
                <w:b/>
              </w:rPr>
            </w:pPr>
          </w:p>
        </w:tc>
        <w:tc>
          <w:tcPr>
            <w:tcW w:w="2268" w:type="dxa"/>
          </w:tcPr>
          <w:p w14:paraId="728AE72E" w14:textId="77777777" w:rsidR="0071191E" w:rsidRPr="00575177" w:rsidRDefault="0071191E" w:rsidP="0071191E">
            <w:pPr>
              <w:rPr>
                <w:rFonts w:asciiTheme="majorBidi" w:hAnsiTheme="majorBidi" w:cstheme="majorBidi"/>
                <w:b/>
              </w:rPr>
            </w:pPr>
          </w:p>
        </w:tc>
        <w:tc>
          <w:tcPr>
            <w:tcW w:w="1842" w:type="dxa"/>
          </w:tcPr>
          <w:p w14:paraId="55D3D010"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41AD8B9A" w14:textId="77777777" w:rsidTr="002A584B">
        <w:trPr>
          <w:cantSplit/>
          <w:trHeight w:val="71"/>
        </w:trPr>
        <w:tc>
          <w:tcPr>
            <w:tcW w:w="1555" w:type="dxa"/>
          </w:tcPr>
          <w:p w14:paraId="27C84141" w14:textId="57F2BFE5" w:rsidR="0071191E" w:rsidRPr="00575177" w:rsidRDefault="0071191E" w:rsidP="0071191E">
            <w:pPr>
              <w:jc w:val="center"/>
              <w:rPr>
                <w:rFonts w:asciiTheme="majorBidi" w:hAnsiTheme="majorBidi" w:cstheme="majorBidi"/>
                <w:b/>
              </w:rPr>
            </w:pPr>
            <w:r w:rsidRPr="00575177">
              <w:rPr>
                <w:rFonts w:asciiTheme="majorBidi" w:hAnsiTheme="majorBidi" w:cstheme="majorBidi"/>
                <w:b/>
              </w:rPr>
              <w:t>04</w:t>
            </w:r>
          </w:p>
        </w:tc>
        <w:tc>
          <w:tcPr>
            <w:tcW w:w="7376" w:type="dxa"/>
          </w:tcPr>
          <w:p w14:paraId="16B8947A" w14:textId="77777777" w:rsidR="0071191E" w:rsidRPr="00575177" w:rsidRDefault="0071191E" w:rsidP="0071191E">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Soudeuses de poches électriques</w:t>
            </w:r>
          </w:p>
          <w:p w14:paraId="4224CF75" w14:textId="77777777" w:rsidR="0071191E" w:rsidRPr="00575177" w:rsidRDefault="0071191E" w:rsidP="0071191E">
            <w:pPr>
              <w:bidi/>
              <w:spacing w:line="259" w:lineRule="auto"/>
              <w:jc w:val="right"/>
              <w:rPr>
                <w:rFonts w:asciiTheme="majorBidi" w:eastAsia="Calibri" w:hAnsiTheme="majorBidi" w:cstheme="majorBidi"/>
                <w:sz w:val="24"/>
                <w:szCs w:val="24"/>
                <w:lang w:eastAsia="en-US"/>
              </w:rPr>
            </w:pPr>
            <w:r w:rsidRPr="00575177">
              <w:rPr>
                <w:rFonts w:asciiTheme="majorBidi" w:eastAsia="Calibri" w:hAnsiTheme="majorBidi" w:cstheme="majorBidi"/>
              </w:rPr>
              <w:t xml:space="preserve">La soudeuse doit avoir les spécifications suivantes </w:t>
            </w:r>
            <w:r w:rsidRPr="00575177">
              <w:rPr>
                <w:rFonts w:asciiTheme="majorBidi" w:eastAsia="Calibri" w:hAnsiTheme="majorBidi" w:cstheme="majorBidi"/>
                <w:sz w:val="24"/>
                <w:szCs w:val="24"/>
                <w:lang w:eastAsia="en-US"/>
              </w:rPr>
              <w:t>:</w:t>
            </w:r>
            <w:r w:rsidRPr="00575177">
              <w:rPr>
                <w:rFonts w:asciiTheme="majorBidi" w:eastAsia="Calibri" w:hAnsiTheme="majorBidi" w:cstheme="majorBidi"/>
                <w:b/>
                <w:bCs/>
                <w:sz w:val="24"/>
                <w:szCs w:val="24"/>
                <w:lang w:eastAsia="en-US"/>
              </w:rPr>
              <w:t xml:space="preserve"> </w:t>
            </w:r>
          </w:p>
          <w:p w14:paraId="19378BC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Appareil pour souder les tubulures en PVC des poches à sang</w:t>
            </w:r>
          </w:p>
          <w:p w14:paraId="02F93333"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 Méthode de chauffage par haute fréquence électrique soudure rapide </w:t>
            </w:r>
          </w:p>
          <w:p w14:paraId="2D2DD4F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 Soudeuse opérationnelle dès la mise sous tension</w:t>
            </w:r>
          </w:p>
          <w:p w14:paraId="524FCC5E"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 Soudure en toute sécurité </w:t>
            </w:r>
          </w:p>
          <w:p w14:paraId="5A600B50"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Fréquence d’oscillation 40,68 MHZ,</w:t>
            </w:r>
          </w:p>
          <w:p w14:paraId="319EDBBF"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Temps de soudure 2 secondes,</w:t>
            </w:r>
          </w:p>
          <w:p w14:paraId="3661068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Doit disposer des pieds d'aspiration pour éviter de se déplacer, doit être utilisable dans le véhicule de collecte de sang.</w:t>
            </w:r>
          </w:p>
          <w:p w14:paraId="43434DB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Durée de vie de la tubulure électrique au moins / 1000 heures </w:t>
            </w:r>
          </w:p>
          <w:p w14:paraId="080950EE"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Diamètre de la tubulure :  maximum 6 mm</w:t>
            </w:r>
          </w:p>
          <w:p w14:paraId="6872801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Type de scellage : Automatique </w:t>
            </w:r>
          </w:p>
          <w:p w14:paraId="0BA8029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Puissance requise tension électrique AC 230 V ± 10 % 50 HZ</w:t>
            </w:r>
          </w:p>
          <w:p w14:paraId="477727D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Energie consommée : quand elle soude : 250 W,</w:t>
            </w:r>
          </w:p>
          <w:p w14:paraId="4140B25B"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en standby: 8 W</w:t>
            </w:r>
          </w:p>
          <w:p w14:paraId="6A0736EE"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Poids net maximum : 12kg </w:t>
            </w:r>
          </w:p>
          <w:p w14:paraId="31D33B8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Dimension maximum : 340X160X170mm</w:t>
            </w:r>
          </w:p>
          <w:p w14:paraId="0FA06A11" w14:textId="77777777" w:rsidR="0071191E" w:rsidRPr="00575177" w:rsidRDefault="0071191E" w:rsidP="0071191E">
            <w:pPr>
              <w:numPr>
                <w:ilvl w:val="0"/>
                <w:numId w:val="101"/>
              </w:numPr>
              <w:shd w:val="clear" w:color="auto" w:fill="FFFFFF"/>
              <w:spacing w:line="259" w:lineRule="auto"/>
              <w:ind w:left="0"/>
              <w:rPr>
                <w:rFonts w:asciiTheme="majorBidi" w:eastAsia="Calibri" w:hAnsiTheme="majorBidi" w:cstheme="majorBidi"/>
                <w:b/>
                <w:bCs/>
              </w:rPr>
            </w:pPr>
            <w:r w:rsidRPr="00575177">
              <w:rPr>
                <w:rFonts w:asciiTheme="majorBidi" w:eastAsia="Calibri" w:hAnsiTheme="majorBidi" w:cstheme="majorBidi"/>
                <w:b/>
                <w:bCs/>
              </w:rPr>
              <w:t xml:space="preserve">Documents à joindre </w:t>
            </w:r>
          </w:p>
          <w:p w14:paraId="1811B97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Manuel / notice d’utilisation en langue française </w:t>
            </w:r>
          </w:p>
          <w:p w14:paraId="487C2577" w14:textId="7B05A36F" w:rsidR="0071191E" w:rsidRPr="00575177" w:rsidRDefault="0071191E" w:rsidP="00C33C56">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5DB631AD" w14:textId="77777777" w:rsidR="0071191E" w:rsidRPr="00575177" w:rsidRDefault="0071191E" w:rsidP="0071191E">
            <w:pPr>
              <w:rPr>
                <w:rFonts w:asciiTheme="majorBidi" w:hAnsiTheme="majorBidi" w:cstheme="majorBidi"/>
                <w:b/>
              </w:rPr>
            </w:pPr>
          </w:p>
        </w:tc>
        <w:tc>
          <w:tcPr>
            <w:tcW w:w="2268" w:type="dxa"/>
          </w:tcPr>
          <w:p w14:paraId="319CA5D2" w14:textId="77777777" w:rsidR="0071191E" w:rsidRPr="00575177" w:rsidRDefault="0071191E" w:rsidP="0071191E">
            <w:pPr>
              <w:rPr>
                <w:rFonts w:asciiTheme="majorBidi" w:hAnsiTheme="majorBidi" w:cstheme="majorBidi"/>
                <w:b/>
              </w:rPr>
            </w:pPr>
          </w:p>
        </w:tc>
        <w:tc>
          <w:tcPr>
            <w:tcW w:w="1842" w:type="dxa"/>
          </w:tcPr>
          <w:p w14:paraId="61923950"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6E21612F" w14:textId="77777777" w:rsidTr="002A584B">
        <w:trPr>
          <w:cantSplit/>
          <w:trHeight w:val="71"/>
        </w:trPr>
        <w:tc>
          <w:tcPr>
            <w:tcW w:w="1555" w:type="dxa"/>
          </w:tcPr>
          <w:p w14:paraId="39D16F1C" w14:textId="225BCDEA" w:rsidR="0071191E" w:rsidRPr="00575177" w:rsidRDefault="0071191E" w:rsidP="0071191E">
            <w:pPr>
              <w:jc w:val="center"/>
              <w:rPr>
                <w:rFonts w:asciiTheme="majorBidi" w:hAnsiTheme="majorBidi" w:cstheme="majorBidi"/>
                <w:b/>
              </w:rPr>
            </w:pPr>
            <w:r w:rsidRPr="00575177">
              <w:rPr>
                <w:rFonts w:asciiTheme="majorBidi" w:hAnsiTheme="majorBidi" w:cstheme="majorBidi"/>
                <w:b/>
              </w:rPr>
              <w:t>05</w:t>
            </w:r>
          </w:p>
        </w:tc>
        <w:tc>
          <w:tcPr>
            <w:tcW w:w="7376" w:type="dxa"/>
          </w:tcPr>
          <w:p w14:paraId="36F755C3" w14:textId="77777777" w:rsidR="0071191E" w:rsidRPr="00575177" w:rsidRDefault="0071191E" w:rsidP="0071191E">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Centrifugeuses de paillasse 16 tubes</w:t>
            </w:r>
          </w:p>
          <w:p w14:paraId="49A1E5D1" w14:textId="77777777" w:rsidR="0071191E" w:rsidRPr="00575177" w:rsidRDefault="0071191E" w:rsidP="0071191E">
            <w:pPr>
              <w:bidi/>
              <w:spacing w:line="259" w:lineRule="auto"/>
              <w:jc w:val="right"/>
              <w:rPr>
                <w:rFonts w:asciiTheme="majorBidi" w:eastAsia="Calibri" w:hAnsiTheme="majorBidi" w:cstheme="majorBidi"/>
              </w:rPr>
            </w:pPr>
            <w:r w:rsidRPr="00575177">
              <w:rPr>
                <w:rFonts w:asciiTheme="majorBidi" w:eastAsia="Calibri" w:hAnsiTheme="majorBidi" w:cstheme="majorBidi"/>
              </w:rPr>
              <w:t xml:space="preserve">La centrifugieuse doit avoir les spécifications suivantes : </w:t>
            </w:r>
          </w:p>
          <w:p w14:paraId="62FA63CE"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Centrifugeuse de paillasse pour tubes de 7ml et 5ml </w:t>
            </w:r>
          </w:p>
          <w:p w14:paraId="3AD3D0B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Capacité : 16 tubes, vitesse 12000g </w:t>
            </w:r>
          </w:p>
          <w:p w14:paraId="6AFAF87C"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Affichage digital </w:t>
            </w:r>
          </w:p>
          <w:p w14:paraId="391B9E7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Jeux de rotor pour tubes 5ml et tubes 7 ml portoirs adaptés pour tubes 5ml et tubes 7ml inclus (livré avec) </w:t>
            </w:r>
          </w:p>
          <w:p w14:paraId="739BFB8C"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Alimentation secteur 220V. </w:t>
            </w:r>
          </w:p>
          <w:p w14:paraId="420E176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Adaptées usage intensif.</w:t>
            </w:r>
          </w:p>
          <w:p w14:paraId="31A4B9D6"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Porte et charnières robustes </w:t>
            </w:r>
          </w:p>
          <w:p w14:paraId="177A246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Fonctions de sécurité Auto-Lock rotor exchange system, </w:t>
            </w:r>
          </w:p>
          <w:p w14:paraId="43D35F35"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SMARTSpin : imbalance detection system, </w:t>
            </w:r>
          </w:p>
          <w:p w14:paraId="1EF83B4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Le système d’échange sécurisé du rotor T Auto-Lock par bouton-poussoir, en moins de trois secondes, </w:t>
            </w:r>
          </w:p>
          <w:p w14:paraId="340740D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Retrait facile du rotor </w:t>
            </w:r>
          </w:p>
          <w:p w14:paraId="154FC32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 Accès aisé à la chambre pour faciliter le nettoyage</w:t>
            </w:r>
          </w:p>
          <w:p w14:paraId="2FFEDF2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24 tubes de sang de 5/7 ml, </w:t>
            </w:r>
          </w:p>
          <w:p w14:paraId="5FC48EAC"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Flexibilité des rotors angulaires permettant de centrifuger des tubes coniques de 50 ml à plus de 12 000 x g une vitesse maximale de 30 279 x g</w:t>
            </w:r>
          </w:p>
          <w:p w14:paraId="12A247B6" w14:textId="77777777" w:rsidR="0071191E" w:rsidRPr="00575177" w:rsidRDefault="0071191E" w:rsidP="0071191E">
            <w:pPr>
              <w:bidi/>
              <w:jc w:val="right"/>
              <w:textAlignment w:val="baseline"/>
              <w:rPr>
                <w:rFonts w:asciiTheme="majorBidi" w:eastAsia="Calibri" w:hAnsiTheme="majorBidi" w:cstheme="majorBidi"/>
                <w:b/>
                <w:sz w:val="24"/>
                <w:szCs w:val="24"/>
                <w:u w:val="single"/>
                <w:lang w:eastAsia="en-US"/>
              </w:rPr>
            </w:pPr>
            <w:r w:rsidRPr="00575177">
              <w:rPr>
                <w:rFonts w:asciiTheme="majorBidi" w:eastAsia="Calibri" w:hAnsiTheme="majorBidi" w:cstheme="majorBidi"/>
                <w:b/>
                <w:bCs/>
              </w:rPr>
              <w:t>Documents à joindre</w:t>
            </w:r>
            <w:r w:rsidRPr="00575177">
              <w:rPr>
                <w:rFonts w:asciiTheme="majorBidi" w:eastAsia="Calibri" w:hAnsiTheme="majorBidi" w:cstheme="majorBidi"/>
                <w:b/>
                <w:sz w:val="24"/>
                <w:szCs w:val="24"/>
                <w:u w:val="single"/>
                <w:lang w:eastAsia="en-US"/>
              </w:rPr>
              <w:t xml:space="preserve"> </w:t>
            </w:r>
          </w:p>
          <w:p w14:paraId="76A5C1D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rPr>
            </w:pPr>
            <w:r w:rsidRPr="00575177">
              <w:rPr>
                <w:rFonts w:asciiTheme="majorBidi" w:eastAsia="Calibri" w:hAnsiTheme="majorBidi" w:cstheme="majorBidi"/>
              </w:rPr>
              <w:t>Manuel/notice de l’utilisateur en</w:t>
            </w:r>
            <w:r w:rsidRPr="00575177">
              <w:rPr>
                <w:rFonts w:asciiTheme="majorBidi" w:eastAsia="Calibri" w:hAnsiTheme="majorBidi" w:cstheme="majorBidi"/>
                <w:b/>
                <w:bCs/>
                <w:sz w:val="28"/>
                <w:szCs w:val="28"/>
              </w:rPr>
              <w:t xml:space="preserve"> </w:t>
            </w:r>
            <w:r w:rsidRPr="00575177">
              <w:rPr>
                <w:rFonts w:asciiTheme="majorBidi" w:eastAsia="Calibri" w:hAnsiTheme="majorBidi" w:cstheme="majorBidi"/>
              </w:rPr>
              <w:t xml:space="preserve">francais </w:t>
            </w:r>
          </w:p>
          <w:p w14:paraId="32A048AF" w14:textId="500971AD" w:rsidR="0071191E" w:rsidRPr="00575177" w:rsidRDefault="0071191E" w:rsidP="00C33C56">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4A112E4D" w14:textId="77777777" w:rsidR="0071191E" w:rsidRPr="00575177" w:rsidRDefault="0071191E" w:rsidP="0071191E">
            <w:pPr>
              <w:rPr>
                <w:rFonts w:asciiTheme="majorBidi" w:hAnsiTheme="majorBidi" w:cstheme="majorBidi"/>
                <w:b/>
              </w:rPr>
            </w:pPr>
          </w:p>
        </w:tc>
        <w:tc>
          <w:tcPr>
            <w:tcW w:w="2268" w:type="dxa"/>
          </w:tcPr>
          <w:p w14:paraId="102A19D1" w14:textId="77777777" w:rsidR="0071191E" w:rsidRPr="00575177" w:rsidRDefault="0071191E" w:rsidP="0071191E">
            <w:pPr>
              <w:rPr>
                <w:rFonts w:asciiTheme="majorBidi" w:hAnsiTheme="majorBidi" w:cstheme="majorBidi"/>
                <w:b/>
              </w:rPr>
            </w:pPr>
          </w:p>
        </w:tc>
        <w:tc>
          <w:tcPr>
            <w:tcW w:w="1842" w:type="dxa"/>
          </w:tcPr>
          <w:p w14:paraId="3A2D123C"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479C803D" w14:textId="77777777" w:rsidTr="002A584B">
        <w:trPr>
          <w:cantSplit/>
          <w:trHeight w:val="71"/>
        </w:trPr>
        <w:tc>
          <w:tcPr>
            <w:tcW w:w="1555" w:type="dxa"/>
          </w:tcPr>
          <w:p w14:paraId="119A3CAA" w14:textId="155AD257" w:rsidR="0071191E" w:rsidRPr="00575177" w:rsidRDefault="0071191E" w:rsidP="0071191E">
            <w:pPr>
              <w:jc w:val="center"/>
              <w:rPr>
                <w:rFonts w:asciiTheme="majorBidi" w:hAnsiTheme="majorBidi" w:cstheme="majorBidi"/>
                <w:b/>
              </w:rPr>
            </w:pPr>
            <w:r w:rsidRPr="00575177">
              <w:rPr>
                <w:rFonts w:asciiTheme="majorBidi" w:hAnsiTheme="majorBidi" w:cstheme="majorBidi"/>
                <w:b/>
              </w:rPr>
              <w:t>06</w:t>
            </w:r>
          </w:p>
        </w:tc>
        <w:tc>
          <w:tcPr>
            <w:tcW w:w="7376" w:type="dxa"/>
          </w:tcPr>
          <w:p w14:paraId="58441AF0" w14:textId="77777777" w:rsidR="0071191E" w:rsidRPr="00575177" w:rsidRDefault="0071191E" w:rsidP="0071191E">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Lecteur de microplaque + imprimante</w:t>
            </w:r>
          </w:p>
          <w:p w14:paraId="47CA4007" w14:textId="77777777" w:rsidR="0071191E" w:rsidRPr="00575177" w:rsidRDefault="0071191E" w:rsidP="0071191E">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Lecteur multicanaux de plaque de 96 puits piloté par : logiciel</w:t>
            </w:r>
          </w:p>
          <w:p w14:paraId="35073A64" w14:textId="77777777" w:rsidR="0071191E" w:rsidRPr="00575177" w:rsidRDefault="0071191E" w:rsidP="0071191E">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externe de programmation, d’exploitation et d’interprétation des résultats capable de :</w:t>
            </w:r>
          </w:p>
          <w:p w14:paraId="7157CCBE"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Identifier la plaque</w:t>
            </w:r>
          </w:p>
          <w:p w14:paraId="50567AA0"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Identifier le marqueur réalisé</w:t>
            </w:r>
          </w:p>
          <w:p w14:paraId="20AB31A8"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Identifier les échantillons (code barre ou noms)</w:t>
            </w:r>
          </w:p>
          <w:p w14:paraId="629CB23A"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Interprétation des résultats Positif ou Négatif</w:t>
            </w:r>
          </w:p>
          <w:p w14:paraId="306E3DC1"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Nombre des échantillons positifs, négatifs et douteux (zone grise) </w:t>
            </w:r>
          </w:p>
          <w:p w14:paraId="1043D10F"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Nombre des témoins positifs et négatifs</w:t>
            </w:r>
          </w:p>
          <w:p w14:paraId="14B7EBEB"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Respect du support de la plaque avec la1ère barrette réservée aux contrôles.</w:t>
            </w:r>
          </w:p>
          <w:p w14:paraId="6EE24413"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Calculer les DO, Ratio, Valeur Seuil et Zone Grise. </w:t>
            </w:r>
          </w:p>
          <w:p w14:paraId="795A8575"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Validation de la technique.</w:t>
            </w:r>
          </w:p>
          <w:p w14:paraId="20BEE3C0"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Agitation en standard : 3 vitesses au choix</w:t>
            </w:r>
          </w:p>
          <w:p w14:paraId="5633F52C"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Tous ces points doivent être regroupés dans un schéma sous forme de support de plaque </w:t>
            </w:r>
          </w:p>
          <w:p w14:paraId="22516A35"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Longueur d’onde 340 à 900 nm</w:t>
            </w:r>
          </w:p>
          <w:p w14:paraId="28644933"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Filtre de 405, 450, 620, 700 nm</w:t>
            </w:r>
          </w:p>
          <w:p w14:paraId="2A58EA1E"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Sortie : Bidirectionnelle, parallèle Centronics imprimante</w:t>
            </w:r>
          </w:p>
          <w:p w14:paraId="301A4A68"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Lampe tungstène halogène</w:t>
            </w:r>
          </w:p>
          <w:p w14:paraId="7BA53286"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Précision : 0.2 nm/ ± 1% de 0 à 2 abs</w:t>
            </w:r>
          </w:p>
          <w:p w14:paraId="0B90281B"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Vitesse de lecture : 10s maximum en monochromatique , et 20 secondes en bichromatique.</w:t>
            </w:r>
          </w:p>
          <w:p w14:paraId="345F5D2A"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Bande passante : 5nm ; alimentation secteur 230v</w:t>
            </w:r>
          </w:p>
          <w:p w14:paraId="4985E76E"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Création de base de données des résultats</w:t>
            </w:r>
          </w:p>
          <w:p w14:paraId="310C3244"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Au moins 10 résultats par session interface RS232</w:t>
            </w:r>
          </w:p>
          <w:p w14:paraId="3BF1233C"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Livré avec logiciel multilingue dont au moins le français déjà installé </w:t>
            </w:r>
          </w:p>
          <w:p w14:paraId="2CE1880B" w14:textId="77777777" w:rsidR="0071191E" w:rsidRPr="00575177" w:rsidRDefault="0071191E" w:rsidP="0071191E">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PC pour pilotage du lecteur +imprimante laser (impression des résultats) + onduleur </w:t>
            </w:r>
          </w:p>
          <w:p w14:paraId="632CE044" w14:textId="77777777" w:rsidR="0071191E" w:rsidRPr="00575177" w:rsidRDefault="0071191E" w:rsidP="0071191E">
            <w:pPr>
              <w:rPr>
                <w:rFonts w:asciiTheme="majorBidi" w:hAnsiTheme="majorBidi" w:cstheme="majorBidi"/>
                <w:b/>
                <w:bCs/>
                <w:color w:val="000000"/>
              </w:rPr>
            </w:pPr>
            <w:r w:rsidRPr="00575177">
              <w:rPr>
                <w:rFonts w:asciiTheme="majorBidi" w:hAnsiTheme="majorBidi" w:cstheme="majorBidi"/>
                <w:b/>
                <w:bCs/>
                <w:color w:val="000000"/>
              </w:rPr>
              <w:t>Documents à joindre :</w:t>
            </w:r>
          </w:p>
          <w:p w14:paraId="4BA47B7A" w14:textId="77777777" w:rsidR="0071191E" w:rsidRPr="00575177" w:rsidRDefault="0071191E" w:rsidP="004D5D23">
            <w:pPr>
              <w:pStyle w:val="Paragraphedeliste"/>
              <w:numPr>
                <w:ilvl w:val="0"/>
                <w:numId w:val="118"/>
              </w:numPr>
              <w:rPr>
                <w:rFonts w:asciiTheme="majorBidi" w:eastAsia="Calibri" w:hAnsiTheme="majorBidi" w:cstheme="majorBidi"/>
              </w:rPr>
            </w:pPr>
            <w:r w:rsidRPr="00575177">
              <w:rPr>
                <w:rFonts w:asciiTheme="majorBidi" w:eastAsia="Calibri" w:hAnsiTheme="majorBidi" w:cstheme="majorBidi"/>
              </w:rPr>
              <w:t xml:space="preserve">Manuel technique et notice d’utilisation en langue française </w:t>
            </w:r>
          </w:p>
          <w:p w14:paraId="65161182" w14:textId="0021CAF2" w:rsidR="0071191E" w:rsidRPr="00575177" w:rsidRDefault="0071191E" w:rsidP="004D5D23">
            <w:pPr>
              <w:pStyle w:val="Paragraphedeliste"/>
              <w:numPr>
                <w:ilvl w:val="0"/>
                <w:numId w:val="118"/>
              </w:numPr>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1AAA9A92" w14:textId="77777777" w:rsidR="0071191E" w:rsidRPr="00575177" w:rsidRDefault="0071191E" w:rsidP="0071191E">
            <w:pPr>
              <w:rPr>
                <w:rFonts w:asciiTheme="majorBidi" w:hAnsiTheme="majorBidi" w:cstheme="majorBidi"/>
                <w:b/>
              </w:rPr>
            </w:pPr>
          </w:p>
        </w:tc>
        <w:tc>
          <w:tcPr>
            <w:tcW w:w="2268" w:type="dxa"/>
          </w:tcPr>
          <w:p w14:paraId="1DF88D8F" w14:textId="77777777" w:rsidR="0071191E" w:rsidRPr="00575177" w:rsidRDefault="0071191E" w:rsidP="0071191E">
            <w:pPr>
              <w:rPr>
                <w:rFonts w:asciiTheme="majorBidi" w:hAnsiTheme="majorBidi" w:cstheme="majorBidi"/>
                <w:b/>
              </w:rPr>
            </w:pPr>
          </w:p>
        </w:tc>
        <w:tc>
          <w:tcPr>
            <w:tcW w:w="1842" w:type="dxa"/>
          </w:tcPr>
          <w:p w14:paraId="635B7B77"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2AD71E70" w14:textId="77777777" w:rsidTr="002A584B">
        <w:trPr>
          <w:cantSplit/>
          <w:trHeight w:val="71"/>
        </w:trPr>
        <w:tc>
          <w:tcPr>
            <w:tcW w:w="1555" w:type="dxa"/>
          </w:tcPr>
          <w:p w14:paraId="59F06F3D" w14:textId="2B734E4D" w:rsidR="0071191E" w:rsidRPr="00575177" w:rsidRDefault="0071191E" w:rsidP="0071191E">
            <w:pPr>
              <w:jc w:val="center"/>
              <w:rPr>
                <w:rFonts w:asciiTheme="majorBidi" w:hAnsiTheme="majorBidi" w:cstheme="majorBidi"/>
                <w:b/>
              </w:rPr>
            </w:pPr>
            <w:r w:rsidRPr="00575177">
              <w:rPr>
                <w:rFonts w:asciiTheme="majorBidi" w:hAnsiTheme="majorBidi" w:cstheme="majorBidi"/>
                <w:b/>
              </w:rPr>
              <w:t>07</w:t>
            </w:r>
          </w:p>
        </w:tc>
        <w:tc>
          <w:tcPr>
            <w:tcW w:w="7376" w:type="dxa"/>
          </w:tcPr>
          <w:p w14:paraId="018FB625" w14:textId="77777777" w:rsidR="0071191E" w:rsidRPr="00575177" w:rsidRDefault="0071191E" w:rsidP="0071191E">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Laveur micro plaque automatique et programmable :</w:t>
            </w:r>
          </w:p>
          <w:p w14:paraId="014B66F6" w14:textId="77777777" w:rsidR="0071191E" w:rsidRPr="00575177" w:rsidRDefault="0071191E" w:rsidP="004D5D23">
            <w:pPr>
              <w:numPr>
                <w:ilvl w:val="0"/>
                <w:numId w:val="117"/>
              </w:numPr>
              <w:rPr>
                <w:rFonts w:asciiTheme="majorBidi" w:eastAsia="Calibri" w:hAnsiTheme="majorBidi" w:cstheme="majorBidi"/>
              </w:rPr>
            </w:pPr>
            <w:r w:rsidRPr="00575177">
              <w:rPr>
                <w:rFonts w:asciiTheme="majorBidi" w:eastAsia="Calibri" w:hAnsiTheme="majorBidi" w:cstheme="majorBidi"/>
              </w:rPr>
              <w:t>utilisation avec toutes les micro plaques 96 puits à fond plat en U ou en V</w:t>
            </w:r>
          </w:p>
          <w:p w14:paraId="44B9A3B7" w14:textId="77777777" w:rsidR="0071191E" w:rsidRPr="00575177" w:rsidRDefault="0071191E" w:rsidP="004D5D23">
            <w:pPr>
              <w:numPr>
                <w:ilvl w:val="0"/>
                <w:numId w:val="117"/>
              </w:numPr>
              <w:rPr>
                <w:rFonts w:asciiTheme="majorBidi" w:eastAsia="Calibri" w:hAnsiTheme="majorBidi" w:cstheme="majorBidi"/>
              </w:rPr>
            </w:pPr>
            <w:r w:rsidRPr="00575177">
              <w:rPr>
                <w:rFonts w:asciiTheme="majorBidi" w:eastAsia="Calibri" w:hAnsiTheme="majorBidi" w:cstheme="majorBidi"/>
              </w:rPr>
              <w:t>pompe à vide intégrée dans le laveur</w:t>
            </w:r>
          </w:p>
          <w:p w14:paraId="20CA793C" w14:textId="77777777" w:rsidR="0071191E" w:rsidRPr="00575177" w:rsidRDefault="0071191E" w:rsidP="004D5D23">
            <w:pPr>
              <w:numPr>
                <w:ilvl w:val="0"/>
                <w:numId w:val="117"/>
              </w:numPr>
              <w:rPr>
                <w:rFonts w:asciiTheme="majorBidi" w:eastAsia="Calibri" w:hAnsiTheme="majorBidi" w:cstheme="majorBidi"/>
              </w:rPr>
            </w:pPr>
            <w:r w:rsidRPr="00575177">
              <w:rPr>
                <w:rFonts w:asciiTheme="majorBidi" w:eastAsia="Calibri" w:hAnsiTheme="majorBidi" w:cstheme="majorBidi"/>
              </w:rPr>
              <w:t>volume de solution de lavage : 0 à 750 µl</w:t>
            </w:r>
          </w:p>
          <w:p w14:paraId="1299C48C" w14:textId="77777777" w:rsidR="0071191E" w:rsidRPr="00575177" w:rsidRDefault="0071191E" w:rsidP="004D5D23">
            <w:pPr>
              <w:numPr>
                <w:ilvl w:val="0"/>
                <w:numId w:val="117"/>
              </w:numPr>
              <w:rPr>
                <w:rFonts w:asciiTheme="majorBidi" w:eastAsia="Calibri" w:hAnsiTheme="majorBidi" w:cstheme="majorBidi"/>
              </w:rPr>
            </w:pPr>
            <w:r w:rsidRPr="00575177">
              <w:rPr>
                <w:rFonts w:asciiTheme="majorBidi" w:eastAsia="Calibri" w:hAnsiTheme="majorBidi" w:cstheme="majorBidi"/>
              </w:rPr>
              <w:t xml:space="preserve">nombre de cycle de lavage : 1 à 15 </w:t>
            </w:r>
          </w:p>
          <w:p w14:paraId="3015E8DB" w14:textId="77777777" w:rsidR="0071191E" w:rsidRPr="00575177" w:rsidRDefault="0071191E" w:rsidP="004D5D23">
            <w:pPr>
              <w:numPr>
                <w:ilvl w:val="0"/>
                <w:numId w:val="117"/>
              </w:numPr>
              <w:rPr>
                <w:rFonts w:asciiTheme="majorBidi" w:eastAsia="Calibri" w:hAnsiTheme="majorBidi" w:cstheme="majorBidi"/>
              </w:rPr>
            </w:pPr>
            <w:r w:rsidRPr="00575177">
              <w:rPr>
                <w:rFonts w:asciiTheme="majorBidi" w:eastAsia="Calibri" w:hAnsiTheme="majorBidi" w:cstheme="majorBidi"/>
              </w:rPr>
              <w:t>temps de trempage : 0 à 10 min</w:t>
            </w:r>
          </w:p>
          <w:p w14:paraId="5392E3A9" w14:textId="77777777" w:rsidR="0071191E" w:rsidRPr="00575177" w:rsidRDefault="0071191E" w:rsidP="004D5D23">
            <w:pPr>
              <w:numPr>
                <w:ilvl w:val="0"/>
                <w:numId w:val="117"/>
              </w:numPr>
              <w:rPr>
                <w:rFonts w:asciiTheme="majorBidi" w:eastAsia="Calibri" w:hAnsiTheme="majorBidi" w:cstheme="majorBidi"/>
              </w:rPr>
            </w:pPr>
            <w:r w:rsidRPr="00575177">
              <w:rPr>
                <w:rFonts w:asciiTheme="majorBidi" w:eastAsia="Calibri" w:hAnsiTheme="majorBidi" w:cstheme="majorBidi"/>
              </w:rPr>
              <w:t>volume résiduel &lt; 5 µl</w:t>
            </w:r>
          </w:p>
          <w:p w14:paraId="4534BCE3" w14:textId="77777777" w:rsidR="0071191E" w:rsidRPr="00575177" w:rsidRDefault="0071191E" w:rsidP="004D5D23">
            <w:pPr>
              <w:numPr>
                <w:ilvl w:val="0"/>
                <w:numId w:val="117"/>
              </w:numPr>
              <w:rPr>
                <w:rFonts w:asciiTheme="majorBidi" w:eastAsia="Calibri" w:hAnsiTheme="majorBidi" w:cstheme="majorBidi"/>
              </w:rPr>
            </w:pPr>
            <w:r w:rsidRPr="00575177">
              <w:rPr>
                <w:rFonts w:asciiTheme="majorBidi" w:eastAsia="Calibri" w:hAnsiTheme="majorBidi" w:cstheme="majorBidi"/>
              </w:rPr>
              <w:t xml:space="preserve"> Au moins 20 protocoles de lavage programmables </w:t>
            </w:r>
          </w:p>
          <w:p w14:paraId="133F18EC" w14:textId="77777777" w:rsidR="0071191E" w:rsidRPr="00575177" w:rsidRDefault="0071191E" w:rsidP="004D5D23">
            <w:pPr>
              <w:numPr>
                <w:ilvl w:val="0"/>
                <w:numId w:val="117"/>
              </w:numPr>
              <w:rPr>
                <w:rFonts w:asciiTheme="majorBidi" w:eastAsia="Calibri" w:hAnsiTheme="majorBidi" w:cstheme="majorBidi"/>
              </w:rPr>
            </w:pPr>
            <w:r w:rsidRPr="00575177">
              <w:rPr>
                <w:rFonts w:asciiTheme="majorBidi" w:eastAsia="Calibri" w:hAnsiTheme="majorBidi" w:cstheme="majorBidi"/>
              </w:rPr>
              <w:t xml:space="preserve"> Lavage de trop plein et anti débordement </w:t>
            </w:r>
          </w:p>
          <w:p w14:paraId="76ABE202" w14:textId="77777777" w:rsidR="0071191E" w:rsidRPr="00575177" w:rsidRDefault="0071191E" w:rsidP="0071191E">
            <w:pPr>
              <w:pStyle w:val="NormalWeb"/>
              <w:shd w:val="clear" w:color="auto" w:fill="FFFFFF"/>
              <w:spacing w:before="0" w:beforeAutospacing="0" w:after="240" w:afterAutospacing="0"/>
              <w:rPr>
                <w:rFonts w:asciiTheme="majorBidi" w:eastAsia="Calibri" w:hAnsiTheme="majorBidi" w:cstheme="majorBidi"/>
                <w:sz w:val="20"/>
                <w:szCs w:val="20"/>
              </w:rPr>
            </w:pPr>
            <w:r w:rsidRPr="00575177">
              <w:rPr>
                <w:rFonts w:asciiTheme="majorBidi" w:eastAsia="Calibri" w:hAnsiTheme="majorBidi" w:cstheme="majorBidi"/>
                <w:sz w:val="20"/>
                <w:szCs w:val="20"/>
              </w:rPr>
              <w:t>têtes de lavage 8 et 12 canaux de type coaxial interchangeables en quelques secondes, les deux têtes livrées en standard avec l’appareil</w:t>
            </w:r>
          </w:p>
          <w:p w14:paraId="3B0A637C" w14:textId="77777777" w:rsidR="0071191E" w:rsidRPr="00575177" w:rsidRDefault="0071191E" w:rsidP="0071191E">
            <w:pPr>
              <w:jc w:val="both"/>
              <w:rPr>
                <w:rFonts w:asciiTheme="majorBidi" w:eastAsia="Calibri" w:hAnsiTheme="majorBidi" w:cstheme="majorBidi"/>
              </w:rPr>
            </w:pPr>
            <w:r w:rsidRPr="00575177">
              <w:rPr>
                <w:rFonts w:asciiTheme="majorBidi" w:eastAsia="Calibri" w:hAnsiTheme="majorBidi" w:cstheme="majorBidi"/>
                <w:b/>
              </w:rPr>
              <w:t xml:space="preserve">Documents à joindre </w:t>
            </w:r>
            <w:r w:rsidRPr="00575177">
              <w:rPr>
                <w:rFonts w:asciiTheme="majorBidi" w:eastAsia="Calibri" w:hAnsiTheme="majorBidi" w:cstheme="majorBidi"/>
              </w:rPr>
              <w:t> :</w:t>
            </w:r>
          </w:p>
          <w:p w14:paraId="18975029" w14:textId="77777777" w:rsidR="0071191E" w:rsidRPr="00575177" w:rsidRDefault="0071191E" w:rsidP="0071191E">
            <w:pPr>
              <w:pStyle w:val="Paragraphedeliste"/>
              <w:numPr>
                <w:ilvl w:val="0"/>
                <w:numId w:val="105"/>
              </w:numPr>
              <w:rPr>
                <w:rFonts w:asciiTheme="majorBidi" w:eastAsia="Calibri" w:hAnsiTheme="majorBidi" w:cstheme="majorBidi"/>
              </w:rPr>
            </w:pPr>
            <w:r w:rsidRPr="00575177">
              <w:rPr>
                <w:rFonts w:asciiTheme="majorBidi" w:eastAsia="Calibri" w:hAnsiTheme="majorBidi" w:cstheme="majorBidi"/>
              </w:rPr>
              <w:t>Manuel/Notice de l’utilisateur en langue française ;</w:t>
            </w:r>
          </w:p>
          <w:p w14:paraId="77E85125" w14:textId="7FEAECA3" w:rsidR="0071191E" w:rsidRPr="00575177" w:rsidRDefault="0071191E" w:rsidP="00C33C56">
            <w:pPr>
              <w:pStyle w:val="Paragraphedeliste"/>
              <w:numPr>
                <w:ilvl w:val="0"/>
                <w:numId w:val="105"/>
              </w:numPr>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267DFE6A" w14:textId="77777777" w:rsidR="0071191E" w:rsidRPr="00575177" w:rsidRDefault="0071191E" w:rsidP="0071191E">
            <w:pPr>
              <w:rPr>
                <w:rFonts w:asciiTheme="majorBidi" w:hAnsiTheme="majorBidi" w:cstheme="majorBidi"/>
                <w:b/>
              </w:rPr>
            </w:pPr>
          </w:p>
        </w:tc>
        <w:tc>
          <w:tcPr>
            <w:tcW w:w="2268" w:type="dxa"/>
          </w:tcPr>
          <w:p w14:paraId="4A95F9A8" w14:textId="77777777" w:rsidR="0071191E" w:rsidRPr="00575177" w:rsidRDefault="0071191E" w:rsidP="0071191E">
            <w:pPr>
              <w:rPr>
                <w:rFonts w:asciiTheme="majorBidi" w:hAnsiTheme="majorBidi" w:cstheme="majorBidi"/>
                <w:b/>
              </w:rPr>
            </w:pPr>
          </w:p>
        </w:tc>
        <w:tc>
          <w:tcPr>
            <w:tcW w:w="1842" w:type="dxa"/>
          </w:tcPr>
          <w:p w14:paraId="76977101"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3E9C78C1" w14:textId="77777777" w:rsidTr="002A584B">
        <w:trPr>
          <w:cantSplit/>
          <w:trHeight w:val="71"/>
        </w:trPr>
        <w:tc>
          <w:tcPr>
            <w:tcW w:w="1555" w:type="dxa"/>
          </w:tcPr>
          <w:p w14:paraId="19B777E5" w14:textId="72852ECF" w:rsidR="0071191E" w:rsidRPr="00575177" w:rsidRDefault="0071191E" w:rsidP="0071191E">
            <w:pPr>
              <w:jc w:val="center"/>
              <w:rPr>
                <w:rFonts w:asciiTheme="majorBidi" w:hAnsiTheme="majorBidi" w:cstheme="majorBidi"/>
                <w:b/>
              </w:rPr>
            </w:pPr>
            <w:r w:rsidRPr="00575177">
              <w:rPr>
                <w:rFonts w:asciiTheme="majorBidi" w:hAnsiTheme="majorBidi" w:cstheme="majorBidi"/>
                <w:b/>
              </w:rPr>
              <w:t>08</w:t>
            </w:r>
          </w:p>
        </w:tc>
        <w:tc>
          <w:tcPr>
            <w:tcW w:w="7376" w:type="dxa"/>
          </w:tcPr>
          <w:p w14:paraId="7A61B64E" w14:textId="77777777" w:rsidR="0071191E" w:rsidRPr="00575177" w:rsidRDefault="0071191E" w:rsidP="0071191E">
            <w:pPr>
              <w:autoSpaceDE w:val="0"/>
              <w:autoSpaceDN w:val="0"/>
              <w:adjustRightInd w:val="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Incubateur de micro plaque  </w:t>
            </w:r>
          </w:p>
          <w:p w14:paraId="119BB8F6" w14:textId="77777777" w:rsidR="0071191E" w:rsidRPr="00575177" w:rsidRDefault="0071191E" w:rsidP="0071191E">
            <w:pPr>
              <w:autoSpaceDE w:val="0"/>
              <w:autoSpaceDN w:val="0"/>
              <w:adjustRightInd w:val="0"/>
              <w:rPr>
                <w:rFonts w:asciiTheme="majorBidi" w:eastAsia="Calibri" w:hAnsiTheme="majorBidi" w:cstheme="majorBidi"/>
                <w:b/>
                <w:bCs/>
                <w:sz w:val="28"/>
                <w:szCs w:val="28"/>
                <w:lang w:eastAsia="en-US"/>
              </w:rPr>
            </w:pPr>
          </w:p>
          <w:p w14:paraId="1E137B21" w14:textId="77777777" w:rsidR="0071191E" w:rsidRPr="00575177" w:rsidRDefault="0071191E" w:rsidP="0071191E">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plage de fonctionnement : 30 à 40°C</w:t>
            </w:r>
          </w:p>
          <w:p w14:paraId="6C675895" w14:textId="77777777" w:rsidR="0071191E" w:rsidRPr="00575177" w:rsidRDefault="0071191E" w:rsidP="0071191E">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variation de température : +/- 0,5°C</w:t>
            </w:r>
          </w:p>
          <w:p w14:paraId="53BE43CA" w14:textId="77777777" w:rsidR="0071191E" w:rsidRPr="00575177" w:rsidRDefault="0071191E" w:rsidP="0071191E">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 xml:space="preserve">contrôle de la température : la température du liquide contenu dans les micros cupules est affichée sur l’écran </w:t>
            </w:r>
          </w:p>
          <w:p w14:paraId="453B795E" w14:textId="77777777" w:rsidR="0071191E" w:rsidRPr="00575177" w:rsidRDefault="0071191E" w:rsidP="0071191E">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 xml:space="preserve">capacité : 1 - 96 cupules </w:t>
            </w:r>
          </w:p>
          <w:p w14:paraId="15ABF4F3" w14:textId="77777777" w:rsidR="0071191E" w:rsidRPr="00575177" w:rsidRDefault="0071191E" w:rsidP="0071191E">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nombre de plaques : 02</w:t>
            </w:r>
          </w:p>
          <w:p w14:paraId="00E0D40A" w14:textId="77777777" w:rsidR="0071191E" w:rsidRPr="00575177" w:rsidRDefault="0071191E" w:rsidP="0071191E">
            <w:pPr>
              <w:rPr>
                <w:rFonts w:asciiTheme="majorBidi" w:hAnsiTheme="majorBidi" w:cstheme="majorBidi"/>
                <w:b/>
                <w:bCs/>
                <w:color w:val="000000"/>
              </w:rPr>
            </w:pPr>
            <w:r w:rsidRPr="00575177">
              <w:rPr>
                <w:rFonts w:asciiTheme="majorBidi" w:hAnsiTheme="majorBidi" w:cstheme="majorBidi"/>
                <w:b/>
                <w:bCs/>
                <w:color w:val="000000"/>
              </w:rPr>
              <w:t>Documents à joindre :</w:t>
            </w:r>
          </w:p>
          <w:p w14:paraId="4C333B3B" w14:textId="77777777" w:rsidR="0071191E" w:rsidRPr="00575177" w:rsidRDefault="0071191E" w:rsidP="004D5D23">
            <w:pPr>
              <w:pStyle w:val="Paragraphedeliste"/>
              <w:numPr>
                <w:ilvl w:val="0"/>
                <w:numId w:val="118"/>
              </w:numPr>
              <w:rPr>
                <w:rFonts w:asciiTheme="majorBidi" w:eastAsia="Calibri" w:hAnsiTheme="majorBidi" w:cstheme="majorBidi"/>
              </w:rPr>
            </w:pPr>
            <w:r w:rsidRPr="00575177">
              <w:rPr>
                <w:rFonts w:asciiTheme="majorBidi" w:eastAsia="Calibri" w:hAnsiTheme="majorBidi" w:cstheme="majorBidi"/>
              </w:rPr>
              <w:t xml:space="preserve">Manuel technique et notice d’utilisation en langue française </w:t>
            </w:r>
          </w:p>
          <w:p w14:paraId="2E7F516D" w14:textId="647417BB" w:rsidR="0071191E" w:rsidRPr="00575177" w:rsidRDefault="0071191E" w:rsidP="004D5D23">
            <w:pPr>
              <w:pStyle w:val="Paragraphedeliste"/>
              <w:numPr>
                <w:ilvl w:val="0"/>
                <w:numId w:val="118"/>
              </w:numPr>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65639624" w14:textId="77777777" w:rsidR="0071191E" w:rsidRPr="00575177" w:rsidRDefault="0071191E" w:rsidP="0071191E">
            <w:pPr>
              <w:rPr>
                <w:rFonts w:asciiTheme="majorBidi" w:hAnsiTheme="majorBidi" w:cstheme="majorBidi"/>
                <w:b/>
              </w:rPr>
            </w:pPr>
          </w:p>
        </w:tc>
        <w:tc>
          <w:tcPr>
            <w:tcW w:w="2268" w:type="dxa"/>
          </w:tcPr>
          <w:p w14:paraId="3883D139" w14:textId="77777777" w:rsidR="0071191E" w:rsidRPr="00575177" w:rsidRDefault="0071191E" w:rsidP="0071191E">
            <w:pPr>
              <w:rPr>
                <w:rFonts w:asciiTheme="majorBidi" w:hAnsiTheme="majorBidi" w:cstheme="majorBidi"/>
                <w:b/>
              </w:rPr>
            </w:pPr>
          </w:p>
        </w:tc>
        <w:tc>
          <w:tcPr>
            <w:tcW w:w="1842" w:type="dxa"/>
          </w:tcPr>
          <w:p w14:paraId="33FE51FF"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02057847" w14:textId="77777777" w:rsidTr="002A584B">
        <w:trPr>
          <w:cantSplit/>
          <w:trHeight w:val="71"/>
        </w:trPr>
        <w:tc>
          <w:tcPr>
            <w:tcW w:w="1555" w:type="dxa"/>
          </w:tcPr>
          <w:p w14:paraId="6B6619EB" w14:textId="54BF494F" w:rsidR="0071191E" w:rsidRPr="00575177" w:rsidRDefault="0071191E" w:rsidP="0071191E">
            <w:pPr>
              <w:jc w:val="center"/>
              <w:rPr>
                <w:rFonts w:asciiTheme="majorBidi" w:hAnsiTheme="majorBidi" w:cstheme="majorBidi"/>
                <w:b/>
              </w:rPr>
            </w:pPr>
            <w:r w:rsidRPr="00575177">
              <w:rPr>
                <w:rFonts w:asciiTheme="majorBidi" w:hAnsiTheme="majorBidi" w:cstheme="majorBidi"/>
                <w:b/>
              </w:rPr>
              <w:t>09</w:t>
            </w:r>
          </w:p>
        </w:tc>
        <w:tc>
          <w:tcPr>
            <w:tcW w:w="7376" w:type="dxa"/>
          </w:tcPr>
          <w:p w14:paraId="496C3683" w14:textId="77777777" w:rsidR="0071191E" w:rsidRPr="00575177" w:rsidRDefault="0071191E" w:rsidP="0071191E">
            <w:pPr>
              <w:bidi/>
              <w:spacing w:after="240" w:line="259" w:lineRule="auto"/>
              <w:jc w:val="right"/>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Distillateur d'eau</w:t>
            </w:r>
          </w:p>
          <w:p w14:paraId="57741F1F" w14:textId="77777777" w:rsidR="0071191E" w:rsidRPr="00575177" w:rsidRDefault="0071191E" w:rsidP="0071191E">
            <w:pPr>
              <w:bidi/>
              <w:spacing w:line="259" w:lineRule="auto"/>
              <w:jc w:val="right"/>
              <w:rPr>
                <w:rFonts w:asciiTheme="majorBidi" w:eastAsia="Calibri" w:hAnsiTheme="majorBidi" w:cstheme="majorBidi"/>
              </w:rPr>
            </w:pPr>
            <w:r w:rsidRPr="00575177">
              <w:rPr>
                <w:rFonts w:asciiTheme="majorBidi" w:eastAsia="Calibri" w:hAnsiTheme="majorBidi" w:cstheme="majorBidi"/>
              </w:rPr>
              <w:t xml:space="preserve">Le distillateur doit répondre aux caractéristiques suivantes : </w:t>
            </w:r>
          </w:p>
          <w:p w14:paraId="1CDAD8CE"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2 vannes indépendantes eau mono et bi distillée sécurité manque d’eau.</w:t>
            </w:r>
          </w:p>
          <w:p w14:paraId="12BC29EF"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Bouilleur avec réfrigérant primaire acier inox et secondaire verre borosilicaté, facilement démontables pour un nettoyage aisé.</w:t>
            </w:r>
          </w:p>
          <w:p w14:paraId="57A17A2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Corps de chauffe en acier inox</w:t>
            </w:r>
          </w:p>
          <w:p w14:paraId="68D8438B"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Sécurité manque d’eau et de surchauffe </w:t>
            </w:r>
          </w:p>
          <w:p w14:paraId="4BA424BB"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2 vannes de distribution pour eau mono et bi distillé, alimentation du bouilleur avec l’eau de refroidissement pour économiser de l’énergie </w:t>
            </w:r>
          </w:p>
          <w:p w14:paraId="7321EFB9"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Détection de qualité, un voyant lumineux doit  signaler que l’appareil doit être nettoyé quand la pureté de l’eau est insuffisance </w:t>
            </w:r>
          </w:p>
          <w:p w14:paraId="77F68B95"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Boitier en acier, ouverture rapide par brides </w:t>
            </w:r>
          </w:p>
          <w:p w14:paraId="4855CB3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Raccord d’alimentation rayon : 12 mm, évacuation, rayon de 19mm, </w:t>
            </w:r>
          </w:p>
          <w:p w14:paraId="1E62C39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Montage murale ou paillasse </w:t>
            </w:r>
          </w:p>
          <w:p w14:paraId="4DF66F4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Débit : 4L/Heure </w:t>
            </w:r>
          </w:p>
          <w:p w14:paraId="02185842"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Consommation : 120L/Heure </w:t>
            </w:r>
          </w:p>
          <w:p w14:paraId="7AFE7E7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Dimension : 55X28X57cm</w:t>
            </w:r>
          </w:p>
          <w:p w14:paraId="1045A42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Puissance : 6,5KW</w:t>
            </w:r>
          </w:p>
          <w:p w14:paraId="5AB804C6"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Alimentation triphase 400v </w:t>
            </w:r>
          </w:p>
          <w:p w14:paraId="609C0322" w14:textId="77777777" w:rsidR="0071191E" w:rsidRPr="00575177" w:rsidRDefault="0071191E" w:rsidP="0071191E">
            <w:pPr>
              <w:bidi/>
              <w:jc w:val="right"/>
              <w:textAlignment w:val="baseline"/>
              <w:rPr>
                <w:rFonts w:asciiTheme="majorBidi" w:eastAsia="Calibri" w:hAnsiTheme="majorBidi" w:cstheme="majorBidi"/>
                <w:b/>
                <w:bCs/>
              </w:rPr>
            </w:pPr>
            <w:r w:rsidRPr="00575177">
              <w:rPr>
                <w:rFonts w:asciiTheme="majorBidi" w:eastAsia="Calibri" w:hAnsiTheme="majorBidi" w:cstheme="majorBidi"/>
                <w:b/>
                <w:bCs/>
              </w:rPr>
              <w:t xml:space="preserve">Documents à joindre </w:t>
            </w:r>
          </w:p>
          <w:p w14:paraId="5C311C12"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Manuel /notice de l’utilisateur en française </w:t>
            </w:r>
          </w:p>
          <w:p w14:paraId="46FD44EE" w14:textId="630ECDE1"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7D4A4256" w14:textId="77777777" w:rsidR="0071191E" w:rsidRPr="00575177" w:rsidRDefault="0071191E" w:rsidP="0071191E">
            <w:pPr>
              <w:rPr>
                <w:rFonts w:asciiTheme="majorBidi" w:hAnsiTheme="majorBidi" w:cstheme="majorBidi"/>
                <w:b/>
              </w:rPr>
            </w:pPr>
          </w:p>
        </w:tc>
        <w:tc>
          <w:tcPr>
            <w:tcW w:w="2268" w:type="dxa"/>
          </w:tcPr>
          <w:p w14:paraId="24DFE251" w14:textId="77777777" w:rsidR="0071191E" w:rsidRPr="00575177" w:rsidRDefault="0071191E" w:rsidP="0071191E">
            <w:pPr>
              <w:rPr>
                <w:rFonts w:asciiTheme="majorBidi" w:hAnsiTheme="majorBidi" w:cstheme="majorBidi"/>
                <w:b/>
              </w:rPr>
            </w:pPr>
          </w:p>
        </w:tc>
        <w:tc>
          <w:tcPr>
            <w:tcW w:w="1842" w:type="dxa"/>
          </w:tcPr>
          <w:p w14:paraId="3BFA07AE"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7069C03A" w14:textId="77777777" w:rsidTr="002A584B">
        <w:trPr>
          <w:cantSplit/>
          <w:trHeight w:val="71"/>
        </w:trPr>
        <w:tc>
          <w:tcPr>
            <w:tcW w:w="1555" w:type="dxa"/>
          </w:tcPr>
          <w:p w14:paraId="26E3FC02" w14:textId="49FD2DCB" w:rsidR="0071191E" w:rsidRPr="00575177" w:rsidRDefault="0071191E" w:rsidP="0071191E">
            <w:pPr>
              <w:jc w:val="center"/>
              <w:rPr>
                <w:rFonts w:asciiTheme="majorBidi" w:hAnsiTheme="majorBidi" w:cstheme="majorBidi"/>
                <w:b/>
              </w:rPr>
            </w:pPr>
            <w:r w:rsidRPr="00575177">
              <w:rPr>
                <w:rFonts w:asciiTheme="majorBidi" w:hAnsiTheme="majorBidi" w:cstheme="majorBidi"/>
                <w:b/>
              </w:rPr>
              <w:t>10</w:t>
            </w:r>
          </w:p>
        </w:tc>
        <w:tc>
          <w:tcPr>
            <w:tcW w:w="7376" w:type="dxa"/>
          </w:tcPr>
          <w:p w14:paraId="10D2A4A8" w14:textId="77777777" w:rsidR="0071191E" w:rsidRPr="00575177" w:rsidRDefault="0071191E" w:rsidP="0071191E">
            <w:pPr>
              <w:bidi/>
              <w:spacing w:after="240" w:line="259" w:lineRule="auto"/>
              <w:jc w:val="right"/>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Presses poches manuelles</w:t>
            </w:r>
          </w:p>
          <w:p w14:paraId="7C0387AF" w14:textId="77777777" w:rsidR="0071191E" w:rsidRPr="00575177" w:rsidRDefault="0071191E" w:rsidP="0071191E">
            <w:pPr>
              <w:bidi/>
              <w:spacing w:line="259" w:lineRule="auto"/>
              <w:jc w:val="right"/>
              <w:rPr>
                <w:rFonts w:asciiTheme="majorBidi" w:eastAsia="Calibri" w:hAnsiTheme="majorBidi" w:cstheme="majorBidi"/>
              </w:rPr>
            </w:pPr>
            <w:r w:rsidRPr="00575177">
              <w:rPr>
                <w:rFonts w:asciiTheme="majorBidi" w:eastAsia="Calibri" w:hAnsiTheme="majorBidi" w:cstheme="majorBidi"/>
              </w:rPr>
              <w:t xml:space="preserve">Le presse-poche doit répondre aux caractéristiques suivantes : </w:t>
            </w:r>
          </w:p>
          <w:p w14:paraId="2E794FCB"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Extracteur mécanique de plasma facile d'employer le système manuel - accepte tout le genre de vue et de construction de sacs de sang dans le plat </w:t>
            </w:r>
          </w:p>
          <w:p w14:paraId="7EF6E51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Matière : en méthacrylate transparent </w:t>
            </w:r>
          </w:p>
          <w:p w14:paraId="60C005C9"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Socle en acier inoxydable </w:t>
            </w:r>
          </w:p>
          <w:p w14:paraId="41AAED3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Modèle avec crochet </w:t>
            </w:r>
          </w:p>
          <w:p w14:paraId="555B918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Dimension : </w:t>
            </w:r>
          </w:p>
          <w:p w14:paraId="34EBB30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Large : 19 cm profondeur 25 cm hauteur :  24 cm </w:t>
            </w:r>
          </w:p>
          <w:p w14:paraId="513EEC9A" w14:textId="77777777" w:rsidR="0071191E" w:rsidRPr="00575177" w:rsidRDefault="0071191E" w:rsidP="0071191E">
            <w:pPr>
              <w:bidi/>
              <w:spacing w:line="259" w:lineRule="auto"/>
              <w:jc w:val="right"/>
              <w:rPr>
                <w:rFonts w:asciiTheme="majorBidi" w:eastAsia="Calibri" w:hAnsiTheme="majorBidi" w:cstheme="majorBidi"/>
                <w:b/>
                <w:bCs/>
              </w:rPr>
            </w:pPr>
            <w:r w:rsidRPr="00575177">
              <w:rPr>
                <w:rFonts w:asciiTheme="majorBidi" w:eastAsia="Calibri" w:hAnsiTheme="majorBidi" w:cstheme="majorBidi"/>
                <w:b/>
                <w:bCs/>
              </w:rPr>
              <w:t xml:space="preserve">Document à joindre </w:t>
            </w:r>
          </w:p>
          <w:p w14:paraId="7607B57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b/>
                <w:bCs/>
                <w:iCs/>
                <w:sz w:val="24"/>
                <w:szCs w:val="24"/>
                <w:u w:val="single"/>
                <w:lang w:eastAsia="en-US"/>
              </w:rPr>
            </w:pPr>
            <w:r w:rsidRPr="00575177">
              <w:rPr>
                <w:rFonts w:asciiTheme="majorBidi" w:eastAsia="Calibri" w:hAnsiTheme="majorBidi" w:cstheme="majorBidi"/>
              </w:rPr>
              <w:t>Manuel /notice de l’utilisateur en française</w:t>
            </w:r>
          </w:p>
          <w:p w14:paraId="1347A5C2" w14:textId="20C9C185"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3EAEC377" w14:textId="77777777" w:rsidR="0071191E" w:rsidRPr="00575177" w:rsidRDefault="0071191E" w:rsidP="0071191E">
            <w:pPr>
              <w:rPr>
                <w:rFonts w:asciiTheme="majorBidi" w:hAnsiTheme="majorBidi" w:cstheme="majorBidi"/>
                <w:b/>
              </w:rPr>
            </w:pPr>
          </w:p>
        </w:tc>
        <w:tc>
          <w:tcPr>
            <w:tcW w:w="2268" w:type="dxa"/>
          </w:tcPr>
          <w:p w14:paraId="518D8AB7" w14:textId="77777777" w:rsidR="0071191E" w:rsidRPr="00575177" w:rsidRDefault="0071191E" w:rsidP="0071191E">
            <w:pPr>
              <w:rPr>
                <w:rFonts w:asciiTheme="majorBidi" w:hAnsiTheme="majorBidi" w:cstheme="majorBidi"/>
                <w:b/>
              </w:rPr>
            </w:pPr>
          </w:p>
        </w:tc>
        <w:tc>
          <w:tcPr>
            <w:tcW w:w="1842" w:type="dxa"/>
          </w:tcPr>
          <w:p w14:paraId="3E0F6A31"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5F2E9BF2" w14:textId="77777777" w:rsidTr="002A584B">
        <w:trPr>
          <w:cantSplit/>
          <w:trHeight w:val="71"/>
        </w:trPr>
        <w:tc>
          <w:tcPr>
            <w:tcW w:w="1555" w:type="dxa"/>
          </w:tcPr>
          <w:p w14:paraId="24005686" w14:textId="7711C7C8" w:rsidR="0071191E" w:rsidRPr="00575177" w:rsidRDefault="0071191E" w:rsidP="0071191E">
            <w:pPr>
              <w:jc w:val="center"/>
              <w:rPr>
                <w:rFonts w:asciiTheme="majorBidi" w:hAnsiTheme="majorBidi" w:cstheme="majorBidi"/>
                <w:b/>
              </w:rPr>
            </w:pPr>
            <w:r w:rsidRPr="00575177">
              <w:rPr>
                <w:rFonts w:asciiTheme="majorBidi" w:hAnsiTheme="majorBidi" w:cstheme="majorBidi"/>
                <w:b/>
              </w:rPr>
              <w:t>11</w:t>
            </w:r>
          </w:p>
        </w:tc>
        <w:tc>
          <w:tcPr>
            <w:tcW w:w="7376" w:type="dxa"/>
          </w:tcPr>
          <w:p w14:paraId="002A33E7" w14:textId="77777777" w:rsidR="0071191E" w:rsidRPr="00575177" w:rsidRDefault="0071191E" w:rsidP="0071191E">
            <w:pPr>
              <w:bidi/>
              <w:spacing w:after="240" w:line="259" w:lineRule="auto"/>
              <w:jc w:val="right"/>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 xml:space="preserve">Centrifugeuses réfrigérées de poche de sang </w:t>
            </w:r>
          </w:p>
          <w:p w14:paraId="6E15DC4A" w14:textId="77777777" w:rsidR="0071191E" w:rsidRPr="00575177" w:rsidRDefault="0071191E" w:rsidP="0071191E">
            <w:pPr>
              <w:bidi/>
              <w:spacing w:line="259" w:lineRule="auto"/>
              <w:jc w:val="right"/>
              <w:rPr>
                <w:rFonts w:asciiTheme="majorBidi" w:eastAsia="Calibri" w:hAnsiTheme="majorBidi" w:cstheme="majorBidi"/>
              </w:rPr>
            </w:pPr>
            <w:r w:rsidRPr="00575177">
              <w:rPr>
                <w:rFonts w:asciiTheme="majorBidi" w:eastAsia="Calibri" w:hAnsiTheme="majorBidi" w:cstheme="majorBidi"/>
              </w:rPr>
              <w:t xml:space="preserve">La centrifugieuse réfrigérées doit répondre aux caractéristiques suivantes : </w:t>
            </w:r>
          </w:p>
          <w:p w14:paraId="57B0E5A3"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Sécurité : système anti-balourd, verrouillage automatique pendant le fonctionnement.</w:t>
            </w:r>
          </w:p>
          <w:p w14:paraId="386695E0"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Vitesse de rotation horizontale réglable en nombre de t/min</w:t>
            </w:r>
          </w:p>
          <w:p w14:paraId="52908F49"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 xml:space="preserve">Capacité maximale : 6000ml </w:t>
            </w:r>
          </w:p>
          <w:p w14:paraId="0ED5C65A"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Démarrage automatique</w:t>
            </w:r>
          </w:p>
          <w:p w14:paraId="3A273493"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Régulateur électronique de la vitesse et de la température</w:t>
            </w:r>
          </w:p>
          <w:p w14:paraId="0D18C8FE"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Minuterie intégrée</w:t>
            </w:r>
          </w:p>
          <w:p w14:paraId="0AE366BC"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Affichage de la vitesse</w:t>
            </w:r>
          </w:p>
          <w:p w14:paraId="50E8DF16"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Affichage de la température</w:t>
            </w:r>
          </w:p>
          <w:p w14:paraId="10C32FF4"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Freinage dégressif</w:t>
            </w:r>
          </w:p>
          <w:p w14:paraId="2B1358C4"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 xml:space="preserve">Réfrigération par groupe frigorifique </w:t>
            </w:r>
          </w:p>
          <w:p w14:paraId="204128BA"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 xml:space="preserve">Rotor horizontal à 6 branches </w:t>
            </w:r>
          </w:p>
          <w:p w14:paraId="7EC43305"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 xml:space="preserve">6 godets spéciaux pour poches à sang </w:t>
            </w:r>
          </w:p>
          <w:p w14:paraId="47E643A6" w14:textId="77777777" w:rsidR="0071191E" w:rsidRPr="00575177" w:rsidRDefault="0071191E" w:rsidP="0071191E">
            <w:pPr>
              <w:numPr>
                <w:ilvl w:val="0"/>
                <w:numId w:val="100"/>
              </w:numPr>
              <w:spacing w:line="259" w:lineRule="auto"/>
              <w:rPr>
                <w:rFonts w:asciiTheme="majorBidi" w:eastAsia="Calibri" w:hAnsiTheme="majorBidi" w:cstheme="majorBidi"/>
              </w:rPr>
            </w:pPr>
            <w:r w:rsidRPr="00575177">
              <w:rPr>
                <w:rFonts w:asciiTheme="majorBidi" w:eastAsia="Calibri" w:hAnsiTheme="majorBidi" w:cstheme="majorBidi"/>
              </w:rPr>
              <w:t xml:space="preserve">Moteur à induction magnétique </w:t>
            </w:r>
          </w:p>
          <w:p w14:paraId="67BE0275" w14:textId="77777777" w:rsidR="0071191E" w:rsidRPr="00575177" w:rsidRDefault="0071191E" w:rsidP="0071191E">
            <w:pPr>
              <w:bidi/>
              <w:spacing w:line="259" w:lineRule="auto"/>
              <w:jc w:val="right"/>
              <w:rPr>
                <w:rFonts w:asciiTheme="majorBidi" w:eastAsia="Calibri" w:hAnsiTheme="majorBidi" w:cstheme="majorBidi"/>
                <w:b/>
                <w:bCs/>
                <w:iCs/>
                <w:sz w:val="24"/>
                <w:szCs w:val="24"/>
                <w:u w:val="single"/>
                <w:lang w:eastAsia="en-US"/>
              </w:rPr>
            </w:pPr>
            <w:r w:rsidRPr="00575177">
              <w:rPr>
                <w:rFonts w:asciiTheme="majorBidi" w:eastAsia="Calibri" w:hAnsiTheme="majorBidi" w:cstheme="majorBidi"/>
                <w:b/>
                <w:bCs/>
              </w:rPr>
              <w:t>Document à joindre</w:t>
            </w:r>
            <w:r w:rsidRPr="00575177">
              <w:rPr>
                <w:rFonts w:asciiTheme="majorBidi" w:eastAsia="Calibri" w:hAnsiTheme="majorBidi" w:cstheme="majorBidi"/>
                <w:b/>
                <w:bCs/>
                <w:iCs/>
                <w:sz w:val="24"/>
                <w:szCs w:val="24"/>
                <w:u w:val="single"/>
                <w:lang w:eastAsia="en-US"/>
              </w:rPr>
              <w:t xml:space="preserve"> </w:t>
            </w:r>
          </w:p>
          <w:p w14:paraId="7F712375" w14:textId="77777777" w:rsidR="0071191E" w:rsidRPr="00575177" w:rsidRDefault="0071191E" w:rsidP="0071191E">
            <w:pPr>
              <w:pStyle w:val="Paragraphedeliste"/>
              <w:numPr>
                <w:ilvl w:val="0"/>
                <w:numId w:val="100"/>
              </w:numPr>
              <w:rPr>
                <w:rFonts w:asciiTheme="majorBidi" w:hAnsiTheme="majorBidi" w:cstheme="majorBidi"/>
              </w:rPr>
            </w:pPr>
            <w:r w:rsidRPr="00575177">
              <w:rPr>
                <w:rFonts w:asciiTheme="majorBidi" w:eastAsia="Calibri" w:hAnsiTheme="majorBidi" w:cstheme="majorBidi"/>
              </w:rPr>
              <w:t xml:space="preserve">Le protocole de validation           </w:t>
            </w:r>
          </w:p>
          <w:p w14:paraId="326A415B" w14:textId="77777777" w:rsidR="0071191E" w:rsidRPr="00575177" w:rsidRDefault="0071191E" w:rsidP="0071191E">
            <w:pPr>
              <w:pStyle w:val="Paragraphedeliste"/>
              <w:numPr>
                <w:ilvl w:val="0"/>
                <w:numId w:val="100"/>
              </w:numPr>
              <w:rPr>
                <w:rFonts w:asciiTheme="majorBidi" w:hAnsiTheme="majorBidi" w:cstheme="majorBidi"/>
              </w:rPr>
            </w:pPr>
            <w:r w:rsidRPr="00575177">
              <w:rPr>
                <w:rFonts w:asciiTheme="majorBidi" w:hAnsiTheme="majorBidi" w:cstheme="majorBidi"/>
              </w:rPr>
              <w:t xml:space="preserve">Le certificat de calibration    </w:t>
            </w:r>
          </w:p>
          <w:p w14:paraId="315A11A8" w14:textId="77777777" w:rsidR="0071191E" w:rsidRPr="00575177" w:rsidRDefault="0071191E" w:rsidP="0071191E">
            <w:pPr>
              <w:pStyle w:val="Paragraphedeliste"/>
              <w:numPr>
                <w:ilvl w:val="0"/>
                <w:numId w:val="100"/>
              </w:numPr>
              <w:rPr>
                <w:rFonts w:asciiTheme="majorBidi" w:hAnsiTheme="majorBidi" w:cstheme="majorBidi"/>
              </w:rPr>
            </w:pPr>
            <w:r w:rsidRPr="00575177">
              <w:rPr>
                <w:rFonts w:asciiTheme="majorBidi" w:eastAsia="Calibri" w:hAnsiTheme="majorBidi" w:cstheme="majorBidi"/>
              </w:rPr>
              <w:t xml:space="preserve">Notice d’utilisation en langue française  </w:t>
            </w:r>
          </w:p>
          <w:p w14:paraId="3C042A6C" w14:textId="67642C73"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06DC3F9D" w14:textId="77777777" w:rsidR="0071191E" w:rsidRPr="00575177" w:rsidRDefault="0071191E" w:rsidP="0071191E">
            <w:pPr>
              <w:rPr>
                <w:rFonts w:asciiTheme="majorBidi" w:hAnsiTheme="majorBidi" w:cstheme="majorBidi"/>
                <w:b/>
              </w:rPr>
            </w:pPr>
          </w:p>
        </w:tc>
        <w:tc>
          <w:tcPr>
            <w:tcW w:w="2268" w:type="dxa"/>
          </w:tcPr>
          <w:p w14:paraId="4A811D5C" w14:textId="77777777" w:rsidR="0071191E" w:rsidRPr="00575177" w:rsidRDefault="0071191E" w:rsidP="0071191E">
            <w:pPr>
              <w:rPr>
                <w:rFonts w:asciiTheme="majorBidi" w:hAnsiTheme="majorBidi" w:cstheme="majorBidi"/>
                <w:b/>
              </w:rPr>
            </w:pPr>
          </w:p>
        </w:tc>
        <w:tc>
          <w:tcPr>
            <w:tcW w:w="1842" w:type="dxa"/>
          </w:tcPr>
          <w:p w14:paraId="56503C85"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28F61038" w14:textId="77777777" w:rsidTr="002A584B">
        <w:trPr>
          <w:cantSplit/>
          <w:trHeight w:val="71"/>
        </w:trPr>
        <w:tc>
          <w:tcPr>
            <w:tcW w:w="1555" w:type="dxa"/>
          </w:tcPr>
          <w:p w14:paraId="1A2186C1" w14:textId="090A307E" w:rsidR="0071191E" w:rsidRPr="00575177" w:rsidRDefault="0071191E" w:rsidP="0071191E">
            <w:pPr>
              <w:jc w:val="center"/>
              <w:rPr>
                <w:rFonts w:asciiTheme="majorBidi" w:hAnsiTheme="majorBidi" w:cstheme="majorBidi"/>
                <w:b/>
              </w:rPr>
            </w:pPr>
            <w:r w:rsidRPr="00575177">
              <w:rPr>
                <w:rFonts w:asciiTheme="majorBidi" w:hAnsiTheme="majorBidi" w:cstheme="majorBidi"/>
                <w:b/>
              </w:rPr>
              <w:t>12</w:t>
            </w:r>
          </w:p>
        </w:tc>
        <w:tc>
          <w:tcPr>
            <w:tcW w:w="7376" w:type="dxa"/>
          </w:tcPr>
          <w:p w14:paraId="66F2F6C9" w14:textId="77777777" w:rsidR="0071191E" w:rsidRPr="00575177" w:rsidRDefault="0071191E" w:rsidP="0071191E">
            <w:pPr>
              <w:bidi/>
              <w:spacing w:after="240" w:line="259" w:lineRule="auto"/>
              <w:jc w:val="right"/>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Balance pèse-poche de sang</w:t>
            </w:r>
          </w:p>
          <w:p w14:paraId="11F272E3" w14:textId="77777777" w:rsidR="0071191E" w:rsidRPr="00575177" w:rsidRDefault="0071191E" w:rsidP="0071191E">
            <w:pPr>
              <w:bidi/>
              <w:spacing w:line="259" w:lineRule="auto"/>
              <w:jc w:val="right"/>
              <w:rPr>
                <w:rFonts w:asciiTheme="majorBidi" w:eastAsia="Calibri" w:hAnsiTheme="majorBidi" w:cstheme="majorBidi"/>
              </w:rPr>
            </w:pPr>
            <w:r w:rsidRPr="00575177">
              <w:rPr>
                <w:rFonts w:asciiTheme="majorBidi" w:eastAsia="Calibri" w:hAnsiTheme="majorBidi" w:cstheme="majorBidi"/>
              </w:rPr>
              <w:t xml:space="preserve">La balance doit répondre aux caractéristiques suivantes : </w:t>
            </w:r>
          </w:p>
          <w:p w14:paraId="1D2E173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Balance de laboratoire permettant d’effectuer des pesées de masse avec une précision allant jusqu’à 0,01mg</w:t>
            </w:r>
          </w:p>
          <w:p w14:paraId="0C3DDEB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Alimentation électrique </w:t>
            </w:r>
          </w:p>
          <w:p w14:paraId="3C95F9BB" w14:textId="77777777" w:rsidR="0071191E" w:rsidRPr="00575177" w:rsidRDefault="0071191E" w:rsidP="0071191E">
            <w:pPr>
              <w:bidi/>
              <w:spacing w:line="259" w:lineRule="auto"/>
              <w:jc w:val="right"/>
              <w:rPr>
                <w:rFonts w:asciiTheme="majorBidi" w:eastAsia="Calibri" w:hAnsiTheme="majorBidi" w:cstheme="majorBidi"/>
                <w:b/>
                <w:bCs/>
              </w:rPr>
            </w:pPr>
            <w:r w:rsidRPr="00575177">
              <w:rPr>
                <w:rFonts w:asciiTheme="majorBidi" w:eastAsia="Calibri" w:hAnsiTheme="majorBidi" w:cstheme="majorBidi"/>
                <w:b/>
                <w:bCs/>
              </w:rPr>
              <w:t>Caractéristiques</w:t>
            </w:r>
          </w:p>
          <w:p w14:paraId="609A604F"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Balance de laboratoire avec plateforme séparée </w:t>
            </w:r>
          </w:p>
          <w:p w14:paraId="1D6DADB0"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Parfaite pour travailler en boite à gants ou en sorbonne </w:t>
            </w:r>
          </w:p>
          <w:p w14:paraId="13ACFD80"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Fonction pré tare pour la déduction manuelle d’un poids de récipient connu utile pour les contrôles de niveaux</w:t>
            </w:r>
          </w:p>
          <w:p w14:paraId="6E85D2B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Unités de pesées librement programmables </w:t>
            </w:r>
          </w:p>
          <w:p w14:paraId="1EF0BD2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Indicateurs de niveau et vis de nivellement en série pour une mise à niveau exacte de la balance et donc des résultats de précision extrêmes </w:t>
            </w:r>
          </w:p>
          <w:p w14:paraId="149617FB"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Une chambre de protection </w:t>
            </w:r>
          </w:p>
          <w:p w14:paraId="5D22A73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House d’utilisation </w:t>
            </w:r>
          </w:p>
          <w:p w14:paraId="1576ABB3"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Caractéristiques techniques </w:t>
            </w:r>
          </w:p>
          <w:p w14:paraId="04A5B205"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Grand écran retro éclairé, hauteur des chiffres 21mm</w:t>
            </w:r>
          </w:p>
          <w:p w14:paraId="63AB21F0"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Dimension surface de pesée : LXPXH 165X280X141</w:t>
            </w:r>
          </w:p>
          <w:p w14:paraId="3741CFE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Fonctionnement avec piles possible 9V</w:t>
            </w:r>
          </w:p>
          <w:p w14:paraId="72D190FB"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 bloc compris dans la livraison </w:t>
            </w:r>
          </w:p>
          <w:p w14:paraId="6CB3D2A2"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Autonomie d’au moins 12 heures </w:t>
            </w:r>
          </w:p>
          <w:p w14:paraId="49A48EF5"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Fonction Auto-off</w:t>
            </w:r>
          </w:p>
          <w:p w14:paraId="490D1B74"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Dimension totale sans chambre de protection 165X280X75mm</w:t>
            </w:r>
          </w:p>
          <w:p w14:paraId="16E311C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Longueur de câble au moins 1,2m</w:t>
            </w:r>
          </w:p>
          <w:p w14:paraId="202EA51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Poids net maximum : 1,2kg</w:t>
            </w:r>
          </w:p>
          <w:p w14:paraId="38801F00"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Température ambiante tolérée 5-40°C</w:t>
            </w:r>
          </w:p>
          <w:p w14:paraId="26320CF5"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Portée maximum : 4Kg </w:t>
            </w:r>
          </w:p>
          <w:p w14:paraId="6927D131" w14:textId="77777777" w:rsidR="0071191E" w:rsidRPr="00575177" w:rsidRDefault="0071191E" w:rsidP="0071191E">
            <w:pPr>
              <w:bidi/>
              <w:spacing w:line="259" w:lineRule="auto"/>
              <w:jc w:val="right"/>
              <w:rPr>
                <w:rFonts w:asciiTheme="majorBidi" w:eastAsia="Calibri" w:hAnsiTheme="majorBidi" w:cstheme="majorBidi"/>
                <w:b/>
                <w:bCs/>
              </w:rPr>
            </w:pPr>
            <w:r w:rsidRPr="00575177">
              <w:rPr>
                <w:rFonts w:asciiTheme="majorBidi" w:eastAsia="Calibri" w:hAnsiTheme="majorBidi" w:cstheme="majorBidi"/>
                <w:b/>
                <w:bCs/>
              </w:rPr>
              <w:t xml:space="preserve">Document à joindre </w:t>
            </w:r>
          </w:p>
          <w:p w14:paraId="37913BD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rPr>
            </w:pPr>
            <w:r w:rsidRPr="00575177">
              <w:rPr>
                <w:rFonts w:asciiTheme="majorBidi" w:eastAsia="Calibri" w:hAnsiTheme="majorBidi" w:cstheme="majorBidi"/>
              </w:rPr>
              <w:t>Manuel /notice de l’utilisateur en française</w:t>
            </w:r>
          </w:p>
          <w:p w14:paraId="133B6CE9" w14:textId="59B258D0"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69CDF578" w14:textId="77777777" w:rsidR="0071191E" w:rsidRPr="00575177" w:rsidRDefault="0071191E" w:rsidP="0071191E">
            <w:pPr>
              <w:rPr>
                <w:rFonts w:asciiTheme="majorBidi" w:hAnsiTheme="majorBidi" w:cstheme="majorBidi"/>
                <w:b/>
              </w:rPr>
            </w:pPr>
          </w:p>
        </w:tc>
        <w:tc>
          <w:tcPr>
            <w:tcW w:w="2268" w:type="dxa"/>
          </w:tcPr>
          <w:p w14:paraId="1D4ED9BB" w14:textId="77777777" w:rsidR="0071191E" w:rsidRPr="00575177" w:rsidRDefault="0071191E" w:rsidP="0071191E">
            <w:pPr>
              <w:rPr>
                <w:rFonts w:asciiTheme="majorBidi" w:hAnsiTheme="majorBidi" w:cstheme="majorBidi"/>
                <w:b/>
              </w:rPr>
            </w:pPr>
          </w:p>
        </w:tc>
        <w:tc>
          <w:tcPr>
            <w:tcW w:w="1842" w:type="dxa"/>
          </w:tcPr>
          <w:p w14:paraId="7503AC4E"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51FE25B4" w14:textId="77777777" w:rsidTr="002A584B">
        <w:trPr>
          <w:cantSplit/>
          <w:trHeight w:val="71"/>
        </w:trPr>
        <w:tc>
          <w:tcPr>
            <w:tcW w:w="1555" w:type="dxa"/>
          </w:tcPr>
          <w:p w14:paraId="0C6C1299" w14:textId="2A060100" w:rsidR="0071191E" w:rsidRPr="00575177" w:rsidRDefault="0071191E" w:rsidP="0071191E">
            <w:pPr>
              <w:jc w:val="center"/>
              <w:rPr>
                <w:rFonts w:asciiTheme="majorBidi" w:hAnsiTheme="majorBidi" w:cstheme="majorBidi"/>
                <w:b/>
              </w:rPr>
            </w:pPr>
            <w:r w:rsidRPr="00575177">
              <w:rPr>
                <w:rFonts w:asciiTheme="majorBidi" w:hAnsiTheme="majorBidi" w:cstheme="majorBidi"/>
                <w:b/>
              </w:rPr>
              <w:t>13</w:t>
            </w:r>
          </w:p>
        </w:tc>
        <w:tc>
          <w:tcPr>
            <w:tcW w:w="7376" w:type="dxa"/>
          </w:tcPr>
          <w:p w14:paraId="436123E2" w14:textId="77777777" w:rsidR="0071191E" w:rsidRPr="00575177" w:rsidRDefault="0071191E" w:rsidP="0071191E">
            <w:pPr>
              <w:bidi/>
              <w:spacing w:after="240" w:line="259" w:lineRule="auto"/>
              <w:jc w:val="right"/>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Congélateur à -80°C pour le plasma</w:t>
            </w:r>
          </w:p>
          <w:p w14:paraId="00AA6880" w14:textId="77777777" w:rsidR="0071191E" w:rsidRPr="00575177" w:rsidRDefault="0071191E" w:rsidP="0071191E">
            <w:pPr>
              <w:bidi/>
              <w:spacing w:line="259" w:lineRule="auto"/>
              <w:jc w:val="right"/>
              <w:rPr>
                <w:rFonts w:asciiTheme="majorBidi" w:eastAsia="Calibri" w:hAnsiTheme="majorBidi" w:cstheme="majorBidi"/>
              </w:rPr>
            </w:pPr>
            <w:r w:rsidRPr="00575177">
              <w:rPr>
                <w:rFonts w:asciiTheme="majorBidi" w:eastAsia="Calibri" w:hAnsiTheme="majorBidi" w:cstheme="majorBidi"/>
              </w:rPr>
              <w:t xml:space="preserve">Le congélateur doit répondre aux caractéristiques suivantes : </w:t>
            </w:r>
          </w:p>
          <w:p w14:paraId="2477B059"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Double porte :</w:t>
            </w:r>
          </w:p>
          <w:p w14:paraId="1EB5028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1 porte pour long terme</w:t>
            </w:r>
          </w:p>
          <w:p w14:paraId="212DC85F"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L’autre pour ouverture fréquente </w:t>
            </w:r>
          </w:p>
          <w:p w14:paraId="746CBAD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2 Fermetures à clefs séparées</w:t>
            </w:r>
          </w:p>
          <w:p w14:paraId="0A49AA62"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Portes avec isolation épaisseur 115 mm avec triple joints silicone largeur 12 cm et serrure pour fermeture à clef de chaque compartiment </w:t>
            </w:r>
          </w:p>
          <w:p w14:paraId="471A37A9"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Précision de la température : 0,1 °C ;</w:t>
            </w:r>
          </w:p>
          <w:p w14:paraId="53D621D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Système de commande : Contrôle par microprocesseur, avec affichage LED ;</w:t>
            </w:r>
          </w:p>
          <w:p w14:paraId="58DE0276"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Alarme audio et visuelle : Température élevée, défaillance du capteur ;</w:t>
            </w:r>
          </w:p>
          <w:p w14:paraId="5811474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Mode de réfrigération : Réfrigération directe ;</w:t>
            </w:r>
          </w:p>
          <w:p w14:paraId="29E8438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Réfrigérant : Réfrigérant préparé </w:t>
            </w:r>
          </w:p>
          <w:p w14:paraId="4E73C951" w14:textId="77777777" w:rsidR="0071191E" w:rsidRPr="00575177" w:rsidRDefault="0071191E" w:rsidP="0071191E">
            <w:pPr>
              <w:shd w:val="clear" w:color="auto" w:fill="FFFFFF"/>
              <w:spacing w:line="336" w:lineRule="atLeast"/>
              <w:rPr>
                <w:rFonts w:asciiTheme="majorBidi" w:eastAsia="Calibri" w:hAnsiTheme="majorBidi" w:cstheme="majorBidi"/>
                <w:sz w:val="24"/>
                <w:szCs w:val="24"/>
                <w:lang w:eastAsia="en-US"/>
              </w:rPr>
            </w:pPr>
            <w:r w:rsidRPr="00575177">
              <w:rPr>
                <w:rFonts w:asciiTheme="majorBidi" w:eastAsia="Calibri" w:hAnsiTheme="majorBidi" w:cstheme="majorBidi"/>
                <w:b/>
                <w:bCs/>
                <w:sz w:val="24"/>
                <w:szCs w:val="24"/>
                <w:lang w:eastAsia="en-US"/>
              </w:rPr>
              <w:t>Condenseur &amp; évaporateur :</w:t>
            </w:r>
            <w:r w:rsidRPr="00575177">
              <w:rPr>
                <w:rFonts w:asciiTheme="majorBidi" w:eastAsia="Calibri" w:hAnsiTheme="majorBidi" w:cstheme="majorBidi"/>
                <w:sz w:val="24"/>
                <w:szCs w:val="24"/>
                <w:lang w:eastAsia="en-US"/>
              </w:rPr>
              <w:t> En cuivre ;</w:t>
            </w:r>
          </w:p>
          <w:p w14:paraId="4AFF0D8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Compresseur : 1 set  ;</w:t>
            </w:r>
          </w:p>
          <w:p w14:paraId="35B5E8F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Roulettes : 4 roulettes ;</w:t>
            </w:r>
          </w:p>
          <w:p w14:paraId="1EB793DE"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Chambre interne avec porte : 3</w:t>
            </w:r>
          </w:p>
          <w:p w14:paraId="03B06559"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Etagères : 2 pièces ;</w:t>
            </w:r>
          </w:p>
          <w:p w14:paraId="212CB59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Support de test de température : 1, Ø 30 mm.</w:t>
            </w:r>
          </w:p>
          <w:p w14:paraId="4B3E31EC"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Volume : 652 L</w:t>
            </w:r>
          </w:p>
          <w:p w14:paraId="2C0E180E"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Dimension :</w:t>
            </w:r>
          </w:p>
          <w:p w14:paraId="33BDAB73"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lang w:val="en-US"/>
              </w:rPr>
            </w:pPr>
            <w:r w:rsidRPr="00575177">
              <w:rPr>
                <w:rFonts w:asciiTheme="majorBidi" w:eastAsia="Calibri" w:hAnsiTheme="majorBidi" w:cstheme="majorBidi"/>
                <w:lang w:val="en-US"/>
              </w:rPr>
              <w:t>L x P x H int : 78 x 64 x 131 cm</w:t>
            </w:r>
          </w:p>
          <w:p w14:paraId="0E6736DE"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lang w:val="en-US"/>
              </w:rPr>
            </w:pPr>
            <w:r w:rsidRPr="00575177">
              <w:rPr>
                <w:rFonts w:asciiTheme="majorBidi" w:eastAsia="Calibri" w:hAnsiTheme="majorBidi" w:cstheme="majorBidi"/>
                <w:lang w:val="en-US"/>
              </w:rPr>
              <w:t xml:space="preserve">L x P x H ext : 104 x 94 x 198 cm </w:t>
            </w:r>
          </w:p>
          <w:p w14:paraId="28B09F3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Alimentation :230 V – 15 A</w:t>
            </w:r>
          </w:p>
          <w:p w14:paraId="1AD7EBA7" w14:textId="77777777" w:rsidR="0071191E" w:rsidRPr="00575177" w:rsidRDefault="0071191E" w:rsidP="0071191E">
            <w:pPr>
              <w:bidi/>
              <w:spacing w:line="259" w:lineRule="auto"/>
              <w:jc w:val="right"/>
              <w:rPr>
                <w:rFonts w:asciiTheme="majorBidi" w:eastAsia="Calibri" w:hAnsiTheme="majorBidi" w:cstheme="majorBidi"/>
                <w:b/>
                <w:bCs/>
              </w:rPr>
            </w:pPr>
            <w:r w:rsidRPr="00575177">
              <w:rPr>
                <w:rFonts w:asciiTheme="majorBidi" w:eastAsia="Calibri" w:hAnsiTheme="majorBidi" w:cstheme="majorBidi"/>
                <w:b/>
                <w:bCs/>
              </w:rPr>
              <w:t xml:space="preserve">Document à joindre </w:t>
            </w:r>
          </w:p>
          <w:p w14:paraId="687818C4"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b/>
                <w:sz w:val="24"/>
                <w:szCs w:val="24"/>
                <w:u w:val="single"/>
                <w:lang w:eastAsia="en-US"/>
              </w:rPr>
            </w:pPr>
            <w:r w:rsidRPr="00575177">
              <w:rPr>
                <w:rFonts w:asciiTheme="majorBidi" w:eastAsia="Calibri" w:hAnsiTheme="majorBidi" w:cstheme="majorBidi"/>
              </w:rPr>
              <w:t>Manuel /notice de l’utilisateur en française</w:t>
            </w:r>
          </w:p>
          <w:p w14:paraId="29122E0E" w14:textId="625B12C2"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397DAAF3" w14:textId="77777777" w:rsidR="0071191E" w:rsidRPr="00575177" w:rsidRDefault="0071191E" w:rsidP="0071191E">
            <w:pPr>
              <w:rPr>
                <w:rFonts w:asciiTheme="majorBidi" w:hAnsiTheme="majorBidi" w:cstheme="majorBidi"/>
                <w:b/>
              </w:rPr>
            </w:pPr>
          </w:p>
        </w:tc>
        <w:tc>
          <w:tcPr>
            <w:tcW w:w="2268" w:type="dxa"/>
          </w:tcPr>
          <w:p w14:paraId="2513FA48" w14:textId="77777777" w:rsidR="0071191E" w:rsidRPr="00575177" w:rsidRDefault="0071191E" w:rsidP="0071191E">
            <w:pPr>
              <w:rPr>
                <w:rFonts w:asciiTheme="majorBidi" w:hAnsiTheme="majorBidi" w:cstheme="majorBidi"/>
                <w:b/>
              </w:rPr>
            </w:pPr>
          </w:p>
        </w:tc>
        <w:tc>
          <w:tcPr>
            <w:tcW w:w="1842" w:type="dxa"/>
          </w:tcPr>
          <w:p w14:paraId="0A755302"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5DE6F91B" w14:textId="77777777" w:rsidTr="002A584B">
        <w:trPr>
          <w:cantSplit/>
          <w:trHeight w:val="71"/>
        </w:trPr>
        <w:tc>
          <w:tcPr>
            <w:tcW w:w="1555" w:type="dxa"/>
          </w:tcPr>
          <w:p w14:paraId="1DF94A27" w14:textId="5AEB8A78" w:rsidR="0071191E" w:rsidRPr="00575177" w:rsidRDefault="0071191E" w:rsidP="0071191E">
            <w:pPr>
              <w:jc w:val="center"/>
              <w:rPr>
                <w:rFonts w:asciiTheme="majorBidi" w:hAnsiTheme="majorBidi" w:cstheme="majorBidi"/>
                <w:b/>
              </w:rPr>
            </w:pPr>
            <w:r w:rsidRPr="00575177">
              <w:rPr>
                <w:rFonts w:asciiTheme="majorBidi" w:hAnsiTheme="majorBidi" w:cstheme="majorBidi"/>
                <w:b/>
              </w:rPr>
              <w:t>14</w:t>
            </w:r>
          </w:p>
        </w:tc>
        <w:tc>
          <w:tcPr>
            <w:tcW w:w="7376" w:type="dxa"/>
          </w:tcPr>
          <w:p w14:paraId="192C1050" w14:textId="77777777" w:rsidR="0071191E" w:rsidRPr="00575177" w:rsidRDefault="0071191E" w:rsidP="0071191E">
            <w:pPr>
              <w:bidi/>
              <w:spacing w:after="240" w:line="259" w:lineRule="auto"/>
              <w:jc w:val="right"/>
              <w:rPr>
                <w:rFonts w:asciiTheme="majorBidi" w:eastAsia="Calibri" w:hAnsiTheme="majorBidi" w:cstheme="majorBidi"/>
                <w:b/>
              </w:rPr>
            </w:pPr>
            <w:r w:rsidRPr="00575177">
              <w:rPr>
                <w:rFonts w:asciiTheme="majorBidi" w:eastAsia="Calibri" w:hAnsiTheme="majorBidi" w:cstheme="majorBidi"/>
                <w:b/>
                <w:bCs/>
                <w:sz w:val="28"/>
                <w:szCs w:val="28"/>
                <w:lang w:eastAsia="en-US"/>
              </w:rPr>
              <w:t>Bain-marie de 37°C</w:t>
            </w:r>
            <w:r w:rsidRPr="00575177">
              <w:rPr>
                <w:rFonts w:asciiTheme="majorBidi" w:eastAsia="Calibri" w:hAnsiTheme="majorBidi" w:cstheme="majorBidi"/>
                <w:b/>
              </w:rPr>
              <w:t> </w:t>
            </w:r>
          </w:p>
          <w:p w14:paraId="4A7A840F" w14:textId="77777777" w:rsidR="0071191E" w:rsidRPr="00575177" w:rsidRDefault="0071191E" w:rsidP="0071191E">
            <w:pPr>
              <w:bidi/>
              <w:spacing w:line="259" w:lineRule="auto"/>
              <w:jc w:val="right"/>
              <w:rPr>
                <w:rFonts w:asciiTheme="majorBidi" w:eastAsia="Calibri" w:hAnsiTheme="majorBidi" w:cstheme="majorBidi"/>
              </w:rPr>
            </w:pPr>
            <w:r w:rsidRPr="00575177">
              <w:rPr>
                <w:rFonts w:asciiTheme="majorBidi" w:eastAsia="Calibri" w:hAnsiTheme="majorBidi" w:cstheme="majorBidi"/>
              </w:rPr>
              <w:t>Le Bain marie doit répondre aux caractéristiques suivantes :</w:t>
            </w:r>
          </w:p>
          <w:p w14:paraId="592919B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Bain –Marie jusqu’à +95°C </w:t>
            </w:r>
          </w:p>
          <w:p w14:paraId="18CCCC1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Construction tout en inox </w:t>
            </w:r>
          </w:p>
          <w:p w14:paraId="03BE47D4"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Affichage numérique de température réelle et de consigne </w:t>
            </w:r>
          </w:p>
          <w:p w14:paraId="35D64FB5"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Résolution : 0,1 </w:t>
            </w:r>
          </w:p>
          <w:p w14:paraId="79BC955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Régulateur programmable </w:t>
            </w:r>
          </w:p>
          <w:p w14:paraId="52BAFCFB"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Fonction autodiagnostic avec affichage par code erreur </w:t>
            </w:r>
          </w:p>
          <w:p w14:paraId="6A880E1C"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Alimentation : 230V- 50/60HZ</w:t>
            </w:r>
          </w:p>
          <w:p w14:paraId="00923BB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Couvercle en forme toit</w:t>
            </w:r>
          </w:p>
          <w:p w14:paraId="0509926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Robinet sur le côté </w:t>
            </w:r>
          </w:p>
          <w:p w14:paraId="5B4258B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Dimension : </w:t>
            </w:r>
          </w:p>
          <w:p w14:paraId="1B52BEB5"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LXPXH Int  : 350X210X140mm </w:t>
            </w:r>
          </w:p>
          <w:p w14:paraId="506AE5E4"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LXPXH ext : 578X356X337mm</w:t>
            </w:r>
          </w:p>
          <w:p w14:paraId="30024840"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Capacité des tiroirs : 4 unités </w:t>
            </w:r>
          </w:p>
          <w:p w14:paraId="629A92B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Volume des chambres : 18 litres </w:t>
            </w:r>
          </w:p>
          <w:p w14:paraId="5EFB8405"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Usage intérieur uniquement </w:t>
            </w:r>
          </w:p>
          <w:p w14:paraId="72049239"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Plage température ambiante : +15- +40°C</w:t>
            </w:r>
          </w:p>
          <w:p w14:paraId="346A8FD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Humidité relative maximum pour la température ambiante : 80%</w:t>
            </w:r>
          </w:p>
          <w:p w14:paraId="771C092F"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Puissance maximum : 1200W </w:t>
            </w:r>
          </w:p>
          <w:p w14:paraId="09993C20" w14:textId="77777777" w:rsidR="0071191E" w:rsidRPr="00575177" w:rsidRDefault="0071191E" w:rsidP="0071191E">
            <w:pPr>
              <w:bidi/>
              <w:spacing w:line="259" w:lineRule="auto"/>
              <w:jc w:val="right"/>
              <w:rPr>
                <w:rFonts w:asciiTheme="majorBidi" w:eastAsia="Calibri" w:hAnsiTheme="majorBidi" w:cstheme="majorBidi"/>
                <w:b/>
                <w:bCs/>
              </w:rPr>
            </w:pPr>
            <w:r w:rsidRPr="00575177">
              <w:rPr>
                <w:rFonts w:asciiTheme="majorBidi" w:eastAsia="Calibri" w:hAnsiTheme="majorBidi" w:cstheme="majorBidi"/>
                <w:b/>
                <w:bCs/>
              </w:rPr>
              <w:t xml:space="preserve">Document à joindre </w:t>
            </w:r>
          </w:p>
          <w:p w14:paraId="56A4486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rPr>
            </w:pPr>
            <w:r w:rsidRPr="00575177">
              <w:rPr>
                <w:rFonts w:asciiTheme="majorBidi" w:eastAsia="Calibri" w:hAnsiTheme="majorBidi" w:cstheme="majorBidi"/>
              </w:rPr>
              <w:t>Manuel /notice de l’utilisateur en française</w:t>
            </w:r>
          </w:p>
          <w:p w14:paraId="7F9E72E3" w14:textId="777A7AC5"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7CAA5B8F" w14:textId="77777777" w:rsidR="0071191E" w:rsidRPr="00575177" w:rsidRDefault="0071191E" w:rsidP="0071191E">
            <w:pPr>
              <w:rPr>
                <w:rFonts w:asciiTheme="majorBidi" w:hAnsiTheme="majorBidi" w:cstheme="majorBidi"/>
                <w:b/>
              </w:rPr>
            </w:pPr>
          </w:p>
        </w:tc>
        <w:tc>
          <w:tcPr>
            <w:tcW w:w="2268" w:type="dxa"/>
          </w:tcPr>
          <w:p w14:paraId="2E8768C6" w14:textId="77777777" w:rsidR="0071191E" w:rsidRPr="00575177" w:rsidRDefault="0071191E" w:rsidP="0071191E">
            <w:pPr>
              <w:rPr>
                <w:rFonts w:asciiTheme="majorBidi" w:hAnsiTheme="majorBidi" w:cstheme="majorBidi"/>
                <w:b/>
              </w:rPr>
            </w:pPr>
          </w:p>
        </w:tc>
        <w:tc>
          <w:tcPr>
            <w:tcW w:w="1842" w:type="dxa"/>
          </w:tcPr>
          <w:p w14:paraId="1BCB3618"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025B37B4" w14:textId="77777777" w:rsidTr="002A584B">
        <w:trPr>
          <w:cantSplit/>
          <w:trHeight w:val="71"/>
        </w:trPr>
        <w:tc>
          <w:tcPr>
            <w:tcW w:w="1555" w:type="dxa"/>
          </w:tcPr>
          <w:p w14:paraId="1F933777" w14:textId="30C4D23A" w:rsidR="0071191E" w:rsidRPr="00575177" w:rsidRDefault="0071191E" w:rsidP="0071191E">
            <w:pPr>
              <w:jc w:val="center"/>
              <w:rPr>
                <w:rFonts w:asciiTheme="majorBidi" w:hAnsiTheme="majorBidi" w:cstheme="majorBidi"/>
                <w:b/>
              </w:rPr>
            </w:pPr>
            <w:r w:rsidRPr="00575177">
              <w:rPr>
                <w:rFonts w:asciiTheme="majorBidi" w:hAnsiTheme="majorBidi" w:cstheme="majorBidi"/>
                <w:b/>
              </w:rPr>
              <w:t>15</w:t>
            </w:r>
          </w:p>
        </w:tc>
        <w:tc>
          <w:tcPr>
            <w:tcW w:w="7376" w:type="dxa"/>
          </w:tcPr>
          <w:p w14:paraId="09C1BBE3" w14:textId="77777777" w:rsidR="0071191E" w:rsidRPr="00575177" w:rsidRDefault="0071191E" w:rsidP="0071191E">
            <w:pPr>
              <w:bidi/>
              <w:spacing w:after="240" w:line="259" w:lineRule="auto"/>
              <w:jc w:val="right"/>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Centrifugeuse pour plaque de Microtitration</w:t>
            </w:r>
          </w:p>
          <w:p w14:paraId="6851AB82"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Rotor libre 100 à 4700 trs / min</w:t>
            </w:r>
          </w:p>
          <w:p w14:paraId="202D9556"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Programmateur Hytec</w:t>
            </w:r>
          </w:p>
          <w:p w14:paraId="0FC6C86E"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Rotor angulaire 100 à 18000 trs / min</w:t>
            </w:r>
          </w:p>
          <w:p w14:paraId="5803E2A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Moteur à contrôle électrique </w:t>
            </w:r>
          </w:p>
          <w:p w14:paraId="281BE1F6"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Pas de charbon</w:t>
            </w:r>
          </w:p>
          <w:p w14:paraId="50B86F69"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Fonctionnement silencieux,</w:t>
            </w:r>
          </w:p>
          <w:p w14:paraId="4E96EF34"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Identification magnétique des retors :</w:t>
            </w:r>
          </w:p>
          <w:p w14:paraId="0F63727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calcul de l’accélération en fonction de la  vitesse, </w:t>
            </w:r>
          </w:p>
          <w:p w14:paraId="752BDBA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Programmation de la consigne en valeur d’accélération g</w:t>
            </w:r>
          </w:p>
          <w:p w14:paraId="2E96A95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Double verrouillage de couvercle motorisé</w:t>
            </w:r>
          </w:p>
          <w:p w14:paraId="64EBBC22"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Détection déséquilibre du rotor</w:t>
            </w:r>
            <w:r w:rsidRPr="00575177">
              <w:rPr>
                <w:rFonts w:asciiTheme="majorBidi" w:eastAsia="Calibri" w:hAnsiTheme="majorBidi" w:cstheme="majorBidi"/>
                <w:b/>
                <w:sz w:val="24"/>
                <w:szCs w:val="24"/>
                <w:u w:val="single"/>
                <w:lang w:val="en-US" w:eastAsia="en-US"/>
              </w:rPr>
              <w:t xml:space="preserve"> </w:t>
            </w:r>
          </w:p>
          <w:p w14:paraId="429D4768" w14:textId="77777777" w:rsidR="0071191E" w:rsidRPr="00575177" w:rsidRDefault="0071191E" w:rsidP="0071191E">
            <w:pPr>
              <w:bidi/>
              <w:spacing w:line="259" w:lineRule="auto"/>
              <w:jc w:val="right"/>
              <w:rPr>
                <w:rFonts w:asciiTheme="majorBidi" w:eastAsia="Calibri" w:hAnsiTheme="majorBidi" w:cstheme="majorBidi"/>
                <w:b/>
                <w:bCs/>
              </w:rPr>
            </w:pPr>
            <w:r w:rsidRPr="00575177">
              <w:rPr>
                <w:rFonts w:asciiTheme="majorBidi" w:eastAsia="Calibri" w:hAnsiTheme="majorBidi" w:cstheme="majorBidi"/>
                <w:b/>
                <w:bCs/>
              </w:rPr>
              <w:t xml:space="preserve">Document à joindre </w:t>
            </w:r>
          </w:p>
          <w:p w14:paraId="26C93F9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rPr>
            </w:pPr>
            <w:r w:rsidRPr="00575177">
              <w:rPr>
                <w:rFonts w:asciiTheme="majorBidi" w:eastAsia="Calibri" w:hAnsiTheme="majorBidi" w:cstheme="majorBidi"/>
              </w:rPr>
              <w:t>Manuel /notice de l’utilisateur en française</w:t>
            </w:r>
          </w:p>
          <w:p w14:paraId="6DC38F18" w14:textId="11986EE7"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02558BC6" w14:textId="77777777" w:rsidR="0071191E" w:rsidRPr="00575177" w:rsidRDefault="0071191E" w:rsidP="0071191E">
            <w:pPr>
              <w:rPr>
                <w:rFonts w:asciiTheme="majorBidi" w:hAnsiTheme="majorBidi" w:cstheme="majorBidi"/>
                <w:b/>
              </w:rPr>
            </w:pPr>
          </w:p>
        </w:tc>
        <w:tc>
          <w:tcPr>
            <w:tcW w:w="2268" w:type="dxa"/>
          </w:tcPr>
          <w:p w14:paraId="26DFEEBE" w14:textId="77777777" w:rsidR="0071191E" w:rsidRPr="00575177" w:rsidRDefault="0071191E" w:rsidP="0071191E">
            <w:pPr>
              <w:rPr>
                <w:rFonts w:asciiTheme="majorBidi" w:hAnsiTheme="majorBidi" w:cstheme="majorBidi"/>
                <w:b/>
              </w:rPr>
            </w:pPr>
          </w:p>
        </w:tc>
        <w:tc>
          <w:tcPr>
            <w:tcW w:w="1842" w:type="dxa"/>
          </w:tcPr>
          <w:p w14:paraId="77D6B142"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1DE1EEDB" w14:textId="77777777" w:rsidTr="002A584B">
        <w:trPr>
          <w:cantSplit/>
          <w:trHeight w:val="71"/>
        </w:trPr>
        <w:tc>
          <w:tcPr>
            <w:tcW w:w="1555" w:type="dxa"/>
          </w:tcPr>
          <w:p w14:paraId="02F3E7DA" w14:textId="1FE34380" w:rsidR="0071191E" w:rsidRPr="00575177" w:rsidRDefault="0071191E" w:rsidP="0071191E">
            <w:pPr>
              <w:jc w:val="center"/>
              <w:rPr>
                <w:rFonts w:asciiTheme="majorBidi" w:hAnsiTheme="majorBidi" w:cstheme="majorBidi"/>
                <w:b/>
              </w:rPr>
            </w:pPr>
            <w:r w:rsidRPr="00575177">
              <w:rPr>
                <w:rFonts w:asciiTheme="majorBidi" w:hAnsiTheme="majorBidi" w:cstheme="majorBidi"/>
                <w:b/>
              </w:rPr>
              <w:t>16</w:t>
            </w:r>
          </w:p>
        </w:tc>
        <w:tc>
          <w:tcPr>
            <w:tcW w:w="7376" w:type="dxa"/>
          </w:tcPr>
          <w:p w14:paraId="6CA14616" w14:textId="77777777" w:rsidR="0071191E" w:rsidRPr="00575177" w:rsidRDefault="0071191E" w:rsidP="0071191E">
            <w:pPr>
              <w:bidi/>
              <w:spacing w:after="240" w:line="259" w:lineRule="auto"/>
              <w:jc w:val="right"/>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Chariot porte matériel de laboratoire</w:t>
            </w:r>
          </w:p>
          <w:p w14:paraId="020AA9D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Capacité 200Kg </w:t>
            </w:r>
          </w:p>
          <w:p w14:paraId="6E233E1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Châssis matériau</w:t>
            </w:r>
            <w:r w:rsidRPr="00575177">
              <w:rPr>
                <w:rFonts w:asciiTheme="majorBidi" w:eastAsia="Calibri" w:hAnsiTheme="majorBidi" w:cstheme="majorBidi"/>
              </w:rPr>
              <w:tab/>
            </w:r>
          </w:p>
          <w:p w14:paraId="59125BD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Acier inox</w:t>
            </w:r>
          </w:p>
          <w:p w14:paraId="305A235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Garde au sol : 200 mm</w:t>
            </w:r>
          </w:p>
          <w:p w14:paraId="0D0AB173"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Hauteur entre 2 plateaux : 540 mm</w:t>
            </w:r>
          </w:p>
          <w:p w14:paraId="6E46516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Hauteur hors tout :980 mm</w:t>
            </w:r>
          </w:p>
          <w:p w14:paraId="1AACF6D1"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Largeur hors tout : 450 mm</w:t>
            </w:r>
          </w:p>
          <w:p w14:paraId="78857E13"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Longueur hors tout : 1080 mm</w:t>
            </w:r>
          </w:p>
          <w:p w14:paraId="34428A0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Nb de plateaux : 2</w:t>
            </w:r>
          </w:p>
          <w:p w14:paraId="77B6E4F8"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Plateau largeur utile : 440 mm</w:t>
            </w:r>
          </w:p>
          <w:p w14:paraId="3E7AEC8A"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Plateau longueur utile 940 mm</w:t>
            </w:r>
          </w:p>
          <w:p w14:paraId="0CD13A16"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Plateau matériau :  Acier</w:t>
            </w:r>
          </w:p>
          <w:p w14:paraId="51AE0A33"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Plateaux supérieur/inférieur hauteur 780/250 mm</w:t>
            </w:r>
          </w:p>
          <w:p w14:paraId="1CCA26D0"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Poids</w:t>
            </w:r>
            <w:r w:rsidRPr="00575177">
              <w:rPr>
                <w:rFonts w:asciiTheme="majorBidi" w:eastAsia="Calibri" w:hAnsiTheme="majorBidi" w:cstheme="majorBidi"/>
              </w:rPr>
              <w:tab/>
              <w:t>23 kg</w:t>
            </w:r>
          </w:p>
          <w:p w14:paraId="123FBCB4"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Roulette bandage : Caoutchouc</w:t>
            </w:r>
          </w:p>
          <w:p w14:paraId="3236EF47"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4 Roulette Ø : 160 mm</w:t>
            </w:r>
          </w:p>
          <w:p w14:paraId="00863EE1" w14:textId="77777777" w:rsidR="0071191E" w:rsidRPr="00575177" w:rsidRDefault="0071191E" w:rsidP="0071191E">
            <w:pPr>
              <w:bidi/>
              <w:spacing w:line="259" w:lineRule="auto"/>
              <w:jc w:val="right"/>
              <w:rPr>
                <w:rFonts w:asciiTheme="majorBidi" w:eastAsia="Calibri" w:hAnsiTheme="majorBidi" w:cstheme="majorBidi"/>
                <w:b/>
                <w:bCs/>
              </w:rPr>
            </w:pPr>
            <w:r w:rsidRPr="00575177">
              <w:rPr>
                <w:rFonts w:asciiTheme="majorBidi" w:eastAsia="Calibri" w:hAnsiTheme="majorBidi" w:cstheme="majorBidi"/>
                <w:b/>
                <w:bCs/>
              </w:rPr>
              <w:t xml:space="preserve">Document à joindre </w:t>
            </w:r>
          </w:p>
          <w:p w14:paraId="3926E72D" w14:textId="77777777"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rPr>
            </w:pPr>
            <w:r w:rsidRPr="00575177">
              <w:rPr>
                <w:rFonts w:asciiTheme="majorBidi" w:eastAsia="Calibri" w:hAnsiTheme="majorBidi" w:cstheme="majorBidi"/>
              </w:rPr>
              <w:t>Manuel /notice de l’utilisateur en française</w:t>
            </w:r>
          </w:p>
          <w:p w14:paraId="62125894" w14:textId="247F6DFC" w:rsidR="0071191E" w:rsidRPr="00575177" w:rsidRDefault="0071191E" w:rsidP="0071191E">
            <w:pPr>
              <w:numPr>
                <w:ilvl w:val="0"/>
                <w:numId w:val="100"/>
              </w:numPr>
              <w:spacing w:line="259" w:lineRule="auto"/>
              <w:ind w:left="0" w:firstLine="0"/>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74DD236B" w14:textId="77777777" w:rsidR="0071191E" w:rsidRPr="00575177" w:rsidRDefault="0071191E" w:rsidP="0071191E">
            <w:pPr>
              <w:rPr>
                <w:rFonts w:asciiTheme="majorBidi" w:hAnsiTheme="majorBidi" w:cstheme="majorBidi"/>
                <w:b/>
              </w:rPr>
            </w:pPr>
          </w:p>
        </w:tc>
        <w:tc>
          <w:tcPr>
            <w:tcW w:w="2268" w:type="dxa"/>
          </w:tcPr>
          <w:p w14:paraId="62A4C82A" w14:textId="77777777" w:rsidR="0071191E" w:rsidRPr="00575177" w:rsidRDefault="0071191E" w:rsidP="0071191E">
            <w:pPr>
              <w:rPr>
                <w:rFonts w:asciiTheme="majorBidi" w:hAnsiTheme="majorBidi" w:cstheme="majorBidi"/>
                <w:b/>
              </w:rPr>
            </w:pPr>
          </w:p>
        </w:tc>
        <w:tc>
          <w:tcPr>
            <w:tcW w:w="1842" w:type="dxa"/>
          </w:tcPr>
          <w:p w14:paraId="669FDCAE" w14:textId="77777777" w:rsidR="0071191E" w:rsidRPr="00575177" w:rsidRDefault="0071191E" w:rsidP="0071191E">
            <w:pPr>
              <w:tabs>
                <w:tab w:val="left" w:pos="729"/>
              </w:tabs>
              <w:jc w:val="center"/>
              <w:rPr>
                <w:rFonts w:asciiTheme="majorBidi" w:hAnsiTheme="majorBidi" w:cstheme="majorBidi"/>
                <w:b/>
              </w:rPr>
            </w:pPr>
          </w:p>
        </w:tc>
      </w:tr>
      <w:tr w:rsidR="0071191E" w:rsidRPr="00575177" w14:paraId="3B891353" w14:textId="77777777" w:rsidTr="002A584B">
        <w:trPr>
          <w:cantSplit/>
          <w:trHeight w:val="71"/>
        </w:trPr>
        <w:tc>
          <w:tcPr>
            <w:tcW w:w="14488" w:type="dxa"/>
            <w:gridSpan w:val="5"/>
          </w:tcPr>
          <w:p w14:paraId="3E220E3D" w14:textId="4FB8D099" w:rsidR="0071191E" w:rsidRPr="00575177" w:rsidRDefault="0071191E" w:rsidP="00A24ED0">
            <w:pPr>
              <w:tabs>
                <w:tab w:val="left" w:pos="729"/>
              </w:tabs>
              <w:jc w:val="center"/>
              <w:rPr>
                <w:rFonts w:asciiTheme="majorBidi" w:hAnsiTheme="majorBidi" w:cstheme="majorBidi"/>
                <w:b/>
              </w:rPr>
            </w:pPr>
            <w:r>
              <w:rPr>
                <w:rFonts w:asciiTheme="majorBidi" w:hAnsiTheme="majorBidi" w:cstheme="majorBidi"/>
                <w:b/>
                <w:bCs/>
                <w:sz w:val="28"/>
                <w:szCs w:val="28"/>
              </w:rPr>
              <w:t>LOT2</w:t>
            </w:r>
            <w:r w:rsidRPr="00575177">
              <w:rPr>
                <w:rFonts w:asciiTheme="majorBidi" w:hAnsiTheme="majorBidi" w:cstheme="majorBidi"/>
                <w:b/>
                <w:bCs/>
                <w:sz w:val="28"/>
                <w:szCs w:val="28"/>
              </w:rPr>
              <w:t> : ACQUISITION DES EQUIPEMENTS DE LABORATOIRES AU PROFIT DU C</w:t>
            </w:r>
            <w:r>
              <w:rPr>
                <w:rFonts w:asciiTheme="majorBidi" w:hAnsiTheme="majorBidi" w:cstheme="majorBidi"/>
                <w:b/>
                <w:bCs/>
                <w:sz w:val="28"/>
                <w:szCs w:val="28"/>
              </w:rPr>
              <w:t>IRTS DE KIFFA</w:t>
            </w:r>
          </w:p>
        </w:tc>
      </w:tr>
      <w:tr w:rsidR="00A24ED0" w:rsidRPr="00575177" w14:paraId="4D346550" w14:textId="77777777" w:rsidTr="00A24ED0">
        <w:trPr>
          <w:cantSplit/>
          <w:trHeight w:val="71"/>
        </w:trPr>
        <w:tc>
          <w:tcPr>
            <w:tcW w:w="1555" w:type="dxa"/>
          </w:tcPr>
          <w:p w14:paraId="49C2A3E9" w14:textId="77777777" w:rsidR="00A24ED0" w:rsidRPr="00575177" w:rsidRDefault="00A24ED0" w:rsidP="00A24ED0">
            <w:pPr>
              <w:jc w:val="center"/>
              <w:rPr>
                <w:rFonts w:asciiTheme="majorBidi" w:hAnsiTheme="majorBidi" w:cstheme="majorBidi"/>
                <w:b/>
              </w:rPr>
            </w:pPr>
            <w:r w:rsidRPr="00575177">
              <w:rPr>
                <w:rFonts w:asciiTheme="majorBidi" w:hAnsiTheme="majorBidi" w:cstheme="majorBidi"/>
                <w:b/>
              </w:rPr>
              <w:t>01</w:t>
            </w:r>
          </w:p>
        </w:tc>
        <w:tc>
          <w:tcPr>
            <w:tcW w:w="7376" w:type="dxa"/>
            <w:vAlign w:val="center"/>
          </w:tcPr>
          <w:p w14:paraId="4B170526" w14:textId="77777777" w:rsidR="00A24ED0" w:rsidRPr="00575177" w:rsidRDefault="00A24ED0" w:rsidP="00A24ED0">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Agitateurs limitateurs de poches de sang</w:t>
            </w:r>
          </w:p>
          <w:p w14:paraId="4D2D6509"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L’agitateur doit avoir les spécifications suivantes :</w:t>
            </w:r>
          </w:p>
          <w:p w14:paraId="6189E921" w14:textId="77777777" w:rsidR="00A24ED0" w:rsidRPr="00575177" w:rsidRDefault="00A24ED0" w:rsidP="00A24ED0">
            <w:pPr>
              <w:numPr>
                <w:ilvl w:val="0"/>
                <w:numId w:val="100"/>
              </w:numPr>
              <w:shd w:val="clear" w:color="auto" w:fill="FFFFFF"/>
              <w:ind w:left="0"/>
              <w:rPr>
                <w:rFonts w:asciiTheme="majorBidi" w:eastAsia="Calibri" w:hAnsiTheme="majorBidi" w:cstheme="majorBidi"/>
                <w:b/>
                <w:bCs/>
              </w:rPr>
            </w:pPr>
            <w:r w:rsidRPr="00575177">
              <w:rPr>
                <w:rFonts w:asciiTheme="majorBidi" w:eastAsia="Calibri" w:hAnsiTheme="majorBidi" w:cstheme="majorBidi"/>
                <w:b/>
                <w:bCs/>
              </w:rPr>
              <w:t>Caractéristiques</w:t>
            </w:r>
          </w:p>
          <w:p w14:paraId="02C16F2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Alimentation : secteur 110-220 volts ;</w:t>
            </w:r>
          </w:p>
          <w:p w14:paraId="51D3098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Dimensions : 25x15x11 cm ;</w:t>
            </w:r>
          </w:p>
          <w:p w14:paraId="28218DB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Poids maximum : 3,5kgs ;</w:t>
            </w:r>
          </w:p>
          <w:p w14:paraId="2A47424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Présentation : boîtier compact, porte tube intégré, couvercle de protection                   et poignée de transport ;</w:t>
            </w:r>
          </w:p>
          <w:p w14:paraId="0AC6ADF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Double fusible de protection ;</w:t>
            </w:r>
          </w:p>
          <w:p w14:paraId="030C55C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Alimentation sur batterie rechargeable pour les collectes mobiles ;</w:t>
            </w:r>
          </w:p>
          <w:p w14:paraId="0B42F7CE" w14:textId="77777777" w:rsidR="00A24ED0" w:rsidRPr="00575177" w:rsidRDefault="00A24ED0" w:rsidP="00A24ED0">
            <w:pPr>
              <w:numPr>
                <w:ilvl w:val="0"/>
                <w:numId w:val="101"/>
              </w:numPr>
              <w:shd w:val="clear" w:color="auto" w:fill="FFFFFF"/>
              <w:ind w:left="0"/>
              <w:rPr>
                <w:rFonts w:asciiTheme="majorBidi" w:eastAsia="Calibri" w:hAnsiTheme="majorBidi" w:cstheme="majorBidi"/>
                <w:b/>
                <w:bCs/>
              </w:rPr>
            </w:pPr>
            <w:r w:rsidRPr="00575177">
              <w:rPr>
                <w:rFonts w:asciiTheme="majorBidi" w:eastAsia="Calibri" w:hAnsiTheme="majorBidi" w:cstheme="majorBidi"/>
                <w:b/>
                <w:bCs/>
              </w:rPr>
              <w:t>Fonctionnement</w:t>
            </w:r>
          </w:p>
          <w:p w14:paraId="232944C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Programmation initiale de volume à prélever directement ;</w:t>
            </w:r>
          </w:p>
          <w:p w14:paraId="01402D7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Commande maximum de temps de donation ;</w:t>
            </w:r>
          </w:p>
          <w:p w14:paraId="161D457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Touche de retour aux valeurs de prélèvement précédent assurant un standard de prélèvement ;</w:t>
            </w:r>
          </w:p>
          <w:p w14:paraId="7BFF123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Garage automatique quel que soient le type et le nombre de poches ;</w:t>
            </w:r>
          </w:p>
          <w:p w14:paraId="036B31E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Agitation en continu de la poche à sang pendant son remplissage ;</w:t>
            </w:r>
          </w:p>
          <w:p w14:paraId="42666E6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Affichage du volume sanguin en temps réel ;</w:t>
            </w:r>
          </w:p>
          <w:p w14:paraId="6EA6D03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Alarme sonore en cas d'accident d'écoulement et en fin de prélèvement ;</w:t>
            </w:r>
          </w:p>
          <w:p w14:paraId="108FBE6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Étanche aux projections ;</w:t>
            </w:r>
          </w:p>
          <w:p w14:paraId="7588543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Arrêt automatique du prélèvement par clampage de la tubulure ;</w:t>
            </w:r>
          </w:p>
          <w:p w14:paraId="0A13201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Affichage du volume et de la durée du prélèvement ;</w:t>
            </w:r>
          </w:p>
          <w:p w14:paraId="1AC3CE7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Fiabilité et précision +-3gr ;</w:t>
            </w:r>
          </w:p>
          <w:p w14:paraId="64D5054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Livré avec chargeur de batterie interne et externe et sac de transport.</w:t>
            </w:r>
          </w:p>
          <w:p w14:paraId="5B3817EF" w14:textId="77777777" w:rsidR="00A24ED0" w:rsidRPr="00575177" w:rsidRDefault="00A24ED0" w:rsidP="00A24ED0">
            <w:pPr>
              <w:numPr>
                <w:ilvl w:val="0"/>
                <w:numId w:val="101"/>
              </w:numPr>
              <w:shd w:val="clear" w:color="auto" w:fill="FFFFFF"/>
              <w:ind w:left="0"/>
              <w:rPr>
                <w:rFonts w:asciiTheme="majorBidi" w:eastAsia="Calibri" w:hAnsiTheme="majorBidi" w:cstheme="majorBidi"/>
                <w:b/>
                <w:bCs/>
              </w:rPr>
            </w:pPr>
            <w:r w:rsidRPr="00575177">
              <w:rPr>
                <w:rFonts w:asciiTheme="majorBidi" w:eastAsia="Calibri" w:hAnsiTheme="majorBidi" w:cstheme="majorBidi"/>
                <w:b/>
                <w:bCs/>
              </w:rPr>
              <w:t>Documents à joindre</w:t>
            </w:r>
          </w:p>
          <w:p w14:paraId="11FB0CE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Manuel /Notice de l’utilisateur en langue française ;</w:t>
            </w:r>
          </w:p>
          <w:p w14:paraId="672BEFE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1B9EA0BF" w14:textId="77777777" w:rsidR="00A24ED0" w:rsidRPr="00575177" w:rsidRDefault="00A24ED0" w:rsidP="00A24ED0">
            <w:pPr>
              <w:rPr>
                <w:rFonts w:asciiTheme="majorBidi" w:hAnsiTheme="majorBidi" w:cstheme="majorBidi"/>
                <w:b/>
              </w:rPr>
            </w:pPr>
          </w:p>
        </w:tc>
        <w:tc>
          <w:tcPr>
            <w:tcW w:w="2268" w:type="dxa"/>
          </w:tcPr>
          <w:p w14:paraId="2F898B97" w14:textId="77777777" w:rsidR="00A24ED0" w:rsidRPr="00575177" w:rsidRDefault="00A24ED0" w:rsidP="00A24ED0">
            <w:pPr>
              <w:rPr>
                <w:rFonts w:asciiTheme="majorBidi" w:hAnsiTheme="majorBidi" w:cstheme="majorBidi"/>
                <w:b/>
              </w:rPr>
            </w:pPr>
          </w:p>
        </w:tc>
        <w:tc>
          <w:tcPr>
            <w:tcW w:w="1842" w:type="dxa"/>
          </w:tcPr>
          <w:p w14:paraId="4ABCEF47"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6A1DA65E" w14:textId="77777777" w:rsidTr="00A24ED0">
        <w:trPr>
          <w:cantSplit/>
          <w:trHeight w:val="71"/>
        </w:trPr>
        <w:tc>
          <w:tcPr>
            <w:tcW w:w="1555" w:type="dxa"/>
          </w:tcPr>
          <w:p w14:paraId="6E1F84D4" w14:textId="77777777" w:rsidR="00A24ED0" w:rsidRPr="00575177" w:rsidRDefault="00A24ED0" w:rsidP="00A24ED0">
            <w:pPr>
              <w:jc w:val="center"/>
              <w:rPr>
                <w:rFonts w:asciiTheme="majorBidi" w:hAnsiTheme="majorBidi" w:cstheme="majorBidi"/>
                <w:b/>
              </w:rPr>
            </w:pPr>
            <w:r w:rsidRPr="00575177">
              <w:rPr>
                <w:rFonts w:asciiTheme="majorBidi" w:hAnsiTheme="majorBidi" w:cstheme="majorBidi"/>
                <w:b/>
              </w:rPr>
              <w:t>02</w:t>
            </w:r>
          </w:p>
        </w:tc>
        <w:tc>
          <w:tcPr>
            <w:tcW w:w="7376" w:type="dxa"/>
            <w:vAlign w:val="center"/>
          </w:tcPr>
          <w:p w14:paraId="4A379FE4" w14:textId="77777777" w:rsidR="00A24ED0" w:rsidRPr="00575177" w:rsidRDefault="00A24ED0" w:rsidP="00A24ED0">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Soudeuses de poches électriques</w:t>
            </w:r>
          </w:p>
          <w:p w14:paraId="52FDD6CD"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La soudeuse doit répondre aux spécifications suivantes :</w:t>
            </w:r>
          </w:p>
          <w:p w14:paraId="6F2662A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Méthode de chauffage par haute fréquence électrique soudure rapide ;</w:t>
            </w:r>
          </w:p>
          <w:p w14:paraId="2EA41F0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Soudeuse opérationnelle dès la mise sous tension ;</w:t>
            </w:r>
          </w:p>
          <w:p w14:paraId="694802F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Soudure en toute sécurité ;</w:t>
            </w:r>
          </w:p>
          <w:p w14:paraId="0AA6EEB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Fréquence d’oscillation 40,68 MHZ ;</w:t>
            </w:r>
          </w:p>
          <w:p w14:paraId="4120974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Temps de soudure 2 secondes ;</w:t>
            </w:r>
          </w:p>
          <w:p w14:paraId="1A59675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Doit disposer des pieds d'aspiration pour éviter de se déplacer, doit être utilisable dans le véhicule de collecte de sang ;</w:t>
            </w:r>
          </w:p>
          <w:p w14:paraId="72DE9D4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Durée de vie de la tubulure électrique au moins / 1000 heures ; </w:t>
            </w:r>
          </w:p>
          <w:p w14:paraId="6144350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Diamètre de la tubulure : maximum 6 mm ;</w:t>
            </w:r>
          </w:p>
          <w:p w14:paraId="10B3738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Type de scellage : Automatique ;</w:t>
            </w:r>
          </w:p>
          <w:p w14:paraId="4F6328E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Puissance requise tension électrique AC 230 V ± 10 % 50 HZ ;</w:t>
            </w:r>
          </w:p>
          <w:p w14:paraId="2A2413B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Energie consommée : quand elle soude : 250 W ;</w:t>
            </w:r>
          </w:p>
          <w:p w14:paraId="4515DE8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en standby: 8 W ;</w:t>
            </w:r>
          </w:p>
          <w:p w14:paraId="7306A29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Poids net maximum : 12kg ; </w:t>
            </w:r>
          </w:p>
          <w:p w14:paraId="6098EBA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Dimension maximum : 340X160X170mm.</w:t>
            </w:r>
          </w:p>
          <w:p w14:paraId="65961DE4" w14:textId="77777777" w:rsidR="00A24ED0" w:rsidRPr="00575177" w:rsidRDefault="00A24ED0" w:rsidP="00A24ED0">
            <w:pPr>
              <w:rPr>
                <w:rFonts w:asciiTheme="majorBidi" w:eastAsia="Calibri" w:hAnsiTheme="majorBidi" w:cstheme="majorBidi"/>
                <w:b/>
                <w:bCs/>
              </w:rPr>
            </w:pPr>
            <w:r w:rsidRPr="00575177">
              <w:rPr>
                <w:rFonts w:asciiTheme="majorBidi" w:eastAsia="Calibri" w:hAnsiTheme="majorBidi" w:cstheme="majorBidi"/>
                <w:b/>
                <w:bCs/>
              </w:rPr>
              <w:t xml:space="preserve">Documents à joindre </w:t>
            </w:r>
          </w:p>
          <w:p w14:paraId="4B05B00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Manuel /Notice d’utilisation en langue française ;</w:t>
            </w:r>
          </w:p>
          <w:p w14:paraId="34400F6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189CE2F4" w14:textId="77777777" w:rsidR="00A24ED0" w:rsidRPr="00575177" w:rsidRDefault="00A24ED0" w:rsidP="00A24ED0">
            <w:pPr>
              <w:rPr>
                <w:rFonts w:asciiTheme="majorBidi" w:hAnsiTheme="majorBidi" w:cstheme="majorBidi"/>
                <w:b/>
              </w:rPr>
            </w:pPr>
          </w:p>
        </w:tc>
        <w:tc>
          <w:tcPr>
            <w:tcW w:w="2268" w:type="dxa"/>
          </w:tcPr>
          <w:p w14:paraId="55BB6502" w14:textId="77777777" w:rsidR="00A24ED0" w:rsidRPr="00575177" w:rsidRDefault="00A24ED0" w:rsidP="00A24ED0">
            <w:pPr>
              <w:rPr>
                <w:rFonts w:asciiTheme="majorBidi" w:hAnsiTheme="majorBidi" w:cstheme="majorBidi"/>
                <w:b/>
              </w:rPr>
            </w:pPr>
          </w:p>
        </w:tc>
        <w:tc>
          <w:tcPr>
            <w:tcW w:w="1842" w:type="dxa"/>
          </w:tcPr>
          <w:p w14:paraId="111EEAAD"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74F61212" w14:textId="77777777" w:rsidTr="00A24ED0">
        <w:trPr>
          <w:cantSplit/>
          <w:trHeight w:val="71"/>
        </w:trPr>
        <w:tc>
          <w:tcPr>
            <w:tcW w:w="1555" w:type="dxa"/>
          </w:tcPr>
          <w:p w14:paraId="0E8454D8" w14:textId="77777777" w:rsidR="00A24ED0" w:rsidRPr="00575177" w:rsidRDefault="00A24ED0" w:rsidP="00A24ED0">
            <w:pPr>
              <w:jc w:val="center"/>
              <w:rPr>
                <w:rFonts w:asciiTheme="majorBidi" w:hAnsiTheme="majorBidi" w:cstheme="majorBidi"/>
                <w:b/>
              </w:rPr>
            </w:pPr>
            <w:r w:rsidRPr="00575177">
              <w:rPr>
                <w:rFonts w:asciiTheme="majorBidi" w:hAnsiTheme="majorBidi" w:cstheme="majorBidi"/>
                <w:b/>
              </w:rPr>
              <w:t>03</w:t>
            </w:r>
          </w:p>
        </w:tc>
        <w:tc>
          <w:tcPr>
            <w:tcW w:w="7376" w:type="dxa"/>
          </w:tcPr>
          <w:p w14:paraId="05B79D24" w14:textId="77777777" w:rsidR="00A24ED0" w:rsidRPr="00575177" w:rsidRDefault="00A24ED0" w:rsidP="00A24ED0">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Centrifugeuses de paillasse 16 tubes</w:t>
            </w:r>
          </w:p>
          <w:p w14:paraId="70142A2B" w14:textId="77777777" w:rsidR="00A24ED0" w:rsidRPr="00575177" w:rsidRDefault="00A24ED0" w:rsidP="00A24ED0">
            <w:pPr>
              <w:rPr>
                <w:rFonts w:asciiTheme="majorBidi" w:eastAsia="Calibri" w:hAnsiTheme="majorBidi" w:cstheme="majorBidi"/>
                <w:b/>
                <w:bCs/>
              </w:rPr>
            </w:pPr>
            <w:r w:rsidRPr="00575177">
              <w:rPr>
                <w:rFonts w:asciiTheme="majorBidi" w:eastAsia="Calibri" w:hAnsiTheme="majorBidi" w:cstheme="majorBidi"/>
              </w:rPr>
              <w:t>La centrifugeuse doit répondre aux spécifications suivantes :</w:t>
            </w:r>
          </w:p>
          <w:p w14:paraId="50A2A76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Centrifugeuse de paillasse pour tubes de 7ml et 5ml ;</w:t>
            </w:r>
          </w:p>
          <w:p w14:paraId="0AFC4CD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Capacité : 16 tubes, vitesse 12000g ; </w:t>
            </w:r>
          </w:p>
          <w:p w14:paraId="0C1DBA9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Affichage digital ;</w:t>
            </w:r>
          </w:p>
          <w:p w14:paraId="6B8AFEF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Jeux de rotor pour tubes 5ml et tubes 7 ml portoirs adaptés pour tubes 5ml et tubes 7ml inclus (livré avec) ; </w:t>
            </w:r>
          </w:p>
          <w:p w14:paraId="4E63ABE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Alimentation secteur 220V ;. </w:t>
            </w:r>
          </w:p>
          <w:p w14:paraId="60C6D86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Adaptées usage intensif. ;</w:t>
            </w:r>
          </w:p>
          <w:p w14:paraId="476870D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Porte et charnières robustes ; </w:t>
            </w:r>
          </w:p>
          <w:p w14:paraId="0CBE7D6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Fonctions de sécurité Auto-Lock rotor exchange system ; </w:t>
            </w:r>
          </w:p>
          <w:p w14:paraId="02DE2F0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lang w:val="en-GB"/>
              </w:rPr>
            </w:pPr>
            <w:r w:rsidRPr="00575177">
              <w:rPr>
                <w:rFonts w:asciiTheme="majorBidi" w:eastAsia="Calibri" w:hAnsiTheme="majorBidi" w:cstheme="majorBidi"/>
                <w:lang w:val="en-GB"/>
              </w:rPr>
              <w:t>SMART Spin : imbalance detection system, ;</w:t>
            </w:r>
          </w:p>
          <w:p w14:paraId="20BE685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Le système d’échange sécurisé du rotor T Auto-Lock par bouton-poussoir, en moins de trois secondes ;</w:t>
            </w:r>
          </w:p>
          <w:p w14:paraId="43B4F0A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Retrait facile du rotor ;</w:t>
            </w:r>
          </w:p>
          <w:p w14:paraId="0F80FF8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Accès aisé à la chambre pour faciliter le nettoyage ; </w:t>
            </w:r>
          </w:p>
          <w:p w14:paraId="62D69A4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Flexibilité des rotors angulaires permettant de centrifuger des tubes coniques de 50 ml à plus de 12 000 x g une vitesse maximale de 30 279 x g ;</w:t>
            </w:r>
          </w:p>
          <w:p w14:paraId="5DE897C3" w14:textId="77777777" w:rsidR="00A24ED0" w:rsidRPr="00575177" w:rsidRDefault="00A24ED0" w:rsidP="00A24ED0">
            <w:pPr>
              <w:rPr>
                <w:rFonts w:asciiTheme="majorBidi" w:eastAsia="Calibri" w:hAnsiTheme="majorBidi" w:cstheme="majorBidi"/>
                <w:b/>
                <w:bCs/>
              </w:rPr>
            </w:pPr>
            <w:r w:rsidRPr="00575177">
              <w:rPr>
                <w:rFonts w:asciiTheme="majorBidi" w:eastAsia="Calibri" w:hAnsiTheme="majorBidi" w:cstheme="majorBidi"/>
                <w:b/>
                <w:bCs/>
              </w:rPr>
              <w:t xml:space="preserve">Documents à joindre </w:t>
            </w:r>
          </w:p>
          <w:p w14:paraId="3F13001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Manuel/Notice de l’utilisateur en langue française ;</w:t>
            </w:r>
          </w:p>
          <w:p w14:paraId="56F81E1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07A66199" w14:textId="77777777" w:rsidR="00A24ED0" w:rsidRPr="00575177" w:rsidRDefault="00A24ED0" w:rsidP="00A24ED0">
            <w:pPr>
              <w:rPr>
                <w:rFonts w:asciiTheme="majorBidi" w:hAnsiTheme="majorBidi" w:cstheme="majorBidi"/>
                <w:b/>
              </w:rPr>
            </w:pPr>
          </w:p>
        </w:tc>
        <w:tc>
          <w:tcPr>
            <w:tcW w:w="2268" w:type="dxa"/>
          </w:tcPr>
          <w:p w14:paraId="14FAE1E2" w14:textId="77777777" w:rsidR="00A24ED0" w:rsidRPr="00575177" w:rsidRDefault="00A24ED0" w:rsidP="00A24ED0">
            <w:pPr>
              <w:rPr>
                <w:rFonts w:asciiTheme="majorBidi" w:hAnsiTheme="majorBidi" w:cstheme="majorBidi"/>
                <w:b/>
              </w:rPr>
            </w:pPr>
          </w:p>
        </w:tc>
        <w:tc>
          <w:tcPr>
            <w:tcW w:w="1842" w:type="dxa"/>
          </w:tcPr>
          <w:p w14:paraId="77B85086"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0AEFC1EA" w14:textId="77777777" w:rsidTr="00A24ED0">
        <w:trPr>
          <w:cantSplit/>
          <w:trHeight w:val="71"/>
        </w:trPr>
        <w:tc>
          <w:tcPr>
            <w:tcW w:w="1555" w:type="dxa"/>
          </w:tcPr>
          <w:p w14:paraId="1F20443D" w14:textId="77777777" w:rsidR="00A24ED0" w:rsidRPr="00575177" w:rsidRDefault="00A24ED0" w:rsidP="00A24ED0">
            <w:pPr>
              <w:jc w:val="center"/>
              <w:rPr>
                <w:rFonts w:asciiTheme="majorBidi" w:hAnsiTheme="majorBidi" w:cstheme="majorBidi"/>
                <w:b/>
              </w:rPr>
            </w:pPr>
            <w:r w:rsidRPr="00575177">
              <w:rPr>
                <w:rFonts w:asciiTheme="majorBidi" w:hAnsiTheme="majorBidi" w:cstheme="majorBidi"/>
                <w:b/>
              </w:rPr>
              <w:t>04</w:t>
            </w:r>
          </w:p>
        </w:tc>
        <w:tc>
          <w:tcPr>
            <w:tcW w:w="7376" w:type="dxa"/>
          </w:tcPr>
          <w:p w14:paraId="33E689D7" w14:textId="77777777" w:rsidR="00A24ED0" w:rsidRPr="00575177" w:rsidRDefault="00A24ED0" w:rsidP="00A24ED0">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Agitateurs de microplaques (oscillateurs)</w:t>
            </w:r>
          </w:p>
          <w:p w14:paraId="2E42C0FE"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L’agitateur doit répondre aux spécifications techniques suivantes :</w:t>
            </w:r>
          </w:p>
          <w:p w14:paraId="51F2997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Alimentation : 220V, 35W ;</w:t>
            </w:r>
          </w:p>
          <w:p w14:paraId="62F6C8E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Vitesse de rotation : 40-250 tr/min ;</w:t>
            </w:r>
          </w:p>
          <w:p w14:paraId="3086B2E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Déplacement lors de l’agitation : Rayon de braquage au moins 15 mm ;</w:t>
            </w:r>
          </w:p>
          <w:p w14:paraId="3A8AA92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Orbite : au maximum 50 mm ;</w:t>
            </w:r>
          </w:p>
          <w:p w14:paraId="7488177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Vitesse : réglage de la vitesse en continu ;</w:t>
            </w:r>
          </w:p>
          <w:p w14:paraId="23F8B8A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Dimension de la plaque : 250x230mm munie d’une feuille antidérapante ;</w:t>
            </w:r>
          </w:p>
          <w:p w14:paraId="17CF92C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Timing : 0-120 min / continu ;</w:t>
            </w:r>
          </w:p>
          <w:p w14:paraId="113F1FD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Dimension globale au maximum : 350x250x150 ;</w:t>
            </w:r>
          </w:p>
          <w:p w14:paraId="3DB5F18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Capacité maximum de charge : 2,5kg ;</w:t>
            </w:r>
          </w:p>
          <w:p w14:paraId="08004B4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Capacité à accueillir 4 boites de pétri ;</w:t>
            </w:r>
          </w:p>
          <w:p w14:paraId="0E55685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Alarme sonore de fin de cycle ;</w:t>
            </w:r>
          </w:p>
          <w:p w14:paraId="7D91BC1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Lecture digitale de la vitesse et du temps de lecture.</w:t>
            </w:r>
          </w:p>
          <w:p w14:paraId="5AEA4F78"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Documents à joindre :</w:t>
            </w:r>
          </w:p>
          <w:p w14:paraId="69F78B9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Manuel technique/Notice d’utilisation en langue française ;</w:t>
            </w:r>
          </w:p>
          <w:p w14:paraId="58B2969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5646FE6F" w14:textId="77777777" w:rsidR="00A24ED0" w:rsidRPr="00575177" w:rsidRDefault="00A24ED0" w:rsidP="00A24ED0">
            <w:pPr>
              <w:rPr>
                <w:rFonts w:asciiTheme="majorBidi" w:hAnsiTheme="majorBidi" w:cstheme="majorBidi"/>
                <w:b/>
              </w:rPr>
            </w:pPr>
          </w:p>
        </w:tc>
        <w:tc>
          <w:tcPr>
            <w:tcW w:w="2268" w:type="dxa"/>
          </w:tcPr>
          <w:p w14:paraId="7C9BC648" w14:textId="77777777" w:rsidR="00A24ED0" w:rsidRPr="00575177" w:rsidRDefault="00A24ED0" w:rsidP="00A24ED0">
            <w:pPr>
              <w:rPr>
                <w:rFonts w:asciiTheme="majorBidi" w:hAnsiTheme="majorBidi" w:cstheme="majorBidi"/>
                <w:b/>
              </w:rPr>
            </w:pPr>
          </w:p>
        </w:tc>
        <w:tc>
          <w:tcPr>
            <w:tcW w:w="1842" w:type="dxa"/>
          </w:tcPr>
          <w:p w14:paraId="7F12AFD0"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0978C325" w14:textId="77777777" w:rsidTr="00A24ED0">
        <w:trPr>
          <w:cantSplit/>
          <w:trHeight w:val="71"/>
        </w:trPr>
        <w:tc>
          <w:tcPr>
            <w:tcW w:w="1555" w:type="dxa"/>
          </w:tcPr>
          <w:p w14:paraId="2AEEF185" w14:textId="77777777" w:rsidR="00A24ED0" w:rsidRPr="00575177" w:rsidRDefault="00A24ED0" w:rsidP="00A24ED0">
            <w:pPr>
              <w:jc w:val="center"/>
              <w:rPr>
                <w:rFonts w:asciiTheme="majorBidi" w:hAnsiTheme="majorBidi" w:cstheme="majorBidi"/>
                <w:b/>
              </w:rPr>
            </w:pPr>
            <w:r w:rsidRPr="00575177">
              <w:rPr>
                <w:rFonts w:asciiTheme="majorBidi" w:hAnsiTheme="majorBidi" w:cstheme="majorBidi"/>
                <w:b/>
              </w:rPr>
              <w:t>05</w:t>
            </w:r>
          </w:p>
        </w:tc>
        <w:tc>
          <w:tcPr>
            <w:tcW w:w="7376" w:type="dxa"/>
          </w:tcPr>
          <w:p w14:paraId="2BB4480B" w14:textId="77777777" w:rsidR="00A24ED0" w:rsidRPr="00575177" w:rsidRDefault="00A24ED0" w:rsidP="00A24ED0">
            <w:pPr>
              <w:pStyle w:val="NormalWeb"/>
              <w:shd w:val="clear" w:color="auto" w:fill="FFFFFF"/>
              <w:spacing w:before="0" w:beforeAutospacing="0" w:after="240" w:afterAutospacing="0"/>
              <w:rPr>
                <w:rFonts w:asciiTheme="majorBidi" w:hAnsiTheme="majorBidi" w:cstheme="majorBidi"/>
                <w:b/>
                <w:bCs/>
                <w:color w:val="000000"/>
                <w:sz w:val="22"/>
                <w:szCs w:val="22"/>
              </w:rPr>
            </w:pPr>
            <w:r w:rsidRPr="00575177">
              <w:rPr>
                <w:rFonts w:asciiTheme="majorBidi" w:eastAsia="Calibri" w:hAnsiTheme="majorBidi" w:cstheme="majorBidi"/>
                <w:b/>
                <w:bCs/>
                <w:sz w:val="28"/>
                <w:szCs w:val="28"/>
                <w:lang w:eastAsia="en-US"/>
              </w:rPr>
              <w:t>Rhésuscope</w:t>
            </w:r>
            <w:r w:rsidRPr="00575177">
              <w:rPr>
                <w:rFonts w:asciiTheme="majorBidi" w:hAnsiTheme="majorBidi" w:cstheme="majorBidi"/>
                <w:b/>
                <w:bCs/>
                <w:color w:val="000000"/>
                <w:sz w:val="22"/>
                <w:szCs w:val="22"/>
              </w:rPr>
              <w:t> </w:t>
            </w:r>
          </w:p>
          <w:p w14:paraId="3E3CA7D6"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Le Rhésuscope doit répondre aux spécifications techniques suivantes :</w:t>
            </w:r>
          </w:p>
          <w:p w14:paraId="37FF8E6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3 faces en opaline ;</w:t>
            </w:r>
          </w:p>
          <w:p w14:paraId="620751E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Plan d'équilibrage de contre-jour Perspex avec thermomètre à affichage 37 ° C ;</w:t>
            </w:r>
          </w:p>
          <w:p w14:paraId="4DDDB2C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Rétro-éclairage de la réglementation électronique ;</w:t>
            </w:r>
          </w:p>
          <w:p w14:paraId="4D206E6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Poids maximum :  2,5 Kg ;.</w:t>
            </w:r>
          </w:p>
          <w:p w14:paraId="70387E1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Alimentation : 220V 50Hz 30VA ; </w:t>
            </w:r>
          </w:p>
          <w:p w14:paraId="424B4C2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Dimension ( LXHXl) : 415mmX235mmX180mm ;</w:t>
            </w:r>
          </w:p>
          <w:p w14:paraId="5DB4FC0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Surface des plaques : 165mmx 315mm ;</w:t>
            </w:r>
          </w:p>
          <w:p w14:paraId="0335C1E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Toutes les parties métalliques du Rhésuscope de laboratoire doivent être protégées par une peinture émaillée au four.</w:t>
            </w:r>
          </w:p>
          <w:p w14:paraId="405BC20F"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1B3093D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Manuel technique/Notice d’utilisation en langue française ;</w:t>
            </w:r>
          </w:p>
          <w:p w14:paraId="31A385A7" w14:textId="77777777" w:rsidR="00A24ED0" w:rsidRPr="00575177" w:rsidRDefault="00A24ED0" w:rsidP="00A24ED0">
            <w:pPr>
              <w:numPr>
                <w:ilvl w:val="0"/>
                <w:numId w:val="100"/>
              </w:numPr>
              <w:tabs>
                <w:tab w:val="clear" w:pos="720"/>
              </w:tabs>
              <w:ind w:left="0" w:firstLine="0"/>
              <w:rPr>
                <w:rFonts w:asciiTheme="majorBidi" w:hAnsiTheme="majorBidi" w:cstheme="majorBidi"/>
                <w:b/>
              </w:rPr>
            </w:pPr>
            <w:r w:rsidRPr="00575177">
              <w:rPr>
                <w:rFonts w:asciiTheme="majorBidi" w:eastAsia="Calibri" w:hAnsiTheme="majorBidi" w:cstheme="majorBidi"/>
              </w:rPr>
              <w:t>Certificat du marquage CE</w:t>
            </w:r>
          </w:p>
        </w:tc>
        <w:tc>
          <w:tcPr>
            <w:tcW w:w="1447" w:type="dxa"/>
            <w:vAlign w:val="center"/>
          </w:tcPr>
          <w:p w14:paraId="694B3181" w14:textId="77777777" w:rsidR="00A24ED0" w:rsidRPr="00575177" w:rsidRDefault="00A24ED0" w:rsidP="00A24ED0">
            <w:pPr>
              <w:rPr>
                <w:rFonts w:asciiTheme="majorBidi" w:hAnsiTheme="majorBidi" w:cstheme="majorBidi"/>
                <w:b/>
              </w:rPr>
            </w:pPr>
          </w:p>
        </w:tc>
        <w:tc>
          <w:tcPr>
            <w:tcW w:w="2268" w:type="dxa"/>
          </w:tcPr>
          <w:p w14:paraId="04B719E7" w14:textId="77777777" w:rsidR="00A24ED0" w:rsidRPr="00575177" w:rsidRDefault="00A24ED0" w:rsidP="00A24ED0">
            <w:pPr>
              <w:rPr>
                <w:rFonts w:asciiTheme="majorBidi" w:hAnsiTheme="majorBidi" w:cstheme="majorBidi"/>
                <w:b/>
              </w:rPr>
            </w:pPr>
          </w:p>
        </w:tc>
        <w:tc>
          <w:tcPr>
            <w:tcW w:w="1842" w:type="dxa"/>
          </w:tcPr>
          <w:p w14:paraId="7F6965F1" w14:textId="77777777" w:rsidR="00A24ED0" w:rsidRPr="00575177" w:rsidRDefault="00A24ED0" w:rsidP="00A24ED0">
            <w:pPr>
              <w:tabs>
                <w:tab w:val="left" w:pos="729"/>
              </w:tabs>
              <w:jc w:val="center"/>
              <w:rPr>
                <w:rFonts w:asciiTheme="majorBidi" w:hAnsiTheme="majorBidi" w:cstheme="majorBidi"/>
                <w:b/>
              </w:rPr>
            </w:pPr>
          </w:p>
        </w:tc>
      </w:tr>
      <w:tr w:rsidR="000E26FD" w:rsidRPr="00575177" w14:paraId="11BD25EE" w14:textId="77777777" w:rsidTr="00A24ED0">
        <w:trPr>
          <w:cantSplit/>
          <w:trHeight w:val="71"/>
        </w:trPr>
        <w:tc>
          <w:tcPr>
            <w:tcW w:w="1555" w:type="dxa"/>
          </w:tcPr>
          <w:p w14:paraId="19F831CB" w14:textId="2064DDDA" w:rsidR="000E26FD" w:rsidRPr="00575177" w:rsidRDefault="000E26FD" w:rsidP="00A24ED0">
            <w:pPr>
              <w:jc w:val="center"/>
              <w:rPr>
                <w:rFonts w:asciiTheme="majorBidi" w:hAnsiTheme="majorBidi" w:cstheme="majorBidi"/>
                <w:b/>
              </w:rPr>
            </w:pPr>
            <w:r w:rsidRPr="00575177">
              <w:rPr>
                <w:rFonts w:asciiTheme="majorBidi" w:hAnsiTheme="majorBidi" w:cstheme="majorBidi"/>
                <w:b/>
              </w:rPr>
              <w:t>06</w:t>
            </w:r>
          </w:p>
        </w:tc>
        <w:tc>
          <w:tcPr>
            <w:tcW w:w="7376" w:type="dxa"/>
          </w:tcPr>
          <w:p w14:paraId="0407C979" w14:textId="5A044A18" w:rsidR="000E26FD" w:rsidRPr="00575177" w:rsidRDefault="00624492" w:rsidP="000E26FD">
            <w:pPr>
              <w:autoSpaceDE w:val="0"/>
              <w:autoSpaceDN w:val="0"/>
              <w:adjustRightInd w:val="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Lecteur de micro plaque-avec imprimante </w:t>
            </w:r>
          </w:p>
          <w:p w14:paraId="719B5BC0" w14:textId="77777777" w:rsidR="00624492" w:rsidRPr="00575177" w:rsidRDefault="00624492" w:rsidP="000E26FD">
            <w:pPr>
              <w:autoSpaceDE w:val="0"/>
              <w:autoSpaceDN w:val="0"/>
              <w:adjustRightInd w:val="0"/>
              <w:rPr>
                <w:rFonts w:asciiTheme="majorBidi" w:eastAsia="Calibri" w:hAnsiTheme="majorBidi" w:cstheme="majorBidi"/>
                <w:b/>
                <w:bCs/>
                <w:sz w:val="28"/>
                <w:szCs w:val="28"/>
                <w:lang w:eastAsia="en-US"/>
              </w:rPr>
            </w:pPr>
          </w:p>
          <w:p w14:paraId="39C8D257" w14:textId="77777777" w:rsidR="000E26FD" w:rsidRPr="00575177" w:rsidRDefault="000E26FD" w:rsidP="000E26FD">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 xml:space="preserve"> Lecteur multicanaux de plaque de 96 puits piloté par : logiciel</w:t>
            </w:r>
          </w:p>
          <w:p w14:paraId="683A33F6" w14:textId="77777777" w:rsidR="000E26FD" w:rsidRPr="00575177" w:rsidRDefault="000E26FD" w:rsidP="000E26FD">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externe de programmation, d’exploitation et d’interprétation des résultats capable de :</w:t>
            </w:r>
          </w:p>
          <w:p w14:paraId="1BE854D6" w14:textId="6602B1A1"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Identifier la plaque</w:t>
            </w:r>
          </w:p>
          <w:p w14:paraId="3B0B61DF" w14:textId="1CCF40C1"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Identifier le marqueur réalisé</w:t>
            </w:r>
          </w:p>
          <w:p w14:paraId="3EB67078" w14:textId="06629B49"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Identifier les échantillons (code barre ou noms)</w:t>
            </w:r>
          </w:p>
          <w:p w14:paraId="780577DE" w14:textId="349B2240"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Interprétation des résultats Positif ou Négatif</w:t>
            </w:r>
          </w:p>
          <w:p w14:paraId="04D47C68" w14:textId="36618A2D"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Nombre des échantillons positifs, négatifs et douteux (zone grise) </w:t>
            </w:r>
          </w:p>
          <w:p w14:paraId="66B565E4" w14:textId="3E7DCA7D"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Nombre des témoins positifs et négatifs</w:t>
            </w:r>
          </w:p>
          <w:p w14:paraId="5812B9F0" w14:textId="7ACE040F"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Respect du support de la plaque avec la1ère barrette réservée aux contrôles.</w:t>
            </w:r>
          </w:p>
          <w:p w14:paraId="61740B6B" w14:textId="32DEA981"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Calculer les DO, Ratio, Valeur Seuil et Zone Grise. </w:t>
            </w:r>
          </w:p>
          <w:p w14:paraId="3BE702E7" w14:textId="23198265"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Validation de la technique.</w:t>
            </w:r>
          </w:p>
          <w:p w14:paraId="28673B80" w14:textId="24AC2FF0"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Agitation en standard : 3 vitesses au choix</w:t>
            </w:r>
          </w:p>
          <w:p w14:paraId="1B626057" w14:textId="77777777"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Tous ces points doivent être regroupés dans un schéma sous forme de support de plaque </w:t>
            </w:r>
          </w:p>
          <w:p w14:paraId="28169DFB" w14:textId="7CB7DC75"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Longueur d’onde 340 à 900 nm</w:t>
            </w:r>
          </w:p>
          <w:p w14:paraId="06B77EC1" w14:textId="34915F47"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Filtre de 405, 450, 620, 700 nm</w:t>
            </w:r>
          </w:p>
          <w:p w14:paraId="48865A0D" w14:textId="4800FA7D"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Sortie : Bidirectionnelle, parallèle Centronics imprimante</w:t>
            </w:r>
          </w:p>
          <w:p w14:paraId="65397771" w14:textId="68966320"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Lampe tungstène halogène</w:t>
            </w:r>
          </w:p>
          <w:p w14:paraId="68A81845" w14:textId="6C65BB08"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Précision : 0.2 nm/ ± 1% de 0 à 2 abs</w:t>
            </w:r>
          </w:p>
          <w:p w14:paraId="13B7F054" w14:textId="4FCA7568"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Vitesse de lecture : 10s maximum en monochromatique , et 20 secondes en bichromatique.</w:t>
            </w:r>
          </w:p>
          <w:p w14:paraId="128B7127" w14:textId="6E8D5116"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Bande passante : 5nm ; alimentation secteur 230v</w:t>
            </w:r>
          </w:p>
          <w:p w14:paraId="0A80A636" w14:textId="3E6C9E98"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Création de base de données des résultats</w:t>
            </w:r>
          </w:p>
          <w:p w14:paraId="196215A3" w14:textId="30884A54"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Au moins 10 résultats par session interface RS232</w:t>
            </w:r>
          </w:p>
          <w:p w14:paraId="62E4D386" w14:textId="77984863"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Livré avec logiciel multilingue dont au moins le français déjà installé </w:t>
            </w:r>
          </w:p>
          <w:p w14:paraId="7F939631" w14:textId="1ADC2448" w:rsidR="000E26FD" w:rsidRPr="00575177" w:rsidRDefault="000E26FD" w:rsidP="000E26FD">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PC pour pilotage du lecteur +imprimante laser (impression des résultats) + onduleur </w:t>
            </w:r>
          </w:p>
          <w:p w14:paraId="5BF5BFD3" w14:textId="77777777" w:rsidR="000E26FD" w:rsidRPr="00575177" w:rsidRDefault="000E26FD" w:rsidP="000E26FD">
            <w:pPr>
              <w:rPr>
                <w:rFonts w:asciiTheme="majorBidi" w:hAnsiTheme="majorBidi" w:cstheme="majorBidi"/>
                <w:b/>
                <w:bCs/>
                <w:color w:val="000000"/>
              </w:rPr>
            </w:pPr>
            <w:r w:rsidRPr="00575177">
              <w:rPr>
                <w:rFonts w:asciiTheme="majorBidi" w:hAnsiTheme="majorBidi" w:cstheme="majorBidi"/>
                <w:b/>
                <w:bCs/>
                <w:color w:val="000000"/>
              </w:rPr>
              <w:t>Documents à joindre :</w:t>
            </w:r>
          </w:p>
          <w:p w14:paraId="7DCCDC63" w14:textId="77777777" w:rsidR="000E26FD" w:rsidRPr="00575177" w:rsidRDefault="000E26FD" w:rsidP="004D5D23">
            <w:pPr>
              <w:pStyle w:val="Paragraphedeliste"/>
              <w:numPr>
                <w:ilvl w:val="0"/>
                <w:numId w:val="118"/>
              </w:numPr>
              <w:rPr>
                <w:rFonts w:asciiTheme="majorBidi" w:eastAsia="Calibri" w:hAnsiTheme="majorBidi" w:cstheme="majorBidi"/>
              </w:rPr>
            </w:pPr>
            <w:r w:rsidRPr="00575177">
              <w:rPr>
                <w:rFonts w:asciiTheme="majorBidi" w:eastAsia="Calibri" w:hAnsiTheme="majorBidi" w:cstheme="majorBidi"/>
              </w:rPr>
              <w:t xml:space="preserve">Manuel technique et notice d’utilisation en langue française </w:t>
            </w:r>
          </w:p>
          <w:p w14:paraId="619B08FE" w14:textId="372FC0E5" w:rsidR="000E26FD" w:rsidRPr="00575177" w:rsidRDefault="000E26FD" w:rsidP="004D5D23">
            <w:pPr>
              <w:pStyle w:val="Paragraphedeliste"/>
              <w:numPr>
                <w:ilvl w:val="0"/>
                <w:numId w:val="118"/>
              </w:numPr>
              <w:rPr>
                <w:rFonts w:asciiTheme="majorBidi" w:eastAsia="Calibri" w:hAnsiTheme="majorBidi" w:cstheme="majorBidi"/>
                <w:b/>
                <w:bCs/>
                <w:sz w:val="28"/>
                <w:szCs w:val="28"/>
                <w:lang w:eastAsia="en-US"/>
              </w:rPr>
            </w:pPr>
            <w:r w:rsidRPr="00575177">
              <w:rPr>
                <w:rFonts w:asciiTheme="majorBidi" w:eastAsia="Calibri" w:hAnsiTheme="majorBidi" w:cstheme="majorBidi"/>
              </w:rPr>
              <w:t>Certificat du marquage CE</w:t>
            </w:r>
          </w:p>
        </w:tc>
        <w:tc>
          <w:tcPr>
            <w:tcW w:w="1447" w:type="dxa"/>
            <w:vAlign w:val="center"/>
          </w:tcPr>
          <w:p w14:paraId="13B4E6B9" w14:textId="77777777" w:rsidR="000E26FD" w:rsidRPr="00575177" w:rsidRDefault="000E26FD" w:rsidP="00A24ED0">
            <w:pPr>
              <w:rPr>
                <w:rFonts w:asciiTheme="majorBidi" w:hAnsiTheme="majorBidi" w:cstheme="majorBidi"/>
                <w:b/>
              </w:rPr>
            </w:pPr>
          </w:p>
        </w:tc>
        <w:tc>
          <w:tcPr>
            <w:tcW w:w="2268" w:type="dxa"/>
          </w:tcPr>
          <w:p w14:paraId="1E03F0A5" w14:textId="77777777" w:rsidR="000E26FD" w:rsidRPr="00575177" w:rsidRDefault="000E26FD" w:rsidP="00A24ED0">
            <w:pPr>
              <w:rPr>
                <w:rFonts w:asciiTheme="majorBidi" w:hAnsiTheme="majorBidi" w:cstheme="majorBidi"/>
                <w:b/>
              </w:rPr>
            </w:pPr>
          </w:p>
        </w:tc>
        <w:tc>
          <w:tcPr>
            <w:tcW w:w="1842" w:type="dxa"/>
          </w:tcPr>
          <w:p w14:paraId="1833AE94" w14:textId="77777777" w:rsidR="000E26FD" w:rsidRPr="00575177" w:rsidRDefault="000E26FD" w:rsidP="00A24ED0">
            <w:pPr>
              <w:tabs>
                <w:tab w:val="left" w:pos="729"/>
              </w:tabs>
              <w:jc w:val="center"/>
              <w:rPr>
                <w:rFonts w:asciiTheme="majorBidi" w:hAnsiTheme="majorBidi" w:cstheme="majorBidi"/>
                <w:b/>
              </w:rPr>
            </w:pPr>
          </w:p>
        </w:tc>
      </w:tr>
      <w:tr w:rsidR="00A24ED0" w:rsidRPr="00575177" w14:paraId="7DDAFF98" w14:textId="77777777" w:rsidTr="00A24ED0">
        <w:trPr>
          <w:cantSplit/>
          <w:trHeight w:val="71"/>
        </w:trPr>
        <w:tc>
          <w:tcPr>
            <w:tcW w:w="1555" w:type="dxa"/>
          </w:tcPr>
          <w:p w14:paraId="78E307D4" w14:textId="0AC81561" w:rsidR="00A24ED0" w:rsidRPr="00575177" w:rsidRDefault="000E26FD" w:rsidP="00A24ED0">
            <w:pPr>
              <w:jc w:val="center"/>
              <w:rPr>
                <w:rFonts w:asciiTheme="majorBidi" w:hAnsiTheme="majorBidi" w:cstheme="majorBidi"/>
                <w:b/>
              </w:rPr>
            </w:pPr>
            <w:r w:rsidRPr="00575177">
              <w:rPr>
                <w:rFonts w:asciiTheme="majorBidi" w:hAnsiTheme="majorBidi" w:cstheme="majorBidi"/>
                <w:b/>
              </w:rPr>
              <w:t>07</w:t>
            </w:r>
          </w:p>
        </w:tc>
        <w:tc>
          <w:tcPr>
            <w:tcW w:w="7376" w:type="dxa"/>
          </w:tcPr>
          <w:p w14:paraId="38B0425B" w14:textId="5F4CFFB7" w:rsidR="00A24ED0" w:rsidRPr="00575177" w:rsidRDefault="00624492" w:rsidP="00A24ED0">
            <w:pPr>
              <w:pStyle w:val="Corpsdetexte"/>
              <w:rPr>
                <w:rFonts w:asciiTheme="majorBidi" w:eastAsia="Calibri" w:hAnsiTheme="majorBidi" w:cstheme="majorBidi"/>
                <w:b/>
                <w:bCs/>
                <w:sz w:val="28"/>
                <w:szCs w:val="28"/>
                <w:lang w:val="fr-FR" w:eastAsia="en-US"/>
              </w:rPr>
            </w:pPr>
            <w:r w:rsidRPr="00575177">
              <w:rPr>
                <w:rFonts w:asciiTheme="majorBidi" w:eastAsia="Calibri" w:hAnsiTheme="majorBidi" w:cstheme="majorBidi"/>
                <w:b/>
                <w:bCs/>
                <w:sz w:val="28"/>
                <w:szCs w:val="28"/>
                <w:lang w:val="fr-FR" w:eastAsia="en-US"/>
              </w:rPr>
              <w:t>Laveur micro plaque automatique et programmable </w:t>
            </w:r>
          </w:p>
          <w:p w14:paraId="09E683F5" w14:textId="77777777" w:rsidR="00624492" w:rsidRPr="00575177" w:rsidRDefault="00624492" w:rsidP="00A24ED0">
            <w:pPr>
              <w:pStyle w:val="Corpsdetexte"/>
              <w:rPr>
                <w:rFonts w:asciiTheme="majorBidi" w:eastAsia="Calibri" w:hAnsiTheme="majorBidi" w:cstheme="majorBidi"/>
                <w:b/>
                <w:bCs/>
                <w:sz w:val="28"/>
                <w:szCs w:val="28"/>
                <w:lang w:val="fr-FR" w:eastAsia="en-US"/>
              </w:rPr>
            </w:pPr>
          </w:p>
          <w:p w14:paraId="5CEE7E17" w14:textId="77777777" w:rsidR="00A24ED0" w:rsidRPr="00575177" w:rsidRDefault="00A24ED0" w:rsidP="004D5D23">
            <w:pPr>
              <w:numPr>
                <w:ilvl w:val="0"/>
                <w:numId w:val="117"/>
              </w:numPr>
              <w:rPr>
                <w:rFonts w:asciiTheme="majorBidi" w:eastAsia="Calibri" w:hAnsiTheme="majorBidi" w:cstheme="majorBidi"/>
              </w:rPr>
            </w:pPr>
            <w:r w:rsidRPr="00575177">
              <w:rPr>
                <w:rFonts w:asciiTheme="majorBidi" w:eastAsia="Calibri" w:hAnsiTheme="majorBidi" w:cstheme="majorBidi"/>
              </w:rPr>
              <w:t>utilisation avec toutes les micro plaques 96 puits à fond  plat en U ou en V</w:t>
            </w:r>
          </w:p>
          <w:p w14:paraId="44681AD0" w14:textId="77777777" w:rsidR="00A24ED0" w:rsidRPr="00575177" w:rsidRDefault="00A24ED0" w:rsidP="004D5D23">
            <w:pPr>
              <w:numPr>
                <w:ilvl w:val="0"/>
                <w:numId w:val="117"/>
              </w:numPr>
              <w:rPr>
                <w:rFonts w:asciiTheme="majorBidi" w:eastAsia="Calibri" w:hAnsiTheme="majorBidi" w:cstheme="majorBidi"/>
              </w:rPr>
            </w:pPr>
            <w:r w:rsidRPr="00575177">
              <w:rPr>
                <w:rFonts w:asciiTheme="majorBidi" w:eastAsia="Calibri" w:hAnsiTheme="majorBidi" w:cstheme="majorBidi"/>
              </w:rPr>
              <w:t>pompe à vide intégrée dans le laveur</w:t>
            </w:r>
          </w:p>
          <w:p w14:paraId="68D96AF6" w14:textId="77777777" w:rsidR="00A24ED0" w:rsidRPr="00575177" w:rsidRDefault="00A24ED0" w:rsidP="004D5D23">
            <w:pPr>
              <w:numPr>
                <w:ilvl w:val="0"/>
                <w:numId w:val="117"/>
              </w:numPr>
              <w:rPr>
                <w:rFonts w:asciiTheme="majorBidi" w:eastAsia="Calibri" w:hAnsiTheme="majorBidi" w:cstheme="majorBidi"/>
              </w:rPr>
            </w:pPr>
            <w:r w:rsidRPr="00575177">
              <w:rPr>
                <w:rFonts w:asciiTheme="majorBidi" w:eastAsia="Calibri" w:hAnsiTheme="majorBidi" w:cstheme="majorBidi"/>
              </w:rPr>
              <w:t>volume de solution de lavage : 0 à 750 µl</w:t>
            </w:r>
          </w:p>
          <w:p w14:paraId="77E9518E" w14:textId="77777777" w:rsidR="00A24ED0" w:rsidRPr="00575177" w:rsidRDefault="00A24ED0" w:rsidP="004D5D23">
            <w:pPr>
              <w:numPr>
                <w:ilvl w:val="0"/>
                <w:numId w:val="117"/>
              </w:numPr>
              <w:rPr>
                <w:rFonts w:asciiTheme="majorBidi" w:eastAsia="Calibri" w:hAnsiTheme="majorBidi" w:cstheme="majorBidi"/>
              </w:rPr>
            </w:pPr>
            <w:r w:rsidRPr="00575177">
              <w:rPr>
                <w:rFonts w:asciiTheme="majorBidi" w:eastAsia="Calibri" w:hAnsiTheme="majorBidi" w:cstheme="majorBidi"/>
              </w:rPr>
              <w:t xml:space="preserve">nombre de cycle de lavage : 1 à 15 </w:t>
            </w:r>
          </w:p>
          <w:p w14:paraId="4CEAADE5" w14:textId="77777777" w:rsidR="00A24ED0" w:rsidRPr="00575177" w:rsidRDefault="00A24ED0" w:rsidP="004D5D23">
            <w:pPr>
              <w:numPr>
                <w:ilvl w:val="0"/>
                <w:numId w:val="117"/>
              </w:numPr>
              <w:rPr>
                <w:rFonts w:asciiTheme="majorBidi" w:eastAsia="Calibri" w:hAnsiTheme="majorBidi" w:cstheme="majorBidi"/>
              </w:rPr>
            </w:pPr>
            <w:r w:rsidRPr="00575177">
              <w:rPr>
                <w:rFonts w:asciiTheme="majorBidi" w:eastAsia="Calibri" w:hAnsiTheme="majorBidi" w:cstheme="majorBidi"/>
              </w:rPr>
              <w:t>temps de trempage : 0 à 10 min</w:t>
            </w:r>
          </w:p>
          <w:p w14:paraId="621E0707" w14:textId="77777777" w:rsidR="00A24ED0" w:rsidRPr="00575177" w:rsidRDefault="00A24ED0" w:rsidP="004D5D23">
            <w:pPr>
              <w:numPr>
                <w:ilvl w:val="0"/>
                <w:numId w:val="117"/>
              </w:numPr>
              <w:rPr>
                <w:rFonts w:asciiTheme="majorBidi" w:eastAsia="Calibri" w:hAnsiTheme="majorBidi" w:cstheme="majorBidi"/>
              </w:rPr>
            </w:pPr>
            <w:r w:rsidRPr="00575177">
              <w:rPr>
                <w:rFonts w:asciiTheme="majorBidi" w:eastAsia="Calibri" w:hAnsiTheme="majorBidi" w:cstheme="majorBidi"/>
              </w:rPr>
              <w:t>volume résiduel &lt; 5 µl</w:t>
            </w:r>
          </w:p>
          <w:p w14:paraId="35007368" w14:textId="77777777" w:rsidR="00A24ED0" w:rsidRPr="00575177" w:rsidRDefault="00A24ED0" w:rsidP="004D5D23">
            <w:pPr>
              <w:numPr>
                <w:ilvl w:val="0"/>
                <w:numId w:val="117"/>
              </w:numPr>
              <w:rPr>
                <w:rFonts w:asciiTheme="majorBidi" w:eastAsia="Calibri" w:hAnsiTheme="majorBidi" w:cstheme="majorBidi"/>
              </w:rPr>
            </w:pPr>
            <w:r w:rsidRPr="00575177">
              <w:rPr>
                <w:rFonts w:asciiTheme="majorBidi" w:eastAsia="Calibri" w:hAnsiTheme="majorBidi" w:cstheme="majorBidi"/>
              </w:rPr>
              <w:t xml:space="preserve">programmes mémorisés permettant le démarrage immédiat d’un protocole </w:t>
            </w:r>
          </w:p>
          <w:p w14:paraId="6D582AC7" w14:textId="77777777" w:rsidR="00A24ED0" w:rsidRPr="00575177" w:rsidRDefault="00A24ED0" w:rsidP="00A24ED0">
            <w:pPr>
              <w:pStyle w:val="NormalWeb"/>
              <w:shd w:val="clear" w:color="auto" w:fill="FFFFFF"/>
              <w:spacing w:before="0" w:beforeAutospacing="0" w:after="240" w:afterAutospacing="0"/>
              <w:rPr>
                <w:rFonts w:asciiTheme="majorBidi" w:eastAsia="Calibri" w:hAnsiTheme="majorBidi" w:cstheme="majorBidi"/>
                <w:sz w:val="20"/>
                <w:szCs w:val="20"/>
              </w:rPr>
            </w:pPr>
            <w:r w:rsidRPr="00575177">
              <w:rPr>
                <w:rFonts w:asciiTheme="majorBidi" w:eastAsia="Calibri" w:hAnsiTheme="majorBidi" w:cstheme="majorBidi"/>
                <w:sz w:val="20"/>
                <w:szCs w:val="20"/>
              </w:rPr>
              <w:t>têtes de lavage 8 et 12 canaux de type coaxial interchangeables en quelques secondes, les deux têtes livrées en standard avec l’appareil</w:t>
            </w:r>
          </w:p>
          <w:p w14:paraId="6A6E17DD" w14:textId="77777777" w:rsidR="00A24ED0" w:rsidRPr="00575177" w:rsidRDefault="00A24ED0" w:rsidP="00A24ED0">
            <w:pPr>
              <w:jc w:val="both"/>
              <w:rPr>
                <w:rFonts w:asciiTheme="majorBidi" w:eastAsia="Calibri" w:hAnsiTheme="majorBidi" w:cstheme="majorBidi"/>
              </w:rPr>
            </w:pPr>
            <w:r w:rsidRPr="00575177">
              <w:rPr>
                <w:rFonts w:asciiTheme="majorBidi" w:eastAsia="Calibri" w:hAnsiTheme="majorBidi" w:cstheme="majorBidi"/>
                <w:b/>
              </w:rPr>
              <w:t>Documents à joindre</w:t>
            </w:r>
            <w:r w:rsidRPr="00575177">
              <w:rPr>
                <w:rFonts w:asciiTheme="majorBidi" w:eastAsia="Calibri" w:hAnsiTheme="majorBidi" w:cstheme="majorBidi"/>
              </w:rPr>
              <w:t> :</w:t>
            </w:r>
          </w:p>
          <w:p w14:paraId="1C9677F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Manuel/Notice de l’utilisateur en langue française ;</w:t>
            </w:r>
          </w:p>
          <w:p w14:paraId="538604A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576DF334" w14:textId="77777777" w:rsidR="00A24ED0" w:rsidRPr="00575177" w:rsidRDefault="00A24ED0" w:rsidP="00A24ED0">
            <w:pPr>
              <w:rPr>
                <w:rFonts w:asciiTheme="majorBidi" w:hAnsiTheme="majorBidi" w:cstheme="majorBidi"/>
                <w:b/>
              </w:rPr>
            </w:pPr>
          </w:p>
        </w:tc>
        <w:tc>
          <w:tcPr>
            <w:tcW w:w="2268" w:type="dxa"/>
          </w:tcPr>
          <w:p w14:paraId="3017FEFD" w14:textId="77777777" w:rsidR="00A24ED0" w:rsidRPr="00575177" w:rsidRDefault="00A24ED0" w:rsidP="00A24ED0">
            <w:pPr>
              <w:rPr>
                <w:rFonts w:asciiTheme="majorBidi" w:hAnsiTheme="majorBidi" w:cstheme="majorBidi"/>
                <w:b/>
              </w:rPr>
            </w:pPr>
          </w:p>
        </w:tc>
        <w:tc>
          <w:tcPr>
            <w:tcW w:w="1842" w:type="dxa"/>
          </w:tcPr>
          <w:p w14:paraId="239DF55F"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2D88E659" w14:textId="77777777" w:rsidTr="00A24ED0">
        <w:trPr>
          <w:cantSplit/>
          <w:trHeight w:val="71"/>
        </w:trPr>
        <w:tc>
          <w:tcPr>
            <w:tcW w:w="1555" w:type="dxa"/>
          </w:tcPr>
          <w:p w14:paraId="0C2FC589" w14:textId="7EBD05F4" w:rsidR="00A24ED0" w:rsidRPr="00575177" w:rsidRDefault="000E26FD" w:rsidP="00A24ED0">
            <w:pPr>
              <w:jc w:val="center"/>
              <w:rPr>
                <w:rFonts w:asciiTheme="majorBidi" w:hAnsiTheme="majorBidi" w:cstheme="majorBidi"/>
                <w:b/>
              </w:rPr>
            </w:pPr>
            <w:r w:rsidRPr="00575177">
              <w:rPr>
                <w:rFonts w:asciiTheme="majorBidi" w:hAnsiTheme="majorBidi" w:cstheme="majorBidi"/>
                <w:b/>
              </w:rPr>
              <w:t>0</w:t>
            </w:r>
            <w:r w:rsidR="00A24ED0" w:rsidRPr="00575177">
              <w:rPr>
                <w:rFonts w:asciiTheme="majorBidi" w:hAnsiTheme="majorBidi" w:cstheme="majorBidi"/>
                <w:b/>
              </w:rPr>
              <w:t>8</w:t>
            </w:r>
          </w:p>
        </w:tc>
        <w:tc>
          <w:tcPr>
            <w:tcW w:w="7376" w:type="dxa"/>
          </w:tcPr>
          <w:p w14:paraId="1FB9D77D" w14:textId="4D386835" w:rsidR="00A24ED0" w:rsidRPr="00575177" w:rsidRDefault="00624492" w:rsidP="00A24ED0">
            <w:pPr>
              <w:autoSpaceDE w:val="0"/>
              <w:autoSpaceDN w:val="0"/>
              <w:adjustRightInd w:val="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Incubateur de micro plaque </w:t>
            </w:r>
          </w:p>
          <w:p w14:paraId="08028875" w14:textId="77777777" w:rsidR="00624492" w:rsidRPr="00575177" w:rsidRDefault="00624492" w:rsidP="00A24ED0">
            <w:pPr>
              <w:autoSpaceDE w:val="0"/>
              <w:autoSpaceDN w:val="0"/>
              <w:adjustRightInd w:val="0"/>
              <w:rPr>
                <w:rFonts w:asciiTheme="majorBidi" w:eastAsia="Calibri" w:hAnsiTheme="majorBidi" w:cstheme="majorBidi"/>
                <w:b/>
                <w:bCs/>
                <w:sz w:val="28"/>
                <w:szCs w:val="28"/>
                <w:lang w:eastAsia="en-US"/>
              </w:rPr>
            </w:pPr>
          </w:p>
          <w:p w14:paraId="378C8B29" w14:textId="77777777" w:rsidR="00A24ED0" w:rsidRPr="00575177" w:rsidRDefault="00A24ED0" w:rsidP="00A24ED0">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plage de fonctionnement : 30 à 40°C</w:t>
            </w:r>
          </w:p>
          <w:p w14:paraId="25C378F1" w14:textId="77777777" w:rsidR="00A24ED0" w:rsidRPr="00575177" w:rsidRDefault="00A24ED0" w:rsidP="00A24ED0">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variation de température : +/- 0,5°C</w:t>
            </w:r>
          </w:p>
          <w:p w14:paraId="57036F3F" w14:textId="77777777" w:rsidR="00A24ED0" w:rsidRPr="00575177" w:rsidRDefault="00A24ED0" w:rsidP="00A24ED0">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 xml:space="preserve">contrôle de la température : la température du liquide contenu dans les micros cupules est affichée sur l’écran </w:t>
            </w:r>
          </w:p>
          <w:p w14:paraId="39CF987B" w14:textId="77777777" w:rsidR="00A24ED0" w:rsidRPr="00575177" w:rsidRDefault="00A24ED0" w:rsidP="00A24ED0">
            <w:p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capacité : 1 - 96 cupules X 4</w:t>
            </w:r>
          </w:p>
          <w:p w14:paraId="6C19834B"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Documents à joindre :</w:t>
            </w:r>
          </w:p>
          <w:p w14:paraId="29CEC191" w14:textId="77777777" w:rsidR="00A24ED0" w:rsidRPr="00575177" w:rsidRDefault="00A24ED0" w:rsidP="004D5D23">
            <w:pPr>
              <w:pStyle w:val="Paragraphedeliste"/>
              <w:numPr>
                <w:ilvl w:val="0"/>
                <w:numId w:val="121"/>
              </w:numPr>
              <w:rPr>
                <w:rFonts w:asciiTheme="majorBidi" w:eastAsia="Calibri" w:hAnsiTheme="majorBidi" w:cstheme="majorBidi"/>
              </w:rPr>
            </w:pPr>
            <w:r w:rsidRPr="00575177">
              <w:rPr>
                <w:rFonts w:asciiTheme="majorBidi" w:eastAsia="Calibri" w:hAnsiTheme="majorBidi" w:cstheme="majorBidi"/>
              </w:rPr>
              <w:t xml:space="preserve">Manuel technique et notice d’utilisation en langue française </w:t>
            </w:r>
          </w:p>
          <w:p w14:paraId="7BE4B21C" w14:textId="77777777" w:rsidR="00A24ED0" w:rsidRPr="00575177" w:rsidRDefault="00A24ED0" w:rsidP="004D5D23">
            <w:pPr>
              <w:pStyle w:val="Paragraphedeliste"/>
              <w:numPr>
                <w:ilvl w:val="0"/>
                <w:numId w:val="121"/>
              </w:numPr>
              <w:autoSpaceDE w:val="0"/>
              <w:autoSpaceDN w:val="0"/>
              <w:adjustRightInd w:val="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0F91E598" w14:textId="77777777" w:rsidR="00A24ED0" w:rsidRPr="00575177" w:rsidRDefault="00A24ED0" w:rsidP="00A24ED0">
            <w:pPr>
              <w:rPr>
                <w:rFonts w:asciiTheme="majorBidi" w:hAnsiTheme="majorBidi" w:cstheme="majorBidi"/>
                <w:b/>
              </w:rPr>
            </w:pPr>
          </w:p>
        </w:tc>
        <w:tc>
          <w:tcPr>
            <w:tcW w:w="2268" w:type="dxa"/>
          </w:tcPr>
          <w:p w14:paraId="6B21B0CA" w14:textId="77777777" w:rsidR="00A24ED0" w:rsidRPr="00575177" w:rsidRDefault="00A24ED0" w:rsidP="00A24ED0">
            <w:pPr>
              <w:rPr>
                <w:rFonts w:asciiTheme="majorBidi" w:hAnsiTheme="majorBidi" w:cstheme="majorBidi"/>
                <w:b/>
              </w:rPr>
            </w:pPr>
          </w:p>
        </w:tc>
        <w:tc>
          <w:tcPr>
            <w:tcW w:w="1842" w:type="dxa"/>
          </w:tcPr>
          <w:p w14:paraId="0688148C"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082556C1" w14:textId="77777777" w:rsidTr="00A24ED0">
        <w:trPr>
          <w:cantSplit/>
          <w:trHeight w:val="71"/>
        </w:trPr>
        <w:tc>
          <w:tcPr>
            <w:tcW w:w="1555" w:type="dxa"/>
          </w:tcPr>
          <w:p w14:paraId="77F9B39A" w14:textId="77777777" w:rsidR="00A24ED0" w:rsidRPr="00575177" w:rsidRDefault="00A24ED0" w:rsidP="00A24ED0">
            <w:pPr>
              <w:jc w:val="center"/>
              <w:rPr>
                <w:rFonts w:asciiTheme="majorBidi" w:hAnsiTheme="majorBidi" w:cstheme="majorBidi"/>
                <w:b/>
              </w:rPr>
            </w:pPr>
            <w:r w:rsidRPr="00575177">
              <w:rPr>
                <w:rFonts w:asciiTheme="majorBidi" w:hAnsiTheme="majorBidi" w:cstheme="majorBidi"/>
                <w:b/>
              </w:rPr>
              <w:t>09</w:t>
            </w:r>
          </w:p>
        </w:tc>
        <w:tc>
          <w:tcPr>
            <w:tcW w:w="7376" w:type="dxa"/>
          </w:tcPr>
          <w:p w14:paraId="416C21E4" w14:textId="0382F3AC" w:rsidR="00A24ED0" w:rsidRPr="00575177" w:rsidRDefault="00A24ED0" w:rsidP="00A24ED0">
            <w:pPr>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 xml:space="preserve">Réfrigérateur </w:t>
            </w:r>
            <w:r w:rsidR="000E26FD" w:rsidRPr="00575177">
              <w:rPr>
                <w:rFonts w:asciiTheme="majorBidi" w:eastAsia="Calibri" w:hAnsiTheme="majorBidi" w:cstheme="majorBidi"/>
                <w:b/>
                <w:bCs/>
                <w:sz w:val="28"/>
                <w:szCs w:val="28"/>
                <w:lang w:eastAsia="en-US"/>
              </w:rPr>
              <w:t xml:space="preserve"> GM  </w:t>
            </w:r>
            <w:r w:rsidRPr="00575177">
              <w:rPr>
                <w:rFonts w:asciiTheme="majorBidi" w:eastAsia="Calibri" w:hAnsiTheme="majorBidi" w:cstheme="majorBidi"/>
                <w:b/>
                <w:bCs/>
                <w:sz w:val="28"/>
                <w:szCs w:val="28"/>
                <w:lang w:eastAsia="en-US"/>
              </w:rPr>
              <w:t>pour la conservation des réactifs (2 à 8°C).</w:t>
            </w:r>
          </w:p>
          <w:p w14:paraId="6C5D06E9" w14:textId="77777777" w:rsidR="00A24ED0" w:rsidRPr="00575177" w:rsidRDefault="00A24ED0" w:rsidP="00A24ED0">
            <w:pPr>
              <w:spacing w:before="120"/>
              <w:rPr>
                <w:rFonts w:asciiTheme="majorBidi" w:hAnsiTheme="majorBidi" w:cstheme="majorBidi"/>
                <w:b/>
                <w:bCs/>
                <w:color w:val="000000"/>
              </w:rPr>
            </w:pPr>
            <w:r w:rsidRPr="00575177">
              <w:rPr>
                <w:rFonts w:asciiTheme="majorBidi" w:eastAsia="Calibri" w:hAnsiTheme="majorBidi" w:cstheme="majorBidi"/>
              </w:rPr>
              <w:t>Le réfrigérateur doit répondre aux spécifications techniques suivantes :</w:t>
            </w:r>
            <w:r w:rsidRPr="00575177">
              <w:rPr>
                <w:rFonts w:asciiTheme="majorBidi" w:hAnsiTheme="majorBidi" w:cstheme="majorBidi"/>
                <w:b/>
                <w:bCs/>
                <w:color w:val="000000"/>
              </w:rPr>
              <w:t xml:space="preserve"> </w:t>
            </w:r>
          </w:p>
          <w:p w14:paraId="47DF05B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Volume utile : au moins 365 litres   </w:t>
            </w:r>
          </w:p>
          <w:p w14:paraId="51EC0F7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Réfrigérateur vertical (type armoire)</w:t>
            </w:r>
          </w:p>
          <w:p w14:paraId="681ACA2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Portes vitrées </w:t>
            </w:r>
          </w:p>
          <w:p w14:paraId="66C95C2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Etagère : au moins 5 étagères réglables en fil d’acier de haute qualité </w:t>
            </w:r>
          </w:p>
          <w:p w14:paraId="55E05FC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Plage de température : +2-8°C </w:t>
            </w:r>
          </w:p>
          <w:p w14:paraId="1BC6ACC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Précision de température : 0,1°C </w:t>
            </w:r>
          </w:p>
          <w:p w14:paraId="2FDE5E0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Classe énergétique : A+</w:t>
            </w:r>
          </w:p>
          <w:p w14:paraId="00CAEED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Nombre de portes : 2 </w:t>
            </w:r>
          </w:p>
          <w:p w14:paraId="0438967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Autonomie en cas de coupure de courant : 16 heures  </w:t>
            </w:r>
          </w:p>
          <w:p w14:paraId="09F0A16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Alimentation : AC 220V, 50/60Hz</w:t>
            </w:r>
          </w:p>
          <w:p w14:paraId="6F6CD9C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Accessoires standards : Lampe à LED avec étagères, port d'accès à la sonde, clés de porte.</w:t>
            </w:r>
          </w:p>
          <w:p w14:paraId="3DEB43F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Alarmes : sonore et visuelle pour température haute et basse, défaillance du système et du capteur, porte entrouverte, alarme de panne de courant, alarme de batterie de secours faible.</w:t>
            </w:r>
          </w:p>
          <w:p w14:paraId="059B789C"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Documents à joindre :</w:t>
            </w:r>
          </w:p>
          <w:p w14:paraId="386EA14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Manuel technique et notice d’utilisation en langue française </w:t>
            </w:r>
          </w:p>
          <w:p w14:paraId="072E323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Certificat du marquage CE </w:t>
            </w:r>
          </w:p>
        </w:tc>
        <w:tc>
          <w:tcPr>
            <w:tcW w:w="1447" w:type="dxa"/>
            <w:vAlign w:val="center"/>
          </w:tcPr>
          <w:p w14:paraId="1249CA91" w14:textId="77777777" w:rsidR="00A24ED0" w:rsidRPr="00575177" w:rsidRDefault="00A24ED0" w:rsidP="00A24ED0">
            <w:pPr>
              <w:rPr>
                <w:rFonts w:asciiTheme="majorBidi" w:hAnsiTheme="majorBidi" w:cstheme="majorBidi"/>
                <w:b/>
              </w:rPr>
            </w:pPr>
          </w:p>
        </w:tc>
        <w:tc>
          <w:tcPr>
            <w:tcW w:w="2268" w:type="dxa"/>
          </w:tcPr>
          <w:p w14:paraId="33ECDAF1" w14:textId="77777777" w:rsidR="00A24ED0" w:rsidRPr="00575177" w:rsidRDefault="00A24ED0" w:rsidP="00A24ED0">
            <w:pPr>
              <w:rPr>
                <w:rFonts w:asciiTheme="majorBidi" w:hAnsiTheme="majorBidi" w:cstheme="majorBidi"/>
                <w:b/>
              </w:rPr>
            </w:pPr>
          </w:p>
        </w:tc>
        <w:tc>
          <w:tcPr>
            <w:tcW w:w="1842" w:type="dxa"/>
          </w:tcPr>
          <w:p w14:paraId="20982738"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613290A8" w14:textId="77777777" w:rsidTr="00A24ED0">
        <w:trPr>
          <w:cantSplit/>
          <w:trHeight w:val="71"/>
        </w:trPr>
        <w:tc>
          <w:tcPr>
            <w:tcW w:w="1555" w:type="dxa"/>
          </w:tcPr>
          <w:p w14:paraId="4B350E7B" w14:textId="5553093B" w:rsidR="00A24ED0" w:rsidRPr="00575177" w:rsidRDefault="00A24ED0" w:rsidP="00A24ED0">
            <w:pPr>
              <w:jc w:val="center"/>
              <w:rPr>
                <w:rFonts w:asciiTheme="majorBidi" w:hAnsiTheme="majorBidi" w:cstheme="majorBidi"/>
                <w:b/>
              </w:rPr>
            </w:pPr>
            <w:r w:rsidRPr="00575177">
              <w:rPr>
                <w:rFonts w:asciiTheme="majorBidi" w:hAnsiTheme="majorBidi" w:cstheme="majorBidi"/>
                <w:b/>
              </w:rPr>
              <w:t>1</w:t>
            </w:r>
            <w:r w:rsidR="000E26FD" w:rsidRPr="00575177">
              <w:rPr>
                <w:rFonts w:asciiTheme="majorBidi" w:hAnsiTheme="majorBidi" w:cstheme="majorBidi"/>
                <w:b/>
              </w:rPr>
              <w:t>0</w:t>
            </w:r>
          </w:p>
        </w:tc>
        <w:tc>
          <w:tcPr>
            <w:tcW w:w="7376" w:type="dxa"/>
          </w:tcPr>
          <w:p w14:paraId="4D795D9F" w14:textId="77777777" w:rsidR="00A24ED0" w:rsidRPr="00575177" w:rsidRDefault="00A24ED0" w:rsidP="00624492">
            <w:pPr>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Micropipette réglable 10-100µl</w:t>
            </w:r>
          </w:p>
          <w:p w14:paraId="155AA583" w14:textId="77777777" w:rsidR="00624492" w:rsidRPr="00575177" w:rsidRDefault="00624492" w:rsidP="00624492">
            <w:pPr>
              <w:rPr>
                <w:rFonts w:asciiTheme="majorBidi" w:eastAsia="Calibri" w:hAnsiTheme="majorBidi" w:cstheme="majorBidi"/>
                <w:b/>
                <w:bCs/>
                <w:sz w:val="28"/>
                <w:szCs w:val="28"/>
                <w:lang w:eastAsia="en-US"/>
              </w:rPr>
            </w:pPr>
          </w:p>
          <w:p w14:paraId="44098DE7" w14:textId="77777777" w:rsidR="00A24ED0" w:rsidRPr="00575177" w:rsidRDefault="00A24ED0" w:rsidP="00A24ED0">
            <w:pPr>
              <w:pStyle w:val="NormalWeb"/>
              <w:shd w:val="clear" w:color="auto" w:fill="FFFFFF"/>
              <w:spacing w:before="0" w:beforeAutospacing="0" w:after="0" w:afterAutospacing="0"/>
              <w:rPr>
                <w:rFonts w:asciiTheme="majorBidi" w:eastAsia="Calibri" w:hAnsiTheme="majorBidi" w:cstheme="majorBidi"/>
                <w:sz w:val="20"/>
                <w:szCs w:val="20"/>
              </w:rPr>
            </w:pPr>
            <w:r w:rsidRPr="00575177">
              <w:rPr>
                <w:rFonts w:asciiTheme="majorBidi" w:eastAsia="Calibri" w:hAnsiTheme="majorBidi" w:cstheme="majorBidi"/>
                <w:sz w:val="20"/>
                <w:szCs w:val="20"/>
              </w:rPr>
              <w:t>La Micropipette doit répondre aux spécifications techniques suivantes :</w:t>
            </w:r>
          </w:p>
          <w:p w14:paraId="3D95BB6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Système de démontage / assemblage, par clip ; </w:t>
            </w:r>
          </w:p>
          <w:p w14:paraId="344301C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Mise en place reproductible et correcte ;</w:t>
            </w:r>
          </w:p>
          <w:p w14:paraId="09A84BA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Éjection avec un minimum d'effort ;</w:t>
            </w:r>
          </w:p>
          <w:p w14:paraId="186BBC2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Piston souple pour un minimum d'effort de manipulation ;</w:t>
            </w:r>
          </w:p>
          <w:p w14:paraId="781F217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Poids maximum  :150 g  ;</w:t>
            </w:r>
          </w:p>
          <w:p w14:paraId="5D542D5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Ajustage : simple et facile ; </w:t>
            </w:r>
          </w:p>
          <w:p w14:paraId="015B812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Maintenance : démontage / assemblage simple et rapide ; </w:t>
            </w:r>
          </w:p>
          <w:p w14:paraId="2E75766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Résistance aux UV et autoclavable ;</w:t>
            </w:r>
          </w:p>
          <w:p w14:paraId="6B4C15B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Incrémente : 0,1 ; </w:t>
            </w:r>
          </w:p>
          <w:p w14:paraId="60EA4A6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Justesse : ± 2, 5 % à ±  0,8 % ;</w:t>
            </w:r>
          </w:p>
          <w:p w14:paraId="17358B7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Répétabilité :   0,7 % à 0,15 % ;</w:t>
            </w:r>
          </w:p>
          <w:p w14:paraId="7C342E97"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Documents à joindre :</w:t>
            </w:r>
          </w:p>
          <w:p w14:paraId="78EC594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Notice d’utilisation en langue française ;</w:t>
            </w:r>
          </w:p>
          <w:p w14:paraId="1E2AE85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6F1F4350" w14:textId="77777777" w:rsidR="00A24ED0" w:rsidRPr="00575177" w:rsidRDefault="00A24ED0" w:rsidP="00A24ED0">
            <w:pPr>
              <w:rPr>
                <w:rFonts w:asciiTheme="majorBidi" w:hAnsiTheme="majorBidi" w:cstheme="majorBidi"/>
                <w:b/>
              </w:rPr>
            </w:pPr>
          </w:p>
        </w:tc>
        <w:tc>
          <w:tcPr>
            <w:tcW w:w="2268" w:type="dxa"/>
          </w:tcPr>
          <w:p w14:paraId="1D6656BD" w14:textId="77777777" w:rsidR="00A24ED0" w:rsidRPr="00575177" w:rsidRDefault="00A24ED0" w:rsidP="00A24ED0">
            <w:pPr>
              <w:rPr>
                <w:rFonts w:asciiTheme="majorBidi" w:hAnsiTheme="majorBidi" w:cstheme="majorBidi"/>
                <w:b/>
              </w:rPr>
            </w:pPr>
          </w:p>
        </w:tc>
        <w:tc>
          <w:tcPr>
            <w:tcW w:w="1842" w:type="dxa"/>
          </w:tcPr>
          <w:p w14:paraId="7A1A621B"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1E158AB9" w14:textId="77777777" w:rsidTr="00A24ED0">
        <w:trPr>
          <w:cantSplit/>
          <w:trHeight w:val="71"/>
        </w:trPr>
        <w:tc>
          <w:tcPr>
            <w:tcW w:w="1555" w:type="dxa"/>
          </w:tcPr>
          <w:p w14:paraId="6BE457C4" w14:textId="2C4083AF" w:rsidR="00A24ED0" w:rsidRPr="00575177" w:rsidRDefault="00A24ED0" w:rsidP="00A24ED0">
            <w:pPr>
              <w:jc w:val="center"/>
              <w:rPr>
                <w:rFonts w:asciiTheme="majorBidi" w:hAnsiTheme="majorBidi" w:cstheme="majorBidi"/>
                <w:b/>
              </w:rPr>
            </w:pPr>
            <w:r w:rsidRPr="00575177">
              <w:rPr>
                <w:rFonts w:asciiTheme="majorBidi" w:hAnsiTheme="majorBidi" w:cstheme="majorBidi"/>
                <w:b/>
              </w:rPr>
              <w:t>1</w:t>
            </w:r>
            <w:r w:rsidR="000E26FD" w:rsidRPr="00575177">
              <w:rPr>
                <w:rFonts w:asciiTheme="majorBidi" w:hAnsiTheme="majorBidi" w:cstheme="majorBidi"/>
                <w:b/>
              </w:rPr>
              <w:t>1</w:t>
            </w:r>
          </w:p>
        </w:tc>
        <w:tc>
          <w:tcPr>
            <w:tcW w:w="7376" w:type="dxa"/>
          </w:tcPr>
          <w:p w14:paraId="3207F922" w14:textId="77777777" w:rsidR="00A24ED0" w:rsidRPr="00575177" w:rsidRDefault="00A24ED0" w:rsidP="00A24ED0">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Micropipette réglable 2-200µl</w:t>
            </w:r>
          </w:p>
          <w:p w14:paraId="76ED5BCC" w14:textId="77777777" w:rsidR="00A24ED0" w:rsidRPr="00575177" w:rsidRDefault="00A24ED0" w:rsidP="00A24ED0">
            <w:pPr>
              <w:contextualSpacing/>
              <w:jc w:val="both"/>
              <w:rPr>
                <w:rFonts w:asciiTheme="majorBidi" w:hAnsiTheme="majorBidi" w:cstheme="majorBidi"/>
                <w:b/>
                <w:bCs/>
                <w:color w:val="000000"/>
              </w:rPr>
            </w:pPr>
            <w:r w:rsidRPr="00575177">
              <w:rPr>
                <w:rFonts w:asciiTheme="majorBidi" w:eastAsia="Calibri" w:hAnsiTheme="majorBidi" w:cstheme="majorBidi"/>
              </w:rPr>
              <w:t>La Micropipette doit répondre aux spécifications techniques suivantes :</w:t>
            </w:r>
          </w:p>
          <w:p w14:paraId="0AE7A82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Système de démontage / assemblage, par clip ; </w:t>
            </w:r>
          </w:p>
          <w:p w14:paraId="7429E01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Mise en place reproductible et correcte ;</w:t>
            </w:r>
          </w:p>
          <w:p w14:paraId="0587A87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Éjection avec un minimum d'effort ;</w:t>
            </w:r>
          </w:p>
          <w:p w14:paraId="4057388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Piston souple pour un minimum d'effort de manipulation</w:t>
            </w:r>
          </w:p>
          <w:p w14:paraId="6D211FB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Poids maximum :150 g ;</w:t>
            </w:r>
          </w:p>
          <w:p w14:paraId="2ACB571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Ajustage : simple et facile </w:t>
            </w:r>
          </w:p>
          <w:p w14:paraId="55D83D6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Maintenance : démontage / assemblage simple et rapide ; </w:t>
            </w:r>
          </w:p>
          <w:p w14:paraId="63B89FE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Résistance aux UV et autoclavable à 121 ;°</w:t>
            </w:r>
          </w:p>
          <w:p w14:paraId="3CDAB0E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Incrémente : 0,2µl ;</w:t>
            </w:r>
          </w:p>
          <w:p w14:paraId="2CC0E41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Justesse : ± 1 % à ± 0,6 % ;</w:t>
            </w:r>
          </w:p>
          <w:p w14:paraId="7EFBD25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Répétabilité&lt; 0,3 % à &lt; 0,2&lt; 0,3 % à &lt; 0,2 ;</w:t>
            </w:r>
          </w:p>
          <w:p w14:paraId="1DC27C4D"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49275E2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Notice d’utilisation en langue française ;</w:t>
            </w:r>
          </w:p>
          <w:p w14:paraId="0652EEC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369E48FE" w14:textId="77777777" w:rsidR="00A24ED0" w:rsidRPr="00575177" w:rsidRDefault="00A24ED0" w:rsidP="00A24ED0">
            <w:pPr>
              <w:rPr>
                <w:rFonts w:asciiTheme="majorBidi" w:hAnsiTheme="majorBidi" w:cstheme="majorBidi"/>
                <w:b/>
              </w:rPr>
            </w:pPr>
          </w:p>
        </w:tc>
        <w:tc>
          <w:tcPr>
            <w:tcW w:w="2268" w:type="dxa"/>
          </w:tcPr>
          <w:p w14:paraId="7162FACF" w14:textId="77777777" w:rsidR="00A24ED0" w:rsidRPr="00575177" w:rsidRDefault="00A24ED0" w:rsidP="00A24ED0">
            <w:pPr>
              <w:rPr>
                <w:rFonts w:asciiTheme="majorBidi" w:hAnsiTheme="majorBidi" w:cstheme="majorBidi"/>
                <w:b/>
              </w:rPr>
            </w:pPr>
          </w:p>
        </w:tc>
        <w:tc>
          <w:tcPr>
            <w:tcW w:w="1842" w:type="dxa"/>
          </w:tcPr>
          <w:p w14:paraId="7D3CBC6D"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18FA878A" w14:textId="77777777" w:rsidTr="00A24ED0">
        <w:trPr>
          <w:cantSplit/>
          <w:trHeight w:val="71"/>
        </w:trPr>
        <w:tc>
          <w:tcPr>
            <w:tcW w:w="1555" w:type="dxa"/>
          </w:tcPr>
          <w:p w14:paraId="3B77AF0D" w14:textId="348A55F0" w:rsidR="00A24ED0" w:rsidRPr="00575177" w:rsidRDefault="00A24ED0" w:rsidP="00A24ED0">
            <w:pPr>
              <w:jc w:val="center"/>
              <w:rPr>
                <w:rFonts w:asciiTheme="majorBidi" w:hAnsiTheme="majorBidi" w:cstheme="majorBidi"/>
                <w:b/>
              </w:rPr>
            </w:pPr>
            <w:r w:rsidRPr="00575177">
              <w:rPr>
                <w:rFonts w:asciiTheme="majorBidi" w:hAnsiTheme="majorBidi" w:cstheme="majorBidi"/>
                <w:b/>
              </w:rPr>
              <w:t>1</w:t>
            </w:r>
            <w:r w:rsidR="000E26FD" w:rsidRPr="00575177">
              <w:rPr>
                <w:rFonts w:asciiTheme="majorBidi" w:hAnsiTheme="majorBidi" w:cstheme="majorBidi"/>
                <w:b/>
              </w:rPr>
              <w:t>2</w:t>
            </w:r>
          </w:p>
        </w:tc>
        <w:tc>
          <w:tcPr>
            <w:tcW w:w="7376" w:type="dxa"/>
          </w:tcPr>
          <w:p w14:paraId="79836960" w14:textId="77777777" w:rsidR="00A24ED0" w:rsidRPr="00575177" w:rsidRDefault="00A24ED0" w:rsidP="00A24ED0">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Micropipette réglable de 5-50µl</w:t>
            </w:r>
          </w:p>
          <w:p w14:paraId="416E780B" w14:textId="77777777" w:rsidR="00A24ED0" w:rsidRPr="00575177" w:rsidRDefault="00A24ED0" w:rsidP="00A24ED0">
            <w:pPr>
              <w:contextualSpacing/>
              <w:jc w:val="both"/>
              <w:rPr>
                <w:rFonts w:asciiTheme="majorBidi" w:hAnsiTheme="majorBidi" w:cstheme="majorBidi"/>
                <w:b/>
                <w:bCs/>
                <w:color w:val="000000"/>
              </w:rPr>
            </w:pPr>
            <w:r w:rsidRPr="00575177">
              <w:rPr>
                <w:rFonts w:asciiTheme="majorBidi" w:eastAsia="Calibri" w:hAnsiTheme="majorBidi" w:cstheme="majorBidi"/>
              </w:rPr>
              <w:t>La Micropipette doit répondre aux spécifications techniques suivantes :</w:t>
            </w:r>
          </w:p>
          <w:p w14:paraId="460014B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Système de démontage / assemblage, par clip ;</w:t>
            </w:r>
          </w:p>
          <w:p w14:paraId="0C2683D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Mise en place reproductible et correcte ;</w:t>
            </w:r>
          </w:p>
          <w:p w14:paraId="3C9CE27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Éjection avec un minimum d'effort ;</w:t>
            </w:r>
          </w:p>
          <w:p w14:paraId="69A9BA4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Piston souple pour un minimum d'effort de manipulation ;</w:t>
            </w:r>
          </w:p>
          <w:p w14:paraId="2F5B88E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Poids maximum :150 g  ;</w:t>
            </w:r>
          </w:p>
          <w:p w14:paraId="65A0340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Ajustage : simple et facile ; </w:t>
            </w:r>
          </w:p>
          <w:p w14:paraId="4DF9B5A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Maintenance : démontage / assemblage simple et rapide ; </w:t>
            </w:r>
          </w:p>
          <w:p w14:paraId="7FBACD3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Résistance aux UV et autoclavable à 121°C ;</w:t>
            </w:r>
          </w:p>
          <w:p w14:paraId="3C5E9E8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Incrémente : 0,2 ;</w:t>
            </w:r>
          </w:p>
          <w:p w14:paraId="14F37C4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Justesse : ± 1 % à ±  0,6 % ;</w:t>
            </w:r>
          </w:p>
          <w:p w14:paraId="5BF3793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Répétabilité : &lt; 0,3 % à &lt; 0,2 % ;</w:t>
            </w:r>
          </w:p>
          <w:p w14:paraId="267E59D9"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5849A10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Notice d’utilisation en langue française ;</w:t>
            </w:r>
          </w:p>
          <w:p w14:paraId="1BB2DF5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382F9C25" w14:textId="77777777" w:rsidR="00A24ED0" w:rsidRPr="00575177" w:rsidRDefault="00A24ED0" w:rsidP="00A24ED0">
            <w:pPr>
              <w:rPr>
                <w:rFonts w:asciiTheme="majorBidi" w:hAnsiTheme="majorBidi" w:cstheme="majorBidi"/>
                <w:b/>
              </w:rPr>
            </w:pPr>
          </w:p>
        </w:tc>
        <w:tc>
          <w:tcPr>
            <w:tcW w:w="2268" w:type="dxa"/>
          </w:tcPr>
          <w:p w14:paraId="15861B79" w14:textId="77777777" w:rsidR="00A24ED0" w:rsidRPr="00575177" w:rsidRDefault="00A24ED0" w:rsidP="00A24ED0">
            <w:pPr>
              <w:rPr>
                <w:rFonts w:asciiTheme="majorBidi" w:hAnsiTheme="majorBidi" w:cstheme="majorBidi"/>
                <w:b/>
              </w:rPr>
            </w:pPr>
          </w:p>
        </w:tc>
        <w:tc>
          <w:tcPr>
            <w:tcW w:w="1842" w:type="dxa"/>
          </w:tcPr>
          <w:p w14:paraId="54D8B73D"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5208F1E8" w14:textId="77777777" w:rsidTr="00A24ED0">
        <w:trPr>
          <w:cantSplit/>
          <w:trHeight w:val="71"/>
        </w:trPr>
        <w:tc>
          <w:tcPr>
            <w:tcW w:w="1555" w:type="dxa"/>
          </w:tcPr>
          <w:p w14:paraId="5E2E6D95" w14:textId="0D4C71CC" w:rsidR="00A24ED0" w:rsidRPr="00575177" w:rsidRDefault="00A24ED0" w:rsidP="00A24ED0">
            <w:pPr>
              <w:jc w:val="center"/>
              <w:rPr>
                <w:rFonts w:asciiTheme="majorBidi" w:hAnsiTheme="majorBidi" w:cstheme="majorBidi"/>
                <w:b/>
                <w:rtl/>
              </w:rPr>
            </w:pPr>
            <w:r w:rsidRPr="00575177">
              <w:rPr>
                <w:rFonts w:asciiTheme="majorBidi" w:hAnsiTheme="majorBidi" w:cstheme="majorBidi"/>
                <w:b/>
              </w:rPr>
              <w:t>1</w:t>
            </w:r>
            <w:r w:rsidR="000E26FD" w:rsidRPr="00575177">
              <w:rPr>
                <w:rFonts w:asciiTheme="majorBidi" w:hAnsiTheme="majorBidi" w:cstheme="majorBidi"/>
                <w:b/>
              </w:rPr>
              <w:t>3</w:t>
            </w:r>
          </w:p>
        </w:tc>
        <w:tc>
          <w:tcPr>
            <w:tcW w:w="7376" w:type="dxa"/>
          </w:tcPr>
          <w:p w14:paraId="362ECCAA" w14:textId="77777777" w:rsidR="00A24ED0" w:rsidRPr="00575177" w:rsidRDefault="00A24ED0" w:rsidP="00A24ED0">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Micropipette réglable de 100-1000</w:t>
            </w:r>
          </w:p>
          <w:p w14:paraId="3C6E5FF0" w14:textId="77777777" w:rsidR="00A24ED0" w:rsidRPr="00575177" w:rsidRDefault="00A24ED0" w:rsidP="00A24ED0">
            <w:pPr>
              <w:contextualSpacing/>
              <w:jc w:val="both"/>
              <w:rPr>
                <w:rFonts w:asciiTheme="majorBidi" w:hAnsiTheme="majorBidi" w:cstheme="majorBidi"/>
                <w:b/>
                <w:bCs/>
                <w:color w:val="000000"/>
              </w:rPr>
            </w:pPr>
            <w:r w:rsidRPr="00575177">
              <w:rPr>
                <w:rFonts w:asciiTheme="majorBidi" w:eastAsia="Calibri" w:hAnsiTheme="majorBidi" w:cstheme="majorBidi"/>
              </w:rPr>
              <w:t>La Micropipette doit répondre aux spécifications techniques suivantes :</w:t>
            </w:r>
          </w:p>
          <w:p w14:paraId="71634D4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Système de démontage / assemblage, par clip ; </w:t>
            </w:r>
          </w:p>
          <w:p w14:paraId="0998ADD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Mise en place reproductible et correcte ;</w:t>
            </w:r>
          </w:p>
          <w:p w14:paraId="4152773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Éjection avec un minimum d'effort ;</w:t>
            </w:r>
          </w:p>
          <w:p w14:paraId="13B4257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Piston souple pour un minimum d'effort de manipulation ;</w:t>
            </w:r>
          </w:p>
          <w:p w14:paraId="010F023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Poids maximum :150 g  ; </w:t>
            </w:r>
          </w:p>
          <w:p w14:paraId="37D45DE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Ajustage : simple et facile ; </w:t>
            </w:r>
          </w:p>
          <w:p w14:paraId="69235F0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Maintenance : démontage / assemblage simple et rapide ; </w:t>
            </w:r>
          </w:p>
          <w:p w14:paraId="0D017B5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tl/>
              </w:rPr>
            </w:pPr>
            <w:r w:rsidRPr="00575177">
              <w:rPr>
                <w:rFonts w:asciiTheme="majorBidi" w:eastAsia="Calibri" w:hAnsiTheme="majorBidi" w:cstheme="majorBidi"/>
              </w:rPr>
              <w:t>Résistance aux UV et autoclavable à 121°C ;</w:t>
            </w:r>
          </w:p>
          <w:p w14:paraId="0CE6873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tl/>
              </w:rPr>
            </w:pPr>
            <w:r w:rsidRPr="00575177">
              <w:rPr>
                <w:rFonts w:asciiTheme="majorBidi" w:eastAsia="Calibri" w:hAnsiTheme="majorBidi" w:cstheme="majorBidi"/>
              </w:rPr>
              <w:t>I</w:t>
            </w:r>
            <w:r w:rsidRPr="00575177">
              <w:rPr>
                <w:rFonts w:asciiTheme="majorBidi" w:eastAsia="Calibri" w:hAnsiTheme="majorBidi" w:cstheme="majorBidi"/>
                <w:rtl/>
              </w:rPr>
              <w:t>ncrémente</w:t>
            </w:r>
            <w:r w:rsidRPr="00575177">
              <w:rPr>
                <w:rFonts w:asciiTheme="majorBidi" w:eastAsia="Calibri" w:hAnsiTheme="majorBidi" w:cstheme="majorBidi"/>
              </w:rPr>
              <w:t>;</w:t>
            </w:r>
            <w:r w:rsidRPr="00575177">
              <w:rPr>
                <w:rFonts w:asciiTheme="majorBidi" w:eastAsia="Calibri" w:hAnsiTheme="majorBidi" w:cstheme="majorBidi"/>
                <w:rtl/>
              </w:rPr>
              <w:t> ::0,2</w:t>
            </w:r>
          </w:p>
          <w:p w14:paraId="02DEEA9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tl/>
              </w:rPr>
            </w:pPr>
            <w:r w:rsidRPr="00575177">
              <w:rPr>
                <w:rFonts w:asciiTheme="majorBidi" w:eastAsia="Calibri" w:hAnsiTheme="majorBidi" w:cstheme="majorBidi"/>
                <w:rtl/>
              </w:rPr>
              <w:t>justesse</w:t>
            </w:r>
            <w:r w:rsidRPr="00575177">
              <w:rPr>
                <w:rFonts w:asciiTheme="majorBidi" w:eastAsia="Calibri" w:hAnsiTheme="majorBidi" w:cstheme="majorBidi"/>
              </w:rPr>
              <w:t xml:space="preserve"> ± 0,5 % ;</w:t>
            </w:r>
          </w:p>
          <w:p w14:paraId="3CDA0B2E"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13EBAE45" w14:textId="77777777" w:rsidR="00A24ED0" w:rsidRPr="00575177" w:rsidRDefault="00A24ED0" w:rsidP="00A24ED0">
            <w:pPr>
              <w:numPr>
                <w:ilvl w:val="0"/>
                <w:numId w:val="100"/>
              </w:numPr>
              <w:tabs>
                <w:tab w:val="clear" w:pos="720"/>
              </w:tabs>
              <w:ind w:left="0" w:firstLine="0"/>
              <w:rPr>
                <w:rFonts w:asciiTheme="majorBidi" w:hAnsiTheme="majorBidi" w:cstheme="majorBidi"/>
              </w:rPr>
            </w:pPr>
            <w:r w:rsidRPr="00575177">
              <w:rPr>
                <w:rFonts w:asciiTheme="majorBidi" w:eastAsia="Calibri" w:hAnsiTheme="majorBidi" w:cstheme="majorBidi"/>
              </w:rPr>
              <w:t>Notice d’utilisation en langue française ;</w:t>
            </w:r>
          </w:p>
          <w:p w14:paraId="53894D47" w14:textId="77777777" w:rsidR="00A24ED0" w:rsidRPr="00575177" w:rsidRDefault="00A24ED0" w:rsidP="00A24ED0">
            <w:pPr>
              <w:numPr>
                <w:ilvl w:val="0"/>
                <w:numId w:val="100"/>
              </w:numPr>
              <w:tabs>
                <w:tab w:val="clear" w:pos="720"/>
              </w:tabs>
              <w:ind w:left="0" w:firstLine="0"/>
              <w:rPr>
                <w:rFonts w:asciiTheme="majorBidi" w:hAnsiTheme="majorBidi" w:cstheme="majorBidi"/>
              </w:rPr>
            </w:pPr>
            <w:r w:rsidRPr="00575177">
              <w:rPr>
                <w:rFonts w:asciiTheme="majorBidi" w:eastAsia="Calibri" w:hAnsiTheme="majorBidi" w:cstheme="majorBidi"/>
              </w:rPr>
              <w:t>Certificat du marquage CE</w:t>
            </w:r>
          </w:p>
        </w:tc>
        <w:tc>
          <w:tcPr>
            <w:tcW w:w="1447" w:type="dxa"/>
            <w:vAlign w:val="center"/>
          </w:tcPr>
          <w:p w14:paraId="5566902E" w14:textId="77777777" w:rsidR="00A24ED0" w:rsidRPr="00575177" w:rsidRDefault="00A24ED0" w:rsidP="00A24ED0">
            <w:pPr>
              <w:rPr>
                <w:rFonts w:asciiTheme="majorBidi" w:hAnsiTheme="majorBidi" w:cstheme="majorBidi"/>
                <w:b/>
              </w:rPr>
            </w:pPr>
          </w:p>
        </w:tc>
        <w:tc>
          <w:tcPr>
            <w:tcW w:w="2268" w:type="dxa"/>
          </w:tcPr>
          <w:p w14:paraId="5AB62A6C" w14:textId="77777777" w:rsidR="00A24ED0" w:rsidRPr="00575177" w:rsidRDefault="00A24ED0" w:rsidP="00A24ED0">
            <w:pPr>
              <w:rPr>
                <w:rFonts w:asciiTheme="majorBidi" w:hAnsiTheme="majorBidi" w:cstheme="majorBidi"/>
                <w:b/>
              </w:rPr>
            </w:pPr>
          </w:p>
        </w:tc>
        <w:tc>
          <w:tcPr>
            <w:tcW w:w="1842" w:type="dxa"/>
          </w:tcPr>
          <w:p w14:paraId="198658CA"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3C30DFB0" w14:textId="77777777" w:rsidTr="00A24ED0">
        <w:trPr>
          <w:cantSplit/>
          <w:trHeight w:val="71"/>
        </w:trPr>
        <w:tc>
          <w:tcPr>
            <w:tcW w:w="1555" w:type="dxa"/>
          </w:tcPr>
          <w:p w14:paraId="3C3537C9" w14:textId="15EF827C" w:rsidR="00A24ED0" w:rsidRPr="00575177" w:rsidRDefault="00A24ED0" w:rsidP="00A24ED0">
            <w:pPr>
              <w:jc w:val="center"/>
              <w:rPr>
                <w:rFonts w:asciiTheme="majorBidi" w:hAnsiTheme="majorBidi" w:cstheme="majorBidi"/>
                <w:b/>
              </w:rPr>
            </w:pPr>
            <w:r w:rsidRPr="00575177">
              <w:rPr>
                <w:rFonts w:asciiTheme="majorBidi" w:hAnsiTheme="majorBidi" w:cstheme="majorBidi"/>
                <w:b/>
              </w:rPr>
              <w:t>1</w:t>
            </w:r>
            <w:r w:rsidR="000E26FD" w:rsidRPr="00575177">
              <w:rPr>
                <w:rFonts w:asciiTheme="majorBidi" w:hAnsiTheme="majorBidi" w:cstheme="majorBidi"/>
                <w:b/>
              </w:rPr>
              <w:t>4</w:t>
            </w:r>
          </w:p>
        </w:tc>
        <w:tc>
          <w:tcPr>
            <w:tcW w:w="7376" w:type="dxa"/>
          </w:tcPr>
          <w:p w14:paraId="60A9E013" w14:textId="77777777" w:rsidR="00A24ED0" w:rsidRPr="00575177" w:rsidRDefault="00A24ED0" w:rsidP="00A24ED0">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Micropipette fixe 100µl</w:t>
            </w:r>
          </w:p>
          <w:p w14:paraId="700632BC" w14:textId="77777777" w:rsidR="00A24ED0" w:rsidRPr="00575177" w:rsidRDefault="00A24ED0" w:rsidP="00A24ED0">
            <w:pPr>
              <w:contextualSpacing/>
              <w:jc w:val="both"/>
              <w:rPr>
                <w:rFonts w:asciiTheme="majorBidi" w:hAnsiTheme="majorBidi" w:cstheme="majorBidi"/>
                <w:b/>
                <w:bCs/>
                <w:color w:val="000000"/>
              </w:rPr>
            </w:pPr>
            <w:r w:rsidRPr="00575177">
              <w:rPr>
                <w:rFonts w:asciiTheme="majorBidi" w:eastAsia="Calibri" w:hAnsiTheme="majorBidi" w:cstheme="majorBidi"/>
              </w:rPr>
              <w:t>La Micropipette doit répondre aux spécifications techniques suivantes :</w:t>
            </w:r>
            <w:r w:rsidRPr="00575177">
              <w:rPr>
                <w:rFonts w:asciiTheme="majorBidi" w:eastAsia="Calibri" w:hAnsiTheme="majorBidi" w:cstheme="majorBidi"/>
                <w:b/>
                <w:bCs/>
                <w:sz w:val="28"/>
                <w:szCs w:val="28"/>
              </w:rPr>
              <w:t> </w:t>
            </w:r>
          </w:p>
          <w:p w14:paraId="38D53D7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Système de démontage / assemblage, par clip ; </w:t>
            </w:r>
          </w:p>
          <w:p w14:paraId="67A4297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Mise en place reproductible et correcte ;</w:t>
            </w:r>
          </w:p>
          <w:p w14:paraId="1FD6AFC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Éjection avec un minimum d'effort ;</w:t>
            </w:r>
          </w:p>
          <w:p w14:paraId="0A21B24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Piston souple pour un minimum d'effort de manipulation ;</w:t>
            </w:r>
          </w:p>
          <w:p w14:paraId="49C0C02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Poids maixum :150 g  ; </w:t>
            </w:r>
          </w:p>
          <w:p w14:paraId="0298962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Ajustage : simple et facile ; </w:t>
            </w:r>
          </w:p>
          <w:p w14:paraId="32C40A1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Maintenance : démontage / assemblage simple et rapide ; </w:t>
            </w:r>
          </w:p>
          <w:p w14:paraId="25C2E9B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tl/>
              </w:rPr>
            </w:pPr>
            <w:r w:rsidRPr="00575177">
              <w:rPr>
                <w:rFonts w:asciiTheme="majorBidi" w:eastAsia="Calibri" w:hAnsiTheme="majorBidi" w:cstheme="majorBidi"/>
              </w:rPr>
              <w:t>Résistance aux UV et autoclavable à 121°C ;</w:t>
            </w:r>
          </w:p>
          <w:p w14:paraId="418E1E6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tl/>
              </w:rPr>
            </w:pPr>
            <w:r w:rsidRPr="00575177">
              <w:rPr>
                <w:rFonts w:asciiTheme="majorBidi" w:eastAsia="Calibri" w:hAnsiTheme="majorBidi" w:cstheme="majorBidi"/>
              </w:rPr>
              <w:t> </w:t>
            </w:r>
            <w:r w:rsidRPr="00575177">
              <w:rPr>
                <w:rFonts w:asciiTheme="majorBidi" w:eastAsia="Calibri" w:hAnsiTheme="majorBidi" w:cstheme="majorBidi"/>
                <w:rtl/>
              </w:rPr>
              <w:t xml:space="preserve"> incrémente </w:t>
            </w:r>
            <w:r w:rsidRPr="00575177">
              <w:rPr>
                <w:rFonts w:asciiTheme="majorBidi" w:eastAsia="Calibri" w:hAnsiTheme="majorBidi" w:cstheme="majorBidi"/>
              </w:rPr>
              <w:t>;</w:t>
            </w:r>
            <w:r w:rsidRPr="00575177">
              <w:rPr>
                <w:rFonts w:asciiTheme="majorBidi" w:eastAsia="Calibri" w:hAnsiTheme="majorBidi" w:cstheme="majorBidi"/>
                <w:rtl/>
              </w:rPr>
              <w:t> :0,2</w:t>
            </w:r>
          </w:p>
          <w:p w14:paraId="0430287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tl/>
              </w:rPr>
            </w:pPr>
            <w:r w:rsidRPr="00575177">
              <w:rPr>
                <w:rFonts w:asciiTheme="majorBidi" w:eastAsia="Calibri" w:hAnsiTheme="majorBidi" w:cstheme="majorBidi"/>
                <w:rtl/>
              </w:rPr>
              <w:t>juste</w:t>
            </w:r>
            <w:r w:rsidRPr="00575177">
              <w:rPr>
                <w:rFonts w:asciiTheme="majorBidi" w:eastAsia="Calibri" w:hAnsiTheme="majorBidi" w:cstheme="majorBidi"/>
              </w:rPr>
              <w:t xml:space="preserve"> ± 0,5 % ;</w:t>
            </w:r>
          </w:p>
          <w:p w14:paraId="468DEE3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tl/>
              </w:rPr>
              <w:t xml:space="preserve">répétabilité / </w:t>
            </w:r>
            <w:r w:rsidRPr="00575177">
              <w:rPr>
                <w:rFonts w:asciiTheme="majorBidi" w:eastAsia="Calibri" w:hAnsiTheme="majorBidi" w:cstheme="majorBidi"/>
              </w:rPr>
              <w:t>&lt; 0,2 %.</w:t>
            </w:r>
          </w:p>
          <w:p w14:paraId="4DF7C323"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350600C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Notice d’utilisation en langue française ;</w:t>
            </w:r>
          </w:p>
          <w:p w14:paraId="42590E8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6D8E9C37" w14:textId="77777777" w:rsidR="00A24ED0" w:rsidRPr="00575177" w:rsidRDefault="00A24ED0" w:rsidP="00A24ED0">
            <w:pPr>
              <w:rPr>
                <w:rFonts w:asciiTheme="majorBidi" w:hAnsiTheme="majorBidi" w:cstheme="majorBidi"/>
                <w:b/>
              </w:rPr>
            </w:pPr>
          </w:p>
        </w:tc>
        <w:tc>
          <w:tcPr>
            <w:tcW w:w="2268" w:type="dxa"/>
          </w:tcPr>
          <w:p w14:paraId="130BE803" w14:textId="77777777" w:rsidR="00A24ED0" w:rsidRPr="00575177" w:rsidRDefault="00A24ED0" w:rsidP="00A24ED0">
            <w:pPr>
              <w:rPr>
                <w:rFonts w:asciiTheme="majorBidi" w:hAnsiTheme="majorBidi" w:cstheme="majorBidi"/>
                <w:b/>
              </w:rPr>
            </w:pPr>
          </w:p>
        </w:tc>
        <w:tc>
          <w:tcPr>
            <w:tcW w:w="1842" w:type="dxa"/>
          </w:tcPr>
          <w:p w14:paraId="4AD082A5"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51276A4F" w14:textId="77777777" w:rsidTr="00A24ED0">
        <w:trPr>
          <w:cantSplit/>
          <w:trHeight w:val="71"/>
        </w:trPr>
        <w:tc>
          <w:tcPr>
            <w:tcW w:w="1555" w:type="dxa"/>
          </w:tcPr>
          <w:p w14:paraId="3A02446B" w14:textId="642720B2" w:rsidR="00A24ED0" w:rsidRPr="00575177" w:rsidRDefault="00A24ED0" w:rsidP="00A24ED0">
            <w:pPr>
              <w:jc w:val="center"/>
              <w:rPr>
                <w:rFonts w:asciiTheme="majorBidi" w:hAnsiTheme="majorBidi" w:cstheme="majorBidi"/>
                <w:b/>
              </w:rPr>
            </w:pPr>
            <w:r w:rsidRPr="00575177">
              <w:rPr>
                <w:rFonts w:asciiTheme="majorBidi" w:hAnsiTheme="majorBidi" w:cstheme="majorBidi"/>
                <w:b/>
              </w:rPr>
              <w:t>1</w:t>
            </w:r>
            <w:r w:rsidR="000E26FD" w:rsidRPr="00575177">
              <w:rPr>
                <w:rFonts w:asciiTheme="majorBidi" w:hAnsiTheme="majorBidi" w:cstheme="majorBidi"/>
                <w:b/>
              </w:rPr>
              <w:t>5</w:t>
            </w:r>
          </w:p>
        </w:tc>
        <w:tc>
          <w:tcPr>
            <w:tcW w:w="7376" w:type="dxa"/>
          </w:tcPr>
          <w:p w14:paraId="0407A2C7" w14:textId="77777777" w:rsidR="00A24ED0" w:rsidRPr="00575177" w:rsidRDefault="00A24ED0" w:rsidP="00624492">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Micropipette fixe 200µl</w:t>
            </w:r>
          </w:p>
          <w:p w14:paraId="33FC60F8" w14:textId="77777777" w:rsidR="00A24ED0" w:rsidRPr="00575177" w:rsidRDefault="00A24ED0" w:rsidP="00A24ED0">
            <w:pPr>
              <w:contextualSpacing/>
              <w:jc w:val="both"/>
              <w:rPr>
                <w:rFonts w:asciiTheme="majorBidi" w:hAnsiTheme="majorBidi" w:cstheme="majorBidi"/>
                <w:b/>
                <w:bCs/>
                <w:color w:val="000000"/>
                <w:rtl/>
              </w:rPr>
            </w:pPr>
            <w:r w:rsidRPr="00575177">
              <w:rPr>
                <w:rFonts w:asciiTheme="majorBidi" w:eastAsia="Calibri" w:hAnsiTheme="majorBidi" w:cstheme="majorBidi"/>
              </w:rPr>
              <w:t>La Micropipette doit répondre aux spécifications techniques suivantes :</w:t>
            </w:r>
            <w:r w:rsidRPr="00575177">
              <w:rPr>
                <w:rFonts w:asciiTheme="majorBidi" w:eastAsia="Calibri" w:hAnsiTheme="majorBidi" w:cstheme="majorBidi"/>
                <w:b/>
                <w:bCs/>
                <w:sz w:val="28"/>
                <w:szCs w:val="28"/>
              </w:rPr>
              <w:t> </w:t>
            </w:r>
            <w:r w:rsidRPr="00575177">
              <w:rPr>
                <w:rFonts w:asciiTheme="majorBidi" w:hAnsiTheme="majorBidi" w:cstheme="majorBidi"/>
                <w:b/>
                <w:bCs/>
                <w:color w:val="000000"/>
              </w:rPr>
              <w:t xml:space="preserve"> </w:t>
            </w:r>
          </w:p>
          <w:p w14:paraId="7420D82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Système de démontage / assemblage, par clip ; </w:t>
            </w:r>
          </w:p>
          <w:p w14:paraId="2B11CDC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Mise en place reproductible et correcte ;</w:t>
            </w:r>
          </w:p>
          <w:p w14:paraId="651105C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Éjection avec un minimum d'effort ;</w:t>
            </w:r>
          </w:p>
          <w:p w14:paraId="5917174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Piston souple pour un minimum d'effort de manipulation ;</w:t>
            </w:r>
          </w:p>
          <w:p w14:paraId="65E5E2C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Poids maximum :150 g  ; </w:t>
            </w:r>
          </w:p>
          <w:p w14:paraId="3F39C52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Ajustage : simple et facile ; </w:t>
            </w:r>
          </w:p>
          <w:p w14:paraId="264D79B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Maintenance : démontage / assemblage simple et rapide ; </w:t>
            </w:r>
          </w:p>
          <w:p w14:paraId="0542D6F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Résistance aux UV et autoclavable à 121°C ;</w:t>
            </w:r>
          </w:p>
          <w:p w14:paraId="703E97A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Incrémente :  0,1 ;</w:t>
            </w:r>
          </w:p>
          <w:p w14:paraId="2C4BCEA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Justesse ± 0,5 % ;</w:t>
            </w:r>
          </w:p>
          <w:p w14:paraId="7343F4D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Répétabilité &lt; 0,2 %.</w:t>
            </w:r>
          </w:p>
          <w:p w14:paraId="1114FF4D"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6D92F82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Notice d’utilisation en langue française </w:t>
            </w:r>
          </w:p>
          <w:p w14:paraId="3A45C49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219363C5" w14:textId="77777777" w:rsidR="00A24ED0" w:rsidRPr="00575177" w:rsidRDefault="00A24ED0" w:rsidP="00A24ED0">
            <w:pPr>
              <w:rPr>
                <w:rFonts w:asciiTheme="majorBidi" w:hAnsiTheme="majorBidi" w:cstheme="majorBidi"/>
                <w:b/>
              </w:rPr>
            </w:pPr>
          </w:p>
        </w:tc>
        <w:tc>
          <w:tcPr>
            <w:tcW w:w="2268" w:type="dxa"/>
          </w:tcPr>
          <w:p w14:paraId="2E6735AA" w14:textId="77777777" w:rsidR="00A24ED0" w:rsidRPr="00575177" w:rsidRDefault="00A24ED0" w:rsidP="00A24ED0">
            <w:pPr>
              <w:rPr>
                <w:rFonts w:asciiTheme="majorBidi" w:hAnsiTheme="majorBidi" w:cstheme="majorBidi"/>
                <w:b/>
              </w:rPr>
            </w:pPr>
          </w:p>
        </w:tc>
        <w:tc>
          <w:tcPr>
            <w:tcW w:w="1842" w:type="dxa"/>
          </w:tcPr>
          <w:p w14:paraId="48827DF8"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71B215AE" w14:textId="77777777" w:rsidTr="00A24ED0">
        <w:trPr>
          <w:cantSplit/>
          <w:trHeight w:val="71"/>
        </w:trPr>
        <w:tc>
          <w:tcPr>
            <w:tcW w:w="1555" w:type="dxa"/>
          </w:tcPr>
          <w:p w14:paraId="70264305" w14:textId="0418E152" w:rsidR="00A24ED0" w:rsidRPr="00575177" w:rsidRDefault="00A24ED0" w:rsidP="00A24ED0">
            <w:pPr>
              <w:jc w:val="center"/>
              <w:rPr>
                <w:rFonts w:asciiTheme="majorBidi" w:hAnsiTheme="majorBidi" w:cstheme="majorBidi"/>
                <w:b/>
              </w:rPr>
            </w:pPr>
            <w:r w:rsidRPr="00575177">
              <w:rPr>
                <w:rFonts w:asciiTheme="majorBidi" w:hAnsiTheme="majorBidi" w:cstheme="majorBidi"/>
                <w:b/>
              </w:rPr>
              <w:t>1</w:t>
            </w:r>
            <w:r w:rsidR="000E26FD" w:rsidRPr="00575177">
              <w:rPr>
                <w:rFonts w:asciiTheme="majorBidi" w:hAnsiTheme="majorBidi" w:cstheme="majorBidi"/>
                <w:b/>
              </w:rPr>
              <w:t>6</w:t>
            </w:r>
          </w:p>
        </w:tc>
        <w:tc>
          <w:tcPr>
            <w:tcW w:w="7376" w:type="dxa"/>
          </w:tcPr>
          <w:p w14:paraId="06E60D5B" w14:textId="77777777" w:rsidR="00A24ED0" w:rsidRPr="00575177" w:rsidRDefault="00A24ED0" w:rsidP="00624492">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Micropipette fixe 1000µl</w:t>
            </w:r>
          </w:p>
          <w:p w14:paraId="429B1D52" w14:textId="77777777" w:rsidR="00A24ED0" w:rsidRPr="00575177" w:rsidRDefault="00A24ED0" w:rsidP="00A24ED0">
            <w:pPr>
              <w:contextualSpacing/>
              <w:jc w:val="both"/>
              <w:rPr>
                <w:rFonts w:asciiTheme="majorBidi" w:hAnsiTheme="majorBidi" w:cstheme="majorBidi"/>
                <w:b/>
                <w:bCs/>
                <w:color w:val="000000"/>
              </w:rPr>
            </w:pPr>
            <w:r w:rsidRPr="00575177">
              <w:rPr>
                <w:rFonts w:asciiTheme="majorBidi" w:eastAsia="Calibri" w:hAnsiTheme="majorBidi" w:cstheme="majorBidi"/>
              </w:rPr>
              <w:t>La Micropipette doit répondre aux spécifications techniques suivantes :</w:t>
            </w:r>
            <w:r w:rsidRPr="00575177">
              <w:rPr>
                <w:rFonts w:asciiTheme="majorBidi" w:eastAsia="Calibri" w:hAnsiTheme="majorBidi" w:cstheme="majorBidi"/>
                <w:b/>
                <w:bCs/>
                <w:sz w:val="28"/>
                <w:szCs w:val="28"/>
              </w:rPr>
              <w:t> </w:t>
            </w:r>
            <w:r w:rsidRPr="00575177">
              <w:rPr>
                <w:rFonts w:asciiTheme="majorBidi" w:hAnsiTheme="majorBidi" w:cstheme="majorBidi"/>
                <w:b/>
                <w:bCs/>
                <w:color w:val="000000"/>
              </w:rPr>
              <w:t xml:space="preserve"> </w:t>
            </w:r>
          </w:p>
          <w:p w14:paraId="53C0B4A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Système de démontage / assemblage, par clip ; </w:t>
            </w:r>
          </w:p>
          <w:p w14:paraId="22DF005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Mise en place reproductible et correcte</w:t>
            </w:r>
          </w:p>
          <w:p w14:paraId="601C369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Éjection avec un minimum d'effort ;</w:t>
            </w:r>
          </w:p>
          <w:p w14:paraId="3566E87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Piston souple pour un minimum d'effort de manipulation ;</w:t>
            </w:r>
          </w:p>
          <w:p w14:paraId="47F0099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Poids maximum :150 g  ; </w:t>
            </w:r>
          </w:p>
          <w:p w14:paraId="5EADF90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Ajustage : simple et facile ; </w:t>
            </w:r>
          </w:p>
          <w:p w14:paraId="5338047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Maintenance : démontage / assemblage simple et rapide ; </w:t>
            </w:r>
          </w:p>
          <w:p w14:paraId="27114C6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Résistance aux UV et autoclavable à 121°C ;.</w:t>
            </w:r>
          </w:p>
          <w:p w14:paraId="5DAC3A0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Incrémente : 0,2 ; </w:t>
            </w:r>
          </w:p>
          <w:p w14:paraId="333BAE2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Justesse : ± 0,5 % ;</w:t>
            </w:r>
          </w:p>
          <w:p w14:paraId="13951F8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Répétabilité &lt; 0,2 % ;</w:t>
            </w:r>
          </w:p>
          <w:p w14:paraId="5AE76691"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7A56B16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Notice d’utilisation en langue française ;</w:t>
            </w:r>
          </w:p>
          <w:p w14:paraId="6AE179E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670DEAD4" w14:textId="77777777" w:rsidR="00A24ED0" w:rsidRPr="00575177" w:rsidRDefault="00A24ED0" w:rsidP="00A24ED0">
            <w:pPr>
              <w:rPr>
                <w:rFonts w:asciiTheme="majorBidi" w:hAnsiTheme="majorBidi" w:cstheme="majorBidi"/>
                <w:b/>
              </w:rPr>
            </w:pPr>
          </w:p>
        </w:tc>
        <w:tc>
          <w:tcPr>
            <w:tcW w:w="2268" w:type="dxa"/>
          </w:tcPr>
          <w:p w14:paraId="1BF6C07A" w14:textId="77777777" w:rsidR="00A24ED0" w:rsidRPr="00575177" w:rsidRDefault="00A24ED0" w:rsidP="00A24ED0">
            <w:pPr>
              <w:rPr>
                <w:rFonts w:asciiTheme="majorBidi" w:hAnsiTheme="majorBidi" w:cstheme="majorBidi"/>
                <w:b/>
              </w:rPr>
            </w:pPr>
          </w:p>
        </w:tc>
        <w:tc>
          <w:tcPr>
            <w:tcW w:w="1842" w:type="dxa"/>
          </w:tcPr>
          <w:p w14:paraId="6442CCA7"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2F1898F1" w14:textId="77777777" w:rsidTr="00A24ED0">
        <w:trPr>
          <w:cantSplit/>
          <w:trHeight w:val="71"/>
        </w:trPr>
        <w:tc>
          <w:tcPr>
            <w:tcW w:w="1555" w:type="dxa"/>
          </w:tcPr>
          <w:p w14:paraId="57F6AD72" w14:textId="4DFD6841" w:rsidR="00A24ED0" w:rsidRPr="00575177" w:rsidRDefault="00A24ED0" w:rsidP="00A24ED0">
            <w:pPr>
              <w:jc w:val="center"/>
              <w:rPr>
                <w:rFonts w:asciiTheme="majorBidi" w:hAnsiTheme="majorBidi" w:cstheme="majorBidi"/>
                <w:b/>
              </w:rPr>
            </w:pPr>
            <w:r w:rsidRPr="00575177">
              <w:rPr>
                <w:rFonts w:asciiTheme="majorBidi" w:hAnsiTheme="majorBidi" w:cstheme="majorBidi"/>
                <w:b/>
              </w:rPr>
              <w:t>1</w:t>
            </w:r>
            <w:r w:rsidR="000E26FD" w:rsidRPr="00575177">
              <w:rPr>
                <w:rFonts w:asciiTheme="majorBidi" w:hAnsiTheme="majorBidi" w:cstheme="majorBidi"/>
                <w:b/>
              </w:rPr>
              <w:t>7</w:t>
            </w:r>
          </w:p>
        </w:tc>
        <w:tc>
          <w:tcPr>
            <w:tcW w:w="7376" w:type="dxa"/>
          </w:tcPr>
          <w:p w14:paraId="2D68C45C" w14:textId="77777777" w:rsidR="00A24ED0" w:rsidRPr="00575177" w:rsidRDefault="00A24ED0" w:rsidP="00624492">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Micropipettes multicanaux réglables 5-100 µl</w:t>
            </w:r>
          </w:p>
          <w:p w14:paraId="2741BE03" w14:textId="77777777" w:rsidR="00A24ED0" w:rsidRPr="00575177" w:rsidRDefault="00A24ED0" w:rsidP="00A24ED0">
            <w:pPr>
              <w:contextualSpacing/>
              <w:jc w:val="both"/>
              <w:rPr>
                <w:rFonts w:asciiTheme="majorBidi" w:hAnsiTheme="majorBidi" w:cstheme="majorBidi"/>
                <w:b/>
                <w:bCs/>
                <w:color w:val="000000"/>
              </w:rPr>
            </w:pPr>
            <w:r w:rsidRPr="00575177">
              <w:rPr>
                <w:rFonts w:asciiTheme="majorBidi" w:eastAsia="Calibri" w:hAnsiTheme="majorBidi" w:cstheme="majorBidi"/>
              </w:rPr>
              <w:t>La Micropipette multicanaux doit répondre aux spécifications techniques suivantes :</w:t>
            </w:r>
            <w:r w:rsidRPr="00575177">
              <w:rPr>
                <w:rFonts w:asciiTheme="majorBidi" w:eastAsia="Calibri" w:hAnsiTheme="majorBidi" w:cstheme="majorBidi"/>
                <w:b/>
                <w:bCs/>
                <w:sz w:val="28"/>
                <w:szCs w:val="28"/>
              </w:rPr>
              <w:t> </w:t>
            </w:r>
            <w:r w:rsidRPr="00575177">
              <w:rPr>
                <w:rFonts w:asciiTheme="majorBidi" w:hAnsiTheme="majorBidi" w:cstheme="majorBidi"/>
                <w:b/>
                <w:bCs/>
                <w:color w:val="000000"/>
              </w:rPr>
              <w:t xml:space="preserve"> </w:t>
            </w:r>
          </w:p>
          <w:p w14:paraId="20234299"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Caractéristiques :</w:t>
            </w:r>
          </w:p>
          <w:p w14:paraId="03BEA25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Nombre de canaux : 12 ; </w:t>
            </w:r>
          </w:p>
          <w:p w14:paraId="4366339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Micropipette manuelle ; </w:t>
            </w:r>
          </w:p>
          <w:p w14:paraId="42D57E0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Autoclavable à 121°C sans besoin de démontage ; </w:t>
            </w:r>
          </w:p>
          <w:p w14:paraId="13515E9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Base orientable à 360° ;</w:t>
            </w:r>
          </w:p>
          <w:p w14:paraId="33A589B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Boutoir poussoir souple ; </w:t>
            </w:r>
          </w:p>
          <w:p w14:paraId="70A1DFD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Éjecteur à cônes à commande assistée. </w:t>
            </w:r>
          </w:p>
          <w:p w14:paraId="0D142BB2"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59DD0C5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Notice d’utilisation en langue française ;</w:t>
            </w:r>
          </w:p>
          <w:p w14:paraId="102EC2F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6CFB40E5" w14:textId="77777777" w:rsidR="00A24ED0" w:rsidRPr="00575177" w:rsidRDefault="00A24ED0" w:rsidP="00A24ED0">
            <w:pPr>
              <w:rPr>
                <w:rFonts w:asciiTheme="majorBidi" w:hAnsiTheme="majorBidi" w:cstheme="majorBidi"/>
                <w:b/>
              </w:rPr>
            </w:pPr>
          </w:p>
        </w:tc>
        <w:tc>
          <w:tcPr>
            <w:tcW w:w="2268" w:type="dxa"/>
          </w:tcPr>
          <w:p w14:paraId="7DF57AFD" w14:textId="77777777" w:rsidR="00A24ED0" w:rsidRPr="00575177" w:rsidRDefault="00A24ED0" w:rsidP="00A24ED0">
            <w:pPr>
              <w:rPr>
                <w:rFonts w:asciiTheme="majorBidi" w:hAnsiTheme="majorBidi" w:cstheme="majorBidi"/>
                <w:b/>
              </w:rPr>
            </w:pPr>
          </w:p>
        </w:tc>
        <w:tc>
          <w:tcPr>
            <w:tcW w:w="1842" w:type="dxa"/>
          </w:tcPr>
          <w:p w14:paraId="4D7C2808"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16E78D9F" w14:textId="77777777" w:rsidTr="00A24ED0">
        <w:trPr>
          <w:cantSplit/>
          <w:trHeight w:val="71"/>
        </w:trPr>
        <w:tc>
          <w:tcPr>
            <w:tcW w:w="1555" w:type="dxa"/>
          </w:tcPr>
          <w:p w14:paraId="5DB02DD1" w14:textId="2B683596" w:rsidR="00A24ED0" w:rsidRPr="00575177" w:rsidRDefault="00A24ED0" w:rsidP="00A24ED0">
            <w:pPr>
              <w:jc w:val="center"/>
              <w:rPr>
                <w:rFonts w:asciiTheme="majorBidi" w:hAnsiTheme="majorBidi" w:cstheme="majorBidi"/>
                <w:b/>
              </w:rPr>
            </w:pPr>
            <w:r w:rsidRPr="00575177">
              <w:rPr>
                <w:rFonts w:asciiTheme="majorBidi" w:hAnsiTheme="majorBidi" w:cstheme="majorBidi"/>
                <w:b/>
              </w:rPr>
              <w:t>1</w:t>
            </w:r>
            <w:r w:rsidR="000E26FD" w:rsidRPr="00575177">
              <w:rPr>
                <w:rFonts w:asciiTheme="majorBidi" w:hAnsiTheme="majorBidi" w:cstheme="majorBidi"/>
                <w:b/>
              </w:rPr>
              <w:t>8</w:t>
            </w:r>
          </w:p>
        </w:tc>
        <w:tc>
          <w:tcPr>
            <w:tcW w:w="7376" w:type="dxa"/>
          </w:tcPr>
          <w:p w14:paraId="4ADA83B7" w14:textId="77777777" w:rsidR="00A24ED0" w:rsidRPr="00575177" w:rsidRDefault="00A24ED0" w:rsidP="00A24ED0">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Micropipettes multicanaux réglables 30-300 µl</w:t>
            </w:r>
          </w:p>
          <w:p w14:paraId="3BFBE6B0" w14:textId="77777777" w:rsidR="00A24ED0" w:rsidRPr="00575177" w:rsidRDefault="00A24ED0" w:rsidP="00A24ED0">
            <w:pPr>
              <w:contextualSpacing/>
              <w:jc w:val="both"/>
              <w:rPr>
                <w:rFonts w:asciiTheme="majorBidi" w:hAnsiTheme="majorBidi" w:cstheme="majorBidi"/>
                <w:b/>
                <w:bCs/>
                <w:color w:val="000000"/>
              </w:rPr>
            </w:pPr>
            <w:r w:rsidRPr="00575177">
              <w:rPr>
                <w:rFonts w:asciiTheme="majorBidi" w:eastAsia="Calibri" w:hAnsiTheme="majorBidi" w:cstheme="majorBidi"/>
              </w:rPr>
              <w:t>La Micropipette multicanal doit répondre aux spécifications techniques suivantes :</w:t>
            </w:r>
            <w:r w:rsidRPr="00575177">
              <w:rPr>
                <w:rFonts w:asciiTheme="majorBidi" w:eastAsia="Calibri" w:hAnsiTheme="majorBidi" w:cstheme="majorBidi"/>
                <w:b/>
                <w:bCs/>
                <w:sz w:val="28"/>
                <w:szCs w:val="28"/>
              </w:rPr>
              <w:t> </w:t>
            </w:r>
            <w:r w:rsidRPr="00575177">
              <w:rPr>
                <w:rFonts w:asciiTheme="majorBidi" w:hAnsiTheme="majorBidi" w:cstheme="majorBidi"/>
                <w:b/>
                <w:bCs/>
                <w:color w:val="000000"/>
              </w:rPr>
              <w:t xml:space="preserve"> </w:t>
            </w:r>
          </w:p>
          <w:p w14:paraId="49CDB44B"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Caractéristiques :</w:t>
            </w:r>
          </w:p>
          <w:p w14:paraId="738A909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Nombre de canaux : 12 </w:t>
            </w:r>
          </w:p>
          <w:p w14:paraId="25D9C78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Micropipette manuelle </w:t>
            </w:r>
          </w:p>
          <w:p w14:paraId="2EC925D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Résistance aux rayons Ultraviolets, autoclavable à 121°C sans besoin de démontage </w:t>
            </w:r>
          </w:p>
          <w:p w14:paraId="75BD9D1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Base orientable à 360° </w:t>
            </w:r>
          </w:p>
          <w:p w14:paraId="0640827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Boutoir poussoir souple  </w:t>
            </w:r>
          </w:p>
          <w:p w14:paraId="73D962C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Éjecteur à cônes à commande assistée </w:t>
            </w:r>
          </w:p>
          <w:p w14:paraId="75B010F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Numéro de série visible.</w:t>
            </w:r>
          </w:p>
          <w:p w14:paraId="7E879A16"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332F2D6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Notice d’utilisation en langue française ;</w:t>
            </w:r>
          </w:p>
          <w:p w14:paraId="33EDF2E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4A8B847E" w14:textId="77777777" w:rsidR="00A24ED0" w:rsidRPr="00575177" w:rsidRDefault="00A24ED0" w:rsidP="00A24ED0">
            <w:pPr>
              <w:rPr>
                <w:rFonts w:asciiTheme="majorBidi" w:hAnsiTheme="majorBidi" w:cstheme="majorBidi"/>
                <w:b/>
              </w:rPr>
            </w:pPr>
          </w:p>
        </w:tc>
        <w:tc>
          <w:tcPr>
            <w:tcW w:w="2268" w:type="dxa"/>
          </w:tcPr>
          <w:p w14:paraId="6566BF0C" w14:textId="77777777" w:rsidR="00A24ED0" w:rsidRPr="00575177" w:rsidRDefault="00A24ED0" w:rsidP="00A24ED0">
            <w:pPr>
              <w:rPr>
                <w:rFonts w:asciiTheme="majorBidi" w:hAnsiTheme="majorBidi" w:cstheme="majorBidi"/>
                <w:b/>
              </w:rPr>
            </w:pPr>
          </w:p>
        </w:tc>
        <w:tc>
          <w:tcPr>
            <w:tcW w:w="1842" w:type="dxa"/>
          </w:tcPr>
          <w:p w14:paraId="31BC1111"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71E96996" w14:textId="77777777" w:rsidTr="00A24ED0">
        <w:trPr>
          <w:cantSplit/>
          <w:trHeight w:val="71"/>
        </w:trPr>
        <w:tc>
          <w:tcPr>
            <w:tcW w:w="1555" w:type="dxa"/>
          </w:tcPr>
          <w:p w14:paraId="4C30DB70" w14:textId="2C7C0E59" w:rsidR="00A24ED0" w:rsidRPr="00575177" w:rsidRDefault="000E26FD" w:rsidP="000E26FD">
            <w:pPr>
              <w:pStyle w:val="NormalWeb"/>
              <w:shd w:val="clear" w:color="auto" w:fill="FFFFFF"/>
              <w:spacing w:before="0" w:beforeAutospacing="0" w:after="240" w:afterAutospacing="0"/>
              <w:jc w:val="center"/>
              <w:rPr>
                <w:rFonts w:asciiTheme="majorBidi" w:hAnsiTheme="majorBidi" w:cstheme="majorBidi"/>
                <w:b/>
              </w:rPr>
            </w:pPr>
            <w:r w:rsidRPr="00575177">
              <w:rPr>
                <w:rFonts w:asciiTheme="majorBidi" w:eastAsia="Calibri" w:hAnsiTheme="majorBidi" w:cstheme="majorBidi"/>
                <w:b/>
                <w:sz w:val="20"/>
                <w:szCs w:val="20"/>
              </w:rPr>
              <w:t>19</w:t>
            </w:r>
          </w:p>
        </w:tc>
        <w:tc>
          <w:tcPr>
            <w:tcW w:w="7376" w:type="dxa"/>
          </w:tcPr>
          <w:p w14:paraId="095F26E4"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 xml:space="preserve">Distillateur d’eau </w:t>
            </w:r>
          </w:p>
          <w:p w14:paraId="2263AC15" w14:textId="77777777" w:rsidR="00A24ED0" w:rsidRPr="00575177" w:rsidRDefault="00A24ED0" w:rsidP="00A24ED0">
            <w:pPr>
              <w:pStyle w:val="NormalWeb"/>
              <w:shd w:val="clear" w:color="auto" w:fill="FFFFFF"/>
              <w:spacing w:before="0" w:beforeAutospacing="0" w:after="0" w:afterAutospacing="0"/>
              <w:rPr>
                <w:rFonts w:asciiTheme="majorBidi" w:eastAsia="Calibri" w:hAnsiTheme="majorBidi" w:cstheme="majorBidi"/>
                <w:sz w:val="20"/>
                <w:szCs w:val="20"/>
              </w:rPr>
            </w:pPr>
            <w:r w:rsidRPr="00575177">
              <w:rPr>
                <w:rFonts w:asciiTheme="majorBidi" w:eastAsia="Calibri" w:hAnsiTheme="majorBidi" w:cstheme="majorBidi"/>
                <w:sz w:val="20"/>
                <w:szCs w:val="20"/>
              </w:rPr>
              <w:t xml:space="preserve">L’appareil doit répondre aux caractéristiques suivantes : </w:t>
            </w:r>
          </w:p>
          <w:p w14:paraId="64CD5E6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2 vannes indépendantes eau mono et bi distillée sécurité manque d’eau ;</w:t>
            </w:r>
          </w:p>
          <w:p w14:paraId="35AB2E7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Bouilleur avec réfrigérant primaire acier inox et secondaire verre borosilicaté ; facilement démontables pour un nettoyage aisé. ;</w:t>
            </w:r>
          </w:p>
          <w:p w14:paraId="0321988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Corps de chauffe en acier inox ;</w:t>
            </w:r>
          </w:p>
          <w:p w14:paraId="3AE4D64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Sécurité manque d’eau et de surchauffe ;</w:t>
            </w:r>
          </w:p>
          <w:p w14:paraId="77FCF87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2 vannes de distribution pour eau mono et bi distillé, alimentation du bouilleur avec l’eau de refroidissement pour économiser de l’énergie ; </w:t>
            </w:r>
          </w:p>
          <w:p w14:paraId="3ED6126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Détection de qualité, un voyant lumineux doit signaler que l’appareil doit être nettoyé quand la pureté de l’eau est insuffisance ; </w:t>
            </w:r>
          </w:p>
          <w:p w14:paraId="358CD36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Boitier en acier, ouverture rapide par brides ; </w:t>
            </w:r>
          </w:p>
          <w:p w14:paraId="76971C6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Raccord d’alimentation rayon : 12 mm, évacuation, rayon de 19mm ;</w:t>
            </w:r>
          </w:p>
          <w:p w14:paraId="1E28F97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Montage murale ou paillasse ; </w:t>
            </w:r>
          </w:p>
          <w:p w14:paraId="24F78C5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Débit : 4L/heure ; </w:t>
            </w:r>
          </w:p>
          <w:p w14:paraId="47D0E43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Consommation : 120L/Heure ; </w:t>
            </w:r>
          </w:p>
          <w:p w14:paraId="33CEF0D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Dimension : 55X28X57cm ;</w:t>
            </w:r>
          </w:p>
          <w:p w14:paraId="24F91A3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Puissance : 6,5KW ;</w:t>
            </w:r>
          </w:p>
          <w:p w14:paraId="036F110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Alimentation triphase 400v. </w:t>
            </w:r>
          </w:p>
          <w:p w14:paraId="56ED5F6F"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6B73050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Manuel technique et notice d’utilisation en langue française ;</w:t>
            </w:r>
          </w:p>
          <w:p w14:paraId="3693F5D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654B2A52" w14:textId="77777777" w:rsidR="00A24ED0" w:rsidRPr="00575177" w:rsidRDefault="00A24ED0" w:rsidP="00A24ED0">
            <w:pPr>
              <w:rPr>
                <w:rFonts w:asciiTheme="majorBidi" w:hAnsiTheme="majorBidi" w:cstheme="majorBidi"/>
                <w:b/>
              </w:rPr>
            </w:pPr>
          </w:p>
        </w:tc>
        <w:tc>
          <w:tcPr>
            <w:tcW w:w="2268" w:type="dxa"/>
          </w:tcPr>
          <w:p w14:paraId="0FA3773D" w14:textId="77777777" w:rsidR="00A24ED0" w:rsidRPr="00575177" w:rsidRDefault="00A24ED0" w:rsidP="00A24ED0">
            <w:pPr>
              <w:rPr>
                <w:rFonts w:asciiTheme="majorBidi" w:hAnsiTheme="majorBidi" w:cstheme="majorBidi"/>
                <w:b/>
              </w:rPr>
            </w:pPr>
          </w:p>
        </w:tc>
        <w:tc>
          <w:tcPr>
            <w:tcW w:w="1842" w:type="dxa"/>
          </w:tcPr>
          <w:p w14:paraId="0D2224C6"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67486BE1" w14:textId="77777777" w:rsidTr="00A24ED0">
        <w:trPr>
          <w:cantSplit/>
          <w:trHeight w:val="71"/>
        </w:trPr>
        <w:tc>
          <w:tcPr>
            <w:tcW w:w="1555" w:type="dxa"/>
          </w:tcPr>
          <w:p w14:paraId="22849F66" w14:textId="47CC64A0" w:rsidR="00A24ED0" w:rsidRPr="00575177" w:rsidRDefault="00A24ED0" w:rsidP="00A24ED0">
            <w:pPr>
              <w:jc w:val="center"/>
              <w:rPr>
                <w:rFonts w:asciiTheme="majorBidi" w:hAnsiTheme="majorBidi" w:cstheme="majorBidi"/>
                <w:b/>
              </w:rPr>
            </w:pPr>
            <w:r w:rsidRPr="00575177">
              <w:rPr>
                <w:rFonts w:asciiTheme="majorBidi" w:hAnsiTheme="majorBidi" w:cstheme="majorBidi"/>
                <w:b/>
              </w:rPr>
              <w:t>2</w:t>
            </w:r>
            <w:r w:rsidR="000E26FD" w:rsidRPr="00575177">
              <w:rPr>
                <w:rFonts w:asciiTheme="majorBidi" w:hAnsiTheme="majorBidi" w:cstheme="majorBidi"/>
                <w:b/>
              </w:rPr>
              <w:t>0</w:t>
            </w:r>
          </w:p>
        </w:tc>
        <w:tc>
          <w:tcPr>
            <w:tcW w:w="7376" w:type="dxa"/>
          </w:tcPr>
          <w:p w14:paraId="54E3C1ED" w14:textId="77777777" w:rsidR="00A24ED0" w:rsidRPr="00575177" w:rsidRDefault="00A24ED0" w:rsidP="00A24ED0">
            <w:pPr>
              <w:spacing w:before="120" w:after="240"/>
              <w:rPr>
                <w:rFonts w:asciiTheme="majorBidi" w:eastAsia="Calibri" w:hAnsiTheme="majorBidi" w:cstheme="majorBidi"/>
                <w:b/>
              </w:rPr>
            </w:pPr>
            <w:r w:rsidRPr="00575177">
              <w:rPr>
                <w:rFonts w:asciiTheme="majorBidi" w:eastAsia="Calibri" w:hAnsiTheme="majorBidi" w:cstheme="majorBidi"/>
                <w:b/>
                <w:bCs/>
                <w:sz w:val="28"/>
                <w:szCs w:val="28"/>
                <w:lang w:eastAsia="en-US"/>
              </w:rPr>
              <w:t>Spectrophotomètre</w:t>
            </w:r>
            <w:r w:rsidRPr="00575177">
              <w:rPr>
                <w:rFonts w:asciiTheme="majorBidi" w:eastAsia="Calibri" w:hAnsiTheme="majorBidi" w:cstheme="majorBidi"/>
                <w:b/>
              </w:rPr>
              <w:t> </w:t>
            </w:r>
          </w:p>
          <w:p w14:paraId="409391F1"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Le Spectrophotomètre doit répondre aux spécifications techniques suivantes :</w:t>
            </w:r>
          </w:p>
          <w:p w14:paraId="7852932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Sélection digitale de la longueur d'onde ;</w:t>
            </w:r>
          </w:p>
          <w:p w14:paraId="12E43FB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Mode de mesure : absorbance, transmission et concentration (méthodes : coefficient et cuve standard) ;</w:t>
            </w:r>
          </w:p>
          <w:p w14:paraId="596E508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Pour 4 cuves de 10 mm avec échangeur externe ;</w:t>
            </w:r>
          </w:p>
          <w:p w14:paraId="781482E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Livré avec au moins 4 cuves rectangulaires et rondes en verre et 2 cuves en quartz de 10 mm de trajet optique. ;</w:t>
            </w:r>
          </w:p>
          <w:p w14:paraId="45EF417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Gamme spectrale : 200-1000 nm ;</w:t>
            </w:r>
          </w:p>
          <w:p w14:paraId="06AF792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Bande passante : 4 nm ;</w:t>
            </w:r>
          </w:p>
          <w:p w14:paraId="14C8925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Système optique : Simple faisceau, réseau 1200 lignes / mm ;</w:t>
            </w:r>
          </w:p>
          <w:p w14:paraId="6DA3932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Précision : ± 1 nm ;</w:t>
            </w:r>
          </w:p>
          <w:p w14:paraId="3752620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Répétabilité : 0,5 nm ;</w:t>
            </w:r>
          </w:p>
          <w:p w14:paraId="6E871BA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Résolution : ± 1 nm ;</w:t>
            </w:r>
          </w:p>
          <w:p w14:paraId="503DAF1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Gamme photométrique : -0,097 / 2,5Abs - 0 / 125 % T ;</w:t>
            </w:r>
          </w:p>
          <w:p w14:paraId="6972C6E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Précision photométrique : ± 0,5 % T ;</w:t>
            </w:r>
          </w:p>
          <w:p w14:paraId="7345FCB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Répétabilité photométrique : ± 0,3 % T ;</w:t>
            </w:r>
          </w:p>
          <w:p w14:paraId="5EFDB08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Lumière parasite : 0,3 % T ;.</w:t>
            </w:r>
          </w:p>
          <w:p w14:paraId="456B25F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Stabilité : ± 0,002 A/h à 500 nm ;</w:t>
            </w:r>
          </w:p>
          <w:p w14:paraId="3A9BF0D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Détecteur : Photodiode silicium ;</w:t>
            </w:r>
          </w:p>
          <w:p w14:paraId="0B730A8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Source : Lampes Tungsten et Deuterium ;</w:t>
            </w:r>
          </w:p>
          <w:p w14:paraId="5766924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Sorties : USB et port parallèle (imprimante) ;</w:t>
            </w:r>
          </w:p>
          <w:p w14:paraId="1506E6C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Nombre de résultats stockés : 5000 ;</w:t>
            </w:r>
          </w:p>
          <w:p w14:paraId="44D0BF4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Nombre de méthodes préprogrammées : au moins 200 ;</w:t>
            </w:r>
          </w:p>
          <w:p w14:paraId="1746F63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Identification de l’opérateur ;</w:t>
            </w:r>
          </w:p>
          <w:p w14:paraId="1860534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Identification des réactifs ; </w:t>
            </w:r>
          </w:p>
          <w:p w14:paraId="4267A69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Identification des échantillons ;</w:t>
            </w:r>
          </w:p>
          <w:p w14:paraId="1D6E692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Alimentation :  220 V / 50 Hz ;</w:t>
            </w:r>
          </w:p>
          <w:p w14:paraId="2FC52B3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Dimension des cuves accueillies : 1 pouce, 10, 20, 30, 50 mm 100 mm.  </w:t>
            </w:r>
          </w:p>
          <w:p w14:paraId="3A182809" w14:textId="77777777" w:rsidR="00A24ED0" w:rsidRPr="00575177" w:rsidRDefault="00A24ED0" w:rsidP="00A24ED0">
            <w:pPr>
              <w:spacing w:before="120"/>
              <w:rPr>
                <w:rFonts w:asciiTheme="majorBidi" w:hAnsiTheme="majorBidi" w:cstheme="majorBidi"/>
                <w:b/>
                <w:bCs/>
                <w:color w:val="000000"/>
              </w:rPr>
            </w:pPr>
            <w:r w:rsidRPr="00575177">
              <w:rPr>
                <w:rFonts w:asciiTheme="majorBidi" w:hAnsiTheme="majorBidi" w:cstheme="majorBidi"/>
                <w:b/>
                <w:bCs/>
                <w:color w:val="000000"/>
              </w:rPr>
              <w:t xml:space="preserve">Documents à joindre : </w:t>
            </w:r>
          </w:p>
          <w:p w14:paraId="4BC4C48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Manuel technique et notice d’utilisation en langue française ;</w:t>
            </w:r>
          </w:p>
          <w:p w14:paraId="56B5228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7DFB4014" w14:textId="77777777" w:rsidR="00A24ED0" w:rsidRPr="00575177" w:rsidRDefault="00A24ED0" w:rsidP="00A24ED0">
            <w:pPr>
              <w:rPr>
                <w:rFonts w:asciiTheme="majorBidi" w:hAnsiTheme="majorBidi" w:cstheme="majorBidi"/>
                <w:b/>
              </w:rPr>
            </w:pPr>
          </w:p>
        </w:tc>
        <w:tc>
          <w:tcPr>
            <w:tcW w:w="2268" w:type="dxa"/>
          </w:tcPr>
          <w:p w14:paraId="2AD63CB2" w14:textId="77777777" w:rsidR="00A24ED0" w:rsidRPr="00575177" w:rsidRDefault="00A24ED0" w:rsidP="00A24ED0">
            <w:pPr>
              <w:rPr>
                <w:rFonts w:asciiTheme="majorBidi" w:hAnsiTheme="majorBidi" w:cstheme="majorBidi"/>
                <w:b/>
              </w:rPr>
            </w:pPr>
          </w:p>
        </w:tc>
        <w:tc>
          <w:tcPr>
            <w:tcW w:w="1842" w:type="dxa"/>
          </w:tcPr>
          <w:p w14:paraId="77E35533"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1FC0D938" w14:textId="77777777" w:rsidTr="00A24ED0">
        <w:trPr>
          <w:cantSplit/>
          <w:trHeight w:val="71"/>
        </w:trPr>
        <w:tc>
          <w:tcPr>
            <w:tcW w:w="1555" w:type="dxa"/>
          </w:tcPr>
          <w:p w14:paraId="605F755F" w14:textId="44211B0A" w:rsidR="00A24ED0" w:rsidRPr="00575177" w:rsidRDefault="00A24ED0" w:rsidP="00A24ED0">
            <w:pPr>
              <w:jc w:val="center"/>
              <w:rPr>
                <w:rFonts w:asciiTheme="majorBidi" w:hAnsiTheme="majorBidi" w:cstheme="majorBidi"/>
                <w:b/>
              </w:rPr>
            </w:pPr>
            <w:r w:rsidRPr="00575177">
              <w:rPr>
                <w:rFonts w:asciiTheme="majorBidi" w:hAnsiTheme="majorBidi" w:cstheme="majorBidi"/>
                <w:b/>
              </w:rPr>
              <w:t>2</w:t>
            </w:r>
            <w:r w:rsidR="000E26FD" w:rsidRPr="00575177">
              <w:rPr>
                <w:rFonts w:asciiTheme="majorBidi" w:hAnsiTheme="majorBidi" w:cstheme="majorBidi"/>
                <w:b/>
              </w:rPr>
              <w:t>1</w:t>
            </w:r>
          </w:p>
        </w:tc>
        <w:tc>
          <w:tcPr>
            <w:tcW w:w="7376" w:type="dxa"/>
          </w:tcPr>
          <w:p w14:paraId="4926A729" w14:textId="77777777" w:rsidR="00A24ED0" w:rsidRPr="00575177" w:rsidRDefault="00A24ED0" w:rsidP="00A24ED0">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Analyseur d’hématologie </w:t>
            </w:r>
          </w:p>
          <w:p w14:paraId="6AE7AE14"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Il s’agit d’un automate d’hématologie effectuant le comptage des globules rouges, globules blancs, plaquettes et la formule leucocytaire.</w:t>
            </w:r>
          </w:p>
          <w:p w14:paraId="550E1B78"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Il doit disposer de 18 paramètres : Globules blancs, globules rouges, hémoglobines, VGM, TGMH, MCHC, indice de distribution des globules rouges, plaquettes, volumes plaquettaires moyens, indice de distribution des plaquettes, taux d’hématocrite, NE% NE, LY%, LY, M où, MO, EO%, EO, BA%, BA, cellules immatures %, cellules immatures, lymphocytes Atypiques %, lymphocytes atypiques.</w:t>
            </w:r>
          </w:p>
          <w:p w14:paraId="19409B25" w14:textId="77777777" w:rsidR="00A24ED0" w:rsidRPr="00575177" w:rsidRDefault="00A24ED0" w:rsidP="00A24ED0">
            <w:pPr>
              <w:rPr>
                <w:rFonts w:asciiTheme="majorBidi" w:eastAsia="Calibri" w:hAnsiTheme="majorBidi" w:cstheme="majorBidi"/>
              </w:rPr>
            </w:pPr>
            <w:r w:rsidRPr="00575177">
              <w:rPr>
                <w:rFonts w:asciiTheme="majorBidi" w:eastAsia="Calibri" w:hAnsiTheme="majorBidi" w:cstheme="majorBidi"/>
              </w:rPr>
              <w:t>Mode de comptage : sang total , prédilué et sang périphérique.</w:t>
            </w:r>
          </w:p>
          <w:p w14:paraId="5E8C9808" w14:textId="77777777" w:rsidR="00A24ED0" w:rsidRPr="00575177" w:rsidRDefault="00A24ED0" w:rsidP="004D5D23">
            <w:pPr>
              <w:pStyle w:val="Paragraphedeliste"/>
              <w:numPr>
                <w:ilvl w:val="0"/>
                <w:numId w:val="122"/>
              </w:numPr>
              <w:rPr>
                <w:rFonts w:asciiTheme="majorBidi" w:eastAsia="Calibri" w:hAnsiTheme="majorBidi" w:cstheme="majorBidi"/>
              </w:rPr>
            </w:pPr>
            <w:r w:rsidRPr="00575177">
              <w:rPr>
                <w:rFonts w:asciiTheme="majorBidi" w:eastAsia="Calibri" w:hAnsiTheme="majorBidi" w:cstheme="majorBidi"/>
              </w:rPr>
              <w:t xml:space="preserve">Cadence minimale :  60 échantillons / heure ; </w:t>
            </w:r>
          </w:p>
          <w:p w14:paraId="52B1509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modes : numération + formule  leucocytaire ;</w:t>
            </w:r>
          </w:p>
          <w:p w14:paraId="776D509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Volume d’échantillon : Sang total 9,8μL, sang pré-dilué 20μL, sang périphérique 9,8µL ;</w:t>
            </w:r>
          </w:p>
          <w:p w14:paraId="37BAE49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Double comptage, correction de coïncidence, flux de correction assurant des comptages précis et exact ;.</w:t>
            </w:r>
          </w:p>
          <w:p w14:paraId="17DF4B7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Rinçage automatique externe et interne de l’aiguille ;</w:t>
            </w:r>
          </w:p>
          <w:p w14:paraId="6C5E13C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Formule réalisée par cytométrie en double flux.</w:t>
            </w:r>
          </w:p>
          <w:p w14:paraId="702A92E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Canal spécifique pour le système complet d’alarmes pour la détection des cellules anormales des lymphocytes atypiques et de cellules immatures ; </w:t>
            </w:r>
          </w:p>
          <w:p w14:paraId="2C53D79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Programme d’autocalibration ; </w:t>
            </w:r>
          </w:p>
          <w:p w14:paraId="2782333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Interface de connexion unidirectionnelle ; </w:t>
            </w:r>
          </w:p>
          <w:p w14:paraId="48F4894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Compte rendu des résultats comportant également des histogrammes et les graphiques de la formule ;</w:t>
            </w:r>
          </w:p>
          <w:p w14:paraId="6842FB4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Format de compte rendu personnalisable, possibilité d’imprimer les valeurs usuelles et les alarmes H (hautes) et B (basses) ; </w:t>
            </w:r>
          </w:p>
          <w:p w14:paraId="6CAF8DA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Canal informatique du niveau restant des réactifs ; </w:t>
            </w:r>
          </w:p>
          <w:p w14:paraId="25D9B02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Lecteur de code barre inclus ;</w:t>
            </w:r>
          </w:p>
          <w:p w14:paraId="2B47D7C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Langue : français et arabe (pas obligatoire) ;  </w:t>
            </w:r>
          </w:p>
          <w:p w14:paraId="7E2EDB8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Stockage des résultats : au moins 5000 résultats ;</w:t>
            </w:r>
          </w:p>
          <w:p w14:paraId="66A937F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Entrée/Sortie</w:t>
            </w:r>
            <w:r w:rsidRPr="00575177">
              <w:rPr>
                <w:rFonts w:asciiTheme="majorBidi" w:eastAsia="MS Gothic" w:hAnsiTheme="majorBidi" w:cstheme="majorBidi"/>
              </w:rPr>
              <w:t>：</w:t>
            </w:r>
            <w:r w:rsidRPr="00575177">
              <w:rPr>
                <w:rFonts w:asciiTheme="majorBidi" w:eastAsia="Calibri" w:hAnsiTheme="majorBidi" w:cstheme="majorBidi"/>
              </w:rPr>
              <w:t>RS-232, USB, LAN, interface clavier et souris ;</w:t>
            </w:r>
          </w:p>
          <w:p w14:paraId="04D3E74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Alimentation électrique</w:t>
            </w:r>
            <w:r w:rsidRPr="00575177">
              <w:rPr>
                <w:rFonts w:asciiTheme="majorBidi" w:eastAsia="MS Gothic" w:hAnsiTheme="majorBidi" w:cstheme="majorBidi"/>
              </w:rPr>
              <w:t>：</w:t>
            </w:r>
            <w:r w:rsidRPr="00575177">
              <w:rPr>
                <w:rFonts w:asciiTheme="majorBidi" w:eastAsia="Calibri" w:hAnsiTheme="majorBidi" w:cstheme="majorBidi"/>
              </w:rPr>
              <w:t>a.c.110V-220V, 50/60Hz ;</w:t>
            </w:r>
          </w:p>
          <w:p w14:paraId="505D4B2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Environnement de fonctionnement : 15°C-45°C, Humidité ≤ 80% ;</w:t>
            </w:r>
          </w:p>
          <w:p w14:paraId="2618799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Livré avec un kit de contrôle de qualité interne. </w:t>
            </w:r>
          </w:p>
          <w:p w14:paraId="13FCB98C" w14:textId="77777777" w:rsidR="00A24ED0" w:rsidRPr="00575177" w:rsidRDefault="00A24ED0" w:rsidP="00A24ED0">
            <w:pPr>
              <w:rPr>
                <w:rFonts w:asciiTheme="majorBidi" w:hAnsiTheme="majorBidi" w:cstheme="majorBidi"/>
                <w:b/>
              </w:rPr>
            </w:pPr>
            <w:r w:rsidRPr="00575177">
              <w:rPr>
                <w:rFonts w:asciiTheme="majorBidi" w:hAnsiTheme="majorBidi" w:cstheme="majorBidi"/>
                <w:b/>
              </w:rPr>
              <w:t>Documents à joindre :</w:t>
            </w:r>
          </w:p>
          <w:p w14:paraId="6166EBB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Manuel technique et notice d’utilisation en langue française ;</w:t>
            </w:r>
          </w:p>
          <w:p w14:paraId="446E1D6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4F6BDD27" w14:textId="77777777" w:rsidR="00A24ED0" w:rsidRPr="00575177" w:rsidRDefault="00A24ED0" w:rsidP="00A24ED0">
            <w:pPr>
              <w:rPr>
                <w:rFonts w:asciiTheme="majorBidi" w:hAnsiTheme="majorBidi" w:cstheme="majorBidi"/>
                <w:b/>
              </w:rPr>
            </w:pPr>
          </w:p>
        </w:tc>
        <w:tc>
          <w:tcPr>
            <w:tcW w:w="2268" w:type="dxa"/>
          </w:tcPr>
          <w:p w14:paraId="780FF2FD" w14:textId="77777777" w:rsidR="00A24ED0" w:rsidRPr="00575177" w:rsidRDefault="00A24ED0" w:rsidP="00A24ED0">
            <w:pPr>
              <w:rPr>
                <w:rFonts w:asciiTheme="majorBidi" w:hAnsiTheme="majorBidi" w:cstheme="majorBidi"/>
                <w:b/>
              </w:rPr>
            </w:pPr>
          </w:p>
        </w:tc>
        <w:tc>
          <w:tcPr>
            <w:tcW w:w="1842" w:type="dxa"/>
          </w:tcPr>
          <w:p w14:paraId="16E9BB3D"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2DD0074A" w14:textId="77777777" w:rsidTr="00A24ED0">
        <w:trPr>
          <w:cantSplit/>
          <w:trHeight w:val="71"/>
        </w:trPr>
        <w:tc>
          <w:tcPr>
            <w:tcW w:w="1555" w:type="dxa"/>
          </w:tcPr>
          <w:p w14:paraId="445A0CD0" w14:textId="72CD00F2" w:rsidR="00A24ED0" w:rsidRPr="00575177" w:rsidRDefault="00A24ED0" w:rsidP="00A24ED0">
            <w:pPr>
              <w:jc w:val="center"/>
              <w:rPr>
                <w:rFonts w:asciiTheme="majorBidi" w:hAnsiTheme="majorBidi" w:cstheme="majorBidi"/>
                <w:b/>
              </w:rPr>
            </w:pPr>
            <w:r w:rsidRPr="00575177">
              <w:rPr>
                <w:rFonts w:asciiTheme="majorBidi" w:hAnsiTheme="majorBidi" w:cstheme="majorBidi"/>
                <w:b/>
              </w:rPr>
              <w:t>2</w:t>
            </w:r>
            <w:r w:rsidR="000E26FD" w:rsidRPr="00575177">
              <w:rPr>
                <w:rFonts w:asciiTheme="majorBidi" w:hAnsiTheme="majorBidi" w:cstheme="majorBidi"/>
                <w:b/>
              </w:rPr>
              <w:t>2</w:t>
            </w:r>
          </w:p>
        </w:tc>
        <w:tc>
          <w:tcPr>
            <w:tcW w:w="7376" w:type="dxa"/>
          </w:tcPr>
          <w:p w14:paraId="4DAA6EBD" w14:textId="77777777" w:rsidR="00A24ED0" w:rsidRPr="00575177" w:rsidRDefault="00A24ED0" w:rsidP="00A24ED0">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Agitateur de kline </w:t>
            </w:r>
          </w:p>
          <w:p w14:paraId="1E67271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L’agitateur orbital de kline doit répondre aux spécifications techniques suivantes :</w:t>
            </w:r>
          </w:p>
          <w:p w14:paraId="7652B24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Alimentation : 220V, 35W</w:t>
            </w:r>
          </w:p>
          <w:p w14:paraId="5D8E5EB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Vitesse de rotation : 40-250 tr/min</w:t>
            </w:r>
          </w:p>
          <w:p w14:paraId="39D4049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Déplacement lors de l’agitation : Rayon de braquage au moins 15 mm</w:t>
            </w:r>
          </w:p>
          <w:p w14:paraId="15C20A7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Orbite :  au maximum 50 mm</w:t>
            </w:r>
          </w:p>
          <w:p w14:paraId="5017AA9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Vitesse : réglage de la vitesse en continu</w:t>
            </w:r>
          </w:p>
          <w:p w14:paraId="36F7D09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Dimension de la plaque : 250x230mm munie d’une feuille antidérapante.</w:t>
            </w:r>
          </w:p>
          <w:p w14:paraId="5C0964F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Timing : 0-120 min / continu</w:t>
            </w:r>
          </w:p>
          <w:p w14:paraId="6F72BE6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Dimension globale au maximum : 350x250x150</w:t>
            </w:r>
          </w:p>
          <w:p w14:paraId="1FFF667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Capacité maximum de charge : 2,5kg.</w:t>
            </w:r>
          </w:p>
          <w:p w14:paraId="240B80A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Capacité à accueillir 4 boites de pétri</w:t>
            </w:r>
          </w:p>
          <w:p w14:paraId="68529BA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Alarme sonore de fin de cycle </w:t>
            </w:r>
          </w:p>
          <w:p w14:paraId="442AE0A3" w14:textId="77777777" w:rsidR="00A24ED0" w:rsidRPr="00575177" w:rsidRDefault="00A24ED0" w:rsidP="00A24ED0">
            <w:pPr>
              <w:numPr>
                <w:ilvl w:val="0"/>
                <w:numId w:val="100"/>
              </w:numPr>
              <w:tabs>
                <w:tab w:val="clear" w:pos="720"/>
              </w:tabs>
              <w:ind w:left="0" w:firstLine="0"/>
              <w:rPr>
                <w:rFonts w:asciiTheme="majorBidi" w:eastAsiaTheme="minorHAnsi" w:hAnsiTheme="majorBidi" w:cstheme="majorBidi"/>
                <w:sz w:val="22"/>
                <w:szCs w:val="22"/>
                <w:lang w:eastAsia="en-US"/>
              </w:rPr>
            </w:pPr>
            <w:r w:rsidRPr="00575177">
              <w:rPr>
                <w:rFonts w:asciiTheme="majorBidi" w:eastAsia="Calibri" w:hAnsiTheme="majorBidi" w:cstheme="majorBidi"/>
              </w:rPr>
              <w:t>Lecture digitale de la vitesse et du temps de lecture</w:t>
            </w:r>
            <w:r w:rsidRPr="00575177">
              <w:rPr>
                <w:rFonts w:asciiTheme="majorBidi" w:eastAsiaTheme="minorHAnsi" w:hAnsiTheme="majorBidi" w:cstheme="majorBidi"/>
                <w:sz w:val="22"/>
                <w:szCs w:val="22"/>
                <w:lang w:eastAsia="en-US"/>
              </w:rPr>
              <w:t>.</w:t>
            </w:r>
          </w:p>
          <w:p w14:paraId="3BF8AE2C" w14:textId="77777777" w:rsidR="00A24ED0" w:rsidRPr="00575177" w:rsidRDefault="00A24ED0" w:rsidP="00A24ED0">
            <w:pPr>
              <w:pStyle w:val="NormalWeb"/>
              <w:shd w:val="clear" w:color="auto" w:fill="FFFFFF"/>
              <w:spacing w:before="0" w:beforeAutospacing="0" w:after="0" w:afterAutospacing="0"/>
              <w:rPr>
                <w:rFonts w:asciiTheme="majorBidi" w:eastAsiaTheme="minorHAnsi" w:hAnsiTheme="majorBidi" w:cstheme="majorBidi"/>
                <w:b/>
                <w:sz w:val="22"/>
                <w:szCs w:val="22"/>
                <w:u w:val="single"/>
                <w:lang w:eastAsia="en-US"/>
              </w:rPr>
            </w:pPr>
            <w:r w:rsidRPr="00575177">
              <w:rPr>
                <w:rFonts w:asciiTheme="majorBidi" w:eastAsiaTheme="minorHAnsi" w:hAnsiTheme="majorBidi" w:cstheme="majorBidi"/>
                <w:b/>
                <w:sz w:val="22"/>
                <w:szCs w:val="22"/>
                <w:u w:val="single"/>
                <w:lang w:eastAsia="en-US"/>
              </w:rPr>
              <w:t xml:space="preserve">Documents à joindre </w:t>
            </w:r>
          </w:p>
          <w:p w14:paraId="4E3EA97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Manuel et notice d’utilisation en langue française  </w:t>
            </w:r>
          </w:p>
          <w:p w14:paraId="54F8587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56673223" w14:textId="77777777" w:rsidR="00A24ED0" w:rsidRPr="00575177" w:rsidRDefault="00A24ED0" w:rsidP="00A24ED0">
            <w:pPr>
              <w:rPr>
                <w:rFonts w:asciiTheme="majorBidi" w:hAnsiTheme="majorBidi" w:cstheme="majorBidi"/>
                <w:b/>
              </w:rPr>
            </w:pPr>
          </w:p>
        </w:tc>
        <w:tc>
          <w:tcPr>
            <w:tcW w:w="2268" w:type="dxa"/>
          </w:tcPr>
          <w:p w14:paraId="4FFB3F2E" w14:textId="77777777" w:rsidR="00A24ED0" w:rsidRPr="00575177" w:rsidRDefault="00A24ED0" w:rsidP="00A24ED0">
            <w:pPr>
              <w:rPr>
                <w:rFonts w:asciiTheme="majorBidi" w:hAnsiTheme="majorBidi" w:cstheme="majorBidi"/>
                <w:b/>
              </w:rPr>
            </w:pPr>
          </w:p>
        </w:tc>
        <w:tc>
          <w:tcPr>
            <w:tcW w:w="1842" w:type="dxa"/>
          </w:tcPr>
          <w:p w14:paraId="74B3B913"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16412BC4" w14:textId="77777777" w:rsidTr="00A24ED0">
        <w:trPr>
          <w:cantSplit/>
          <w:trHeight w:val="71"/>
        </w:trPr>
        <w:tc>
          <w:tcPr>
            <w:tcW w:w="1555" w:type="dxa"/>
          </w:tcPr>
          <w:p w14:paraId="20B45F40" w14:textId="1E824B4C" w:rsidR="00A24ED0" w:rsidRPr="00575177" w:rsidRDefault="00A24ED0" w:rsidP="00A24ED0">
            <w:pPr>
              <w:jc w:val="center"/>
              <w:rPr>
                <w:rFonts w:asciiTheme="majorBidi" w:hAnsiTheme="majorBidi" w:cstheme="majorBidi"/>
                <w:b/>
              </w:rPr>
            </w:pPr>
            <w:r w:rsidRPr="00575177">
              <w:rPr>
                <w:rFonts w:asciiTheme="majorBidi" w:hAnsiTheme="majorBidi" w:cstheme="majorBidi"/>
                <w:b/>
              </w:rPr>
              <w:t>2</w:t>
            </w:r>
            <w:r w:rsidR="000E26FD" w:rsidRPr="00575177">
              <w:rPr>
                <w:rFonts w:asciiTheme="majorBidi" w:hAnsiTheme="majorBidi" w:cstheme="majorBidi"/>
                <w:b/>
              </w:rPr>
              <w:t>3</w:t>
            </w:r>
          </w:p>
        </w:tc>
        <w:tc>
          <w:tcPr>
            <w:tcW w:w="7376" w:type="dxa"/>
          </w:tcPr>
          <w:p w14:paraId="42B6EB06" w14:textId="77777777" w:rsidR="00A24ED0" w:rsidRPr="00575177" w:rsidRDefault="00A24ED0" w:rsidP="00A24ED0">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Eprouvettes graduées : 100ml </w:t>
            </w:r>
          </w:p>
          <w:p w14:paraId="7E6317AC" w14:textId="77777777" w:rsidR="00A24ED0" w:rsidRPr="00575177" w:rsidRDefault="00A24ED0" w:rsidP="00A24ED0">
            <w:pPr>
              <w:rPr>
                <w:rFonts w:asciiTheme="majorBidi" w:hAnsiTheme="majorBidi" w:cstheme="majorBidi"/>
              </w:rPr>
            </w:pPr>
            <w:r w:rsidRPr="00575177">
              <w:rPr>
                <w:rFonts w:asciiTheme="majorBidi" w:eastAsia="Calibri" w:hAnsiTheme="majorBidi" w:cstheme="majorBidi"/>
                <w:snapToGrid w:val="0"/>
              </w:rPr>
              <w:t xml:space="preserve">L’éprouvette doit être en polypropylène translucide gradué de base hexagonale. Elle doit avoir les caractéristiques suivantes : </w:t>
            </w:r>
          </w:p>
          <w:tbl>
            <w:tblPr>
              <w:tblStyle w:val="Grilledutableau"/>
              <w:tblpPr w:leftFromText="180" w:rightFromText="180" w:vertAnchor="text" w:horzAnchor="margin" w:tblpY="326"/>
              <w:tblOverlap w:val="never"/>
              <w:tblW w:w="6912" w:type="dxa"/>
              <w:tblLayout w:type="fixed"/>
              <w:tblLook w:val="04A0" w:firstRow="1" w:lastRow="0" w:firstColumn="1" w:lastColumn="0" w:noHBand="0" w:noVBand="1"/>
            </w:tblPr>
            <w:tblGrid>
              <w:gridCol w:w="1446"/>
              <w:gridCol w:w="1418"/>
              <w:gridCol w:w="1559"/>
              <w:gridCol w:w="1134"/>
              <w:gridCol w:w="1355"/>
            </w:tblGrid>
            <w:tr w:rsidR="00A24ED0" w:rsidRPr="00575177" w14:paraId="085C909A" w14:textId="77777777" w:rsidTr="00A24ED0">
              <w:tc>
                <w:tcPr>
                  <w:tcW w:w="1446" w:type="dxa"/>
                  <w:shd w:val="clear" w:color="auto" w:fill="D9D9D9"/>
                </w:tcPr>
                <w:p w14:paraId="3A90212A" w14:textId="77777777" w:rsidR="00A24ED0" w:rsidRPr="00575177" w:rsidRDefault="00A24ED0" w:rsidP="00A24ED0">
                  <w:pPr>
                    <w:rPr>
                      <w:rFonts w:asciiTheme="majorBidi" w:hAnsiTheme="majorBidi" w:cstheme="majorBidi"/>
                      <w:b/>
                      <w:sz w:val="22"/>
                      <w:szCs w:val="22"/>
                    </w:rPr>
                  </w:pPr>
                  <w:r w:rsidRPr="00575177">
                    <w:rPr>
                      <w:rFonts w:asciiTheme="majorBidi" w:hAnsiTheme="majorBidi" w:cstheme="majorBidi"/>
                      <w:b/>
                      <w:sz w:val="22"/>
                      <w:szCs w:val="22"/>
                    </w:rPr>
                    <w:t>Capacités (ml)</w:t>
                  </w:r>
                </w:p>
              </w:tc>
              <w:tc>
                <w:tcPr>
                  <w:tcW w:w="1418" w:type="dxa"/>
                  <w:shd w:val="clear" w:color="auto" w:fill="D9D9D9"/>
                </w:tcPr>
                <w:p w14:paraId="46550F84" w14:textId="77777777" w:rsidR="00A24ED0" w:rsidRPr="00575177" w:rsidRDefault="00A24ED0" w:rsidP="00A24ED0">
                  <w:pPr>
                    <w:rPr>
                      <w:rFonts w:asciiTheme="majorBidi" w:hAnsiTheme="majorBidi" w:cstheme="majorBidi"/>
                      <w:b/>
                      <w:sz w:val="22"/>
                      <w:szCs w:val="22"/>
                    </w:rPr>
                  </w:pPr>
                  <w:r w:rsidRPr="00575177">
                    <w:rPr>
                      <w:rFonts w:asciiTheme="majorBidi" w:hAnsiTheme="majorBidi" w:cstheme="majorBidi"/>
                      <w:b/>
                      <w:sz w:val="22"/>
                      <w:szCs w:val="22"/>
                    </w:rPr>
                    <w:t>Tolérance</w:t>
                  </w:r>
                </w:p>
              </w:tc>
              <w:tc>
                <w:tcPr>
                  <w:tcW w:w="1559" w:type="dxa"/>
                  <w:shd w:val="clear" w:color="auto" w:fill="D9D9D9"/>
                </w:tcPr>
                <w:p w14:paraId="48410AD4" w14:textId="77777777" w:rsidR="00A24ED0" w:rsidRPr="00575177" w:rsidRDefault="00A24ED0" w:rsidP="00A24ED0">
                  <w:pPr>
                    <w:rPr>
                      <w:rFonts w:asciiTheme="majorBidi" w:hAnsiTheme="majorBidi" w:cstheme="majorBidi"/>
                      <w:b/>
                      <w:sz w:val="22"/>
                      <w:szCs w:val="22"/>
                    </w:rPr>
                  </w:pPr>
                  <w:r w:rsidRPr="00575177">
                    <w:rPr>
                      <w:rFonts w:asciiTheme="majorBidi" w:hAnsiTheme="majorBidi" w:cstheme="majorBidi"/>
                      <w:b/>
                      <w:sz w:val="22"/>
                      <w:szCs w:val="22"/>
                    </w:rPr>
                    <w:t>Graduation( ml)</w:t>
                  </w:r>
                </w:p>
              </w:tc>
              <w:tc>
                <w:tcPr>
                  <w:tcW w:w="1134" w:type="dxa"/>
                  <w:shd w:val="clear" w:color="auto" w:fill="D9D9D9"/>
                </w:tcPr>
                <w:p w14:paraId="0249329F" w14:textId="77777777" w:rsidR="00A24ED0" w:rsidRPr="00575177" w:rsidRDefault="00A24ED0" w:rsidP="00A24ED0">
                  <w:pPr>
                    <w:rPr>
                      <w:rFonts w:asciiTheme="majorBidi" w:hAnsiTheme="majorBidi" w:cstheme="majorBidi"/>
                      <w:b/>
                      <w:sz w:val="22"/>
                      <w:szCs w:val="22"/>
                    </w:rPr>
                  </w:pPr>
                  <w:r w:rsidRPr="00575177">
                    <w:rPr>
                      <w:rFonts w:asciiTheme="majorBidi" w:hAnsiTheme="majorBidi" w:cstheme="majorBidi"/>
                      <w:b/>
                      <w:sz w:val="22"/>
                      <w:szCs w:val="22"/>
                    </w:rPr>
                    <w:t>Diamètre (mm)</w:t>
                  </w:r>
                </w:p>
              </w:tc>
              <w:tc>
                <w:tcPr>
                  <w:tcW w:w="1355" w:type="dxa"/>
                  <w:shd w:val="clear" w:color="auto" w:fill="D9D9D9"/>
                </w:tcPr>
                <w:p w14:paraId="4D27BBCD" w14:textId="77777777" w:rsidR="00A24ED0" w:rsidRPr="00575177" w:rsidRDefault="00A24ED0" w:rsidP="00A24ED0">
                  <w:pPr>
                    <w:rPr>
                      <w:rFonts w:asciiTheme="majorBidi" w:hAnsiTheme="majorBidi" w:cstheme="majorBidi"/>
                      <w:b/>
                      <w:sz w:val="22"/>
                      <w:szCs w:val="22"/>
                    </w:rPr>
                  </w:pPr>
                  <w:r w:rsidRPr="00575177">
                    <w:rPr>
                      <w:rFonts w:asciiTheme="majorBidi" w:hAnsiTheme="majorBidi" w:cstheme="majorBidi"/>
                      <w:b/>
                      <w:sz w:val="22"/>
                      <w:szCs w:val="22"/>
                    </w:rPr>
                    <w:t>Hauteur (mm)</w:t>
                  </w:r>
                </w:p>
              </w:tc>
            </w:tr>
            <w:tr w:rsidR="00A24ED0" w:rsidRPr="00575177" w14:paraId="7BADC495" w14:textId="77777777" w:rsidTr="00A24ED0">
              <w:tc>
                <w:tcPr>
                  <w:tcW w:w="1446" w:type="dxa"/>
                </w:tcPr>
                <w:p w14:paraId="6224285A" w14:textId="77777777" w:rsidR="00A24ED0" w:rsidRPr="00575177" w:rsidRDefault="00A24ED0" w:rsidP="00A24ED0">
                  <w:pPr>
                    <w:rPr>
                      <w:rFonts w:asciiTheme="majorBidi" w:hAnsiTheme="majorBidi" w:cstheme="majorBidi"/>
                      <w:sz w:val="22"/>
                      <w:szCs w:val="22"/>
                    </w:rPr>
                  </w:pPr>
                  <w:r w:rsidRPr="00575177">
                    <w:rPr>
                      <w:rFonts w:asciiTheme="majorBidi" w:hAnsiTheme="majorBidi" w:cstheme="majorBidi"/>
                      <w:sz w:val="22"/>
                      <w:szCs w:val="22"/>
                    </w:rPr>
                    <w:t>100</w:t>
                  </w:r>
                </w:p>
              </w:tc>
              <w:tc>
                <w:tcPr>
                  <w:tcW w:w="1418" w:type="dxa"/>
                </w:tcPr>
                <w:p w14:paraId="202CFEAE" w14:textId="77777777" w:rsidR="00A24ED0" w:rsidRPr="00575177" w:rsidRDefault="00A24ED0" w:rsidP="00A24ED0">
                  <w:pPr>
                    <w:rPr>
                      <w:rFonts w:asciiTheme="majorBidi" w:hAnsiTheme="majorBidi" w:cstheme="majorBidi"/>
                      <w:sz w:val="22"/>
                      <w:szCs w:val="22"/>
                    </w:rPr>
                  </w:pPr>
                  <w:r w:rsidRPr="00575177">
                    <w:rPr>
                      <w:rFonts w:asciiTheme="majorBidi" w:hAnsiTheme="majorBidi" w:cstheme="majorBidi"/>
                      <w:sz w:val="22"/>
                      <w:szCs w:val="22"/>
                    </w:rPr>
                    <w:t>+/- 0, 5</w:t>
                  </w:r>
                </w:p>
              </w:tc>
              <w:tc>
                <w:tcPr>
                  <w:tcW w:w="1559" w:type="dxa"/>
                </w:tcPr>
                <w:p w14:paraId="793327F5" w14:textId="77777777" w:rsidR="00A24ED0" w:rsidRPr="00575177" w:rsidRDefault="00A24ED0" w:rsidP="00A24ED0">
                  <w:pPr>
                    <w:rPr>
                      <w:rFonts w:asciiTheme="majorBidi" w:hAnsiTheme="majorBidi" w:cstheme="majorBidi"/>
                      <w:sz w:val="22"/>
                      <w:szCs w:val="22"/>
                    </w:rPr>
                  </w:pPr>
                  <w:r w:rsidRPr="00575177">
                    <w:rPr>
                      <w:rFonts w:asciiTheme="majorBidi" w:hAnsiTheme="majorBidi" w:cstheme="majorBidi"/>
                      <w:sz w:val="22"/>
                      <w:szCs w:val="22"/>
                    </w:rPr>
                    <w:t>1</w:t>
                  </w:r>
                </w:p>
              </w:tc>
              <w:tc>
                <w:tcPr>
                  <w:tcW w:w="1134" w:type="dxa"/>
                </w:tcPr>
                <w:p w14:paraId="3A90DE89" w14:textId="77777777" w:rsidR="00A24ED0" w:rsidRPr="00575177" w:rsidRDefault="00A24ED0" w:rsidP="00A24ED0">
                  <w:pPr>
                    <w:rPr>
                      <w:rFonts w:asciiTheme="majorBidi" w:hAnsiTheme="majorBidi" w:cstheme="majorBidi"/>
                      <w:sz w:val="22"/>
                      <w:szCs w:val="22"/>
                    </w:rPr>
                  </w:pPr>
                  <w:r w:rsidRPr="00575177">
                    <w:rPr>
                      <w:rFonts w:asciiTheme="majorBidi" w:hAnsiTheme="majorBidi" w:cstheme="majorBidi"/>
                      <w:sz w:val="22"/>
                      <w:szCs w:val="22"/>
                    </w:rPr>
                    <w:t>31</w:t>
                  </w:r>
                </w:p>
              </w:tc>
              <w:tc>
                <w:tcPr>
                  <w:tcW w:w="1355" w:type="dxa"/>
                </w:tcPr>
                <w:p w14:paraId="62B60369" w14:textId="77777777" w:rsidR="00A24ED0" w:rsidRPr="00575177" w:rsidRDefault="00A24ED0" w:rsidP="00A24ED0">
                  <w:pPr>
                    <w:rPr>
                      <w:rFonts w:asciiTheme="majorBidi" w:hAnsiTheme="majorBidi" w:cstheme="majorBidi"/>
                      <w:sz w:val="22"/>
                      <w:szCs w:val="22"/>
                    </w:rPr>
                  </w:pPr>
                  <w:r w:rsidRPr="00575177">
                    <w:rPr>
                      <w:rFonts w:asciiTheme="majorBidi" w:hAnsiTheme="majorBidi" w:cstheme="majorBidi"/>
                      <w:sz w:val="22"/>
                      <w:szCs w:val="22"/>
                    </w:rPr>
                    <w:t>250</w:t>
                  </w:r>
                </w:p>
              </w:tc>
            </w:tr>
          </w:tbl>
          <w:p w14:paraId="545B887B" w14:textId="77777777" w:rsidR="00A24ED0" w:rsidRPr="00575177" w:rsidRDefault="00A24ED0" w:rsidP="00A24ED0">
            <w:pPr>
              <w:rPr>
                <w:rFonts w:asciiTheme="majorBidi" w:hAnsiTheme="majorBidi" w:cstheme="majorBidi"/>
                <w:b/>
                <w:bCs/>
                <w:color w:val="000000"/>
              </w:rPr>
            </w:pPr>
          </w:p>
          <w:p w14:paraId="568FB65E" w14:textId="77777777" w:rsidR="00A24ED0" w:rsidRPr="00575177" w:rsidRDefault="00A24ED0" w:rsidP="00A24ED0">
            <w:pPr>
              <w:pStyle w:val="NormalWeb"/>
              <w:shd w:val="clear" w:color="auto" w:fill="FFFFFF"/>
              <w:spacing w:before="0" w:beforeAutospacing="0" w:after="0" w:afterAutospacing="0"/>
              <w:rPr>
                <w:rFonts w:asciiTheme="majorBidi" w:eastAsiaTheme="minorHAnsi" w:hAnsiTheme="majorBidi" w:cstheme="majorBidi"/>
                <w:b/>
                <w:sz w:val="22"/>
                <w:szCs w:val="22"/>
                <w:u w:val="single"/>
                <w:lang w:eastAsia="en-US"/>
              </w:rPr>
            </w:pPr>
            <w:r w:rsidRPr="00575177">
              <w:rPr>
                <w:rFonts w:asciiTheme="majorBidi" w:eastAsiaTheme="minorHAnsi" w:hAnsiTheme="majorBidi" w:cstheme="majorBidi"/>
                <w:b/>
                <w:sz w:val="22"/>
                <w:szCs w:val="22"/>
                <w:u w:val="single"/>
                <w:lang w:eastAsia="en-US"/>
              </w:rPr>
              <w:t xml:space="preserve">Documents à joindre </w:t>
            </w:r>
          </w:p>
          <w:p w14:paraId="62540C43" w14:textId="77777777" w:rsidR="00A24ED0" w:rsidRPr="00575177" w:rsidRDefault="00A24ED0" w:rsidP="00A24ED0">
            <w:pPr>
              <w:rPr>
                <w:rFonts w:asciiTheme="majorBidi" w:eastAsia="Calibri" w:hAnsiTheme="majorBidi" w:cstheme="majorBidi"/>
                <w:snapToGrid w:val="0"/>
              </w:rPr>
            </w:pPr>
            <w:r w:rsidRPr="00575177">
              <w:rPr>
                <w:rFonts w:asciiTheme="majorBidi" w:eastAsia="Calibri" w:hAnsiTheme="majorBidi" w:cstheme="majorBidi"/>
              </w:rPr>
              <w:t xml:space="preserve"> Manuel et notice d’utilisation en langue française  </w:t>
            </w:r>
          </w:p>
        </w:tc>
        <w:tc>
          <w:tcPr>
            <w:tcW w:w="1447" w:type="dxa"/>
            <w:vAlign w:val="center"/>
          </w:tcPr>
          <w:p w14:paraId="4D67578E" w14:textId="77777777" w:rsidR="00A24ED0" w:rsidRPr="00575177" w:rsidRDefault="00A24ED0" w:rsidP="00A24ED0">
            <w:pPr>
              <w:rPr>
                <w:rFonts w:asciiTheme="majorBidi" w:hAnsiTheme="majorBidi" w:cstheme="majorBidi"/>
                <w:b/>
              </w:rPr>
            </w:pPr>
          </w:p>
        </w:tc>
        <w:tc>
          <w:tcPr>
            <w:tcW w:w="2268" w:type="dxa"/>
          </w:tcPr>
          <w:p w14:paraId="1096CE09" w14:textId="77777777" w:rsidR="00A24ED0" w:rsidRPr="00575177" w:rsidRDefault="00A24ED0" w:rsidP="00A24ED0">
            <w:pPr>
              <w:rPr>
                <w:rFonts w:asciiTheme="majorBidi" w:hAnsiTheme="majorBidi" w:cstheme="majorBidi"/>
                <w:b/>
              </w:rPr>
            </w:pPr>
          </w:p>
        </w:tc>
        <w:tc>
          <w:tcPr>
            <w:tcW w:w="1842" w:type="dxa"/>
          </w:tcPr>
          <w:p w14:paraId="046AF4E2"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6114B68C" w14:textId="77777777" w:rsidTr="00A24ED0">
        <w:trPr>
          <w:cantSplit/>
          <w:trHeight w:val="71"/>
        </w:trPr>
        <w:tc>
          <w:tcPr>
            <w:tcW w:w="1555" w:type="dxa"/>
          </w:tcPr>
          <w:p w14:paraId="5D38B161" w14:textId="11AC23C4" w:rsidR="00A24ED0" w:rsidRPr="00575177" w:rsidRDefault="00A24ED0" w:rsidP="00A24ED0">
            <w:pPr>
              <w:jc w:val="center"/>
              <w:rPr>
                <w:rFonts w:asciiTheme="majorBidi" w:hAnsiTheme="majorBidi" w:cstheme="majorBidi"/>
                <w:b/>
              </w:rPr>
            </w:pPr>
            <w:r w:rsidRPr="00575177">
              <w:rPr>
                <w:rFonts w:asciiTheme="majorBidi" w:hAnsiTheme="majorBidi" w:cstheme="majorBidi"/>
                <w:b/>
              </w:rPr>
              <w:t>2</w:t>
            </w:r>
            <w:r w:rsidR="000E26FD" w:rsidRPr="00575177">
              <w:rPr>
                <w:rFonts w:asciiTheme="majorBidi" w:hAnsiTheme="majorBidi" w:cstheme="majorBidi"/>
                <w:b/>
              </w:rPr>
              <w:t>4</w:t>
            </w:r>
          </w:p>
        </w:tc>
        <w:tc>
          <w:tcPr>
            <w:tcW w:w="7376" w:type="dxa"/>
          </w:tcPr>
          <w:p w14:paraId="62F9B266"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Eprouvettes graduées :  1000ml </w:t>
            </w:r>
          </w:p>
          <w:p w14:paraId="203DDCEE" w14:textId="77777777" w:rsidR="00A24ED0" w:rsidRPr="00575177" w:rsidRDefault="00A24ED0" w:rsidP="00A24ED0">
            <w:pPr>
              <w:rPr>
                <w:rFonts w:asciiTheme="majorBidi" w:eastAsia="Calibri" w:hAnsiTheme="majorBidi" w:cstheme="majorBidi"/>
                <w:snapToGrid w:val="0"/>
              </w:rPr>
            </w:pPr>
            <w:r w:rsidRPr="00575177">
              <w:rPr>
                <w:rFonts w:asciiTheme="majorBidi" w:eastAsia="Calibri" w:hAnsiTheme="majorBidi" w:cstheme="majorBidi"/>
                <w:snapToGrid w:val="0"/>
              </w:rPr>
              <w:t>L’éprouvette doit être  en polypropylène translucide gradué de base hexagonale.Elle doit avoir les caractéristiques suivantes : </w:t>
            </w:r>
          </w:p>
          <w:tbl>
            <w:tblPr>
              <w:tblStyle w:val="Grilledutableau"/>
              <w:tblW w:w="0" w:type="auto"/>
              <w:tblLayout w:type="fixed"/>
              <w:tblLook w:val="04A0" w:firstRow="1" w:lastRow="0" w:firstColumn="1" w:lastColumn="0" w:noHBand="0" w:noVBand="1"/>
            </w:tblPr>
            <w:tblGrid>
              <w:gridCol w:w="1812"/>
              <w:gridCol w:w="1415"/>
              <w:gridCol w:w="1417"/>
              <w:gridCol w:w="1418"/>
              <w:gridCol w:w="1417"/>
            </w:tblGrid>
            <w:tr w:rsidR="00A24ED0" w:rsidRPr="00575177" w14:paraId="0F7726AC" w14:textId="77777777" w:rsidTr="00A24ED0">
              <w:tc>
                <w:tcPr>
                  <w:tcW w:w="1812" w:type="dxa"/>
                  <w:shd w:val="clear" w:color="auto" w:fill="D9D9D9"/>
                </w:tcPr>
                <w:p w14:paraId="00516331" w14:textId="77777777" w:rsidR="00A24ED0" w:rsidRPr="00575177" w:rsidRDefault="00A24ED0" w:rsidP="00E770DF">
                  <w:pPr>
                    <w:framePr w:hSpace="180" w:wrap="around" w:vAnchor="text" w:hAnchor="text" w:xAlign="center" w:y="1"/>
                    <w:suppressOverlap/>
                    <w:rPr>
                      <w:rFonts w:asciiTheme="majorBidi" w:hAnsiTheme="majorBidi" w:cstheme="majorBidi"/>
                      <w:b/>
                      <w:sz w:val="22"/>
                      <w:szCs w:val="22"/>
                    </w:rPr>
                  </w:pPr>
                  <w:r w:rsidRPr="00575177">
                    <w:rPr>
                      <w:rFonts w:asciiTheme="majorBidi" w:hAnsiTheme="majorBidi" w:cstheme="majorBidi"/>
                      <w:b/>
                      <w:sz w:val="22"/>
                      <w:szCs w:val="22"/>
                    </w:rPr>
                    <w:t>Capacités (ml)</w:t>
                  </w:r>
                </w:p>
              </w:tc>
              <w:tc>
                <w:tcPr>
                  <w:tcW w:w="1415" w:type="dxa"/>
                  <w:shd w:val="clear" w:color="auto" w:fill="D9D9D9"/>
                </w:tcPr>
                <w:p w14:paraId="4D570247" w14:textId="77777777" w:rsidR="00A24ED0" w:rsidRPr="00575177" w:rsidRDefault="00A24ED0" w:rsidP="00E770DF">
                  <w:pPr>
                    <w:framePr w:hSpace="180" w:wrap="around" w:vAnchor="text" w:hAnchor="text" w:xAlign="center" w:y="1"/>
                    <w:suppressOverlap/>
                    <w:rPr>
                      <w:rFonts w:asciiTheme="majorBidi" w:hAnsiTheme="majorBidi" w:cstheme="majorBidi"/>
                      <w:b/>
                      <w:sz w:val="22"/>
                      <w:szCs w:val="22"/>
                    </w:rPr>
                  </w:pPr>
                  <w:r w:rsidRPr="00575177">
                    <w:rPr>
                      <w:rFonts w:asciiTheme="majorBidi" w:hAnsiTheme="majorBidi" w:cstheme="majorBidi"/>
                      <w:b/>
                      <w:sz w:val="22"/>
                      <w:szCs w:val="22"/>
                    </w:rPr>
                    <w:t>Tolérance</w:t>
                  </w:r>
                </w:p>
              </w:tc>
              <w:tc>
                <w:tcPr>
                  <w:tcW w:w="1417" w:type="dxa"/>
                  <w:shd w:val="clear" w:color="auto" w:fill="D9D9D9"/>
                </w:tcPr>
                <w:p w14:paraId="1DFF2F78" w14:textId="77777777" w:rsidR="00A24ED0" w:rsidRPr="00575177" w:rsidRDefault="00A24ED0" w:rsidP="00E770DF">
                  <w:pPr>
                    <w:framePr w:hSpace="180" w:wrap="around" w:vAnchor="text" w:hAnchor="text" w:xAlign="center" w:y="1"/>
                    <w:suppressOverlap/>
                    <w:rPr>
                      <w:rFonts w:asciiTheme="majorBidi" w:hAnsiTheme="majorBidi" w:cstheme="majorBidi"/>
                      <w:b/>
                      <w:sz w:val="22"/>
                      <w:szCs w:val="22"/>
                    </w:rPr>
                  </w:pPr>
                  <w:r w:rsidRPr="00575177">
                    <w:rPr>
                      <w:rFonts w:asciiTheme="majorBidi" w:hAnsiTheme="majorBidi" w:cstheme="majorBidi"/>
                      <w:b/>
                      <w:sz w:val="22"/>
                      <w:szCs w:val="22"/>
                    </w:rPr>
                    <w:t>Graduation( ml)</w:t>
                  </w:r>
                </w:p>
              </w:tc>
              <w:tc>
                <w:tcPr>
                  <w:tcW w:w="1418" w:type="dxa"/>
                  <w:shd w:val="clear" w:color="auto" w:fill="D9D9D9"/>
                </w:tcPr>
                <w:p w14:paraId="61CCD001" w14:textId="77777777" w:rsidR="00A24ED0" w:rsidRPr="00575177" w:rsidRDefault="00A24ED0" w:rsidP="00E770DF">
                  <w:pPr>
                    <w:framePr w:hSpace="180" w:wrap="around" w:vAnchor="text" w:hAnchor="text" w:xAlign="center" w:y="1"/>
                    <w:suppressOverlap/>
                    <w:rPr>
                      <w:rFonts w:asciiTheme="majorBidi" w:hAnsiTheme="majorBidi" w:cstheme="majorBidi"/>
                      <w:b/>
                      <w:sz w:val="22"/>
                      <w:szCs w:val="22"/>
                    </w:rPr>
                  </w:pPr>
                  <w:r w:rsidRPr="00575177">
                    <w:rPr>
                      <w:rFonts w:asciiTheme="majorBidi" w:hAnsiTheme="majorBidi" w:cstheme="majorBidi"/>
                      <w:b/>
                      <w:sz w:val="22"/>
                      <w:szCs w:val="22"/>
                    </w:rPr>
                    <w:t>Diamètre (mm)</w:t>
                  </w:r>
                </w:p>
              </w:tc>
              <w:tc>
                <w:tcPr>
                  <w:tcW w:w="1417" w:type="dxa"/>
                  <w:shd w:val="clear" w:color="auto" w:fill="D9D9D9"/>
                </w:tcPr>
                <w:p w14:paraId="0954A629" w14:textId="77777777" w:rsidR="00A24ED0" w:rsidRPr="00575177" w:rsidRDefault="00A24ED0" w:rsidP="00E770DF">
                  <w:pPr>
                    <w:framePr w:hSpace="180" w:wrap="around" w:vAnchor="text" w:hAnchor="text" w:xAlign="center" w:y="1"/>
                    <w:suppressOverlap/>
                    <w:rPr>
                      <w:rFonts w:asciiTheme="majorBidi" w:hAnsiTheme="majorBidi" w:cstheme="majorBidi"/>
                      <w:b/>
                      <w:sz w:val="22"/>
                      <w:szCs w:val="22"/>
                    </w:rPr>
                  </w:pPr>
                  <w:r w:rsidRPr="00575177">
                    <w:rPr>
                      <w:rFonts w:asciiTheme="majorBidi" w:hAnsiTheme="majorBidi" w:cstheme="majorBidi"/>
                      <w:b/>
                      <w:sz w:val="22"/>
                      <w:szCs w:val="22"/>
                    </w:rPr>
                    <w:t>Hauteur (mm)</w:t>
                  </w:r>
                </w:p>
              </w:tc>
            </w:tr>
            <w:tr w:rsidR="00A24ED0" w:rsidRPr="00575177" w14:paraId="0D50F825" w14:textId="77777777" w:rsidTr="00A24ED0">
              <w:tc>
                <w:tcPr>
                  <w:tcW w:w="1812" w:type="dxa"/>
                </w:tcPr>
                <w:p w14:paraId="69135BAA" w14:textId="77777777" w:rsidR="00A24ED0" w:rsidRPr="00575177" w:rsidRDefault="00A24ED0" w:rsidP="00E770DF">
                  <w:pPr>
                    <w:framePr w:hSpace="180" w:wrap="around" w:vAnchor="text" w:hAnchor="text" w:xAlign="center" w:y="1"/>
                    <w:suppressOverlap/>
                    <w:rPr>
                      <w:rFonts w:asciiTheme="majorBidi" w:hAnsiTheme="majorBidi" w:cstheme="majorBidi"/>
                      <w:sz w:val="22"/>
                      <w:szCs w:val="22"/>
                    </w:rPr>
                  </w:pPr>
                  <w:r w:rsidRPr="00575177">
                    <w:rPr>
                      <w:rFonts w:asciiTheme="majorBidi" w:hAnsiTheme="majorBidi" w:cstheme="majorBidi"/>
                      <w:sz w:val="22"/>
                      <w:szCs w:val="22"/>
                    </w:rPr>
                    <w:t>1000</w:t>
                  </w:r>
                </w:p>
              </w:tc>
              <w:tc>
                <w:tcPr>
                  <w:tcW w:w="1415" w:type="dxa"/>
                </w:tcPr>
                <w:p w14:paraId="26B07807" w14:textId="77777777" w:rsidR="00A24ED0" w:rsidRPr="00575177" w:rsidRDefault="00A24ED0" w:rsidP="00E770DF">
                  <w:pPr>
                    <w:framePr w:hSpace="180" w:wrap="around" w:vAnchor="text" w:hAnchor="text" w:xAlign="center" w:y="1"/>
                    <w:suppressOverlap/>
                    <w:rPr>
                      <w:rFonts w:asciiTheme="majorBidi" w:hAnsiTheme="majorBidi" w:cstheme="majorBidi"/>
                      <w:sz w:val="22"/>
                      <w:szCs w:val="22"/>
                    </w:rPr>
                  </w:pPr>
                  <w:r w:rsidRPr="00575177">
                    <w:rPr>
                      <w:rFonts w:asciiTheme="majorBidi" w:hAnsiTheme="majorBidi" w:cstheme="majorBidi"/>
                      <w:sz w:val="22"/>
                      <w:szCs w:val="22"/>
                    </w:rPr>
                    <w:t>+/-10</w:t>
                  </w:r>
                </w:p>
              </w:tc>
              <w:tc>
                <w:tcPr>
                  <w:tcW w:w="1417" w:type="dxa"/>
                </w:tcPr>
                <w:p w14:paraId="5AF97444" w14:textId="77777777" w:rsidR="00A24ED0" w:rsidRPr="00575177" w:rsidRDefault="00A24ED0" w:rsidP="00E770DF">
                  <w:pPr>
                    <w:framePr w:hSpace="180" w:wrap="around" w:vAnchor="text" w:hAnchor="text" w:xAlign="center" w:y="1"/>
                    <w:suppressOverlap/>
                    <w:rPr>
                      <w:rFonts w:asciiTheme="majorBidi" w:hAnsiTheme="majorBidi" w:cstheme="majorBidi"/>
                      <w:sz w:val="22"/>
                      <w:szCs w:val="22"/>
                    </w:rPr>
                  </w:pPr>
                  <w:r w:rsidRPr="00575177">
                    <w:rPr>
                      <w:rFonts w:asciiTheme="majorBidi" w:hAnsiTheme="majorBidi" w:cstheme="majorBidi"/>
                      <w:sz w:val="22"/>
                      <w:szCs w:val="22"/>
                    </w:rPr>
                    <w:t>10</w:t>
                  </w:r>
                </w:p>
              </w:tc>
              <w:tc>
                <w:tcPr>
                  <w:tcW w:w="1418" w:type="dxa"/>
                </w:tcPr>
                <w:p w14:paraId="2EEE38BC" w14:textId="77777777" w:rsidR="00A24ED0" w:rsidRPr="00575177" w:rsidRDefault="00A24ED0" w:rsidP="00E770DF">
                  <w:pPr>
                    <w:framePr w:hSpace="180" w:wrap="around" w:vAnchor="text" w:hAnchor="text" w:xAlign="center" w:y="1"/>
                    <w:suppressOverlap/>
                    <w:rPr>
                      <w:rFonts w:asciiTheme="majorBidi" w:hAnsiTheme="majorBidi" w:cstheme="majorBidi"/>
                      <w:sz w:val="22"/>
                      <w:szCs w:val="22"/>
                    </w:rPr>
                  </w:pPr>
                  <w:r w:rsidRPr="00575177">
                    <w:rPr>
                      <w:rFonts w:asciiTheme="majorBidi" w:hAnsiTheme="majorBidi" w:cstheme="majorBidi"/>
                      <w:sz w:val="22"/>
                      <w:szCs w:val="22"/>
                    </w:rPr>
                    <w:t>66</w:t>
                  </w:r>
                </w:p>
              </w:tc>
              <w:tc>
                <w:tcPr>
                  <w:tcW w:w="1417" w:type="dxa"/>
                </w:tcPr>
                <w:p w14:paraId="04034A95" w14:textId="77777777" w:rsidR="00A24ED0" w:rsidRPr="00575177" w:rsidRDefault="00A24ED0" w:rsidP="00E770DF">
                  <w:pPr>
                    <w:framePr w:hSpace="180" w:wrap="around" w:vAnchor="text" w:hAnchor="text" w:xAlign="center" w:y="1"/>
                    <w:suppressOverlap/>
                    <w:rPr>
                      <w:rFonts w:asciiTheme="majorBidi" w:hAnsiTheme="majorBidi" w:cstheme="majorBidi"/>
                      <w:sz w:val="22"/>
                      <w:szCs w:val="22"/>
                    </w:rPr>
                  </w:pPr>
                  <w:r w:rsidRPr="00575177">
                    <w:rPr>
                      <w:rFonts w:asciiTheme="majorBidi" w:hAnsiTheme="majorBidi" w:cstheme="majorBidi"/>
                      <w:sz w:val="22"/>
                      <w:szCs w:val="22"/>
                    </w:rPr>
                    <w:t>440</w:t>
                  </w:r>
                </w:p>
              </w:tc>
            </w:tr>
          </w:tbl>
          <w:p w14:paraId="764C57E3" w14:textId="77777777" w:rsidR="00A24ED0" w:rsidRPr="00575177" w:rsidRDefault="00A24ED0" w:rsidP="00A24ED0">
            <w:pPr>
              <w:pStyle w:val="NormalWeb"/>
              <w:shd w:val="clear" w:color="auto" w:fill="FFFFFF"/>
              <w:spacing w:before="0" w:beforeAutospacing="0" w:after="0" w:afterAutospacing="0"/>
              <w:rPr>
                <w:rFonts w:asciiTheme="majorBidi" w:eastAsiaTheme="minorHAnsi" w:hAnsiTheme="majorBidi" w:cstheme="majorBidi"/>
                <w:b/>
                <w:sz w:val="22"/>
                <w:szCs w:val="22"/>
                <w:u w:val="single"/>
                <w:lang w:eastAsia="en-US"/>
              </w:rPr>
            </w:pPr>
            <w:r w:rsidRPr="00575177">
              <w:rPr>
                <w:rFonts w:asciiTheme="majorBidi" w:eastAsiaTheme="minorHAnsi" w:hAnsiTheme="majorBidi" w:cstheme="majorBidi"/>
                <w:b/>
                <w:sz w:val="22"/>
                <w:szCs w:val="22"/>
                <w:u w:val="single"/>
                <w:lang w:eastAsia="en-US"/>
              </w:rPr>
              <w:t xml:space="preserve">Documents à joindre </w:t>
            </w:r>
          </w:p>
          <w:p w14:paraId="69D4A55C" w14:textId="77777777" w:rsidR="00A24ED0" w:rsidRPr="00575177" w:rsidRDefault="00A24ED0" w:rsidP="00A24ED0">
            <w:pPr>
              <w:rPr>
                <w:rFonts w:asciiTheme="majorBidi" w:eastAsia="Calibri" w:hAnsiTheme="majorBidi" w:cstheme="majorBidi"/>
                <w:snapToGrid w:val="0"/>
              </w:rPr>
            </w:pPr>
            <w:r w:rsidRPr="00575177">
              <w:rPr>
                <w:rFonts w:asciiTheme="majorBidi" w:eastAsia="Calibri" w:hAnsiTheme="majorBidi" w:cstheme="majorBidi"/>
              </w:rPr>
              <w:t xml:space="preserve"> Manuel et notice d’utilisation en langue française  </w:t>
            </w:r>
          </w:p>
        </w:tc>
        <w:tc>
          <w:tcPr>
            <w:tcW w:w="1447" w:type="dxa"/>
            <w:vAlign w:val="center"/>
          </w:tcPr>
          <w:p w14:paraId="1DD8AB0B" w14:textId="77777777" w:rsidR="00A24ED0" w:rsidRPr="00575177" w:rsidRDefault="00A24ED0" w:rsidP="00A24ED0">
            <w:pPr>
              <w:rPr>
                <w:rFonts w:asciiTheme="majorBidi" w:hAnsiTheme="majorBidi" w:cstheme="majorBidi"/>
                <w:b/>
              </w:rPr>
            </w:pPr>
          </w:p>
        </w:tc>
        <w:tc>
          <w:tcPr>
            <w:tcW w:w="2268" w:type="dxa"/>
          </w:tcPr>
          <w:p w14:paraId="1C2678B3" w14:textId="77777777" w:rsidR="00A24ED0" w:rsidRPr="00575177" w:rsidRDefault="00A24ED0" w:rsidP="00A24ED0">
            <w:pPr>
              <w:rPr>
                <w:rFonts w:asciiTheme="majorBidi" w:hAnsiTheme="majorBidi" w:cstheme="majorBidi"/>
                <w:b/>
              </w:rPr>
            </w:pPr>
          </w:p>
        </w:tc>
        <w:tc>
          <w:tcPr>
            <w:tcW w:w="1842" w:type="dxa"/>
          </w:tcPr>
          <w:p w14:paraId="0AF12B3F"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24D3D3F9" w14:textId="77777777" w:rsidTr="00A24ED0">
        <w:trPr>
          <w:cantSplit/>
          <w:trHeight w:val="71"/>
        </w:trPr>
        <w:tc>
          <w:tcPr>
            <w:tcW w:w="1555" w:type="dxa"/>
          </w:tcPr>
          <w:p w14:paraId="72AC0E92" w14:textId="5CE0C43C" w:rsidR="00A24ED0" w:rsidRPr="00575177" w:rsidRDefault="00A24ED0" w:rsidP="000E26FD">
            <w:pPr>
              <w:spacing w:after="240"/>
              <w:jc w:val="center"/>
              <w:rPr>
                <w:rFonts w:asciiTheme="majorBidi" w:hAnsiTheme="majorBidi" w:cstheme="majorBidi"/>
                <w:b/>
              </w:rPr>
            </w:pPr>
            <w:r w:rsidRPr="00575177">
              <w:rPr>
                <w:rFonts w:asciiTheme="majorBidi" w:hAnsiTheme="majorBidi" w:cstheme="majorBidi"/>
                <w:b/>
              </w:rPr>
              <w:t>2</w:t>
            </w:r>
            <w:r w:rsidR="000E26FD" w:rsidRPr="00575177">
              <w:rPr>
                <w:rFonts w:asciiTheme="majorBidi" w:hAnsiTheme="majorBidi" w:cstheme="majorBidi"/>
                <w:b/>
              </w:rPr>
              <w:t>5</w:t>
            </w:r>
          </w:p>
        </w:tc>
        <w:tc>
          <w:tcPr>
            <w:tcW w:w="7376" w:type="dxa"/>
          </w:tcPr>
          <w:p w14:paraId="4DB7DE97"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Eprouvettes graduées :  4000ml </w:t>
            </w:r>
          </w:p>
          <w:p w14:paraId="21E321E5" w14:textId="77777777" w:rsidR="00A24ED0" w:rsidRPr="00575177" w:rsidRDefault="00A24ED0" w:rsidP="00A24ED0">
            <w:pPr>
              <w:rPr>
                <w:rFonts w:asciiTheme="majorBidi" w:eastAsia="Calibri" w:hAnsiTheme="majorBidi" w:cstheme="majorBidi"/>
                <w:snapToGrid w:val="0"/>
              </w:rPr>
            </w:pPr>
            <w:r w:rsidRPr="00575177">
              <w:rPr>
                <w:rFonts w:asciiTheme="majorBidi" w:eastAsia="Calibri" w:hAnsiTheme="majorBidi" w:cstheme="majorBidi"/>
                <w:snapToGrid w:val="0"/>
              </w:rPr>
              <w:t xml:space="preserve">Eprouvettes en polypropylène translucide gradué base hexagonale, graduation permanente en relief, en polypropylène autoclavable (121°C), paroi hydro répulsive, muni de bec verseur. </w:t>
            </w:r>
          </w:p>
          <w:tbl>
            <w:tblPr>
              <w:tblStyle w:val="Grilledutableau"/>
              <w:tblW w:w="0" w:type="auto"/>
              <w:tblLayout w:type="fixed"/>
              <w:tblLook w:val="04A0" w:firstRow="1" w:lastRow="0" w:firstColumn="1" w:lastColumn="0" w:noHBand="0" w:noVBand="1"/>
            </w:tblPr>
            <w:tblGrid>
              <w:gridCol w:w="1812"/>
              <w:gridCol w:w="1557"/>
              <w:gridCol w:w="1417"/>
              <w:gridCol w:w="1418"/>
              <w:gridCol w:w="1338"/>
            </w:tblGrid>
            <w:tr w:rsidR="00A24ED0" w:rsidRPr="00575177" w14:paraId="0B5ABBF9" w14:textId="77777777" w:rsidTr="00A24ED0">
              <w:tc>
                <w:tcPr>
                  <w:tcW w:w="1812" w:type="dxa"/>
                  <w:shd w:val="clear" w:color="auto" w:fill="D9D9D9"/>
                </w:tcPr>
                <w:p w14:paraId="21981C45" w14:textId="77777777" w:rsidR="00A24ED0" w:rsidRPr="00575177" w:rsidRDefault="00A24ED0" w:rsidP="00E770DF">
                  <w:pPr>
                    <w:framePr w:hSpace="180" w:wrap="around" w:vAnchor="text" w:hAnchor="text" w:xAlign="center" w:y="1"/>
                    <w:suppressOverlap/>
                    <w:rPr>
                      <w:rFonts w:asciiTheme="majorBidi" w:hAnsiTheme="majorBidi" w:cstheme="majorBidi"/>
                      <w:b/>
                      <w:sz w:val="22"/>
                      <w:szCs w:val="22"/>
                    </w:rPr>
                  </w:pPr>
                  <w:r w:rsidRPr="00575177">
                    <w:rPr>
                      <w:rFonts w:asciiTheme="majorBidi" w:hAnsiTheme="majorBidi" w:cstheme="majorBidi"/>
                      <w:b/>
                      <w:sz w:val="22"/>
                      <w:szCs w:val="22"/>
                    </w:rPr>
                    <w:t>Capacités (ml)</w:t>
                  </w:r>
                </w:p>
              </w:tc>
              <w:tc>
                <w:tcPr>
                  <w:tcW w:w="1557" w:type="dxa"/>
                  <w:shd w:val="clear" w:color="auto" w:fill="D9D9D9"/>
                </w:tcPr>
                <w:p w14:paraId="638140E1" w14:textId="77777777" w:rsidR="00A24ED0" w:rsidRPr="00575177" w:rsidRDefault="00A24ED0" w:rsidP="00E770DF">
                  <w:pPr>
                    <w:framePr w:hSpace="180" w:wrap="around" w:vAnchor="text" w:hAnchor="text" w:xAlign="center" w:y="1"/>
                    <w:suppressOverlap/>
                    <w:rPr>
                      <w:rFonts w:asciiTheme="majorBidi" w:hAnsiTheme="majorBidi" w:cstheme="majorBidi"/>
                      <w:b/>
                      <w:sz w:val="22"/>
                      <w:szCs w:val="22"/>
                    </w:rPr>
                  </w:pPr>
                  <w:r w:rsidRPr="00575177">
                    <w:rPr>
                      <w:rFonts w:asciiTheme="majorBidi" w:hAnsiTheme="majorBidi" w:cstheme="majorBidi"/>
                      <w:b/>
                      <w:sz w:val="22"/>
                      <w:szCs w:val="22"/>
                    </w:rPr>
                    <w:t>Tolérance</w:t>
                  </w:r>
                </w:p>
              </w:tc>
              <w:tc>
                <w:tcPr>
                  <w:tcW w:w="1417" w:type="dxa"/>
                  <w:shd w:val="clear" w:color="auto" w:fill="D9D9D9"/>
                </w:tcPr>
                <w:p w14:paraId="70A2F251" w14:textId="77777777" w:rsidR="00A24ED0" w:rsidRPr="00575177" w:rsidRDefault="00A24ED0" w:rsidP="00E770DF">
                  <w:pPr>
                    <w:framePr w:hSpace="180" w:wrap="around" w:vAnchor="text" w:hAnchor="text" w:xAlign="center" w:y="1"/>
                    <w:suppressOverlap/>
                    <w:rPr>
                      <w:rFonts w:asciiTheme="majorBidi" w:hAnsiTheme="majorBidi" w:cstheme="majorBidi"/>
                      <w:b/>
                      <w:sz w:val="22"/>
                      <w:szCs w:val="22"/>
                    </w:rPr>
                  </w:pPr>
                  <w:r w:rsidRPr="00575177">
                    <w:rPr>
                      <w:rFonts w:asciiTheme="majorBidi" w:hAnsiTheme="majorBidi" w:cstheme="majorBidi"/>
                      <w:b/>
                      <w:sz w:val="22"/>
                      <w:szCs w:val="22"/>
                    </w:rPr>
                    <w:t>Graduation( ml)</w:t>
                  </w:r>
                </w:p>
              </w:tc>
              <w:tc>
                <w:tcPr>
                  <w:tcW w:w="1418" w:type="dxa"/>
                  <w:shd w:val="clear" w:color="auto" w:fill="D9D9D9"/>
                </w:tcPr>
                <w:p w14:paraId="363713EC" w14:textId="77777777" w:rsidR="00A24ED0" w:rsidRPr="00575177" w:rsidRDefault="00A24ED0" w:rsidP="00E770DF">
                  <w:pPr>
                    <w:framePr w:hSpace="180" w:wrap="around" w:vAnchor="text" w:hAnchor="text" w:xAlign="center" w:y="1"/>
                    <w:suppressOverlap/>
                    <w:rPr>
                      <w:rFonts w:asciiTheme="majorBidi" w:hAnsiTheme="majorBidi" w:cstheme="majorBidi"/>
                      <w:b/>
                      <w:sz w:val="22"/>
                      <w:szCs w:val="22"/>
                    </w:rPr>
                  </w:pPr>
                  <w:r w:rsidRPr="00575177">
                    <w:rPr>
                      <w:rFonts w:asciiTheme="majorBidi" w:hAnsiTheme="majorBidi" w:cstheme="majorBidi"/>
                      <w:b/>
                      <w:sz w:val="22"/>
                      <w:szCs w:val="22"/>
                    </w:rPr>
                    <w:t>Diamètre (mm)</w:t>
                  </w:r>
                </w:p>
              </w:tc>
              <w:tc>
                <w:tcPr>
                  <w:tcW w:w="1338" w:type="dxa"/>
                  <w:shd w:val="clear" w:color="auto" w:fill="D9D9D9"/>
                </w:tcPr>
                <w:p w14:paraId="7A04205E" w14:textId="77777777" w:rsidR="00A24ED0" w:rsidRPr="00575177" w:rsidRDefault="00A24ED0" w:rsidP="00E770DF">
                  <w:pPr>
                    <w:framePr w:hSpace="180" w:wrap="around" w:vAnchor="text" w:hAnchor="text" w:xAlign="center" w:y="1"/>
                    <w:suppressOverlap/>
                    <w:rPr>
                      <w:rFonts w:asciiTheme="majorBidi" w:hAnsiTheme="majorBidi" w:cstheme="majorBidi"/>
                      <w:b/>
                      <w:sz w:val="22"/>
                      <w:szCs w:val="22"/>
                    </w:rPr>
                  </w:pPr>
                  <w:r w:rsidRPr="00575177">
                    <w:rPr>
                      <w:rFonts w:asciiTheme="majorBidi" w:hAnsiTheme="majorBidi" w:cstheme="majorBidi"/>
                      <w:b/>
                      <w:sz w:val="22"/>
                      <w:szCs w:val="22"/>
                    </w:rPr>
                    <w:t>Hauteur (mm)</w:t>
                  </w:r>
                </w:p>
              </w:tc>
            </w:tr>
            <w:tr w:rsidR="00A24ED0" w:rsidRPr="00575177" w14:paraId="107AC86F" w14:textId="77777777" w:rsidTr="00A24ED0">
              <w:tc>
                <w:tcPr>
                  <w:tcW w:w="1812" w:type="dxa"/>
                </w:tcPr>
                <w:p w14:paraId="32EA02D2" w14:textId="77777777" w:rsidR="00A24ED0" w:rsidRPr="00575177" w:rsidRDefault="00A24ED0" w:rsidP="00E770DF">
                  <w:pPr>
                    <w:framePr w:hSpace="180" w:wrap="around" w:vAnchor="text" w:hAnchor="text" w:xAlign="center" w:y="1"/>
                    <w:suppressOverlap/>
                    <w:rPr>
                      <w:rFonts w:asciiTheme="majorBidi" w:hAnsiTheme="majorBidi" w:cstheme="majorBidi"/>
                      <w:sz w:val="22"/>
                      <w:szCs w:val="22"/>
                    </w:rPr>
                  </w:pPr>
                  <w:r w:rsidRPr="00575177">
                    <w:rPr>
                      <w:rFonts w:asciiTheme="majorBidi" w:hAnsiTheme="majorBidi" w:cstheme="majorBidi"/>
                      <w:sz w:val="22"/>
                      <w:szCs w:val="22"/>
                    </w:rPr>
                    <w:t>4000</w:t>
                  </w:r>
                </w:p>
              </w:tc>
              <w:tc>
                <w:tcPr>
                  <w:tcW w:w="1557" w:type="dxa"/>
                </w:tcPr>
                <w:p w14:paraId="567AF114" w14:textId="77777777" w:rsidR="00A24ED0" w:rsidRPr="00575177" w:rsidRDefault="00A24ED0" w:rsidP="00E770DF">
                  <w:pPr>
                    <w:framePr w:hSpace="180" w:wrap="around" w:vAnchor="text" w:hAnchor="text" w:xAlign="center" w:y="1"/>
                    <w:suppressOverlap/>
                    <w:rPr>
                      <w:rFonts w:asciiTheme="majorBidi" w:hAnsiTheme="majorBidi" w:cstheme="majorBidi"/>
                      <w:sz w:val="22"/>
                      <w:szCs w:val="22"/>
                    </w:rPr>
                  </w:pPr>
                  <w:r w:rsidRPr="00575177">
                    <w:rPr>
                      <w:rFonts w:asciiTheme="majorBidi" w:hAnsiTheme="majorBidi" w:cstheme="majorBidi"/>
                      <w:sz w:val="22"/>
                      <w:szCs w:val="22"/>
                    </w:rPr>
                    <w:t>+/-29</w:t>
                  </w:r>
                </w:p>
              </w:tc>
              <w:tc>
                <w:tcPr>
                  <w:tcW w:w="1417" w:type="dxa"/>
                </w:tcPr>
                <w:p w14:paraId="457F6E59" w14:textId="77777777" w:rsidR="00A24ED0" w:rsidRPr="00575177" w:rsidRDefault="00A24ED0" w:rsidP="00E770DF">
                  <w:pPr>
                    <w:framePr w:hSpace="180" w:wrap="around" w:vAnchor="text" w:hAnchor="text" w:xAlign="center" w:y="1"/>
                    <w:suppressOverlap/>
                    <w:rPr>
                      <w:rFonts w:asciiTheme="majorBidi" w:hAnsiTheme="majorBidi" w:cstheme="majorBidi"/>
                      <w:sz w:val="22"/>
                      <w:szCs w:val="22"/>
                    </w:rPr>
                  </w:pPr>
                  <w:r w:rsidRPr="00575177">
                    <w:rPr>
                      <w:rFonts w:asciiTheme="majorBidi" w:hAnsiTheme="majorBidi" w:cstheme="majorBidi"/>
                      <w:sz w:val="22"/>
                      <w:szCs w:val="22"/>
                    </w:rPr>
                    <w:t>50</w:t>
                  </w:r>
                </w:p>
              </w:tc>
              <w:tc>
                <w:tcPr>
                  <w:tcW w:w="1418" w:type="dxa"/>
                </w:tcPr>
                <w:p w14:paraId="44B91D41" w14:textId="77777777" w:rsidR="00A24ED0" w:rsidRPr="00575177" w:rsidRDefault="00A24ED0" w:rsidP="00E770DF">
                  <w:pPr>
                    <w:framePr w:hSpace="180" w:wrap="around" w:vAnchor="text" w:hAnchor="text" w:xAlign="center" w:y="1"/>
                    <w:suppressOverlap/>
                    <w:rPr>
                      <w:rFonts w:asciiTheme="majorBidi" w:hAnsiTheme="majorBidi" w:cstheme="majorBidi"/>
                      <w:sz w:val="22"/>
                      <w:szCs w:val="22"/>
                    </w:rPr>
                  </w:pPr>
                  <w:r w:rsidRPr="00575177">
                    <w:rPr>
                      <w:rFonts w:asciiTheme="majorBidi" w:hAnsiTheme="majorBidi" w:cstheme="majorBidi"/>
                      <w:sz w:val="22"/>
                      <w:szCs w:val="22"/>
                    </w:rPr>
                    <w:t>50</w:t>
                  </w:r>
                </w:p>
              </w:tc>
              <w:tc>
                <w:tcPr>
                  <w:tcW w:w="1338" w:type="dxa"/>
                </w:tcPr>
                <w:p w14:paraId="0CA4270D" w14:textId="77777777" w:rsidR="00A24ED0" w:rsidRPr="00575177" w:rsidRDefault="00A24ED0" w:rsidP="00E770DF">
                  <w:pPr>
                    <w:framePr w:hSpace="180" w:wrap="around" w:vAnchor="text" w:hAnchor="text" w:xAlign="center" w:y="1"/>
                    <w:suppressOverlap/>
                    <w:rPr>
                      <w:rFonts w:asciiTheme="majorBidi" w:hAnsiTheme="majorBidi" w:cstheme="majorBidi"/>
                      <w:sz w:val="22"/>
                      <w:szCs w:val="22"/>
                    </w:rPr>
                  </w:pPr>
                  <w:r w:rsidRPr="00575177">
                    <w:rPr>
                      <w:rFonts w:asciiTheme="majorBidi" w:hAnsiTheme="majorBidi" w:cstheme="majorBidi"/>
                      <w:sz w:val="22"/>
                      <w:szCs w:val="22"/>
                    </w:rPr>
                    <w:t>610</w:t>
                  </w:r>
                </w:p>
              </w:tc>
            </w:tr>
          </w:tbl>
          <w:p w14:paraId="51681254" w14:textId="77777777" w:rsidR="00A24ED0" w:rsidRPr="00575177" w:rsidRDefault="00A24ED0" w:rsidP="00A24ED0">
            <w:pPr>
              <w:pStyle w:val="NormalWeb"/>
              <w:shd w:val="clear" w:color="auto" w:fill="FFFFFF"/>
              <w:spacing w:before="0" w:beforeAutospacing="0" w:after="0" w:afterAutospacing="0"/>
              <w:rPr>
                <w:rFonts w:asciiTheme="majorBidi" w:eastAsiaTheme="minorHAnsi" w:hAnsiTheme="majorBidi" w:cstheme="majorBidi"/>
                <w:b/>
                <w:sz w:val="22"/>
                <w:szCs w:val="22"/>
                <w:u w:val="single"/>
                <w:lang w:eastAsia="en-US"/>
              </w:rPr>
            </w:pPr>
            <w:r w:rsidRPr="00575177">
              <w:rPr>
                <w:rFonts w:asciiTheme="majorBidi" w:eastAsiaTheme="minorHAnsi" w:hAnsiTheme="majorBidi" w:cstheme="majorBidi"/>
                <w:b/>
                <w:sz w:val="22"/>
                <w:szCs w:val="22"/>
                <w:u w:val="single"/>
                <w:lang w:eastAsia="en-US"/>
              </w:rPr>
              <w:t xml:space="preserve">Documents à joindre </w:t>
            </w:r>
          </w:p>
          <w:p w14:paraId="20940FB6" w14:textId="77777777" w:rsidR="00A24ED0" w:rsidRPr="00575177" w:rsidRDefault="00A24ED0" w:rsidP="00A24ED0">
            <w:pPr>
              <w:rPr>
                <w:rFonts w:asciiTheme="majorBidi" w:eastAsia="Calibri" w:hAnsiTheme="majorBidi" w:cstheme="majorBidi"/>
                <w:snapToGrid w:val="0"/>
              </w:rPr>
            </w:pPr>
            <w:r w:rsidRPr="00575177">
              <w:rPr>
                <w:rFonts w:asciiTheme="majorBidi" w:eastAsia="Calibri" w:hAnsiTheme="majorBidi" w:cstheme="majorBidi"/>
              </w:rPr>
              <w:t xml:space="preserve"> Manuel et notice d’utilisation en langue française  </w:t>
            </w:r>
            <w:r w:rsidRPr="00575177">
              <w:rPr>
                <w:rFonts w:asciiTheme="majorBidi" w:eastAsia="Calibri" w:hAnsiTheme="majorBidi" w:cstheme="majorBidi"/>
                <w:snapToGrid w:val="0"/>
              </w:rPr>
              <w:t>.</w:t>
            </w:r>
          </w:p>
        </w:tc>
        <w:tc>
          <w:tcPr>
            <w:tcW w:w="1447" w:type="dxa"/>
            <w:vAlign w:val="center"/>
          </w:tcPr>
          <w:p w14:paraId="6B2B81DF" w14:textId="77777777" w:rsidR="00A24ED0" w:rsidRPr="00575177" w:rsidRDefault="00A24ED0" w:rsidP="00A24ED0">
            <w:pPr>
              <w:rPr>
                <w:rFonts w:asciiTheme="majorBidi" w:hAnsiTheme="majorBidi" w:cstheme="majorBidi"/>
                <w:b/>
              </w:rPr>
            </w:pPr>
          </w:p>
        </w:tc>
        <w:tc>
          <w:tcPr>
            <w:tcW w:w="2268" w:type="dxa"/>
          </w:tcPr>
          <w:p w14:paraId="7F223029" w14:textId="77777777" w:rsidR="00A24ED0" w:rsidRPr="00575177" w:rsidRDefault="00A24ED0" w:rsidP="00A24ED0">
            <w:pPr>
              <w:rPr>
                <w:rFonts w:asciiTheme="majorBidi" w:hAnsiTheme="majorBidi" w:cstheme="majorBidi"/>
                <w:b/>
              </w:rPr>
            </w:pPr>
          </w:p>
        </w:tc>
        <w:tc>
          <w:tcPr>
            <w:tcW w:w="1842" w:type="dxa"/>
          </w:tcPr>
          <w:p w14:paraId="5D9E8150"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7BB0F034" w14:textId="77777777" w:rsidTr="00A24ED0">
        <w:trPr>
          <w:cantSplit/>
          <w:trHeight w:val="71"/>
        </w:trPr>
        <w:tc>
          <w:tcPr>
            <w:tcW w:w="1555" w:type="dxa"/>
          </w:tcPr>
          <w:p w14:paraId="6D77BF3C" w14:textId="2726C5C9" w:rsidR="00A24ED0" w:rsidRPr="00575177" w:rsidRDefault="00A24ED0" w:rsidP="00A24ED0">
            <w:pPr>
              <w:jc w:val="center"/>
              <w:rPr>
                <w:rFonts w:asciiTheme="majorBidi" w:hAnsiTheme="majorBidi" w:cstheme="majorBidi"/>
                <w:b/>
              </w:rPr>
            </w:pPr>
            <w:r w:rsidRPr="00575177">
              <w:rPr>
                <w:rFonts w:asciiTheme="majorBidi" w:hAnsiTheme="majorBidi" w:cstheme="majorBidi"/>
                <w:b/>
              </w:rPr>
              <w:t>2</w:t>
            </w:r>
            <w:r w:rsidR="000E26FD" w:rsidRPr="00575177">
              <w:rPr>
                <w:rFonts w:asciiTheme="majorBidi" w:hAnsiTheme="majorBidi" w:cstheme="majorBidi"/>
                <w:b/>
              </w:rPr>
              <w:t>6</w:t>
            </w:r>
          </w:p>
        </w:tc>
        <w:tc>
          <w:tcPr>
            <w:tcW w:w="7376" w:type="dxa"/>
          </w:tcPr>
          <w:p w14:paraId="25F06173"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Réfrigérateurs vitrés (banques de sang) 2 à 6°C</w:t>
            </w:r>
          </w:p>
          <w:p w14:paraId="11D74DF9" w14:textId="77777777" w:rsidR="00A24ED0" w:rsidRPr="00575177" w:rsidRDefault="00A24ED0" w:rsidP="00A24ED0">
            <w:pPr>
              <w:rPr>
                <w:rFonts w:asciiTheme="majorBidi" w:hAnsiTheme="majorBidi" w:cstheme="majorBidi"/>
                <w:b/>
                <w:u w:val="single"/>
              </w:rPr>
            </w:pPr>
            <w:r w:rsidRPr="00575177">
              <w:rPr>
                <w:rFonts w:asciiTheme="majorBidi" w:eastAsia="Calibri" w:hAnsiTheme="majorBidi" w:cstheme="majorBidi"/>
              </w:rPr>
              <w:t>Le réfrigérateur vitré doit</w:t>
            </w:r>
            <w:r w:rsidRPr="00575177">
              <w:rPr>
                <w:rFonts w:asciiTheme="majorBidi" w:eastAsia="Calibri" w:hAnsiTheme="majorBidi" w:cstheme="majorBidi"/>
                <w:snapToGrid w:val="0"/>
              </w:rPr>
              <w:t xml:space="preserve"> répondre aux spécifications techniques</w:t>
            </w:r>
            <w:r w:rsidRPr="00575177">
              <w:rPr>
                <w:rFonts w:asciiTheme="majorBidi" w:hAnsiTheme="majorBidi" w:cstheme="majorBidi"/>
              </w:rPr>
              <w:t xml:space="preserve"> </w:t>
            </w:r>
            <w:r w:rsidRPr="00575177">
              <w:rPr>
                <w:rFonts w:asciiTheme="majorBidi" w:eastAsia="Calibri" w:hAnsiTheme="majorBidi" w:cstheme="majorBidi"/>
                <w:snapToGrid w:val="0"/>
              </w:rPr>
              <w:t>suivantes</w:t>
            </w:r>
            <w:r w:rsidRPr="00575177">
              <w:rPr>
                <w:rFonts w:asciiTheme="majorBidi" w:hAnsiTheme="majorBidi" w:cstheme="majorBidi"/>
              </w:rPr>
              <w:t> :</w:t>
            </w:r>
          </w:p>
          <w:p w14:paraId="0BD7111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Capacité de stockage : 500 L</w:t>
            </w:r>
          </w:p>
          <w:p w14:paraId="54B76BB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Nombre minimum de poches : 120 </w:t>
            </w:r>
          </w:p>
          <w:p w14:paraId="1BABDC1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Nombre de tiroirs froids ventilés : 5</w:t>
            </w:r>
          </w:p>
          <w:p w14:paraId="2B282AD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Porte : Vitrée</w:t>
            </w:r>
          </w:p>
          <w:p w14:paraId="3EFF451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Recyclage d’air avec deux ventilateurs tangentiels s’arrêtant à l’ouverture de la porte </w:t>
            </w:r>
          </w:p>
          <w:p w14:paraId="6209F01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Dégivrage automatique</w:t>
            </w:r>
          </w:p>
          <w:p w14:paraId="324CD52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Plage de température : +4°C ;</w:t>
            </w:r>
          </w:p>
          <w:p w14:paraId="4899625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Contrôle de la température avec sonde dans un liquide simulatif</w:t>
            </w:r>
          </w:p>
          <w:p w14:paraId="3F5DF65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Système d’alarme incorporé, </w:t>
            </w:r>
          </w:p>
          <w:p w14:paraId="12C0994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alarme sonore et visuelle gérant le fonctionnement du réfrigérateur : (température haute et basse, ouverture de porte trop longue, panne secteur.)</w:t>
            </w:r>
          </w:p>
          <w:p w14:paraId="01C46C8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Contact de potentiel pour raccordement externe</w:t>
            </w:r>
          </w:p>
          <w:p w14:paraId="6783E13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Habillage externe ; tôle galvanisée et laquée</w:t>
            </w:r>
          </w:p>
          <w:p w14:paraId="4964C07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Paramètre protégé par mot de passe </w:t>
            </w:r>
          </w:p>
          <w:p w14:paraId="3938AE3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Journal des évènements et écran de détails </w:t>
            </w:r>
          </w:p>
          <w:p w14:paraId="4E810A3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Datalogger USB intégré</w:t>
            </w:r>
          </w:p>
          <w:p w14:paraId="4770BDD6"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Documents à joindre </w:t>
            </w:r>
          </w:p>
          <w:p w14:paraId="4B2F91E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Notice d’utilisation en langue française  </w:t>
            </w:r>
          </w:p>
          <w:p w14:paraId="7AFC6E7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412652CC" w14:textId="77777777" w:rsidR="00A24ED0" w:rsidRPr="00575177" w:rsidRDefault="00A24ED0" w:rsidP="00A24ED0">
            <w:pPr>
              <w:rPr>
                <w:rFonts w:asciiTheme="majorBidi" w:hAnsiTheme="majorBidi" w:cstheme="majorBidi"/>
                <w:b/>
              </w:rPr>
            </w:pPr>
          </w:p>
        </w:tc>
        <w:tc>
          <w:tcPr>
            <w:tcW w:w="2268" w:type="dxa"/>
          </w:tcPr>
          <w:p w14:paraId="76434348" w14:textId="77777777" w:rsidR="00A24ED0" w:rsidRPr="00575177" w:rsidRDefault="00A24ED0" w:rsidP="00A24ED0">
            <w:pPr>
              <w:rPr>
                <w:rFonts w:asciiTheme="majorBidi" w:hAnsiTheme="majorBidi" w:cstheme="majorBidi"/>
                <w:b/>
              </w:rPr>
            </w:pPr>
          </w:p>
        </w:tc>
        <w:tc>
          <w:tcPr>
            <w:tcW w:w="1842" w:type="dxa"/>
          </w:tcPr>
          <w:p w14:paraId="0D7925EF"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3F606FEC" w14:textId="77777777" w:rsidTr="00A24ED0">
        <w:trPr>
          <w:cantSplit/>
          <w:trHeight w:val="71"/>
        </w:trPr>
        <w:tc>
          <w:tcPr>
            <w:tcW w:w="1555" w:type="dxa"/>
          </w:tcPr>
          <w:p w14:paraId="6B8053A3" w14:textId="30149768" w:rsidR="00A24ED0" w:rsidRPr="00575177" w:rsidRDefault="00A24ED0" w:rsidP="00A24ED0">
            <w:pPr>
              <w:jc w:val="center"/>
              <w:rPr>
                <w:rFonts w:asciiTheme="majorBidi" w:hAnsiTheme="majorBidi" w:cstheme="majorBidi"/>
                <w:b/>
              </w:rPr>
            </w:pPr>
            <w:r w:rsidRPr="00575177">
              <w:rPr>
                <w:rFonts w:asciiTheme="majorBidi" w:hAnsiTheme="majorBidi" w:cstheme="majorBidi"/>
                <w:b/>
              </w:rPr>
              <w:t>2</w:t>
            </w:r>
            <w:r w:rsidR="000E26FD" w:rsidRPr="00575177">
              <w:rPr>
                <w:rFonts w:asciiTheme="majorBidi" w:hAnsiTheme="majorBidi" w:cstheme="majorBidi"/>
                <w:b/>
              </w:rPr>
              <w:t>7</w:t>
            </w:r>
          </w:p>
        </w:tc>
        <w:tc>
          <w:tcPr>
            <w:tcW w:w="7376" w:type="dxa"/>
          </w:tcPr>
          <w:p w14:paraId="351590F9"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Presses- poches manuelles</w:t>
            </w:r>
          </w:p>
          <w:p w14:paraId="17676492" w14:textId="77777777" w:rsidR="00A24ED0" w:rsidRPr="00575177" w:rsidRDefault="00A24ED0" w:rsidP="00A24ED0">
            <w:pPr>
              <w:rPr>
                <w:rFonts w:asciiTheme="majorBidi" w:hAnsiTheme="majorBidi" w:cstheme="majorBidi"/>
                <w:b/>
                <w:u w:val="single"/>
              </w:rPr>
            </w:pPr>
            <w:r w:rsidRPr="00575177">
              <w:rPr>
                <w:rFonts w:asciiTheme="majorBidi" w:eastAsia="Calibri" w:hAnsiTheme="majorBidi" w:cstheme="majorBidi"/>
              </w:rPr>
              <w:t>La presse doit</w:t>
            </w:r>
            <w:r w:rsidRPr="00575177">
              <w:rPr>
                <w:rFonts w:asciiTheme="majorBidi" w:eastAsia="Calibri" w:hAnsiTheme="majorBidi" w:cstheme="majorBidi"/>
                <w:snapToGrid w:val="0"/>
              </w:rPr>
              <w:t xml:space="preserve"> répondre aux spécifications techniques</w:t>
            </w:r>
            <w:r w:rsidRPr="00575177">
              <w:rPr>
                <w:rFonts w:asciiTheme="majorBidi" w:hAnsiTheme="majorBidi" w:cstheme="majorBidi"/>
              </w:rPr>
              <w:t xml:space="preserve"> </w:t>
            </w:r>
            <w:r w:rsidRPr="00575177">
              <w:rPr>
                <w:rFonts w:asciiTheme="majorBidi" w:eastAsia="Calibri" w:hAnsiTheme="majorBidi" w:cstheme="majorBidi"/>
                <w:snapToGrid w:val="0"/>
              </w:rPr>
              <w:t>suivantes</w:t>
            </w:r>
            <w:r w:rsidRPr="00575177">
              <w:rPr>
                <w:rFonts w:asciiTheme="majorBidi" w:hAnsiTheme="majorBidi" w:cstheme="majorBidi"/>
              </w:rPr>
              <w:t> :</w:t>
            </w:r>
          </w:p>
          <w:p w14:paraId="7489ECC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Extracteur mécanique de plasma facile d'employer le système manuel - accepte tout le genre de vue et de construction de sacs de sang dans le plat </w:t>
            </w:r>
          </w:p>
          <w:p w14:paraId="6A4DBA40" w14:textId="77777777" w:rsidR="00A24ED0" w:rsidRPr="00575177" w:rsidRDefault="00A24ED0" w:rsidP="00A24ED0">
            <w:pPr>
              <w:numPr>
                <w:ilvl w:val="0"/>
                <w:numId w:val="100"/>
              </w:numPr>
              <w:ind w:left="357" w:hanging="357"/>
              <w:rPr>
                <w:rFonts w:asciiTheme="majorBidi" w:eastAsia="Calibri" w:hAnsiTheme="majorBidi" w:cstheme="majorBidi"/>
              </w:rPr>
            </w:pPr>
            <w:r w:rsidRPr="00575177">
              <w:rPr>
                <w:rFonts w:asciiTheme="majorBidi" w:eastAsia="Calibri" w:hAnsiTheme="majorBidi" w:cstheme="majorBidi"/>
              </w:rPr>
              <w:t xml:space="preserve">Matière : en méthacrylate transparent </w:t>
            </w:r>
          </w:p>
          <w:p w14:paraId="42EF245B" w14:textId="77777777" w:rsidR="00A24ED0" w:rsidRPr="00575177" w:rsidRDefault="00A24ED0" w:rsidP="00A24ED0">
            <w:pPr>
              <w:numPr>
                <w:ilvl w:val="0"/>
                <w:numId w:val="100"/>
              </w:numPr>
              <w:ind w:left="357" w:hanging="357"/>
              <w:rPr>
                <w:rFonts w:asciiTheme="majorBidi" w:eastAsia="Calibri" w:hAnsiTheme="majorBidi" w:cstheme="majorBidi"/>
              </w:rPr>
            </w:pPr>
            <w:r w:rsidRPr="00575177">
              <w:rPr>
                <w:rFonts w:asciiTheme="majorBidi" w:eastAsia="Calibri" w:hAnsiTheme="majorBidi" w:cstheme="majorBidi"/>
              </w:rPr>
              <w:t xml:space="preserve">Socle en acier inoxydable </w:t>
            </w:r>
          </w:p>
          <w:p w14:paraId="6B52A19B" w14:textId="77777777" w:rsidR="00A24ED0" w:rsidRPr="00575177" w:rsidRDefault="00A24ED0" w:rsidP="00A24ED0">
            <w:pPr>
              <w:numPr>
                <w:ilvl w:val="0"/>
                <w:numId w:val="100"/>
              </w:numPr>
              <w:ind w:left="357" w:hanging="357"/>
              <w:rPr>
                <w:rFonts w:asciiTheme="majorBidi" w:eastAsia="Calibri" w:hAnsiTheme="majorBidi" w:cstheme="majorBidi"/>
              </w:rPr>
            </w:pPr>
            <w:r w:rsidRPr="00575177">
              <w:rPr>
                <w:rFonts w:asciiTheme="majorBidi" w:eastAsia="Calibri" w:hAnsiTheme="majorBidi" w:cstheme="majorBidi"/>
              </w:rPr>
              <w:t xml:space="preserve">Modèle avec crochet </w:t>
            </w:r>
          </w:p>
          <w:p w14:paraId="5C0E9C63" w14:textId="77777777" w:rsidR="00A24ED0" w:rsidRPr="00575177" w:rsidRDefault="00A24ED0" w:rsidP="00A24ED0">
            <w:pPr>
              <w:numPr>
                <w:ilvl w:val="0"/>
                <w:numId w:val="100"/>
              </w:numPr>
              <w:ind w:left="357" w:hanging="357"/>
              <w:rPr>
                <w:rFonts w:asciiTheme="majorBidi" w:eastAsia="Calibri" w:hAnsiTheme="majorBidi" w:cstheme="majorBidi"/>
              </w:rPr>
            </w:pPr>
            <w:r w:rsidRPr="00575177">
              <w:rPr>
                <w:rFonts w:asciiTheme="majorBidi" w:eastAsia="Calibri" w:hAnsiTheme="majorBidi" w:cstheme="majorBidi"/>
              </w:rPr>
              <w:t xml:space="preserve">Dimension : </w:t>
            </w:r>
          </w:p>
          <w:p w14:paraId="37925D27" w14:textId="77777777" w:rsidR="00A24ED0" w:rsidRPr="00575177" w:rsidRDefault="00A24ED0" w:rsidP="00A24ED0">
            <w:pPr>
              <w:numPr>
                <w:ilvl w:val="0"/>
                <w:numId w:val="100"/>
              </w:numPr>
              <w:ind w:left="357" w:hanging="357"/>
              <w:rPr>
                <w:rFonts w:asciiTheme="majorBidi" w:eastAsia="Calibri" w:hAnsiTheme="majorBidi" w:cstheme="majorBidi"/>
              </w:rPr>
            </w:pPr>
            <w:r w:rsidRPr="00575177">
              <w:rPr>
                <w:rFonts w:asciiTheme="majorBidi" w:eastAsia="Calibri" w:hAnsiTheme="majorBidi" w:cstheme="majorBidi"/>
              </w:rPr>
              <w:t xml:space="preserve">Large : 19 cm profondeur 25 cm hauteur : 24 cm </w:t>
            </w:r>
          </w:p>
          <w:p w14:paraId="050C7D2F"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Documents à joindre </w:t>
            </w:r>
          </w:p>
          <w:p w14:paraId="4B2B29A6" w14:textId="77777777" w:rsidR="00A24ED0" w:rsidRPr="00575177" w:rsidRDefault="00A24ED0" w:rsidP="00A24ED0">
            <w:pPr>
              <w:numPr>
                <w:ilvl w:val="0"/>
                <w:numId w:val="100"/>
              </w:numPr>
              <w:tabs>
                <w:tab w:val="clear" w:pos="720"/>
              </w:tabs>
              <w:ind w:left="0" w:firstLine="0"/>
              <w:rPr>
                <w:rFonts w:asciiTheme="majorBidi" w:hAnsiTheme="majorBidi" w:cstheme="majorBidi"/>
                <w:bCs/>
                <w:iCs/>
              </w:rPr>
            </w:pPr>
            <w:r w:rsidRPr="00575177">
              <w:rPr>
                <w:rFonts w:asciiTheme="majorBidi" w:eastAsia="Calibri" w:hAnsiTheme="majorBidi" w:cstheme="majorBidi"/>
              </w:rPr>
              <w:t xml:space="preserve">Notice d’utilisation en langue française  </w:t>
            </w:r>
          </w:p>
          <w:p w14:paraId="51E99A46" w14:textId="77777777" w:rsidR="00A24ED0" w:rsidRPr="00575177" w:rsidRDefault="00A24ED0" w:rsidP="00A24ED0">
            <w:pPr>
              <w:numPr>
                <w:ilvl w:val="0"/>
                <w:numId w:val="100"/>
              </w:numPr>
              <w:tabs>
                <w:tab w:val="clear" w:pos="720"/>
              </w:tabs>
              <w:ind w:left="0" w:firstLine="0"/>
              <w:rPr>
                <w:rFonts w:asciiTheme="majorBidi" w:hAnsiTheme="majorBidi" w:cstheme="majorBidi"/>
                <w:bCs/>
                <w:iCs/>
              </w:rPr>
            </w:pPr>
            <w:r w:rsidRPr="00575177">
              <w:rPr>
                <w:rFonts w:asciiTheme="majorBidi" w:eastAsia="Calibri" w:hAnsiTheme="majorBidi" w:cstheme="majorBidi"/>
              </w:rPr>
              <w:t>Certificat du marquage CE</w:t>
            </w:r>
          </w:p>
        </w:tc>
        <w:tc>
          <w:tcPr>
            <w:tcW w:w="1447" w:type="dxa"/>
            <w:vAlign w:val="center"/>
          </w:tcPr>
          <w:p w14:paraId="09D04886" w14:textId="77777777" w:rsidR="00A24ED0" w:rsidRPr="00575177" w:rsidRDefault="00A24ED0" w:rsidP="00A24ED0">
            <w:pPr>
              <w:rPr>
                <w:rFonts w:asciiTheme="majorBidi" w:hAnsiTheme="majorBidi" w:cstheme="majorBidi"/>
                <w:b/>
              </w:rPr>
            </w:pPr>
          </w:p>
        </w:tc>
        <w:tc>
          <w:tcPr>
            <w:tcW w:w="2268" w:type="dxa"/>
          </w:tcPr>
          <w:p w14:paraId="167AEF09" w14:textId="77777777" w:rsidR="00A24ED0" w:rsidRPr="00575177" w:rsidRDefault="00A24ED0" w:rsidP="00A24ED0">
            <w:pPr>
              <w:rPr>
                <w:rFonts w:asciiTheme="majorBidi" w:hAnsiTheme="majorBidi" w:cstheme="majorBidi"/>
                <w:b/>
              </w:rPr>
            </w:pPr>
          </w:p>
        </w:tc>
        <w:tc>
          <w:tcPr>
            <w:tcW w:w="1842" w:type="dxa"/>
          </w:tcPr>
          <w:p w14:paraId="0530E226"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4379AADC" w14:textId="77777777" w:rsidTr="00A24ED0">
        <w:trPr>
          <w:cantSplit/>
          <w:trHeight w:val="71"/>
        </w:trPr>
        <w:tc>
          <w:tcPr>
            <w:tcW w:w="1555" w:type="dxa"/>
          </w:tcPr>
          <w:p w14:paraId="71B27956" w14:textId="7DC0579E" w:rsidR="00A24ED0" w:rsidRPr="00575177" w:rsidRDefault="00715AC0" w:rsidP="00A24ED0">
            <w:pPr>
              <w:jc w:val="center"/>
              <w:rPr>
                <w:rFonts w:asciiTheme="majorBidi" w:hAnsiTheme="majorBidi" w:cstheme="majorBidi"/>
                <w:b/>
              </w:rPr>
            </w:pPr>
            <w:r w:rsidRPr="00575177">
              <w:rPr>
                <w:rFonts w:asciiTheme="majorBidi" w:hAnsiTheme="majorBidi" w:cstheme="majorBidi"/>
                <w:b/>
              </w:rPr>
              <w:t>28</w:t>
            </w:r>
          </w:p>
        </w:tc>
        <w:tc>
          <w:tcPr>
            <w:tcW w:w="7376" w:type="dxa"/>
          </w:tcPr>
          <w:p w14:paraId="66E5D8D1"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Agitateur de plaquettes </w:t>
            </w:r>
          </w:p>
          <w:p w14:paraId="1ABBBE71" w14:textId="77777777" w:rsidR="00A24ED0" w:rsidRPr="00575177" w:rsidRDefault="00A24ED0" w:rsidP="00A24ED0">
            <w:pPr>
              <w:rPr>
                <w:rFonts w:asciiTheme="majorBidi" w:hAnsiTheme="majorBidi" w:cstheme="majorBidi"/>
                <w:b/>
                <w:u w:val="single"/>
              </w:rPr>
            </w:pPr>
            <w:r w:rsidRPr="00575177">
              <w:rPr>
                <w:rFonts w:asciiTheme="majorBidi" w:eastAsia="Calibri" w:hAnsiTheme="majorBidi" w:cstheme="majorBidi"/>
              </w:rPr>
              <w:t>L’agitateur doit</w:t>
            </w:r>
            <w:r w:rsidRPr="00575177">
              <w:rPr>
                <w:rFonts w:asciiTheme="majorBidi" w:eastAsia="Calibri" w:hAnsiTheme="majorBidi" w:cstheme="majorBidi"/>
                <w:snapToGrid w:val="0"/>
              </w:rPr>
              <w:t xml:space="preserve"> répondre aux spécifications techniques</w:t>
            </w:r>
            <w:r w:rsidRPr="00575177">
              <w:rPr>
                <w:rFonts w:asciiTheme="majorBidi" w:hAnsiTheme="majorBidi" w:cstheme="majorBidi"/>
              </w:rPr>
              <w:t xml:space="preserve"> </w:t>
            </w:r>
            <w:r w:rsidRPr="00575177">
              <w:rPr>
                <w:rFonts w:asciiTheme="majorBidi" w:eastAsia="Calibri" w:hAnsiTheme="majorBidi" w:cstheme="majorBidi"/>
                <w:snapToGrid w:val="0"/>
              </w:rPr>
              <w:t>suivantes</w:t>
            </w:r>
            <w:r w:rsidRPr="00575177">
              <w:rPr>
                <w:rFonts w:asciiTheme="majorBidi" w:hAnsiTheme="majorBidi" w:cstheme="majorBidi"/>
              </w:rPr>
              <w:t> :</w:t>
            </w:r>
          </w:p>
          <w:p w14:paraId="2F85B9D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Agitation légère et continue : 72 cycle/mm </w:t>
            </w:r>
          </w:p>
          <w:p w14:paraId="383716D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Tiroir à sortir, pour des poches avec différentes dimensions</w:t>
            </w:r>
          </w:p>
          <w:p w14:paraId="3474169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Tiroir conçu pour une circulation d’air optimum </w:t>
            </w:r>
          </w:p>
          <w:p w14:paraId="64945D1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Moteur avec commande par roulement </w:t>
            </w:r>
          </w:p>
          <w:p w14:paraId="2AC38C2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Ventilateur intégré </w:t>
            </w:r>
          </w:p>
          <w:p w14:paraId="2AE47D60"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Plage de température : 20 à 24°C</w:t>
            </w:r>
          </w:p>
          <w:p w14:paraId="1AAA911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Alarme de défaut d’agitation intégrée </w:t>
            </w:r>
          </w:p>
          <w:p w14:paraId="1C8DB2B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Alarme acoustique et optique</w:t>
            </w:r>
          </w:p>
          <w:p w14:paraId="030E04A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Capacités 30-40 poches de concentrés plaquettaires </w:t>
            </w:r>
          </w:p>
          <w:p w14:paraId="4BD4486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Enregistrement de température systématique</w:t>
            </w:r>
          </w:p>
          <w:p w14:paraId="29EADFA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Electricité : 100-240V 40-50HZ</w:t>
            </w:r>
          </w:p>
          <w:p w14:paraId="3291FB28"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Documents à joindre </w:t>
            </w:r>
          </w:p>
          <w:p w14:paraId="255CF4F1" w14:textId="77777777" w:rsidR="00A24ED0" w:rsidRPr="00575177" w:rsidRDefault="00A24ED0" w:rsidP="00A24ED0">
            <w:pPr>
              <w:numPr>
                <w:ilvl w:val="0"/>
                <w:numId w:val="100"/>
              </w:numPr>
              <w:tabs>
                <w:tab w:val="clear" w:pos="720"/>
              </w:tabs>
              <w:ind w:left="0" w:firstLine="0"/>
              <w:rPr>
                <w:rFonts w:asciiTheme="majorBidi" w:hAnsiTheme="majorBidi" w:cstheme="majorBidi"/>
              </w:rPr>
            </w:pPr>
            <w:r w:rsidRPr="00575177">
              <w:rPr>
                <w:rFonts w:asciiTheme="majorBidi" w:eastAsia="Calibri" w:hAnsiTheme="majorBidi" w:cstheme="majorBidi"/>
              </w:rPr>
              <w:t xml:space="preserve">Notice d’utilisation en langue française  </w:t>
            </w:r>
          </w:p>
          <w:p w14:paraId="7A2D78FF" w14:textId="77777777" w:rsidR="00A24ED0" w:rsidRPr="00575177" w:rsidRDefault="00A24ED0" w:rsidP="00A24ED0">
            <w:pPr>
              <w:numPr>
                <w:ilvl w:val="0"/>
                <w:numId w:val="100"/>
              </w:numPr>
              <w:tabs>
                <w:tab w:val="clear" w:pos="720"/>
              </w:tabs>
              <w:ind w:left="0" w:firstLine="0"/>
              <w:rPr>
                <w:rFonts w:asciiTheme="majorBidi" w:hAnsiTheme="majorBidi" w:cstheme="majorBidi"/>
              </w:rPr>
            </w:pPr>
            <w:r w:rsidRPr="00575177">
              <w:rPr>
                <w:rFonts w:asciiTheme="majorBidi" w:eastAsia="Calibri" w:hAnsiTheme="majorBidi" w:cstheme="majorBidi"/>
              </w:rPr>
              <w:t>Certificat du marquage CE</w:t>
            </w:r>
          </w:p>
        </w:tc>
        <w:tc>
          <w:tcPr>
            <w:tcW w:w="1447" w:type="dxa"/>
            <w:vAlign w:val="center"/>
          </w:tcPr>
          <w:p w14:paraId="3D87B85C" w14:textId="77777777" w:rsidR="00A24ED0" w:rsidRPr="00575177" w:rsidRDefault="00A24ED0" w:rsidP="00A24ED0">
            <w:pPr>
              <w:rPr>
                <w:rFonts w:asciiTheme="majorBidi" w:hAnsiTheme="majorBidi" w:cstheme="majorBidi"/>
                <w:b/>
              </w:rPr>
            </w:pPr>
          </w:p>
        </w:tc>
        <w:tc>
          <w:tcPr>
            <w:tcW w:w="2268" w:type="dxa"/>
          </w:tcPr>
          <w:p w14:paraId="1AB886A7" w14:textId="77777777" w:rsidR="00A24ED0" w:rsidRPr="00575177" w:rsidRDefault="00A24ED0" w:rsidP="00A24ED0">
            <w:pPr>
              <w:rPr>
                <w:rFonts w:asciiTheme="majorBidi" w:hAnsiTheme="majorBidi" w:cstheme="majorBidi"/>
                <w:b/>
              </w:rPr>
            </w:pPr>
          </w:p>
        </w:tc>
        <w:tc>
          <w:tcPr>
            <w:tcW w:w="1842" w:type="dxa"/>
          </w:tcPr>
          <w:p w14:paraId="3412775B"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34155D61" w14:textId="77777777" w:rsidTr="00A24ED0">
        <w:trPr>
          <w:cantSplit/>
          <w:trHeight w:val="71"/>
        </w:trPr>
        <w:tc>
          <w:tcPr>
            <w:tcW w:w="1555" w:type="dxa"/>
          </w:tcPr>
          <w:p w14:paraId="2D9C9ABB" w14:textId="5CA6DC02" w:rsidR="00A24ED0" w:rsidRPr="00575177" w:rsidRDefault="00715AC0" w:rsidP="00A24ED0">
            <w:pPr>
              <w:jc w:val="center"/>
              <w:rPr>
                <w:rFonts w:asciiTheme="majorBidi" w:hAnsiTheme="majorBidi" w:cstheme="majorBidi"/>
                <w:b/>
              </w:rPr>
            </w:pPr>
            <w:r w:rsidRPr="00575177">
              <w:rPr>
                <w:rFonts w:asciiTheme="majorBidi" w:hAnsiTheme="majorBidi" w:cstheme="majorBidi"/>
                <w:b/>
              </w:rPr>
              <w:t>29</w:t>
            </w:r>
          </w:p>
        </w:tc>
        <w:tc>
          <w:tcPr>
            <w:tcW w:w="7376" w:type="dxa"/>
          </w:tcPr>
          <w:p w14:paraId="6BE8C57B"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Centrifugeuses réfrigérées de poche de sang</w:t>
            </w:r>
          </w:p>
          <w:p w14:paraId="5BECFFCF" w14:textId="77777777" w:rsidR="00A24ED0" w:rsidRPr="00575177" w:rsidRDefault="00A24ED0" w:rsidP="00A24ED0">
            <w:pPr>
              <w:spacing w:before="120"/>
              <w:rPr>
                <w:rFonts w:asciiTheme="majorBidi" w:eastAsia="Calibri" w:hAnsiTheme="majorBidi" w:cstheme="majorBidi"/>
              </w:rPr>
            </w:pPr>
            <w:r w:rsidRPr="00575177">
              <w:rPr>
                <w:rFonts w:asciiTheme="majorBidi" w:eastAsia="Calibri" w:hAnsiTheme="majorBidi" w:cstheme="majorBidi"/>
              </w:rPr>
              <w:t xml:space="preserve">La centrifugeuse réfrigérée doit répondre aux caractéristiques suivantes : </w:t>
            </w:r>
          </w:p>
          <w:p w14:paraId="2E1E996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Sécurité système anti-balourd, verrouillage automatique pendant le fonctionnement.</w:t>
            </w:r>
          </w:p>
          <w:p w14:paraId="66F062F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Vitesse de rotation horizontale réglable en nombre de t/min</w:t>
            </w:r>
          </w:p>
          <w:p w14:paraId="2F11169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Capacité maximale : 6000ml </w:t>
            </w:r>
          </w:p>
          <w:p w14:paraId="3D9D550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Démarrage automatique</w:t>
            </w:r>
          </w:p>
          <w:p w14:paraId="57D4F9F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Régulateur électronique de la vitesse et de la température</w:t>
            </w:r>
          </w:p>
          <w:p w14:paraId="20873B1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Minuterie intégrée</w:t>
            </w:r>
          </w:p>
          <w:p w14:paraId="7EF20B6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Affichage de la vitesse</w:t>
            </w:r>
          </w:p>
          <w:p w14:paraId="26ACAE3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Affichage de la température</w:t>
            </w:r>
          </w:p>
          <w:p w14:paraId="49A50DA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Freinage dégressif</w:t>
            </w:r>
          </w:p>
          <w:p w14:paraId="5C08F7E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Réfrigération par groupe frigorifique </w:t>
            </w:r>
          </w:p>
          <w:p w14:paraId="5F1A98D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Rotor horizontal à 6 branches </w:t>
            </w:r>
          </w:p>
          <w:p w14:paraId="1A66D7C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6 godets spéciaux pour poches à sang </w:t>
            </w:r>
          </w:p>
          <w:p w14:paraId="767105C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Moteur à induction magnétique </w:t>
            </w:r>
          </w:p>
          <w:p w14:paraId="68F748E8"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Documents à joindre </w:t>
            </w:r>
          </w:p>
          <w:p w14:paraId="71B4CD50" w14:textId="77777777" w:rsidR="00A24ED0" w:rsidRPr="00575177" w:rsidRDefault="00A24ED0" w:rsidP="004D5D23">
            <w:pPr>
              <w:pStyle w:val="Paragraphedeliste"/>
              <w:numPr>
                <w:ilvl w:val="0"/>
                <w:numId w:val="124"/>
              </w:numPr>
              <w:rPr>
                <w:rFonts w:asciiTheme="majorBidi" w:hAnsiTheme="majorBidi" w:cstheme="majorBidi"/>
              </w:rPr>
            </w:pPr>
            <w:r w:rsidRPr="00575177">
              <w:rPr>
                <w:rFonts w:asciiTheme="majorBidi" w:eastAsia="Calibri" w:hAnsiTheme="majorBidi" w:cstheme="majorBidi"/>
              </w:rPr>
              <w:t xml:space="preserve">Le protocole de validation           </w:t>
            </w:r>
          </w:p>
          <w:p w14:paraId="40355885" w14:textId="77777777" w:rsidR="00A24ED0" w:rsidRPr="00575177" w:rsidRDefault="00A24ED0" w:rsidP="004D5D23">
            <w:pPr>
              <w:pStyle w:val="Paragraphedeliste"/>
              <w:numPr>
                <w:ilvl w:val="0"/>
                <w:numId w:val="124"/>
              </w:numPr>
              <w:rPr>
                <w:rFonts w:asciiTheme="majorBidi" w:hAnsiTheme="majorBidi" w:cstheme="majorBidi"/>
              </w:rPr>
            </w:pPr>
            <w:r w:rsidRPr="00575177">
              <w:rPr>
                <w:rFonts w:asciiTheme="majorBidi" w:hAnsiTheme="majorBidi" w:cstheme="majorBidi"/>
              </w:rPr>
              <w:t xml:space="preserve">Le certificat de calibration    </w:t>
            </w:r>
          </w:p>
          <w:p w14:paraId="5991B3DE" w14:textId="77777777" w:rsidR="00A24ED0" w:rsidRPr="00575177" w:rsidRDefault="00A24ED0" w:rsidP="004D5D23">
            <w:pPr>
              <w:pStyle w:val="Paragraphedeliste"/>
              <w:numPr>
                <w:ilvl w:val="0"/>
                <w:numId w:val="124"/>
              </w:numPr>
              <w:rPr>
                <w:rFonts w:asciiTheme="majorBidi" w:hAnsiTheme="majorBidi" w:cstheme="majorBidi"/>
              </w:rPr>
            </w:pPr>
            <w:r w:rsidRPr="00575177">
              <w:rPr>
                <w:rFonts w:asciiTheme="majorBidi" w:eastAsia="Calibri" w:hAnsiTheme="majorBidi" w:cstheme="majorBidi"/>
              </w:rPr>
              <w:t xml:space="preserve">Manuel d’utilisation en langue française  </w:t>
            </w:r>
          </w:p>
          <w:p w14:paraId="45AE256A" w14:textId="77777777" w:rsidR="00A24ED0" w:rsidRPr="00575177" w:rsidRDefault="00A24ED0" w:rsidP="004D5D23">
            <w:pPr>
              <w:pStyle w:val="Paragraphedeliste"/>
              <w:numPr>
                <w:ilvl w:val="0"/>
                <w:numId w:val="124"/>
              </w:numPr>
              <w:rPr>
                <w:rFonts w:asciiTheme="majorBidi" w:hAnsiTheme="majorBidi" w:cstheme="majorBidi"/>
              </w:rPr>
            </w:pPr>
            <w:r w:rsidRPr="00575177">
              <w:rPr>
                <w:rFonts w:asciiTheme="majorBidi" w:eastAsia="Calibri" w:hAnsiTheme="majorBidi" w:cstheme="majorBidi"/>
              </w:rPr>
              <w:t>Certificat du marquage CE</w:t>
            </w:r>
          </w:p>
        </w:tc>
        <w:tc>
          <w:tcPr>
            <w:tcW w:w="1447" w:type="dxa"/>
            <w:vAlign w:val="center"/>
          </w:tcPr>
          <w:p w14:paraId="44DE1E36" w14:textId="77777777" w:rsidR="00A24ED0" w:rsidRPr="00575177" w:rsidRDefault="00A24ED0" w:rsidP="00A24ED0">
            <w:pPr>
              <w:rPr>
                <w:rFonts w:asciiTheme="majorBidi" w:hAnsiTheme="majorBidi" w:cstheme="majorBidi"/>
                <w:b/>
              </w:rPr>
            </w:pPr>
          </w:p>
        </w:tc>
        <w:tc>
          <w:tcPr>
            <w:tcW w:w="2268" w:type="dxa"/>
          </w:tcPr>
          <w:p w14:paraId="1839DB21" w14:textId="77777777" w:rsidR="00A24ED0" w:rsidRPr="00575177" w:rsidRDefault="00A24ED0" w:rsidP="00A24ED0">
            <w:pPr>
              <w:rPr>
                <w:rFonts w:asciiTheme="majorBidi" w:hAnsiTheme="majorBidi" w:cstheme="majorBidi"/>
                <w:b/>
              </w:rPr>
            </w:pPr>
          </w:p>
        </w:tc>
        <w:tc>
          <w:tcPr>
            <w:tcW w:w="1842" w:type="dxa"/>
          </w:tcPr>
          <w:p w14:paraId="7E984ED6"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0738B72B" w14:textId="77777777" w:rsidTr="00A24ED0">
        <w:trPr>
          <w:cantSplit/>
          <w:trHeight w:val="71"/>
        </w:trPr>
        <w:tc>
          <w:tcPr>
            <w:tcW w:w="1555" w:type="dxa"/>
          </w:tcPr>
          <w:p w14:paraId="32AC32F9" w14:textId="5F75F676" w:rsidR="00A24ED0" w:rsidRPr="00575177" w:rsidRDefault="00A24ED0" w:rsidP="00A24ED0">
            <w:pPr>
              <w:jc w:val="center"/>
              <w:rPr>
                <w:rFonts w:asciiTheme="majorBidi" w:hAnsiTheme="majorBidi" w:cstheme="majorBidi"/>
                <w:b/>
              </w:rPr>
            </w:pPr>
            <w:r w:rsidRPr="00575177">
              <w:rPr>
                <w:rFonts w:asciiTheme="majorBidi" w:hAnsiTheme="majorBidi" w:cstheme="majorBidi"/>
                <w:b/>
              </w:rPr>
              <w:t>3</w:t>
            </w:r>
            <w:r w:rsidR="00715AC0" w:rsidRPr="00575177">
              <w:rPr>
                <w:rFonts w:asciiTheme="majorBidi" w:hAnsiTheme="majorBidi" w:cstheme="majorBidi"/>
                <w:b/>
              </w:rPr>
              <w:t>0</w:t>
            </w:r>
          </w:p>
        </w:tc>
        <w:tc>
          <w:tcPr>
            <w:tcW w:w="7376" w:type="dxa"/>
          </w:tcPr>
          <w:p w14:paraId="132C410B"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Balance pèse-poche de sang</w:t>
            </w:r>
          </w:p>
          <w:p w14:paraId="23C7FA85" w14:textId="77777777" w:rsidR="00A24ED0" w:rsidRPr="00575177" w:rsidRDefault="00A24ED0" w:rsidP="00A24ED0">
            <w:pPr>
              <w:rPr>
                <w:rFonts w:asciiTheme="majorBidi" w:hAnsiTheme="majorBidi" w:cstheme="majorBidi"/>
                <w:b/>
                <w:u w:val="single"/>
              </w:rPr>
            </w:pPr>
            <w:r w:rsidRPr="00575177">
              <w:rPr>
                <w:rFonts w:asciiTheme="majorBidi" w:eastAsia="Calibri" w:hAnsiTheme="majorBidi" w:cstheme="majorBidi"/>
              </w:rPr>
              <w:t>La balance doit</w:t>
            </w:r>
            <w:r w:rsidRPr="00575177">
              <w:rPr>
                <w:rFonts w:asciiTheme="majorBidi" w:eastAsia="Calibri" w:hAnsiTheme="majorBidi" w:cstheme="majorBidi"/>
                <w:snapToGrid w:val="0"/>
              </w:rPr>
              <w:t xml:space="preserve"> répondre aux spécifications techniques</w:t>
            </w:r>
            <w:r w:rsidRPr="00575177">
              <w:rPr>
                <w:rFonts w:asciiTheme="majorBidi" w:hAnsiTheme="majorBidi" w:cstheme="majorBidi"/>
              </w:rPr>
              <w:t xml:space="preserve"> </w:t>
            </w:r>
            <w:r w:rsidRPr="00575177">
              <w:rPr>
                <w:rFonts w:asciiTheme="majorBidi" w:eastAsia="Calibri" w:hAnsiTheme="majorBidi" w:cstheme="majorBidi"/>
                <w:snapToGrid w:val="0"/>
              </w:rPr>
              <w:t>suivantes</w:t>
            </w:r>
            <w:r w:rsidRPr="00575177">
              <w:rPr>
                <w:rFonts w:asciiTheme="majorBidi" w:hAnsiTheme="majorBidi" w:cstheme="majorBidi"/>
              </w:rPr>
              <w:t> :</w:t>
            </w:r>
            <w:r w:rsidRPr="00575177">
              <w:rPr>
                <w:rFonts w:asciiTheme="majorBidi" w:hAnsiTheme="majorBidi" w:cstheme="majorBidi"/>
                <w:b/>
                <w:bCs/>
                <w:iCs/>
              </w:rPr>
              <w:t xml:space="preserve"> </w:t>
            </w:r>
          </w:p>
          <w:p w14:paraId="49E28AA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Balance de laboratoire avec plate-forme séparée </w:t>
            </w:r>
          </w:p>
          <w:p w14:paraId="12EDBCF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Parfaite pour travailler en boîte à gants ou en sorbonne de</w:t>
            </w:r>
          </w:p>
          <w:p w14:paraId="45777EE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Fonction pré tare pour la déduction manuelle d‘un poids de récipient connu, utile pour les contrôles de niveaux</w:t>
            </w:r>
          </w:p>
          <w:p w14:paraId="144CA46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Unités de pesée librement programmables,</w:t>
            </w:r>
          </w:p>
          <w:p w14:paraId="5B4C1BF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Indicateur de niveau et vis de nivellement en série pour une mise à niveau exacte de la balance et, donc, des résultats d‘une précision extrême</w:t>
            </w:r>
          </w:p>
          <w:p w14:paraId="11D9F26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1 Chambre de protection en série pour les modèles avec plateau de dimensions espace de pesée L×P×H 146×146×80 mm </w:t>
            </w:r>
          </w:p>
          <w:p w14:paraId="7135362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Housse d’utilisation transparente en série</w:t>
            </w:r>
          </w:p>
          <w:p w14:paraId="216C579B" w14:textId="77777777" w:rsidR="00A24ED0" w:rsidRPr="00575177" w:rsidRDefault="00A24ED0" w:rsidP="00A24ED0">
            <w:pPr>
              <w:pStyle w:val="Retraitcorpsdetexte"/>
              <w:ind w:left="420"/>
              <w:jc w:val="left"/>
              <w:rPr>
                <w:rFonts w:asciiTheme="majorBidi" w:hAnsiTheme="majorBidi" w:cstheme="majorBidi"/>
                <w:bCs/>
                <w:i/>
                <w:iCs/>
                <w:sz w:val="22"/>
                <w:szCs w:val="22"/>
                <w:u w:val="single"/>
                <w:lang w:val="fr-FR"/>
              </w:rPr>
            </w:pPr>
          </w:p>
          <w:p w14:paraId="5469A781" w14:textId="77777777" w:rsidR="00A24ED0" w:rsidRPr="00575177" w:rsidRDefault="00A24ED0" w:rsidP="00A24ED0">
            <w:pPr>
              <w:rPr>
                <w:rFonts w:asciiTheme="majorBidi" w:hAnsiTheme="majorBidi" w:cstheme="majorBidi"/>
                <w:b/>
                <w:u w:val="single"/>
              </w:rPr>
            </w:pPr>
            <w:r w:rsidRPr="00575177">
              <w:rPr>
                <w:rFonts w:asciiTheme="majorBidi" w:hAnsiTheme="majorBidi" w:cstheme="majorBidi"/>
                <w:b/>
                <w:u w:val="single"/>
              </w:rPr>
              <w:t xml:space="preserve">Caractéristiques techniques </w:t>
            </w:r>
          </w:p>
          <w:p w14:paraId="744BE3A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Grand écran LCD rétroéclairé, hauteur de chiffres 21 mm</w:t>
            </w:r>
          </w:p>
          <w:p w14:paraId="1E69EED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Dimensions surface de pesée L×P 160×160 mm, </w:t>
            </w:r>
          </w:p>
          <w:p w14:paraId="60FD62B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grande illustration · Matériel plateau A plastique, peinture antistatique B inox</w:t>
            </w:r>
          </w:p>
          <w:p w14:paraId="73C1A6F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Dimensions afficheur L×P×H 165×280×141 mm</w:t>
            </w:r>
          </w:p>
          <w:p w14:paraId="672EC49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Fonctionnement avec piles possible, 9 V bloc non compris dans la livraison, autonomie jusqu‘à 12 h, </w:t>
            </w:r>
          </w:p>
          <w:p w14:paraId="0839C37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fonction AUTO-OFF pour économiser la pile</w:t>
            </w:r>
          </w:p>
          <w:p w14:paraId="2B0D169C"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 Dimensions totales, L×P×H, sans chambre de protection 165×280×75 mm</w:t>
            </w:r>
          </w:p>
          <w:p w14:paraId="302918B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Longueur de câble afficheur env. 1,2 m </w:t>
            </w:r>
          </w:p>
          <w:p w14:paraId="33A70219"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Poids net : 1,2 kg</w:t>
            </w:r>
          </w:p>
          <w:p w14:paraId="2908411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Température ambiante tolérée 5 °-35 °C</w:t>
            </w:r>
          </w:p>
          <w:p w14:paraId="3CB5D830" w14:textId="77777777" w:rsidR="00A24ED0" w:rsidRPr="00575177" w:rsidRDefault="00A24ED0" w:rsidP="00A24ED0">
            <w:pPr>
              <w:ind w:left="360"/>
              <w:contextualSpacing/>
              <w:jc w:val="both"/>
              <w:textAlignment w:val="baseline"/>
              <w:rPr>
                <w:rFonts w:asciiTheme="majorBidi" w:hAnsiTheme="majorBidi" w:cstheme="majorBidi"/>
                <w:color w:val="2B2B2B"/>
              </w:rPr>
            </w:pPr>
          </w:p>
          <w:p w14:paraId="27337232"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Documents à joindre </w:t>
            </w:r>
          </w:p>
          <w:p w14:paraId="7BB0A9F3" w14:textId="77777777" w:rsidR="00A24ED0" w:rsidRPr="00575177" w:rsidRDefault="00A24ED0" w:rsidP="00A24ED0">
            <w:pPr>
              <w:numPr>
                <w:ilvl w:val="0"/>
                <w:numId w:val="100"/>
              </w:numPr>
              <w:tabs>
                <w:tab w:val="clear" w:pos="720"/>
              </w:tabs>
              <w:ind w:left="0" w:firstLine="0"/>
              <w:rPr>
                <w:rFonts w:asciiTheme="majorBidi" w:hAnsiTheme="majorBidi" w:cstheme="majorBidi"/>
                <w:color w:val="2B2B2B"/>
              </w:rPr>
            </w:pPr>
            <w:r w:rsidRPr="00575177">
              <w:rPr>
                <w:rFonts w:asciiTheme="majorBidi" w:eastAsia="Calibri" w:hAnsiTheme="majorBidi" w:cstheme="majorBidi"/>
              </w:rPr>
              <w:t xml:space="preserve">Manuel d’utilisation en langue française  </w:t>
            </w:r>
          </w:p>
          <w:p w14:paraId="4374BB8D" w14:textId="77777777" w:rsidR="00A24ED0" w:rsidRPr="00575177" w:rsidRDefault="00A24ED0" w:rsidP="00A24ED0">
            <w:pPr>
              <w:numPr>
                <w:ilvl w:val="0"/>
                <w:numId w:val="100"/>
              </w:numPr>
              <w:tabs>
                <w:tab w:val="clear" w:pos="720"/>
              </w:tabs>
              <w:ind w:left="0" w:firstLine="0"/>
              <w:rPr>
                <w:rFonts w:asciiTheme="majorBidi" w:hAnsiTheme="majorBidi" w:cstheme="majorBidi"/>
                <w:color w:val="2B2B2B"/>
              </w:rPr>
            </w:pPr>
            <w:r w:rsidRPr="00575177">
              <w:rPr>
                <w:rFonts w:asciiTheme="majorBidi" w:eastAsia="Calibri" w:hAnsiTheme="majorBidi" w:cstheme="majorBidi"/>
              </w:rPr>
              <w:t>Certificat du marquage CE</w:t>
            </w:r>
          </w:p>
        </w:tc>
        <w:tc>
          <w:tcPr>
            <w:tcW w:w="1447" w:type="dxa"/>
            <w:vAlign w:val="center"/>
          </w:tcPr>
          <w:p w14:paraId="704BD5D4" w14:textId="77777777" w:rsidR="00A24ED0" w:rsidRPr="00575177" w:rsidRDefault="00A24ED0" w:rsidP="00A24ED0">
            <w:pPr>
              <w:rPr>
                <w:rFonts w:asciiTheme="majorBidi" w:hAnsiTheme="majorBidi" w:cstheme="majorBidi"/>
                <w:b/>
              </w:rPr>
            </w:pPr>
          </w:p>
        </w:tc>
        <w:tc>
          <w:tcPr>
            <w:tcW w:w="2268" w:type="dxa"/>
          </w:tcPr>
          <w:p w14:paraId="28571C67" w14:textId="77777777" w:rsidR="00A24ED0" w:rsidRPr="00575177" w:rsidRDefault="00A24ED0" w:rsidP="00A24ED0">
            <w:pPr>
              <w:rPr>
                <w:rFonts w:asciiTheme="majorBidi" w:hAnsiTheme="majorBidi" w:cstheme="majorBidi"/>
                <w:b/>
              </w:rPr>
            </w:pPr>
          </w:p>
        </w:tc>
        <w:tc>
          <w:tcPr>
            <w:tcW w:w="1842" w:type="dxa"/>
          </w:tcPr>
          <w:p w14:paraId="30E974F5"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593FC013" w14:textId="77777777" w:rsidTr="00A24ED0">
        <w:trPr>
          <w:cantSplit/>
          <w:trHeight w:val="71"/>
        </w:trPr>
        <w:tc>
          <w:tcPr>
            <w:tcW w:w="1555" w:type="dxa"/>
          </w:tcPr>
          <w:p w14:paraId="25D7B022" w14:textId="3B03B7CF" w:rsidR="00A24ED0" w:rsidRPr="00575177" w:rsidRDefault="00A24ED0" w:rsidP="00A24ED0">
            <w:pPr>
              <w:jc w:val="center"/>
              <w:rPr>
                <w:rFonts w:asciiTheme="majorBidi" w:hAnsiTheme="majorBidi" w:cstheme="majorBidi"/>
                <w:b/>
              </w:rPr>
            </w:pPr>
            <w:r w:rsidRPr="00575177">
              <w:rPr>
                <w:rFonts w:asciiTheme="majorBidi" w:hAnsiTheme="majorBidi" w:cstheme="majorBidi"/>
                <w:b/>
              </w:rPr>
              <w:t>3</w:t>
            </w:r>
            <w:r w:rsidR="00715AC0" w:rsidRPr="00575177">
              <w:rPr>
                <w:rFonts w:asciiTheme="majorBidi" w:hAnsiTheme="majorBidi" w:cstheme="majorBidi"/>
                <w:b/>
              </w:rPr>
              <w:t>1</w:t>
            </w:r>
          </w:p>
        </w:tc>
        <w:tc>
          <w:tcPr>
            <w:tcW w:w="7376" w:type="dxa"/>
          </w:tcPr>
          <w:p w14:paraId="5E8CD514"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Congélateur à -80°C pour le plasma </w:t>
            </w:r>
          </w:p>
          <w:p w14:paraId="5BD73A1A" w14:textId="77777777" w:rsidR="00A24ED0" w:rsidRPr="00575177" w:rsidRDefault="00A24ED0" w:rsidP="00A24ED0">
            <w:pPr>
              <w:rPr>
                <w:rFonts w:asciiTheme="majorBidi" w:hAnsiTheme="majorBidi" w:cstheme="majorBidi"/>
                <w:b/>
                <w:u w:val="single"/>
              </w:rPr>
            </w:pPr>
            <w:r w:rsidRPr="00575177">
              <w:rPr>
                <w:rFonts w:asciiTheme="majorBidi" w:eastAsia="Calibri" w:hAnsiTheme="majorBidi" w:cstheme="majorBidi"/>
              </w:rPr>
              <w:t>Le congélateur doit</w:t>
            </w:r>
            <w:r w:rsidRPr="00575177">
              <w:rPr>
                <w:rFonts w:asciiTheme="majorBidi" w:eastAsia="Calibri" w:hAnsiTheme="majorBidi" w:cstheme="majorBidi"/>
                <w:snapToGrid w:val="0"/>
              </w:rPr>
              <w:t xml:space="preserve"> répondre aux spécifications techniques</w:t>
            </w:r>
            <w:r w:rsidRPr="00575177">
              <w:rPr>
                <w:rFonts w:asciiTheme="majorBidi" w:hAnsiTheme="majorBidi" w:cstheme="majorBidi"/>
              </w:rPr>
              <w:t xml:space="preserve"> </w:t>
            </w:r>
            <w:r w:rsidRPr="00575177">
              <w:rPr>
                <w:rFonts w:asciiTheme="majorBidi" w:eastAsia="Calibri" w:hAnsiTheme="majorBidi" w:cstheme="majorBidi"/>
                <w:snapToGrid w:val="0"/>
              </w:rPr>
              <w:t>suivantes</w:t>
            </w:r>
            <w:r w:rsidRPr="00575177">
              <w:rPr>
                <w:rFonts w:asciiTheme="majorBidi" w:hAnsiTheme="majorBidi" w:cstheme="majorBidi"/>
              </w:rPr>
              <w:t> :</w:t>
            </w:r>
          </w:p>
          <w:p w14:paraId="6ADCEF7A"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Double porte :</w:t>
            </w:r>
          </w:p>
          <w:p w14:paraId="38DC1B1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color w:val="000000" w:themeColor="text1"/>
              </w:rPr>
              <w:t>Une</w:t>
            </w:r>
            <w:r w:rsidRPr="00575177">
              <w:rPr>
                <w:rFonts w:asciiTheme="majorBidi" w:eastAsia="Calibri" w:hAnsiTheme="majorBidi" w:cstheme="majorBidi"/>
              </w:rPr>
              <w:t xml:space="preserve"> porte pour long terme</w:t>
            </w:r>
          </w:p>
          <w:p w14:paraId="6F07763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Une porte pour ouverture fréquente </w:t>
            </w:r>
          </w:p>
          <w:p w14:paraId="0C4E7B9D"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2 Fermetures à clefs séparées</w:t>
            </w:r>
          </w:p>
          <w:p w14:paraId="39E8FDE4"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 xml:space="preserve">Portes avec isolation épaisseur 115 mm avec triple joints silicone largeur 12 cm et serrure pour fermeture à clef de chaque compartiment </w:t>
            </w:r>
          </w:p>
          <w:p w14:paraId="3A60F516"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Précision de la température : 0,1 °C ;</w:t>
            </w:r>
          </w:p>
          <w:p w14:paraId="34A71DFE"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Système de commande : Contrôle par microprocesseur, avec affichage LED ;</w:t>
            </w:r>
          </w:p>
          <w:p w14:paraId="0A365A5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Alarme audio et visuelle : Température élevée, défaillance du capteur ;</w:t>
            </w:r>
          </w:p>
          <w:p w14:paraId="62337C0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Mode de réfrigération : Réfrigération directe ;</w:t>
            </w:r>
          </w:p>
          <w:p w14:paraId="6C296DD5"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Réfrigérant : Réfrigérant préparé </w:t>
            </w:r>
          </w:p>
          <w:p w14:paraId="0C67700E" w14:textId="77777777" w:rsidR="00A24ED0" w:rsidRPr="00575177" w:rsidRDefault="00A24ED0" w:rsidP="00A24ED0">
            <w:pPr>
              <w:pStyle w:val="NormalWeb"/>
              <w:numPr>
                <w:ilvl w:val="0"/>
                <w:numId w:val="103"/>
              </w:numPr>
              <w:shd w:val="clear" w:color="auto" w:fill="FFFFFF"/>
              <w:spacing w:before="0" w:beforeAutospacing="0" w:after="0" w:afterAutospacing="0" w:line="336" w:lineRule="atLeast"/>
              <w:rPr>
                <w:rFonts w:asciiTheme="majorBidi" w:eastAsia="Calibri" w:hAnsiTheme="majorBidi" w:cstheme="majorBidi"/>
                <w:sz w:val="22"/>
                <w:szCs w:val="22"/>
                <w:lang w:eastAsia="en-US"/>
              </w:rPr>
            </w:pPr>
            <w:r w:rsidRPr="00575177">
              <w:rPr>
                <w:rFonts w:asciiTheme="majorBidi" w:eastAsia="Calibri" w:hAnsiTheme="majorBidi" w:cstheme="majorBidi"/>
                <w:b/>
                <w:bCs/>
                <w:sz w:val="22"/>
                <w:szCs w:val="22"/>
                <w:lang w:eastAsia="en-US"/>
              </w:rPr>
              <w:t>Condenseur &amp; évaporateur :</w:t>
            </w:r>
            <w:r w:rsidRPr="00575177">
              <w:rPr>
                <w:rFonts w:asciiTheme="majorBidi" w:eastAsia="Calibri" w:hAnsiTheme="majorBidi" w:cstheme="majorBidi"/>
                <w:sz w:val="22"/>
                <w:szCs w:val="22"/>
                <w:lang w:eastAsia="en-US"/>
              </w:rPr>
              <w:t> En cuivre ;</w:t>
            </w:r>
          </w:p>
          <w:p w14:paraId="77427D4F"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Compresseur  ;</w:t>
            </w:r>
          </w:p>
          <w:p w14:paraId="4CCE30B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Roulettes : 4  ;</w:t>
            </w:r>
          </w:p>
          <w:p w14:paraId="1D2ECCD8"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Chambre interne avec porte : 3</w:t>
            </w:r>
          </w:p>
          <w:p w14:paraId="27754C71"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Etagères : 2 pièces;.</w:t>
            </w:r>
          </w:p>
          <w:p w14:paraId="5A0259F3"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Volume : 652 L</w:t>
            </w:r>
          </w:p>
          <w:p w14:paraId="2741A36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Dimension :</w:t>
            </w:r>
          </w:p>
          <w:p w14:paraId="1C25B3DB"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lang w:val="en-US"/>
              </w:rPr>
            </w:pPr>
            <w:r w:rsidRPr="00575177">
              <w:rPr>
                <w:rFonts w:asciiTheme="majorBidi" w:eastAsia="Calibri" w:hAnsiTheme="majorBidi" w:cstheme="majorBidi"/>
                <w:lang w:val="en-US"/>
              </w:rPr>
              <w:t>L x P x H int : 78 x 64 x 131 cm</w:t>
            </w:r>
          </w:p>
          <w:p w14:paraId="6D719672"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lang w:val="en-US"/>
              </w:rPr>
            </w:pPr>
            <w:r w:rsidRPr="00575177">
              <w:rPr>
                <w:rFonts w:asciiTheme="majorBidi" w:eastAsia="Calibri" w:hAnsiTheme="majorBidi" w:cstheme="majorBidi"/>
                <w:lang w:val="en-US"/>
              </w:rPr>
              <w:t xml:space="preserve">L x P x H ext : 104 x 94 x 198 cm </w:t>
            </w:r>
          </w:p>
          <w:p w14:paraId="39A594F7" w14:textId="77777777" w:rsidR="00A24ED0" w:rsidRPr="00575177" w:rsidRDefault="00A24ED0" w:rsidP="00A24ED0">
            <w:pPr>
              <w:numPr>
                <w:ilvl w:val="0"/>
                <w:numId w:val="100"/>
              </w:numPr>
              <w:tabs>
                <w:tab w:val="clear" w:pos="720"/>
              </w:tabs>
              <w:ind w:left="0" w:firstLine="0"/>
              <w:rPr>
                <w:rFonts w:asciiTheme="majorBidi" w:eastAsia="Calibri" w:hAnsiTheme="majorBidi" w:cstheme="majorBidi"/>
              </w:rPr>
            </w:pPr>
            <w:r w:rsidRPr="00575177">
              <w:rPr>
                <w:rFonts w:asciiTheme="majorBidi" w:eastAsia="Calibri" w:hAnsiTheme="majorBidi" w:cstheme="majorBidi"/>
              </w:rPr>
              <w:t>Alimentation :230 V – 15 A</w:t>
            </w:r>
          </w:p>
          <w:p w14:paraId="2050A3D2" w14:textId="77777777" w:rsidR="00A24ED0" w:rsidRPr="00575177" w:rsidRDefault="00A24ED0" w:rsidP="00A24ED0">
            <w:pPr>
              <w:pStyle w:val="Paragraphedeliste"/>
              <w:rPr>
                <w:rFonts w:asciiTheme="majorBidi" w:hAnsiTheme="majorBidi" w:cstheme="majorBidi"/>
                <w:lang w:eastAsia="en-US"/>
              </w:rPr>
            </w:pPr>
          </w:p>
          <w:p w14:paraId="50A96BD5"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Documents à joindre </w:t>
            </w:r>
          </w:p>
          <w:p w14:paraId="0E9A9B3B" w14:textId="77777777" w:rsidR="00A24ED0" w:rsidRPr="00575177" w:rsidRDefault="00A24ED0" w:rsidP="00A24ED0">
            <w:pPr>
              <w:numPr>
                <w:ilvl w:val="0"/>
                <w:numId w:val="100"/>
              </w:numPr>
              <w:tabs>
                <w:tab w:val="clear" w:pos="720"/>
              </w:tabs>
              <w:ind w:left="0" w:firstLine="0"/>
              <w:rPr>
                <w:rFonts w:asciiTheme="majorBidi" w:hAnsiTheme="majorBidi" w:cstheme="majorBidi"/>
                <w:color w:val="2B2B2B"/>
              </w:rPr>
            </w:pPr>
            <w:r w:rsidRPr="00575177">
              <w:rPr>
                <w:rFonts w:asciiTheme="majorBidi" w:eastAsia="Calibri" w:hAnsiTheme="majorBidi" w:cstheme="majorBidi"/>
              </w:rPr>
              <w:t xml:space="preserve">Manuel d’utilisation en langue française  </w:t>
            </w:r>
          </w:p>
          <w:p w14:paraId="5C41D989" w14:textId="77777777" w:rsidR="00A24ED0" w:rsidRPr="00575177" w:rsidRDefault="00A24ED0" w:rsidP="00A24ED0">
            <w:pPr>
              <w:numPr>
                <w:ilvl w:val="0"/>
                <w:numId w:val="100"/>
              </w:numPr>
              <w:tabs>
                <w:tab w:val="clear" w:pos="720"/>
              </w:tabs>
              <w:ind w:left="0" w:firstLine="0"/>
              <w:rPr>
                <w:rFonts w:asciiTheme="majorBidi" w:hAnsiTheme="majorBidi" w:cstheme="majorBidi"/>
                <w:color w:val="2B2B2B"/>
              </w:rPr>
            </w:pPr>
            <w:r w:rsidRPr="00575177">
              <w:rPr>
                <w:rFonts w:asciiTheme="majorBidi" w:eastAsia="Calibri" w:hAnsiTheme="majorBidi" w:cstheme="majorBidi"/>
              </w:rPr>
              <w:t>Certificat du marquage CE</w:t>
            </w:r>
          </w:p>
        </w:tc>
        <w:tc>
          <w:tcPr>
            <w:tcW w:w="1447" w:type="dxa"/>
            <w:vAlign w:val="center"/>
          </w:tcPr>
          <w:p w14:paraId="654331F6" w14:textId="77777777" w:rsidR="00A24ED0" w:rsidRPr="00575177" w:rsidRDefault="00A24ED0" w:rsidP="00A24ED0">
            <w:pPr>
              <w:rPr>
                <w:rFonts w:asciiTheme="majorBidi" w:hAnsiTheme="majorBidi" w:cstheme="majorBidi"/>
                <w:b/>
              </w:rPr>
            </w:pPr>
          </w:p>
        </w:tc>
        <w:tc>
          <w:tcPr>
            <w:tcW w:w="2268" w:type="dxa"/>
          </w:tcPr>
          <w:p w14:paraId="5DE0985C" w14:textId="77777777" w:rsidR="00A24ED0" w:rsidRPr="00575177" w:rsidRDefault="00A24ED0" w:rsidP="00A24ED0">
            <w:pPr>
              <w:rPr>
                <w:rFonts w:asciiTheme="majorBidi" w:hAnsiTheme="majorBidi" w:cstheme="majorBidi"/>
                <w:b/>
              </w:rPr>
            </w:pPr>
          </w:p>
        </w:tc>
        <w:tc>
          <w:tcPr>
            <w:tcW w:w="1842" w:type="dxa"/>
          </w:tcPr>
          <w:p w14:paraId="0C41F424"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21C2C85C" w14:textId="77777777" w:rsidTr="00A24ED0">
        <w:trPr>
          <w:cantSplit/>
          <w:trHeight w:val="71"/>
        </w:trPr>
        <w:tc>
          <w:tcPr>
            <w:tcW w:w="1555" w:type="dxa"/>
          </w:tcPr>
          <w:p w14:paraId="7DB87F2D" w14:textId="1159771B" w:rsidR="00A24ED0" w:rsidRPr="00575177" w:rsidRDefault="00A24ED0" w:rsidP="00A24ED0">
            <w:pPr>
              <w:jc w:val="center"/>
              <w:rPr>
                <w:rFonts w:asciiTheme="majorBidi" w:hAnsiTheme="majorBidi" w:cstheme="majorBidi"/>
                <w:b/>
              </w:rPr>
            </w:pPr>
            <w:r w:rsidRPr="00575177">
              <w:rPr>
                <w:rFonts w:asciiTheme="majorBidi" w:hAnsiTheme="majorBidi" w:cstheme="majorBidi"/>
                <w:b/>
              </w:rPr>
              <w:t>3</w:t>
            </w:r>
            <w:r w:rsidR="00715AC0" w:rsidRPr="00575177">
              <w:rPr>
                <w:rFonts w:asciiTheme="majorBidi" w:hAnsiTheme="majorBidi" w:cstheme="majorBidi"/>
                <w:b/>
              </w:rPr>
              <w:t>2</w:t>
            </w:r>
          </w:p>
        </w:tc>
        <w:tc>
          <w:tcPr>
            <w:tcW w:w="7376" w:type="dxa"/>
          </w:tcPr>
          <w:p w14:paraId="29F3DF3B"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Bain-marie de 37°C</w:t>
            </w:r>
          </w:p>
          <w:p w14:paraId="0BC793E8" w14:textId="77777777" w:rsidR="00A24ED0" w:rsidRPr="00575177" w:rsidRDefault="00A24ED0" w:rsidP="00A24ED0">
            <w:pPr>
              <w:spacing w:before="120" w:after="120"/>
              <w:rPr>
                <w:rFonts w:asciiTheme="majorBidi" w:hAnsiTheme="majorBidi" w:cstheme="majorBidi"/>
                <w:b/>
                <w:bCs/>
                <w:color w:val="000000"/>
              </w:rPr>
            </w:pPr>
            <w:r w:rsidRPr="00575177">
              <w:rPr>
                <w:rFonts w:asciiTheme="majorBidi" w:eastAsia="Calibri" w:hAnsiTheme="majorBidi" w:cstheme="majorBidi"/>
              </w:rPr>
              <w:t>La bain-Marie doit</w:t>
            </w:r>
            <w:r w:rsidRPr="00575177">
              <w:rPr>
                <w:rFonts w:asciiTheme="majorBidi" w:eastAsia="Calibri" w:hAnsiTheme="majorBidi" w:cstheme="majorBidi"/>
                <w:snapToGrid w:val="0"/>
              </w:rPr>
              <w:t xml:space="preserve"> répondre aux spécifications techniques</w:t>
            </w:r>
            <w:r w:rsidRPr="00575177">
              <w:rPr>
                <w:rFonts w:asciiTheme="majorBidi" w:hAnsiTheme="majorBidi" w:cstheme="majorBidi"/>
              </w:rPr>
              <w:t xml:space="preserve"> </w:t>
            </w:r>
            <w:r w:rsidRPr="00575177">
              <w:rPr>
                <w:rFonts w:asciiTheme="majorBidi" w:eastAsia="Calibri" w:hAnsiTheme="majorBidi" w:cstheme="majorBidi"/>
                <w:snapToGrid w:val="0"/>
              </w:rPr>
              <w:t>suivantes </w:t>
            </w:r>
            <w:r w:rsidRPr="00575177">
              <w:rPr>
                <w:rFonts w:asciiTheme="majorBidi" w:hAnsiTheme="majorBidi" w:cstheme="majorBidi"/>
              </w:rPr>
              <w:t>: </w:t>
            </w:r>
          </w:p>
          <w:p w14:paraId="0281EAF9"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b/>
                <w:bCs/>
                <w:color w:val="000000"/>
              </w:rPr>
              <w:t> </w:t>
            </w:r>
            <w:r w:rsidRPr="00575177">
              <w:rPr>
                <w:rFonts w:asciiTheme="majorBidi" w:hAnsiTheme="majorBidi" w:cstheme="majorBidi"/>
              </w:rPr>
              <w:t xml:space="preserve">Bain –Marie jusqu’à +95°C </w:t>
            </w:r>
          </w:p>
          <w:p w14:paraId="4D201511"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Construction tout en inox </w:t>
            </w:r>
          </w:p>
          <w:p w14:paraId="62D5195F"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Affichage numérique de la température réelle et de consigne </w:t>
            </w:r>
          </w:p>
          <w:p w14:paraId="243B4D72"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Résolution : 0,1 </w:t>
            </w:r>
          </w:p>
          <w:p w14:paraId="1216D287"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Régulateur programmable </w:t>
            </w:r>
          </w:p>
          <w:p w14:paraId="10973CCB"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Fonction autodiagnostic avec affichage par code erreur </w:t>
            </w:r>
          </w:p>
          <w:p w14:paraId="1503F09F"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Alimentation : 230V- 50/60HZ</w:t>
            </w:r>
          </w:p>
          <w:p w14:paraId="5332B211"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Couvercle en forme de toit</w:t>
            </w:r>
          </w:p>
          <w:p w14:paraId="5AE619C1"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Robinet sur le côté </w:t>
            </w:r>
          </w:p>
          <w:p w14:paraId="4876EA50"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Dimension : </w:t>
            </w:r>
          </w:p>
          <w:p w14:paraId="1507D9CE"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LXPXH Int  : 350X210X140mm </w:t>
            </w:r>
          </w:p>
          <w:p w14:paraId="693B6609"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LXPXH ext : 578X356X337mm</w:t>
            </w:r>
          </w:p>
          <w:p w14:paraId="26C65BEF"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Capacité des tiroirs : 4 unités </w:t>
            </w:r>
          </w:p>
          <w:p w14:paraId="22C1B28C"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Volume des chambres : 18 litres </w:t>
            </w:r>
          </w:p>
          <w:p w14:paraId="7BEB6CB6"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Usage intérieur uniquement </w:t>
            </w:r>
          </w:p>
          <w:p w14:paraId="11B689BE"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Plage température ambiante : +15- +40°C</w:t>
            </w:r>
          </w:p>
          <w:p w14:paraId="22CEE8CF"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Humidité relative maximum pour la température ambiante : 80%</w:t>
            </w:r>
          </w:p>
          <w:p w14:paraId="76C61C2C"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Puissance maximum : 1200W </w:t>
            </w:r>
          </w:p>
          <w:p w14:paraId="2933AF0F"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Documents à joindre </w:t>
            </w:r>
          </w:p>
          <w:p w14:paraId="3ECF9BA8" w14:textId="77777777" w:rsidR="00A24ED0" w:rsidRPr="00575177" w:rsidRDefault="00A24ED0" w:rsidP="00A24ED0">
            <w:pPr>
              <w:pStyle w:val="Paragraphedeliste"/>
              <w:numPr>
                <w:ilvl w:val="0"/>
                <w:numId w:val="102"/>
              </w:numPr>
              <w:contextualSpacing/>
              <w:jc w:val="both"/>
              <w:textAlignment w:val="baseline"/>
              <w:rPr>
                <w:rFonts w:asciiTheme="majorBidi" w:hAnsiTheme="majorBidi" w:cstheme="majorBidi"/>
                <w:color w:val="2B2B2B"/>
              </w:rPr>
            </w:pPr>
            <w:r w:rsidRPr="00575177">
              <w:rPr>
                <w:rFonts w:asciiTheme="majorBidi" w:eastAsia="Calibri" w:hAnsiTheme="majorBidi" w:cstheme="majorBidi"/>
              </w:rPr>
              <w:t xml:space="preserve">Manuel d’utilisation en langue française </w:t>
            </w:r>
          </w:p>
          <w:p w14:paraId="3D934144" w14:textId="77777777" w:rsidR="00A24ED0" w:rsidRPr="00575177" w:rsidRDefault="00A24ED0" w:rsidP="00A24ED0">
            <w:pPr>
              <w:pStyle w:val="Paragraphedeliste"/>
              <w:numPr>
                <w:ilvl w:val="0"/>
                <w:numId w:val="102"/>
              </w:numPr>
              <w:contextualSpacing/>
              <w:jc w:val="both"/>
              <w:textAlignment w:val="baseline"/>
              <w:rPr>
                <w:rFonts w:asciiTheme="majorBidi" w:hAnsiTheme="majorBidi" w:cstheme="majorBidi"/>
                <w:color w:val="2B2B2B"/>
              </w:rPr>
            </w:pPr>
            <w:r w:rsidRPr="00575177">
              <w:rPr>
                <w:rFonts w:asciiTheme="majorBidi" w:eastAsia="Calibri" w:hAnsiTheme="majorBidi" w:cstheme="majorBidi"/>
              </w:rPr>
              <w:t xml:space="preserve">Certificat du marquage CE  </w:t>
            </w:r>
          </w:p>
        </w:tc>
        <w:tc>
          <w:tcPr>
            <w:tcW w:w="1447" w:type="dxa"/>
            <w:vAlign w:val="center"/>
          </w:tcPr>
          <w:p w14:paraId="553BA13F" w14:textId="77777777" w:rsidR="00A24ED0" w:rsidRPr="00575177" w:rsidRDefault="00A24ED0" w:rsidP="00A24ED0">
            <w:pPr>
              <w:rPr>
                <w:rFonts w:asciiTheme="majorBidi" w:hAnsiTheme="majorBidi" w:cstheme="majorBidi"/>
                <w:b/>
              </w:rPr>
            </w:pPr>
          </w:p>
        </w:tc>
        <w:tc>
          <w:tcPr>
            <w:tcW w:w="2268" w:type="dxa"/>
          </w:tcPr>
          <w:p w14:paraId="6BA5DC07" w14:textId="77777777" w:rsidR="00A24ED0" w:rsidRPr="00575177" w:rsidRDefault="00A24ED0" w:rsidP="00A24ED0">
            <w:pPr>
              <w:rPr>
                <w:rFonts w:asciiTheme="majorBidi" w:hAnsiTheme="majorBidi" w:cstheme="majorBidi"/>
                <w:b/>
              </w:rPr>
            </w:pPr>
          </w:p>
        </w:tc>
        <w:tc>
          <w:tcPr>
            <w:tcW w:w="1842" w:type="dxa"/>
          </w:tcPr>
          <w:p w14:paraId="54F6F932"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6A8EF1B7" w14:textId="77777777" w:rsidTr="00A24ED0">
        <w:trPr>
          <w:cantSplit/>
          <w:trHeight w:val="71"/>
        </w:trPr>
        <w:tc>
          <w:tcPr>
            <w:tcW w:w="1555" w:type="dxa"/>
          </w:tcPr>
          <w:p w14:paraId="488D390E" w14:textId="6F165BC3" w:rsidR="00A24ED0" w:rsidRPr="00575177" w:rsidRDefault="00A24ED0" w:rsidP="00A24ED0">
            <w:pPr>
              <w:jc w:val="center"/>
              <w:rPr>
                <w:rFonts w:asciiTheme="majorBidi" w:hAnsiTheme="majorBidi" w:cstheme="majorBidi"/>
                <w:b/>
              </w:rPr>
            </w:pPr>
            <w:r w:rsidRPr="00575177">
              <w:rPr>
                <w:rFonts w:asciiTheme="majorBidi" w:hAnsiTheme="majorBidi" w:cstheme="majorBidi"/>
                <w:b/>
              </w:rPr>
              <w:t>3</w:t>
            </w:r>
            <w:r w:rsidR="00715AC0" w:rsidRPr="00575177">
              <w:rPr>
                <w:rFonts w:asciiTheme="majorBidi" w:hAnsiTheme="majorBidi" w:cstheme="majorBidi"/>
                <w:b/>
              </w:rPr>
              <w:t>3</w:t>
            </w:r>
          </w:p>
        </w:tc>
        <w:tc>
          <w:tcPr>
            <w:tcW w:w="7376" w:type="dxa"/>
          </w:tcPr>
          <w:p w14:paraId="6CD29A6F"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Centrifugeuse pour plaque de Microtitration</w:t>
            </w:r>
          </w:p>
          <w:p w14:paraId="667B980C" w14:textId="77777777" w:rsidR="00A24ED0" w:rsidRPr="00575177" w:rsidRDefault="00A24ED0" w:rsidP="00A24ED0">
            <w:pPr>
              <w:spacing w:before="120" w:after="120"/>
              <w:rPr>
                <w:rFonts w:asciiTheme="majorBidi" w:hAnsiTheme="majorBidi" w:cstheme="majorBidi"/>
                <w:b/>
                <w:bCs/>
                <w:color w:val="000000"/>
              </w:rPr>
            </w:pPr>
            <w:r w:rsidRPr="00575177">
              <w:rPr>
                <w:rFonts w:asciiTheme="majorBidi" w:eastAsia="Calibri" w:hAnsiTheme="majorBidi" w:cstheme="majorBidi"/>
              </w:rPr>
              <w:t>La centrifugeuse doit</w:t>
            </w:r>
            <w:r w:rsidRPr="00575177">
              <w:rPr>
                <w:rFonts w:asciiTheme="majorBidi" w:eastAsia="Calibri" w:hAnsiTheme="majorBidi" w:cstheme="majorBidi"/>
                <w:snapToGrid w:val="0"/>
              </w:rPr>
              <w:t xml:space="preserve"> répondre aux spécifications techniques</w:t>
            </w:r>
            <w:r w:rsidRPr="00575177">
              <w:rPr>
                <w:rFonts w:asciiTheme="majorBidi" w:hAnsiTheme="majorBidi" w:cstheme="majorBidi"/>
              </w:rPr>
              <w:t xml:space="preserve"> </w:t>
            </w:r>
            <w:r w:rsidRPr="00575177">
              <w:rPr>
                <w:rFonts w:asciiTheme="majorBidi" w:eastAsia="Calibri" w:hAnsiTheme="majorBidi" w:cstheme="majorBidi"/>
                <w:snapToGrid w:val="0"/>
              </w:rPr>
              <w:t>suivantes </w:t>
            </w:r>
            <w:r w:rsidRPr="00575177">
              <w:rPr>
                <w:rFonts w:asciiTheme="majorBidi" w:hAnsiTheme="majorBidi" w:cstheme="majorBidi"/>
              </w:rPr>
              <w:t>: </w:t>
            </w:r>
          </w:p>
          <w:p w14:paraId="2E84EACA"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Capacité 4 x 250 ml</w:t>
            </w:r>
          </w:p>
          <w:p w14:paraId="3C300679"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Rotor libre 100 à 4700 trs / min</w:t>
            </w:r>
          </w:p>
          <w:p w14:paraId="1975278D"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Programmateur Hytec</w:t>
            </w:r>
          </w:p>
          <w:p w14:paraId="3E7B0CA9"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Rotor angulaire 100 à 18000 trs / min</w:t>
            </w:r>
          </w:p>
          <w:p w14:paraId="11A19154"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Moteur à contrôle électrique </w:t>
            </w:r>
          </w:p>
          <w:p w14:paraId="7E51067F"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Pas de charbon</w:t>
            </w:r>
          </w:p>
          <w:p w14:paraId="0573452E"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Fonctionnement silencieux,</w:t>
            </w:r>
          </w:p>
          <w:p w14:paraId="32319FBF"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Identification magnétique des retors :</w:t>
            </w:r>
          </w:p>
          <w:p w14:paraId="34CA3868"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Calcul de l’accélération en fonction de la vitesse, </w:t>
            </w:r>
          </w:p>
          <w:p w14:paraId="4CE2B556"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Programmation de la consigne en valeur d’accélération g</w:t>
            </w:r>
          </w:p>
          <w:p w14:paraId="30538FFE"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Double verrouillage de couvercle motorisé</w:t>
            </w:r>
          </w:p>
          <w:p w14:paraId="10C7BE65"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sz w:val="22"/>
                <w:szCs w:val="22"/>
                <w:lang w:val="fr-BE"/>
              </w:rPr>
            </w:pPr>
            <w:r w:rsidRPr="00575177">
              <w:rPr>
                <w:rFonts w:asciiTheme="majorBidi" w:hAnsiTheme="majorBidi" w:cstheme="majorBidi"/>
              </w:rPr>
              <w:t>Détection déséquilibre du rotor</w:t>
            </w:r>
          </w:p>
          <w:p w14:paraId="59DFE83B"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Documents à joindre </w:t>
            </w:r>
          </w:p>
          <w:p w14:paraId="7DDCFA78"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color w:val="2B2B2B"/>
              </w:rPr>
            </w:pPr>
            <w:r w:rsidRPr="00575177">
              <w:rPr>
                <w:rFonts w:asciiTheme="majorBidi" w:eastAsia="Calibri" w:hAnsiTheme="majorBidi" w:cstheme="majorBidi"/>
              </w:rPr>
              <w:t xml:space="preserve">manuel d’utilisation en langue française  </w:t>
            </w:r>
          </w:p>
          <w:p w14:paraId="2181C209"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color w:val="2B2B2B"/>
              </w:rPr>
            </w:pPr>
            <w:r w:rsidRPr="00575177">
              <w:rPr>
                <w:rFonts w:asciiTheme="majorBidi" w:eastAsia="Calibri" w:hAnsiTheme="majorBidi" w:cstheme="majorBidi"/>
              </w:rPr>
              <w:t>Certificat du marquage CE</w:t>
            </w:r>
          </w:p>
        </w:tc>
        <w:tc>
          <w:tcPr>
            <w:tcW w:w="1447" w:type="dxa"/>
            <w:vAlign w:val="center"/>
          </w:tcPr>
          <w:p w14:paraId="09FD913D" w14:textId="77777777" w:rsidR="00A24ED0" w:rsidRPr="00575177" w:rsidRDefault="00A24ED0" w:rsidP="00A24ED0">
            <w:pPr>
              <w:rPr>
                <w:rFonts w:asciiTheme="majorBidi" w:hAnsiTheme="majorBidi" w:cstheme="majorBidi"/>
                <w:b/>
              </w:rPr>
            </w:pPr>
          </w:p>
        </w:tc>
        <w:tc>
          <w:tcPr>
            <w:tcW w:w="2268" w:type="dxa"/>
          </w:tcPr>
          <w:p w14:paraId="5FB98CF4" w14:textId="77777777" w:rsidR="00A24ED0" w:rsidRPr="00575177" w:rsidRDefault="00A24ED0" w:rsidP="00A24ED0">
            <w:pPr>
              <w:rPr>
                <w:rFonts w:asciiTheme="majorBidi" w:hAnsiTheme="majorBidi" w:cstheme="majorBidi"/>
                <w:b/>
              </w:rPr>
            </w:pPr>
          </w:p>
        </w:tc>
        <w:tc>
          <w:tcPr>
            <w:tcW w:w="1842" w:type="dxa"/>
          </w:tcPr>
          <w:p w14:paraId="6C614487"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69A9D7F9" w14:textId="77777777" w:rsidTr="00A24ED0">
        <w:trPr>
          <w:cantSplit/>
          <w:trHeight w:val="71"/>
        </w:trPr>
        <w:tc>
          <w:tcPr>
            <w:tcW w:w="1555" w:type="dxa"/>
          </w:tcPr>
          <w:p w14:paraId="08DBF14B" w14:textId="2ED7F36C" w:rsidR="00A24ED0" w:rsidRPr="00575177" w:rsidRDefault="00A24ED0" w:rsidP="00A24ED0">
            <w:pPr>
              <w:jc w:val="center"/>
              <w:rPr>
                <w:rFonts w:asciiTheme="majorBidi" w:hAnsiTheme="majorBidi" w:cstheme="majorBidi"/>
                <w:b/>
              </w:rPr>
            </w:pPr>
            <w:r w:rsidRPr="00575177">
              <w:rPr>
                <w:rFonts w:asciiTheme="majorBidi" w:hAnsiTheme="majorBidi" w:cstheme="majorBidi"/>
                <w:b/>
                <w:rtl/>
              </w:rPr>
              <w:t>3</w:t>
            </w:r>
            <w:r w:rsidR="00715AC0" w:rsidRPr="00575177">
              <w:rPr>
                <w:rFonts w:asciiTheme="majorBidi" w:hAnsiTheme="majorBidi" w:cstheme="majorBidi"/>
                <w:b/>
              </w:rPr>
              <w:t>4</w:t>
            </w:r>
          </w:p>
        </w:tc>
        <w:tc>
          <w:tcPr>
            <w:tcW w:w="7376" w:type="dxa"/>
          </w:tcPr>
          <w:p w14:paraId="78C48EBA"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Chariot porte matériel de laboratoire</w:t>
            </w:r>
          </w:p>
          <w:p w14:paraId="27A47686" w14:textId="77777777" w:rsidR="00A24ED0" w:rsidRPr="00575177" w:rsidRDefault="00A24ED0" w:rsidP="00A24ED0">
            <w:pPr>
              <w:spacing w:before="120" w:after="120"/>
              <w:rPr>
                <w:rFonts w:asciiTheme="majorBidi" w:hAnsiTheme="majorBidi" w:cstheme="majorBidi"/>
                <w:b/>
                <w:bCs/>
                <w:color w:val="000000"/>
              </w:rPr>
            </w:pPr>
            <w:r w:rsidRPr="00575177">
              <w:rPr>
                <w:rFonts w:asciiTheme="majorBidi" w:eastAsia="Calibri" w:hAnsiTheme="majorBidi" w:cstheme="majorBidi"/>
              </w:rPr>
              <w:t>Le chariot doit</w:t>
            </w:r>
            <w:r w:rsidRPr="00575177">
              <w:rPr>
                <w:rFonts w:asciiTheme="majorBidi" w:eastAsia="Calibri" w:hAnsiTheme="majorBidi" w:cstheme="majorBidi"/>
                <w:snapToGrid w:val="0"/>
              </w:rPr>
              <w:t xml:space="preserve"> répondre aux spécifications techniques</w:t>
            </w:r>
            <w:r w:rsidRPr="00575177">
              <w:rPr>
                <w:rFonts w:asciiTheme="majorBidi" w:hAnsiTheme="majorBidi" w:cstheme="majorBidi"/>
              </w:rPr>
              <w:t xml:space="preserve"> </w:t>
            </w:r>
            <w:r w:rsidRPr="00575177">
              <w:rPr>
                <w:rFonts w:asciiTheme="majorBidi" w:eastAsia="Calibri" w:hAnsiTheme="majorBidi" w:cstheme="majorBidi"/>
                <w:snapToGrid w:val="0"/>
              </w:rPr>
              <w:t>suivantes </w:t>
            </w:r>
            <w:r w:rsidRPr="00575177">
              <w:rPr>
                <w:rFonts w:asciiTheme="majorBidi" w:hAnsiTheme="majorBidi" w:cstheme="majorBidi"/>
              </w:rPr>
              <w:t>: </w:t>
            </w:r>
          </w:p>
          <w:p w14:paraId="6B63BD62"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 xml:space="preserve">Capacité :  200Kg </w:t>
            </w:r>
          </w:p>
          <w:p w14:paraId="6C65361C"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Châssis en acier inox</w:t>
            </w:r>
          </w:p>
          <w:p w14:paraId="01D9C464"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Garde au sol : 200 mm</w:t>
            </w:r>
          </w:p>
          <w:p w14:paraId="1A4FD951"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Hauteur entre 2 plateaux : 540 mm</w:t>
            </w:r>
          </w:p>
          <w:p w14:paraId="0450B99F"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Hauteur hors tout :980 mm</w:t>
            </w:r>
          </w:p>
          <w:p w14:paraId="27EDADEE"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Largeur hors tout : 450 mm</w:t>
            </w:r>
          </w:p>
          <w:p w14:paraId="64363A88"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Longueur hors tout : 1080 mm</w:t>
            </w:r>
          </w:p>
          <w:p w14:paraId="0F7060A8"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Nb de plateau : 2</w:t>
            </w:r>
          </w:p>
          <w:p w14:paraId="6538BA10"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Plateau largeur utile : 440 mm</w:t>
            </w:r>
          </w:p>
          <w:p w14:paraId="4C46D805"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Plateau longueur utile 940 mm</w:t>
            </w:r>
          </w:p>
          <w:p w14:paraId="54DA1A59"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Plateau matériau :  Acier</w:t>
            </w:r>
          </w:p>
          <w:p w14:paraId="4E319CB3"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Plateau supérieur/inférieur hauteur 780/250 mm</w:t>
            </w:r>
          </w:p>
          <w:p w14:paraId="60556D18"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Poids: 20-25 kg</w:t>
            </w:r>
          </w:p>
          <w:p w14:paraId="48472B67"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Roulette bandage : Caoutchouc</w:t>
            </w:r>
          </w:p>
          <w:p w14:paraId="6D58E7A8"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rPr>
            </w:pPr>
            <w:r w:rsidRPr="00575177">
              <w:rPr>
                <w:rFonts w:asciiTheme="majorBidi" w:hAnsiTheme="majorBidi" w:cstheme="majorBidi"/>
              </w:rPr>
              <w:t>4 Roulettes diamètre : 160 mm</w:t>
            </w:r>
          </w:p>
          <w:p w14:paraId="06BBFEB0"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 à joindre </w:t>
            </w:r>
          </w:p>
          <w:p w14:paraId="752653B7" w14:textId="77777777" w:rsidR="00A24ED0" w:rsidRPr="00575177" w:rsidRDefault="00A24ED0" w:rsidP="00A24ED0">
            <w:pPr>
              <w:pStyle w:val="Paragraphedeliste"/>
              <w:numPr>
                <w:ilvl w:val="0"/>
                <w:numId w:val="104"/>
              </w:numPr>
              <w:spacing w:after="160" w:line="259" w:lineRule="auto"/>
              <w:contextualSpacing/>
              <w:rPr>
                <w:rFonts w:asciiTheme="majorBidi" w:hAnsiTheme="majorBidi" w:cstheme="majorBidi"/>
                <w:sz w:val="22"/>
                <w:szCs w:val="22"/>
                <w:u w:val="single"/>
              </w:rPr>
            </w:pPr>
            <w:r w:rsidRPr="00575177">
              <w:rPr>
                <w:rFonts w:asciiTheme="majorBidi" w:hAnsiTheme="majorBidi" w:cstheme="majorBidi"/>
              </w:rPr>
              <w:t>Fiche technique</w:t>
            </w:r>
            <w:r w:rsidRPr="00575177">
              <w:rPr>
                <w:rFonts w:asciiTheme="majorBidi" w:hAnsiTheme="majorBidi" w:cstheme="majorBidi"/>
                <w:sz w:val="22"/>
                <w:szCs w:val="22"/>
                <w:u w:val="single"/>
              </w:rPr>
              <w:t xml:space="preserve"> </w:t>
            </w:r>
          </w:p>
        </w:tc>
        <w:tc>
          <w:tcPr>
            <w:tcW w:w="1447" w:type="dxa"/>
            <w:vAlign w:val="center"/>
          </w:tcPr>
          <w:p w14:paraId="5A669302" w14:textId="77777777" w:rsidR="00A24ED0" w:rsidRPr="00575177" w:rsidRDefault="00A24ED0" w:rsidP="00A24ED0">
            <w:pPr>
              <w:rPr>
                <w:rFonts w:asciiTheme="majorBidi" w:hAnsiTheme="majorBidi" w:cstheme="majorBidi"/>
                <w:b/>
              </w:rPr>
            </w:pPr>
          </w:p>
        </w:tc>
        <w:tc>
          <w:tcPr>
            <w:tcW w:w="2268" w:type="dxa"/>
          </w:tcPr>
          <w:p w14:paraId="2C229390" w14:textId="77777777" w:rsidR="00A24ED0" w:rsidRPr="00575177" w:rsidRDefault="00A24ED0" w:rsidP="00A24ED0">
            <w:pPr>
              <w:rPr>
                <w:rFonts w:asciiTheme="majorBidi" w:hAnsiTheme="majorBidi" w:cstheme="majorBidi"/>
                <w:b/>
              </w:rPr>
            </w:pPr>
          </w:p>
        </w:tc>
        <w:tc>
          <w:tcPr>
            <w:tcW w:w="1842" w:type="dxa"/>
          </w:tcPr>
          <w:p w14:paraId="4583BB00"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04F060B0" w14:textId="77777777" w:rsidTr="00A24ED0">
        <w:trPr>
          <w:cantSplit/>
          <w:trHeight w:val="71"/>
        </w:trPr>
        <w:tc>
          <w:tcPr>
            <w:tcW w:w="1555" w:type="dxa"/>
          </w:tcPr>
          <w:p w14:paraId="33CF57A8" w14:textId="30B53148" w:rsidR="00A24ED0" w:rsidRPr="00575177" w:rsidRDefault="00A24ED0" w:rsidP="00A24ED0">
            <w:pPr>
              <w:jc w:val="center"/>
              <w:rPr>
                <w:rFonts w:asciiTheme="majorBidi" w:hAnsiTheme="majorBidi" w:cstheme="majorBidi"/>
                <w:b/>
              </w:rPr>
            </w:pPr>
            <w:r w:rsidRPr="00575177">
              <w:rPr>
                <w:rFonts w:asciiTheme="majorBidi" w:hAnsiTheme="majorBidi" w:cstheme="majorBidi"/>
                <w:b/>
              </w:rPr>
              <w:t>3</w:t>
            </w:r>
            <w:r w:rsidR="00715AC0" w:rsidRPr="00575177">
              <w:rPr>
                <w:rFonts w:asciiTheme="majorBidi" w:hAnsiTheme="majorBidi" w:cstheme="majorBidi"/>
                <w:b/>
              </w:rPr>
              <w:t>5</w:t>
            </w:r>
          </w:p>
        </w:tc>
        <w:tc>
          <w:tcPr>
            <w:tcW w:w="7376" w:type="dxa"/>
          </w:tcPr>
          <w:p w14:paraId="34628699"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 xml:space="preserve">Table pour peser des poches </w:t>
            </w:r>
          </w:p>
          <w:p w14:paraId="42D268C2" w14:textId="77777777" w:rsidR="00A24ED0" w:rsidRPr="00575177" w:rsidRDefault="00A24ED0" w:rsidP="00A24ED0">
            <w:pPr>
              <w:spacing w:before="120"/>
              <w:rPr>
                <w:rFonts w:asciiTheme="majorBidi" w:hAnsiTheme="majorBidi" w:cstheme="majorBidi"/>
                <w:b/>
                <w:bCs/>
                <w:color w:val="000000"/>
              </w:rPr>
            </w:pPr>
            <w:r w:rsidRPr="00575177">
              <w:rPr>
                <w:rFonts w:asciiTheme="majorBidi" w:eastAsia="Calibri" w:hAnsiTheme="majorBidi" w:cstheme="majorBidi"/>
              </w:rPr>
              <w:t>La table doit</w:t>
            </w:r>
            <w:r w:rsidRPr="00575177">
              <w:rPr>
                <w:rFonts w:asciiTheme="majorBidi" w:eastAsia="Calibri" w:hAnsiTheme="majorBidi" w:cstheme="majorBidi"/>
                <w:snapToGrid w:val="0"/>
              </w:rPr>
              <w:t xml:space="preserve"> répondre aux spécifications techniques</w:t>
            </w:r>
            <w:r w:rsidRPr="00575177">
              <w:rPr>
                <w:rFonts w:asciiTheme="majorBidi" w:hAnsiTheme="majorBidi" w:cstheme="majorBidi"/>
              </w:rPr>
              <w:t xml:space="preserve"> </w:t>
            </w:r>
            <w:r w:rsidRPr="00575177">
              <w:rPr>
                <w:rFonts w:asciiTheme="majorBidi" w:eastAsia="Calibri" w:hAnsiTheme="majorBidi" w:cstheme="majorBidi"/>
                <w:snapToGrid w:val="0"/>
              </w:rPr>
              <w:t>suivantes </w:t>
            </w:r>
            <w:r w:rsidRPr="00575177">
              <w:rPr>
                <w:rFonts w:asciiTheme="majorBidi" w:hAnsiTheme="majorBidi" w:cstheme="majorBidi"/>
              </w:rPr>
              <w:t>: </w:t>
            </w:r>
          </w:p>
          <w:p w14:paraId="1D09B7C4" w14:textId="77777777" w:rsidR="00A24ED0" w:rsidRPr="00575177" w:rsidRDefault="00A24ED0" w:rsidP="00A24ED0">
            <w:pPr>
              <w:pStyle w:val="Paragraphedeliste"/>
              <w:numPr>
                <w:ilvl w:val="0"/>
                <w:numId w:val="105"/>
              </w:numPr>
              <w:spacing w:line="259" w:lineRule="auto"/>
              <w:contextualSpacing/>
              <w:rPr>
                <w:rFonts w:asciiTheme="majorBidi" w:hAnsiTheme="majorBidi" w:cstheme="majorBidi"/>
              </w:rPr>
            </w:pPr>
            <w:r w:rsidRPr="00575177">
              <w:rPr>
                <w:rFonts w:asciiTheme="majorBidi" w:hAnsiTheme="majorBidi" w:cstheme="majorBidi"/>
              </w:rPr>
              <w:t xml:space="preserve">Structure métallique en tube d’acier laminé en à froid 40mmx40mm  </w:t>
            </w:r>
          </w:p>
          <w:p w14:paraId="18DB9327" w14:textId="77777777" w:rsidR="00A24ED0" w:rsidRPr="00575177" w:rsidRDefault="00A24ED0" w:rsidP="00A24ED0">
            <w:pPr>
              <w:pStyle w:val="Paragraphedeliste"/>
              <w:numPr>
                <w:ilvl w:val="0"/>
                <w:numId w:val="105"/>
              </w:numPr>
              <w:spacing w:line="259" w:lineRule="auto"/>
              <w:contextualSpacing/>
              <w:rPr>
                <w:rFonts w:asciiTheme="majorBidi" w:hAnsiTheme="majorBidi" w:cstheme="majorBidi"/>
              </w:rPr>
            </w:pPr>
            <w:r w:rsidRPr="00575177">
              <w:rPr>
                <w:rFonts w:asciiTheme="majorBidi" w:hAnsiTheme="majorBidi" w:cstheme="majorBidi"/>
              </w:rPr>
              <w:t xml:space="preserve">Surface de travail en résine phénolique </w:t>
            </w:r>
          </w:p>
          <w:p w14:paraId="3AA8F471" w14:textId="77777777" w:rsidR="00A24ED0" w:rsidRPr="00575177" w:rsidRDefault="00A24ED0" w:rsidP="00A24ED0">
            <w:pPr>
              <w:pStyle w:val="Paragraphedeliste"/>
              <w:numPr>
                <w:ilvl w:val="0"/>
                <w:numId w:val="105"/>
              </w:numPr>
              <w:spacing w:line="259" w:lineRule="auto"/>
              <w:contextualSpacing/>
              <w:rPr>
                <w:rFonts w:asciiTheme="majorBidi" w:hAnsiTheme="majorBidi" w:cstheme="majorBidi"/>
              </w:rPr>
            </w:pPr>
            <w:r w:rsidRPr="00575177">
              <w:rPr>
                <w:rFonts w:asciiTheme="majorBidi" w:hAnsiTheme="majorBidi" w:cstheme="majorBidi"/>
              </w:rPr>
              <w:t>Capacité de charge minimum : 200 kg</w:t>
            </w:r>
          </w:p>
          <w:p w14:paraId="7EB67282" w14:textId="77777777" w:rsidR="00A24ED0" w:rsidRPr="00575177" w:rsidRDefault="00A24ED0" w:rsidP="00A24ED0">
            <w:pPr>
              <w:pStyle w:val="Paragraphedeliste"/>
              <w:numPr>
                <w:ilvl w:val="0"/>
                <w:numId w:val="105"/>
              </w:numPr>
              <w:spacing w:line="259" w:lineRule="auto"/>
              <w:contextualSpacing/>
              <w:rPr>
                <w:rFonts w:asciiTheme="majorBidi" w:hAnsiTheme="majorBidi" w:cstheme="majorBidi"/>
              </w:rPr>
            </w:pPr>
            <w:r w:rsidRPr="00575177">
              <w:rPr>
                <w:rFonts w:asciiTheme="majorBidi" w:hAnsiTheme="majorBidi" w:cstheme="majorBidi"/>
              </w:rPr>
              <w:t xml:space="preserve">Quatre points d’appui réglables </w:t>
            </w:r>
          </w:p>
          <w:p w14:paraId="3853CECD" w14:textId="77777777" w:rsidR="00A24ED0" w:rsidRPr="00575177" w:rsidRDefault="00A24ED0" w:rsidP="00A24ED0">
            <w:pPr>
              <w:pStyle w:val="Paragraphedeliste"/>
              <w:numPr>
                <w:ilvl w:val="0"/>
                <w:numId w:val="105"/>
              </w:numPr>
              <w:spacing w:line="259" w:lineRule="auto"/>
              <w:contextualSpacing/>
              <w:rPr>
                <w:rFonts w:asciiTheme="majorBidi" w:hAnsiTheme="majorBidi" w:cstheme="majorBidi"/>
              </w:rPr>
            </w:pPr>
            <w:r w:rsidRPr="00575177">
              <w:rPr>
                <w:rFonts w:asciiTheme="majorBidi" w:hAnsiTheme="majorBidi" w:cstheme="majorBidi"/>
              </w:rPr>
              <w:t>Dimensions (dimensions (longueur x largeur x hauteur)) : 1200 x 900 x 900 mm</w:t>
            </w:r>
          </w:p>
          <w:p w14:paraId="023165C5"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Documents à joindre </w:t>
            </w:r>
          </w:p>
          <w:p w14:paraId="3C19DB22" w14:textId="77777777" w:rsidR="00A24ED0" w:rsidRPr="00575177" w:rsidRDefault="00A24ED0" w:rsidP="00A24ED0">
            <w:pPr>
              <w:pStyle w:val="Paragraphedeliste"/>
              <w:numPr>
                <w:ilvl w:val="0"/>
                <w:numId w:val="105"/>
              </w:numPr>
              <w:spacing w:line="259" w:lineRule="auto"/>
              <w:contextualSpacing/>
              <w:rPr>
                <w:rFonts w:asciiTheme="majorBidi" w:hAnsiTheme="majorBidi" w:cstheme="majorBidi"/>
                <w:b/>
                <w:bCs/>
                <w:color w:val="000000"/>
              </w:rPr>
            </w:pPr>
            <w:r w:rsidRPr="00575177">
              <w:rPr>
                <w:rFonts w:asciiTheme="majorBidi" w:hAnsiTheme="majorBidi" w:cstheme="majorBidi"/>
              </w:rPr>
              <w:t>Notice d’utilisation en langue française</w:t>
            </w:r>
            <w:r w:rsidRPr="00575177">
              <w:rPr>
                <w:rFonts w:asciiTheme="majorBidi" w:eastAsia="Calibri" w:hAnsiTheme="majorBidi" w:cstheme="majorBidi"/>
              </w:rPr>
              <w:t xml:space="preserve">  </w:t>
            </w:r>
          </w:p>
        </w:tc>
        <w:tc>
          <w:tcPr>
            <w:tcW w:w="1447" w:type="dxa"/>
            <w:vAlign w:val="center"/>
          </w:tcPr>
          <w:p w14:paraId="46F87368" w14:textId="77777777" w:rsidR="00A24ED0" w:rsidRPr="00575177" w:rsidRDefault="00A24ED0" w:rsidP="00A24ED0">
            <w:pPr>
              <w:rPr>
                <w:rFonts w:asciiTheme="majorBidi" w:hAnsiTheme="majorBidi" w:cstheme="majorBidi"/>
                <w:b/>
              </w:rPr>
            </w:pPr>
          </w:p>
        </w:tc>
        <w:tc>
          <w:tcPr>
            <w:tcW w:w="2268" w:type="dxa"/>
          </w:tcPr>
          <w:p w14:paraId="44703546" w14:textId="77777777" w:rsidR="00A24ED0" w:rsidRPr="00575177" w:rsidRDefault="00A24ED0" w:rsidP="00A24ED0">
            <w:pPr>
              <w:rPr>
                <w:rFonts w:asciiTheme="majorBidi" w:hAnsiTheme="majorBidi" w:cstheme="majorBidi"/>
                <w:b/>
              </w:rPr>
            </w:pPr>
          </w:p>
        </w:tc>
        <w:tc>
          <w:tcPr>
            <w:tcW w:w="1842" w:type="dxa"/>
          </w:tcPr>
          <w:p w14:paraId="1FB885C4" w14:textId="77777777" w:rsidR="00A24ED0" w:rsidRPr="00575177" w:rsidRDefault="00A24ED0" w:rsidP="00A24ED0">
            <w:pPr>
              <w:tabs>
                <w:tab w:val="left" w:pos="729"/>
              </w:tabs>
              <w:jc w:val="center"/>
              <w:rPr>
                <w:rFonts w:asciiTheme="majorBidi" w:hAnsiTheme="majorBidi" w:cstheme="majorBidi"/>
                <w:b/>
              </w:rPr>
            </w:pPr>
          </w:p>
        </w:tc>
      </w:tr>
      <w:tr w:rsidR="00A24ED0" w:rsidRPr="00575177" w14:paraId="2DF08A3A" w14:textId="77777777" w:rsidTr="00A24ED0">
        <w:trPr>
          <w:cantSplit/>
          <w:trHeight w:val="71"/>
        </w:trPr>
        <w:tc>
          <w:tcPr>
            <w:tcW w:w="1555" w:type="dxa"/>
          </w:tcPr>
          <w:p w14:paraId="14B9E10F" w14:textId="0C0F1528" w:rsidR="00A24ED0" w:rsidRPr="00575177" w:rsidRDefault="00A24ED0" w:rsidP="00A24ED0">
            <w:pPr>
              <w:jc w:val="center"/>
              <w:rPr>
                <w:rFonts w:asciiTheme="majorBidi" w:hAnsiTheme="majorBidi" w:cstheme="majorBidi"/>
                <w:b/>
              </w:rPr>
            </w:pPr>
            <w:r w:rsidRPr="00575177">
              <w:rPr>
                <w:rFonts w:asciiTheme="majorBidi" w:hAnsiTheme="majorBidi" w:cstheme="majorBidi"/>
                <w:b/>
              </w:rPr>
              <w:t>3</w:t>
            </w:r>
            <w:r w:rsidR="00715AC0" w:rsidRPr="00575177">
              <w:rPr>
                <w:rFonts w:asciiTheme="majorBidi" w:hAnsiTheme="majorBidi" w:cstheme="majorBidi"/>
                <w:b/>
              </w:rPr>
              <w:t>6</w:t>
            </w:r>
          </w:p>
        </w:tc>
        <w:tc>
          <w:tcPr>
            <w:tcW w:w="7376" w:type="dxa"/>
          </w:tcPr>
          <w:p w14:paraId="39FBBADD" w14:textId="77777777" w:rsidR="00A24ED0" w:rsidRPr="00575177" w:rsidRDefault="00A24ED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 xml:space="preserve">Portoirs de 50 tubes </w:t>
            </w:r>
          </w:p>
          <w:p w14:paraId="093C95E4" w14:textId="77777777" w:rsidR="00A24ED0" w:rsidRPr="00575177" w:rsidRDefault="00A24ED0" w:rsidP="00A24ED0">
            <w:pPr>
              <w:spacing w:before="120"/>
              <w:rPr>
                <w:rFonts w:asciiTheme="majorBidi" w:hAnsiTheme="majorBidi" w:cstheme="majorBidi"/>
                <w:b/>
                <w:bCs/>
                <w:color w:val="000000"/>
              </w:rPr>
            </w:pPr>
            <w:r w:rsidRPr="00575177">
              <w:rPr>
                <w:rFonts w:asciiTheme="majorBidi" w:eastAsia="Calibri" w:hAnsiTheme="majorBidi" w:cstheme="majorBidi"/>
              </w:rPr>
              <w:t>Le portoir doit</w:t>
            </w:r>
            <w:r w:rsidRPr="00575177">
              <w:rPr>
                <w:rFonts w:asciiTheme="majorBidi" w:eastAsia="Calibri" w:hAnsiTheme="majorBidi" w:cstheme="majorBidi"/>
                <w:snapToGrid w:val="0"/>
              </w:rPr>
              <w:t xml:space="preserve"> répondre aux spécifications techniques</w:t>
            </w:r>
            <w:r w:rsidRPr="00575177">
              <w:rPr>
                <w:rFonts w:asciiTheme="majorBidi" w:hAnsiTheme="majorBidi" w:cstheme="majorBidi"/>
              </w:rPr>
              <w:t xml:space="preserve"> </w:t>
            </w:r>
            <w:r w:rsidRPr="00575177">
              <w:rPr>
                <w:rFonts w:asciiTheme="majorBidi" w:eastAsia="Calibri" w:hAnsiTheme="majorBidi" w:cstheme="majorBidi"/>
                <w:snapToGrid w:val="0"/>
              </w:rPr>
              <w:t>suivantes </w:t>
            </w:r>
            <w:r w:rsidRPr="00575177">
              <w:rPr>
                <w:rFonts w:asciiTheme="majorBidi" w:hAnsiTheme="majorBidi" w:cstheme="majorBidi"/>
              </w:rPr>
              <w:t>: </w:t>
            </w:r>
          </w:p>
          <w:p w14:paraId="744F0AFD" w14:textId="77777777" w:rsidR="00A24ED0" w:rsidRPr="00575177" w:rsidRDefault="00A24ED0" w:rsidP="00A24ED0">
            <w:pPr>
              <w:pStyle w:val="Paragraphedeliste"/>
              <w:numPr>
                <w:ilvl w:val="0"/>
                <w:numId w:val="106"/>
              </w:numPr>
              <w:spacing w:line="259" w:lineRule="auto"/>
              <w:contextualSpacing/>
              <w:rPr>
                <w:rFonts w:asciiTheme="majorBidi" w:hAnsiTheme="majorBidi" w:cstheme="majorBidi"/>
              </w:rPr>
            </w:pPr>
            <w:r w:rsidRPr="00575177">
              <w:rPr>
                <w:rFonts w:asciiTheme="majorBidi" w:hAnsiTheme="majorBidi" w:cstheme="majorBidi"/>
              </w:rPr>
              <w:t>Portoir en acier inoxydable 18/8 ;</w:t>
            </w:r>
          </w:p>
          <w:p w14:paraId="176590D6" w14:textId="77777777" w:rsidR="00A24ED0" w:rsidRPr="00575177" w:rsidRDefault="00A24ED0" w:rsidP="00A24ED0">
            <w:pPr>
              <w:pStyle w:val="Paragraphedeliste"/>
              <w:numPr>
                <w:ilvl w:val="0"/>
                <w:numId w:val="106"/>
              </w:numPr>
              <w:spacing w:line="259" w:lineRule="auto"/>
              <w:contextualSpacing/>
              <w:rPr>
                <w:rFonts w:asciiTheme="majorBidi" w:hAnsiTheme="majorBidi" w:cstheme="majorBidi"/>
              </w:rPr>
            </w:pPr>
            <w:r w:rsidRPr="00575177">
              <w:rPr>
                <w:rFonts w:asciiTheme="majorBidi" w:hAnsiTheme="majorBidi" w:cstheme="majorBidi"/>
              </w:rPr>
              <w:t xml:space="preserve"> 50 tubes à hémolyse en 2X25 ;</w:t>
            </w:r>
          </w:p>
          <w:p w14:paraId="2E721E36" w14:textId="77777777" w:rsidR="00A24ED0" w:rsidRPr="00575177" w:rsidRDefault="00A24ED0" w:rsidP="00A24ED0">
            <w:pPr>
              <w:pStyle w:val="Paragraphedeliste"/>
              <w:numPr>
                <w:ilvl w:val="0"/>
                <w:numId w:val="106"/>
              </w:numPr>
              <w:spacing w:line="259" w:lineRule="auto"/>
              <w:contextualSpacing/>
              <w:rPr>
                <w:rFonts w:asciiTheme="majorBidi" w:hAnsiTheme="majorBidi" w:cstheme="majorBidi"/>
              </w:rPr>
            </w:pPr>
            <w:r w:rsidRPr="00575177">
              <w:rPr>
                <w:rFonts w:asciiTheme="majorBidi" w:hAnsiTheme="majorBidi" w:cstheme="majorBidi"/>
              </w:rPr>
              <w:t>3 étages ;</w:t>
            </w:r>
          </w:p>
          <w:p w14:paraId="6AFDC77F" w14:textId="77777777" w:rsidR="00A24ED0" w:rsidRPr="00575177" w:rsidRDefault="00A24ED0" w:rsidP="00A24ED0">
            <w:pPr>
              <w:pStyle w:val="Paragraphedeliste"/>
              <w:numPr>
                <w:ilvl w:val="0"/>
                <w:numId w:val="106"/>
              </w:numPr>
              <w:spacing w:line="259" w:lineRule="auto"/>
              <w:contextualSpacing/>
              <w:rPr>
                <w:rFonts w:asciiTheme="majorBidi" w:hAnsiTheme="majorBidi" w:cstheme="majorBidi"/>
              </w:rPr>
            </w:pPr>
            <w:r w:rsidRPr="00575177">
              <w:rPr>
                <w:rFonts w:asciiTheme="majorBidi" w:hAnsiTheme="majorBidi" w:cstheme="majorBidi"/>
              </w:rPr>
              <w:t>autoclavable  à 121°C ;</w:t>
            </w:r>
          </w:p>
          <w:p w14:paraId="24DB30B9" w14:textId="77777777" w:rsidR="00A24ED0" w:rsidRPr="00575177" w:rsidRDefault="00A24ED0" w:rsidP="00A24ED0">
            <w:pPr>
              <w:pStyle w:val="Paragraphedeliste"/>
              <w:numPr>
                <w:ilvl w:val="0"/>
                <w:numId w:val="106"/>
              </w:numPr>
              <w:spacing w:line="259" w:lineRule="auto"/>
              <w:contextualSpacing/>
              <w:rPr>
                <w:rFonts w:asciiTheme="majorBidi" w:hAnsiTheme="majorBidi" w:cstheme="majorBidi"/>
              </w:rPr>
            </w:pPr>
            <w:r w:rsidRPr="00575177">
              <w:rPr>
                <w:rFonts w:asciiTheme="majorBidi" w:hAnsiTheme="majorBidi" w:cstheme="majorBidi"/>
              </w:rPr>
              <w:t>Utilisable en bain marie ;</w:t>
            </w:r>
          </w:p>
          <w:p w14:paraId="07E8FE1B" w14:textId="77777777" w:rsidR="00A24ED0" w:rsidRPr="00575177" w:rsidRDefault="00A24ED0" w:rsidP="00A24ED0">
            <w:pPr>
              <w:pStyle w:val="Paragraphedeliste"/>
              <w:numPr>
                <w:ilvl w:val="0"/>
                <w:numId w:val="106"/>
              </w:numPr>
              <w:spacing w:line="259" w:lineRule="auto"/>
              <w:contextualSpacing/>
              <w:rPr>
                <w:rFonts w:asciiTheme="majorBidi" w:hAnsiTheme="majorBidi" w:cstheme="majorBidi"/>
              </w:rPr>
            </w:pPr>
            <w:r w:rsidRPr="00575177">
              <w:rPr>
                <w:rFonts w:asciiTheme="majorBidi" w:hAnsiTheme="majorBidi" w:cstheme="majorBidi"/>
                <w:b/>
                <w:bCs/>
              </w:rPr>
              <w:t>Dimensions maximales :</w:t>
            </w:r>
            <w:r w:rsidRPr="00575177">
              <w:rPr>
                <w:rFonts w:asciiTheme="majorBidi" w:hAnsiTheme="majorBidi" w:cstheme="majorBidi"/>
              </w:rPr>
              <w:t> 180 x 98 x 57 mm. </w:t>
            </w:r>
          </w:p>
          <w:p w14:paraId="1068FD92" w14:textId="77777777" w:rsidR="00A24ED0" w:rsidRPr="00575177" w:rsidRDefault="00A24ED0" w:rsidP="00A24ED0">
            <w:pPr>
              <w:rPr>
                <w:rFonts w:asciiTheme="majorBidi" w:hAnsiTheme="majorBidi" w:cstheme="majorBidi"/>
                <w:b/>
                <w:bCs/>
                <w:color w:val="000000"/>
              </w:rPr>
            </w:pPr>
            <w:r w:rsidRPr="00575177">
              <w:rPr>
                <w:rFonts w:asciiTheme="majorBidi" w:hAnsiTheme="majorBidi" w:cstheme="majorBidi"/>
                <w:b/>
                <w:bCs/>
                <w:color w:val="000000"/>
              </w:rPr>
              <w:t xml:space="preserve">Documents à joindre </w:t>
            </w:r>
          </w:p>
          <w:p w14:paraId="26D48084" w14:textId="77777777" w:rsidR="00A24ED0" w:rsidRPr="00575177" w:rsidRDefault="00A24ED0" w:rsidP="00A24ED0">
            <w:pPr>
              <w:pStyle w:val="Paragraphedeliste"/>
              <w:numPr>
                <w:ilvl w:val="0"/>
                <w:numId w:val="105"/>
              </w:numPr>
              <w:spacing w:line="259" w:lineRule="auto"/>
              <w:contextualSpacing/>
              <w:rPr>
                <w:rFonts w:asciiTheme="majorBidi" w:hAnsiTheme="majorBidi" w:cstheme="majorBidi"/>
              </w:rPr>
            </w:pPr>
            <w:r w:rsidRPr="00575177">
              <w:rPr>
                <w:rFonts w:asciiTheme="majorBidi" w:hAnsiTheme="majorBidi" w:cstheme="majorBidi"/>
              </w:rPr>
              <w:t>Notice d’utilisation en langue française</w:t>
            </w:r>
            <w:r w:rsidRPr="00575177">
              <w:rPr>
                <w:rFonts w:asciiTheme="majorBidi" w:eastAsia="Calibri" w:hAnsiTheme="majorBidi" w:cstheme="majorBidi"/>
              </w:rPr>
              <w:t xml:space="preserve">  </w:t>
            </w:r>
          </w:p>
        </w:tc>
        <w:tc>
          <w:tcPr>
            <w:tcW w:w="1447" w:type="dxa"/>
            <w:vAlign w:val="center"/>
          </w:tcPr>
          <w:p w14:paraId="4152FD74" w14:textId="77777777" w:rsidR="00A24ED0" w:rsidRPr="00575177" w:rsidRDefault="00A24ED0" w:rsidP="00A24ED0">
            <w:pPr>
              <w:rPr>
                <w:rFonts w:asciiTheme="majorBidi" w:hAnsiTheme="majorBidi" w:cstheme="majorBidi"/>
                <w:b/>
              </w:rPr>
            </w:pPr>
          </w:p>
        </w:tc>
        <w:tc>
          <w:tcPr>
            <w:tcW w:w="2268" w:type="dxa"/>
          </w:tcPr>
          <w:p w14:paraId="27D21925" w14:textId="77777777" w:rsidR="00A24ED0" w:rsidRPr="00575177" w:rsidRDefault="00A24ED0" w:rsidP="00A24ED0">
            <w:pPr>
              <w:rPr>
                <w:rFonts w:asciiTheme="majorBidi" w:hAnsiTheme="majorBidi" w:cstheme="majorBidi"/>
                <w:b/>
              </w:rPr>
            </w:pPr>
          </w:p>
        </w:tc>
        <w:tc>
          <w:tcPr>
            <w:tcW w:w="1842" w:type="dxa"/>
          </w:tcPr>
          <w:p w14:paraId="421B574A" w14:textId="77777777" w:rsidR="00A24ED0" w:rsidRPr="00575177" w:rsidRDefault="00A24ED0" w:rsidP="00A24ED0">
            <w:pPr>
              <w:tabs>
                <w:tab w:val="left" w:pos="729"/>
              </w:tabs>
              <w:jc w:val="center"/>
              <w:rPr>
                <w:rFonts w:asciiTheme="majorBidi" w:hAnsiTheme="majorBidi" w:cstheme="majorBidi"/>
                <w:b/>
              </w:rPr>
            </w:pPr>
          </w:p>
        </w:tc>
      </w:tr>
      <w:tr w:rsidR="00715AC0" w:rsidRPr="00575177" w14:paraId="7690FDE2" w14:textId="77777777" w:rsidTr="00A24ED0">
        <w:trPr>
          <w:cantSplit/>
          <w:trHeight w:val="71"/>
        </w:trPr>
        <w:tc>
          <w:tcPr>
            <w:tcW w:w="1555" w:type="dxa"/>
          </w:tcPr>
          <w:p w14:paraId="2361896B" w14:textId="6A47DD08" w:rsidR="00715AC0" w:rsidRPr="00575177" w:rsidRDefault="00715AC0" w:rsidP="00A24ED0">
            <w:pPr>
              <w:jc w:val="center"/>
              <w:rPr>
                <w:rFonts w:asciiTheme="majorBidi" w:hAnsiTheme="majorBidi" w:cstheme="majorBidi"/>
                <w:b/>
              </w:rPr>
            </w:pPr>
            <w:r w:rsidRPr="00575177">
              <w:rPr>
                <w:rFonts w:asciiTheme="majorBidi" w:hAnsiTheme="majorBidi" w:cstheme="majorBidi"/>
                <w:b/>
              </w:rPr>
              <w:t>37</w:t>
            </w:r>
          </w:p>
        </w:tc>
        <w:tc>
          <w:tcPr>
            <w:tcW w:w="7376" w:type="dxa"/>
          </w:tcPr>
          <w:p w14:paraId="132AD773" w14:textId="77777777" w:rsidR="00403005" w:rsidRPr="00575177" w:rsidRDefault="00403005" w:rsidP="00403005">
            <w:pPr>
              <w:pStyle w:val="NormalWeb"/>
              <w:shd w:val="clear" w:color="auto" w:fill="FFFFFF"/>
              <w:spacing w:before="0" w:beforeAutospacing="0" w:after="240" w:afterAutospacing="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Réfrigérateur domestique (2 à 8°C)</w:t>
            </w:r>
          </w:p>
          <w:p w14:paraId="6D9811AB" w14:textId="77777777" w:rsidR="00403005" w:rsidRPr="00575177" w:rsidRDefault="00403005" w:rsidP="00403005">
            <w:pPr>
              <w:spacing w:before="120" w:after="120"/>
              <w:rPr>
                <w:rFonts w:asciiTheme="majorBidi" w:eastAsia="Calibri" w:hAnsiTheme="majorBidi" w:cstheme="majorBidi"/>
              </w:rPr>
            </w:pPr>
            <w:r w:rsidRPr="00575177">
              <w:rPr>
                <w:rFonts w:asciiTheme="majorBidi" w:eastAsia="Calibri" w:hAnsiTheme="majorBidi" w:cstheme="majorBidi"/>
              </w:rPr>
              <w:t>Le réfrigérateur doit avoir au moins les spécifications suivantes :</w:t>
            </w:r>
          </w:p>
          <w:p w14:paraId="7DEAC47A" w14:textId="77777777" w:rsidR="00403005" w:rsidRPr="00575177" w:rsidRDefault="00403005" w:rsidP="00403005">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Hauteur supérieure à 150cm ;</w:t>
            </w:r>
          </w:p>
          <w:p w14:paraId="32808A29" w14:textId="77777777" w:rsidR="00403005" w:rsidRPr="00575177" w:rsidRDefault="00403005" w:rsidP="00403005">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Largeur supérieure à 45 cm ;</w:t>
            </w:r>
          </w:p>
          <w:p w14:paraId="08411AE5" w14:textId="77777777" w:rsidR="00403005" w:rsidRPr="00575177" w:rsidRDefault="00403005" w:rsidP="00403005">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Profondeur supérieure à 40cm ;</w:t>
            </w:r>
          </w:p>
          <w:p w14:paraId="44B1680E" w14:textId="77777777" w:rsidR="00403005" w:rsidRPr="00575177" w:rsidRDefault="00403005" w:rsidP="00403005">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Nombre de porte : 1 ;</w:t>
            </w:r>
          </w:p>
          <w:p w14:paraId="64F1C902" w14:textId="77777777" w:rsidR="00403005" w:rsidRPr="00575177" w:rsidRDefault="00403005" w:rsidP="00403005">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 xml:space="preserve">Type de porte : vitrée  avec clés. </w:t>
            </w:r>
          </w:p>
          <w:p w14:paraId="2AB94F75" w14:textId="77777777" w:rsidR="00403005" w:rsidRPr="00575177" w:rsidRDefault="00403005" w:rsidP="00403005">
            <w:pPr>
              <w:numPr>
                <w:ilvl w:val="0"/>
                <w:numId w:val="100"/>
              </w:numPr>
              <w:spacing w:line="259" w:lineRule="auto"/>
              <w:ind w:left="0" w:firstLine="0"/>
              <w:rPr>
                <w:rFonts w:asciiTheme="majorBidi" w:eastAsia="Calibri" w:hAnsiTheme="majorBidi" w:cstheme="majorBidi"/>
              </w:rPr>
            </w:pPr>
            <w:r w:rsidRPr="00575177">
              <w:rPr>
                <w:rFonts w:asciiTheme="majorBidi" w:eastAsia="Calibri" w:hAnsiTheme="majorBidi" w:cstheme="majorBidi"/>
              </w:rPr>
              <w:t>Capacité : supérieure à 200 litres.</w:t>
            </w:r>
          </w:p>
          <w:p w14:paraId="222A0D67" w14:textId="77777777" w:rsidR="00403005" w:rsidRPr="00575177" w:rsidRDefault="00403005" w:rsidP="00403005">
            <w:pPr>
              <w:bidi/>
              <w:spacing w:line="259" w:lineRule="auto"/>
              <w:jc w:val="right"/>
              <w:rPr>
                <w:rFonts w:asciiTheme="majorBidi" w:eastAsia="Calibri" w:hAnsiTheme="majorBidi" w:cstheme="majorBidi"/>
                <w:b/>
                <w:bCs/>
              </w:rPr>
            </w:pPr>
            <w:r w:rsidRPr="00575177">
              <w:rPr>
                <w:rFonts w:asciiTheme="majorBidi" w:eastAsia="Calibri" w:hAnsiTheme="majorBidi" w:cstheme="majorBidi"/>
                <w:b/>
                <w:bCs/>
              </w:rPr>
              <w:t xml:space="preserve">Document à joindre </w:t>
            </w:r>
          </w:p>
          <w:p w14:paraId="6FE19D11" w14:textId="4250F059" w:rsidR="00403005" w:rsidRPr="00575177" w:rsidRDefault="00403005" w:rsidP="00403005">
            <w:pPr>
              <w:spacing w:before="120" w:after="120"/>
              <w:rPr>
                <w:rFonts w:asciiTheme="majorBidi" w:eastAsia="Calibri" w:hAnsiTheme="majorBidi" w:cstheme="majorBidi"/>
                <w:b/>
              </w:rPr>
            </w:pPr>
            <w:r w:rsidRPr="00575177">
              <w:rPr>
                <w:rFonts w:asciiTheme="majorBidi" w:eastAsia="Calibri" w:hAnsiTheme="majorBidi" w:cstheme="majorBidi"/>
              </w:rPr>
              <w:t>Manuel /notice de l’utilisateur en française</w:t>
            </w:r>
          </w:p>
        </w:tc>
        <w:tc>
          <w:tcPr>
            <w:tcW w:w="1447" w:type="dxa"/>
            <w:vAlign w:val="center"/>
          </w:tcPr>
          <w:p w14:paraId="3D539527" w14:textId="77777777" w:rsidR="00715AC0" w:rsidRPr="00575177" w:rsidRDefault="00715AC0" w:rsidP="00A24ED0">
            <w:pPr>
              <w:rPr>
                <w:rFonts w:asciiTheme="majorBidi" w:hAnsiTheme="majorBidi" w:cstheme="majorBidi"/>
                <w:b/>
              </w:rPr>
            </w:pPr>
          </w:p>
        </w:tc>
        <w:tc>
          <w:tcPr>
            <w:tcW w:w="2268" w:type="dxa"/>
          </w:tcPr>
          <w:p w14:paraId="4A8DDC4C" w14:textId="77777777" w:rsidR="00715AC0" w:rsidRPr="00575177" w:rsidRDefault="00715AC0" w:rsidP="00A24ED0">
            <w:pPr>
              <w:rPr>
                <w:rFonts w:asciiTheme="majorBidi" w:hAnsiTheme="majorBidi" w:cstheme="majorBidi"/>
                <w:b/>
              </w:rPr>
            </w:pPr>
          </w:p>
        </w:tc>
        <w:tc>
          <w:tcPr>
            <w:tcW w:w="1842" w:type="dxa"/>
          </w:tcPr>
          <w:p w14:paraId="3F49355D" w14:textId="77777777" w:rsidR="00715AC0" w:rsidRPr="00575177" w:rsidRDefault="00715AC0" w:rsidP="00A24ED0">
            <w:pPr>
              <w:tabs>
                <w:tab w:val="left" w:pos="729"/>
              </w:tabs>
              <w:jc w:val="center"/>
              <w:rPr>
                <w:rFonts w:asciiTheme="majorBidi" w:hAnsiTheme="majorBidi" w:cstheme="majorBidi"/>
                <w:b/>
              </w:rPr>
            </w:pPr>
          </w:p>
        </w:tc>
      </w:tr>
      <w:tr w:rsidR="00A24ED0" w:rsidRPr="00575177" w14:paraId="524AE130" w14:textId="77777777" w:rsidTr="00A24ED0">
        <w:trPr>
          <w:cantSplit/>
          <w:trHeight w:val="71"/>
        </w:trPr>
        <w:tc>
          <w:tcPr>
            <w:tcW w:w="1555" w:type="dxa"/>
          </w:tcPr>
          <w:p w14:paraId="7FF38C76" w14:textId="02607573" w:rsidR="00A24ED0" w:rsidRPr="00575177" w:rsidRDefault="00715AC0" w:rsidP="00A24ED0">
            <w:pPr>
              <w:jc w:val="center"/>
              <w:rPr>
                <w:rFonts w:asciiTheme="majorBidi" w:hAnsiTheme="majorBidi" w:cstheme="majorBidi"/>
                <w:b/>
              </w:rPr>
            </w:pPr>
            <w:r w:rsidRPr="00575177">
              <w:rPr>
                <w:rFonts w:asciiTheme="majorBidi" w:hAnsiTheme="majorBidi" w:cstheme="majorBidi"/>
                <w:b/>
              </w:rPr>
              <w:t>38</w:t>
            </w:r>
          </w:p>
        </w:tc>
        <w:tc>
          <w:tcPr>
            <w:tcW w:w="7376" w:type="dxa"/>
          </w:tcPr>
          <w:p w14:paraId="40EC69C9" w14:textId="77777777" w:rsidR="00715AC0" w:rsidRPr="00575177" w:rsidRDefault="00715AC0" w:rsidP="00624492">
            <w:pPr>
              <w:spacing w:before="120" w:after="240"/>
              <w:rPr>
                <w:rFonts w:asciiTheme="majorBidi" w:eastAsia="Calibri" w:hAnsiTheme="majorBidi" w:cstheme="majorBidi"/>
                <w:b/>
                <w:bCs/>
                <w:sz w:val="28"/>
                <w:szCs w:val="28"/>
                <w:lang w:eastAsia="en-US"/>
              </w:rPr>
            </w:pPr>
            <w:r w:rsidRPr="00575177">
              <w:rPr>
                <w:rFonts w:asciiTheme="majorBidi" w:eastAsia="Calibri" w:hAnsiTheme="majorBidi" w:cstheme="majorBidi"/>
                <w:b/>
                <w:bCs/>
                <w:sz w:val="28"/>
                <w:szCs w:val="28"/>
                <w:lang w:eastAsia="en-US"/>
              </w:rPr>
              <w:t xml:space="preserve">Chambre froide </w:t>
            </w:r>
          </w:p>
          <w:p w14:paraId="48A324C0" w14:textId="77777777" w:rsidR="00715AC0" w:rsidRPr="00575177" w:rsidRDefault="00715AC0" w:rsidP="00715AC0">
            <w:pPr>
              <w:pStyle w:val="NormalWeb"/>
              <w:shd w:val="clear" w:color="auto" w:fill="FFFFFF"/>
              <w:spacing w:before="0" w:beforeAutospacing="0" w:after="240" w:afterAutospacing="0"/>
              <w:rPr>
                <w:rFonts w:asciiTheme="majorBidi" w:eastAsia="Calibri" w:hAnsiTheme="majorBidi" w:cstheme="majorBidi"/>
                <w:b/>
                <w:sz w:val="20"/>
                <w:szCs w:val="20"/>
              </w:rPr>
            </w:pPr>
            <w:r w:rsidRPr="00575177">
              <w:rPr>
                <w:rFonts w:asciiTheme="majorBidi" w:eastAsia="Calibri" w:hAnsiTheme="majorBidi" w:cstheme="majorBidi"/>
                <w:b/>
                <w:sz w:val="20"/>
                <w:szCs w:val="20"/>
              </w:rPr>
              <w:t>Caractéristiques des panneaux :</w:t>
            </w:r>
          </w:p>
          <w:p w14:paraId="35C5C6B2"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Panneaux de paroi et plafond intérieurs-extérieurs en tôle pré-vernie de couleur blanche</w:t>
            </w:r>
          </w:p>
          <w:p w14:paraId="7F64788C"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Sol en tôle plastifiée grise antidérapante (pas de décaissé possible) avec charge uniformément répartie de 1500 kg/m² (chariots non admis)</w:t>
            </w:r>
          </w:p>
          <w:p w14:paraId="4C71838D"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Isolation 60 mm en polyuréthane injecté (densité 40 +/- 3 kg/m²)</w:t>
            </w:r>
          </w:p>
          <w:p w14:paraId="39D09941"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Profils d'angles arrondis en PVC injecté qui font corps avec les panneaux</w:t>
            </w:r>
          </w:p>
          <w:p w14:paraId="12943512"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Système de fixation par crochets garantissant un maximum de tenue et une grande facilité de montage</w:t>
            </w:r>
          </w:p>
          <w:p w14:paraId="5AC4C0F0"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Position des panneaux interchangeable sous réserve du respect</w:t>
            </w:r>
            <w:r w:rsidRPr="00575177">
              <w:rPr>
                <w:sz w:val="24"/>
                <w:szCs w:val="24"/>
              </w:rPr>
              <w:t xml:space="preserve"> </w:t>
            </w:r>
            <w:r w:rsidRPr="00575177">
              <w:rPr>
                <w:rFonts w:asciiTheme="majorBidi" w:eastAsia="Calibri" w:hAnsiTheme="majorBidi" w:cstheme="majorBidi"/>
              </w:rPr>
              <w:t>des emboîtements mâle/femelle (attention à la place nécessaire pour les monoblocs)</w:t>
            </w:r>
          </w:p>
          <w:p w14:paraId="492AA961"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Porte frigorifique standard avec ouverture 760 mm x 1800 mm ferrage à droite</w:t>
            </w:r>
          </w:p>
          <w:p w14:paraId="04B0C130"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Système de dé-condamnation intérieure</w:t>
            </w:r>
          </w:p>
          <w:p w14:paraId="0BF004D7"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Fermeture à clef</w:t>
            </w:r>
          </w:p>
          <w:p w14:paraId="11F65AA4" w14:textId="77777777" w:rsidR="00715AC0" w:rsidRPr="00575177" w:rsidRDefault="00715AC0" w:rsidP="00715AC0">
            <w:pPr>
              <w:pStyle w:val="NormalWeb"/>
              <w:shd w:val="clear" w:color="auto" w:fill="FFFFFF"/>
              <w:spacing w:before="0" w:beforeAutospacing="0" w:after="240" w:afterAutospacing="0"/>
              <w:rPr>
                <w:rFonts w:asciiTheme="majorBidi" w:eastAsia="Calibri" w:hAnsiTheme="majorBidi" w:cstheme="majorBidi"/>
                <w:b/>
                <w:sz w:val="20"/>
                <w:szCs w:val="20"/>
              </w:rPr>
            </w:pPr>
            <w:r w:rsidRPr="00575177">
              <w:rPr>
                <w:rFonts w:asciiTheme="majorBidi" w:eastAsia="Calibri" w:hAnsiTheme="majorBidi" w:cstheme="majorBidi"/>
                <w:b/>
                <w:sz w:val="20"/>
                <w:szCs w:val="20"/>
              </w:rPr>
              <w:t xml:space="preserve">Caractéristiques rayonnages </w:t>
            </w:r>
          </w:p>
          <w:p w14:paraId="32FFF156"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Rayonnage alimentaire avec échelles aluminium hauteur 1700 mm et clayettes lavables polyéthylène sur 4 niveaux profondeur 465 mm</w:t>
            </w:r>
          </w:p>
          <w:p w14:paraId="1FDA4D15"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Caractéristiques monoblocs chambre froide</w:t>
            </w:r>
          </w:p>
          <w:p w14:paraId="14CBD421"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Hublot d'éclairage</w:t>
            </w:r>
          </w:p>
          <w:p w14:paraId="6A95C3FD"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Système de ré-évaporation des eaux de dégivrage</w:t>
            </w:r>
          </w:p>
          <w:p w14:paraId="0E8C9E20" w14:textId="77777777" w:rsidR="00715AC0" w:rsidRPr="00575177" w:rsidRDefault="00715AC0" w:rsidP="004D5D23">
            <w:pPr>
              <w:numPr>
                <w:ilvl w:val="0"/>
                <w:numId w:val="119"/>
              </w:numPr>
              <w:spacing w:before="100" w:beforeAutospacing="1" w:after="100" w:afterAutospacing="1"/>
              <w:rPr>
                <w:rFonts w:asciiTheme="majorBidi" w:eastAsia="Calibri" w:hAnsiTheme="majorBidi" w:cstheme="majorBidi"/>
              </w:rPr>
            </w:pPr>
            <w:r w:rsidRPr="00575177">
              <w:rPr>
                <w:rFonts w:asciiTheme="majorBidi" w:eastAsia="Calibri" w:hAnsiTheme="majorBidi" w:cstheme="majorBidi"/>
              </w:rPr>
              <w:t>Sélection effectuée pour une ambiance pouvant atteindre +43°C (sans effet de recyclage d'air chaud)</w:t>
            </w:r>
          </w:p>
          <w:p w14:paraId="439AE39A" w14:textId="77777777" w:rsidR="00715AC0" w:rsidRPr="00575177" w:rsidRDefault="00715AC0" w:rsidP="00715AC0">
            <w:pPr>
              <w:pStyle w:val="NormalWeb"/>
              <w:shd w:val="clear" w:color="auto" w:fill="FFFFFF"/>
              <w:spacing w:before="0" w:beforeAutospacing="0" w:after="240" w:afterAutospacing="0"/>
              <w:rPr>
                <w:rFonts w:asciiTheme="majorBidi" w:eastAsia="Calibri" w:hAnsiTheme="majorBidi" w:cstheme="majorBidi"/>
                <w:b/>
                <w:sz w:val="20"/>
                <w:szCs w:val="20"/>
              </w:rPr>
            </w:pPr>
            <w:r w:rsidRPr="00575177">
              <w:rPr>
                <w:rFonts w:asciiTheme="majorBidi" w:eastAsia="Calibri" w:hAnsiTheme="majorBidi" w:cstheme="majorBidi"/>
                <w:b/>
                <w:sz w:val="20"/>
                <w:szCs w:val="20"/>
              </w:rPr>
              <w:t>Caractéristiques techniques</w:t>
            </w:r>
          </w:p>
          <w:p w14:paraId="281A6AB5" w14:textId="77777777" w:rsidR="00715AC0" w:rsidRPr="00575177" w:rsidRDefault="00715AC0" w:rsidP="004D5D23">
            <w:pPr>
              <w:numPr>
                <w:ilvl w:val="0"/>
                <w:numId w:val="120"/>
              </w:numPr>
              <w:rPr>
                <w:rFonts w:asciiTheme="majorBidi" w:eastAsia="Calibri" w:hAnsiTheme="majorBidi" w:cstheme="majorBidi"/>
              </w:rPr>
            </w:pPr>
            <w:r w:rsidRPr="00575177">
              <w:rPr>
                <w:rFonts w:asciiTheme="majorBidi" w:eastAsia="Calibri" w:hAnsiTheme="majorBidi" w:cstheme="majorBidi"/>
              </w:rPr>
              <w:t>Isolation panneaux : 60 mm</w:t>
            </w:r>
          </w:p>
          <w:p w14:paraId="187C5A7A" w14:textId="77777777" w:rsidR="00715AC0" w:rsidRPr="00575177" w:rsidRDefault="00715AC0" w:rsidP="004D5D23">
            <w:pPr>
              <w:numPr>
                <w:ilvl w:val="0"/>
                <w:numId w:val="120"/>
              </w:numPr>
              <w:rPr>
                <w:rFonts w:asciiTheme="majorBidi" w:eastAsia="Calibri" w:hAnsiTheme="majorBidi" w:cstheme="majorBidi"/>
              </w:rPr>
            </w:pPr>
            <w:r w:rsidRPr="00575177">
              <w:rPr>
                <w:rFonts w:asciiTheme="majorBidi" w:eastAsia="Calibri" w:hAnsiTheme="majorBidi" w:cstheme="majorBidi"/>
              </w:rPr>
              <w:t>Température : 2°C/+8°C avec une température moyenne °+4°C</w:t>
            </w:r>
          </w:p>
          <w:p w14:paraId="75A7C10D" w14:textId="77777777" w:rsidR="00715AC0" w:rsidRPr="00575177" w:rsidRDefault="00715AC0" w:rsidP="004D5D23">
            <w:pPr>
              <w:numPr>
                <w:ilvl w:val="0"/>
                <w:numId w:val="120"/>
              </w:numPr>
              <w:rPr>
                <w:rFonts w:asciiTheme="majorBidi" w:eastAsia="Calibri" w:hAnsiTheme="majorBidi" w:cstheme="majorBidi"/>
              </w:rPr>
            </w:pPr>
            <w:r w:rsidRPr="00575177">
              <w:rPr>
                <w:rFonts w:asciiTheme="majorBidi" w:eastAsia="Calibri" w:hAnsiTheme="majorBidi" w:cstheme="majorBidi"/>
              </w:rPr>
              <w:t>Volume : 8 m³</w:t>
            </w:r>
          </w:p>
          <w:p w14:paraId="3FA5FB8B" w14:textId="77777777" w:rsidR="00715AC0" w:rsidRPr="00575177" w:rsidRDefault="00715AC0" w:rsidP="004D5D23">
            <w:pPr>
              <w:numPr>
                <w:ilvl w:val="0"/>
                <w:numId w:val="120"/>
              </w:numPr>
              <w:rPr>
                <w:rFonts w:asciiTheme="majorBidi" w:eastAsia="Calibri" w:hAnsiTheme="majorBidi" w:cstheme="majorBidi"/>
              </w:rPr>
            </w:pPr>
            <w:r w:rsidRPr="00575177">
              <w:rPr>
                <w:rFonts w:asciiTheme="majorBidi" w:eastAsia="Calibri" w:hAnsiTheme="majorBidi" w:cstheme="majorBidi"/>
              </w:rPr>
              <w:t>Dimensions intérieures : L.2000 x P.2000 x H.2000 mm</w:t>
            </w:r>
          </w:p>
          <w:p w14:paraId="5DAFEC05" w14:textId="77777777" w:rsidR="00715AC0" w:rsidRPr="00575177" w:rsidRDefault="00715AC0" w:rsidP="004D5D23">
            <w:pPr>
              <w:numPr>
                <w:ilvl w:val="0"/>
                <w:numId w:val="120"/>
              </w:numPr>
              <w:rPr>
                <w:rFonts w:asciiTheme="majorBidi" w:eastAsia="Calibri" w:hAnsiTheme="majorBidi" w:cstheme="majorBidi"/>
              </w:rPr>
            </w:pPr>
            <w:r w:rsidRPr="00575177">
              <w:rPr>
                <w:rFonts w:asciiTheme="majorBidi" w:eastAsia="Calibri" w:hAnsiTheme="majorBidi" w:cstheme="majorBidi"/>
              </w:rPr>
              <w:t>Dimensions extérieures : L.2130 x P.2130 x H.2130 mm</w:t>
            </w:r>
          </w:p>
          <w:p w14:paraId="40FE6491" w14:textId="77777777" w:rsidR="00715AC0" w:rsidRPr="00575177" w:rsidRDefault="00715AC0" w:rsidP="004D5D23">
            <w:pPr>
              <w:numPr>
                <w:ilvl w:val="0"/>
                <w:numId w:val="120"/>
              </w:numPr>
              <w:rPr>
                <w:rFonts w:asciiTheme="majorBidi" w:eastAsia="Calibri" w:hAnsiTheme="majorBidi" w:cstheme="majorBidi"/>
              </w:rPr>
            </w:pPr>
            <w:r w:rsidRPr="00575177">
              <w:rPr>
                <w:rFonts w:asciiTheme="majorBidi" w:eastAsia="Calibri" w:hAnsiTheme="majorBidi" w:cstheme="majorBidi"/>
              </w:rPr>
              <w:t>Tension : 230 V - 50/60 hz</w:t>
            </w:r>
          </w:p>
          <w:p w14:paraId="2483C7C7" w14:textId="77777777" w:rsidR="00624492" w:rsidRPr="00575177" w:rsidRDefault="00624492" w:rsidP="004D5D23">
            <w:pPr>
              <w:numPr>
                <w:ilvl w:val="0"/>
                <w:numId w:val="120"/>
              </w:numPr>
              <w:rPr>
                <w:rFonts w:asciiTheme="majorBidi" w:eastAsia="Calibri" w:hAnsiTheme="majorBidi" w:cstheme="majorBidi"/>
              </w:rPr>
            </w:pPr>
            <w:r w:rsidRPr="00575177">
              <w:rPr>
                <w:rFonts w:asciiTheme="majorBidi" w:eastAsia="Calibri" w:hAnsiTheme="majorBidi" w:cstheme="majorBidi"/>
              </w:rPr>
              <w:t>Gaz : R404a</w:t>
            </w:r>
          </w:p>
          <w:p w14:paraId="6E93F22F" w14:textId="77777777" w:rsidR="00624492" w:rsidRPr="00575177" w:rsidRDefault="00624492" w:rsidP="00624492">
            <w:pPr>
              <w:rPr>
                <w:rFonts w:asciiTheme="majorBidi" w:eastAsia="Calibri" w:hAnsiTheme="majorBidi" w:cstheme="majorBidi"/>
                <w:b/>
              </w:rPr>
            </w:pPr>
            <w:r w:rsidRPr="00575177">
              <w:rPr>
                <w:rFonts w:asciiTheme="majorBidi" w:eastAsia="Calibri" w:hAnsiTheme="majorBidi" w:cstheme="majorBidi"/>
                <w:b/>
              </w:rPr>
              <w:t>Documents à joindre</w:t>
            </w:r>
          </w:p>
          <w:p w14:paraId="3CBEED8F" w14:textId="77777777" w:rsidR="00624492" w:rsidRPr="00575177" w:rsidRDefault="00624492" w:rsidP="004D5D23">
            <w:pPr>
              <w:pStyle w:val="Paragraphedeliste"/>
              <w:numPr>
                <w:ilvl w:val="0"/>
                <w:numId w:val="123"/>
              </w:numPr>
              <w:rPr>
                <w:rFonts w:asciiTheme="majorBidi" w:eastAsia="Calibri" w:hAnsiTheme="majorBidi" w:cstheme="majorBidi"/>
                <w:b/>
                <w:bCs/>
                <w:sz w:val="28"/>
                <w:szCs w:val="28"/>
              </w:rPr>
            </w:pPr>
            <w:r w:rsidRPr="00575177">
              <w:rPr>
                <w:rFonts w:asciiTheme="majorBidi" w:eastAsia="Calibri" w:hAnsiTheme="majorBidi" w:cstheme="majorBidi"/>
              </w:rPr>
              <w:t>Manuel /notice de l’utilisateur en française</w:t>
            </w:r>
          </w:p>
          <w:p w14:paraId="52343977" w14:textId="6866690C" w:rsidR="00A24ED0" w:rsidRPr="00575177" w:rsidRDefault="00624492" w:rsidP="004D5D23">
            <w:pPr>
              <w:numPr>
                <w:ilvl w:val="0"/>
                <w:numId w:val="120"/>
              </w:numPr>
              <w:rPr>
                <w:rFonts w:asciiTheme="majorBidi" w:eastAsia="Calibri" w:hAnsiTheme="majorBidi" w:cstheme="majorBidi"/>
              </w:rPr>
            </w:pPr>
            <w:r w:rsidRPr="00575177">
              <w:rPr>
                <w:rFonts w:asciiTheme="majorBidi" w:eastAsia="Calibri" w:hAnsiTheme="majorBidi" w:cstheme="majorBidi"/>
              </w:rPr>
              <w:t>Certificat du marquage CE</w:t>
            </w:r>
          </w:p>
        </w:tc>
        <w:tc>
          <w:tcPr>
            <w:tcW w:w="1447" w:type="dxa"/>
            <w:vAlign w:val="center"/>
          </w:tcPr>
          <w:p w14:paraId="388D6A70" w14:textId="77777777" w:rsidR="00A24ED0" w:rsidRPr="00575177" w:rsidRDefault="00A24ED0" w:rsidP="00A24ED0">
            <w:pPr>
              <w:rPr>
                <w:rFonts w:asciiTheme="majorBidi" w:hAnsiTheme="majorBidi" w:cstheme="majorBidi"/>
                <w:b/>
              </w:rPr>
            </w:pPr>
          </w:p>
        </w:tc>
        <w:tc>
          <w:tcPr>
            <w:tcW w:w="2268" w:type="dxa"/>
          </w:tcPr>
          <w:p w14:paraId="24392D38" w14:textId="77777777" w:rsidR="00A24ED0" w:rsidRPr="00575177" w:rsidRDefault="00A24ED0" w:rsidP="00A24ED0">
            <w:pPr>
              <w:rPr>
                <w:rFonts w:asciiTheme="majorBidi" w:hAnsiTheme="majorBidi" w:cstheme="majorBidi"/>
                <w:b/>
              </w:rPr>
            </w:pPr>
          </w:p>
        </w:tc>
        <w:tc>
          <w:tcPr>
            <w:tcW w:w="1842" w:type="dxa"/>
          </w:tcPr>
          <w:p w14:paraId="408891B7" w14:textId="77777777" w:rsidR="00A24ED0" w:rsidRPr="00575177" w:rsidRDefault="00A24ED0" w:rsidP="00A24ED0">
            <w:pPr>
              <w:tabs>
                <w:tab w:val="left" w:pos="729"/>
              </w:tabs>
              <w:jc w:val="center"/>
              <w:rPr>
                <w:rFonts w:asciiTheme="majorBidi" w:hAnsiTheme="majorBidi" w:cstheme="majorBidi"/>
                <w:b/>
              </w:rPr>
            </w:pPr>
          </w:p>
        </w:tc>
      </w:tr>
    </w:tbl>
    <w:p w14:paraId="3D57E031" w14:textId="77777777" w:rsidR="001E5522" w:rsidRPr="00575177" w:rsidRDefault="001E5522" w:rsidP="001E5522">
      <w:pPr>
        <w:pStyle w:val="Style3"/>
        <w:tabs>
          <w:tab w:val="clear" w:pos="360"/>
        </w:tabs>
        <w:rPr>
          <w:rFonts w:asciiTheme="majorBidi" w:hAnsiTheme="majorBidi" w:cstheme="majorBidi"/>
        </w:rPr>
      </w:pPr>
    </w:p>
    <w:p w14:paraId="6F407EAE" w14:textId="77777777" w:rsidR="001E5522" w:rsidRPr="00575177" w:rsidRDefault="001E5522" w:rsidP="001E5522">
      <w:pPr>
        <w:pStyle w:val="Style3"/>
        <w:tabs>
          <w:tab w:val="clear" w:pos="360"/>
        </w:tabs>
        <w:rPr>
          <w:rFonts w:asciiTheme="majorBidi" w:hAnsiTheme="majorBidi" w:cstheme="majorBidi"/>
        </w:rPr>
      </w:pPr>
    </w:p>
    <w:p w14:paraId="1848D2F9" w14:textId="77777777" w:rsidR="001E5522" w:rsidRPr="00575177" w:rsidRDefault="001E5522" w:rsidP="001E5522">
      <w:pPr>
        <w:pStyle w:val="Style3"/>
        <w:tabs>
          <w:tab w:val="clear" w:pos="360"/>
        </w:tabs>
        <w:rPr>
          <w:rFonts w:asciiTheme="majorBidi" w:hAnsiTheme="majorBidi" w:cstheme="majorBidi"/>
        </w:rPr>
      </w:pPr>
    </w:p>
    <w:p w14:paraId="3CD25461" w14:textId="77777777" w:rsidR="001E5522" w:rsidRPr="00575177" w:rsidRDefault="001E5522" w:rsidP="001E5522">
      <w:pPr>
        <w:pStyle w:val="Style3"/>
        <w:tabs>
          <w:tab w:val="clear" w:pos="360"/>
        </w:tabs>
        <w:rPr>
          <w:rFonts w:asciiTheme="majorBidi" w:hAnsiTheme="majorBidi" w:cstheme="majorBidi"/>
        </w:rPr>
      </w:pPr>
    </w:p>
    <w:p w14:paraId="6BFBD05F" w14:textId="77777777" w:rsidR="001E5522" w:rsidRPr="00575177" w:rsidRDefault="001E5522" w:rsidP="001E5522">
      <w:pPr>
        <w:pStyle w:val="Style3"/>
        <w:tabs>
          <w:tab w:val="clear" w:pos="360"/>
        </w:tabs>
        <w:rPr>
          <w:rFonts w:asciiTheme="majorBidi" w:hAnsiTheme="majorBidi" w:cstheme="majorBidi"/>
        </w:rPr>
      </w:pPr>
    </w:p>
    <w:p w14:paraId="3675C320" w14:textId="77777777" w:rsidR="001E5522" w:rsidRPr="00575177" w:rsidRDefault="001E5522" w:rsidP="001E5522">
      <w:pPr>
        <w:pStyle w:val="Style3"/>
        <w:tabs>
          <w:tab w:val="clear" w:pos="360"/>
        </w:tabs>
        <w:rPr>
          <w:rFonts w:asciiTheme="majorBidi" w:hAnsiTheme="majorBidi" w:cstheme="majorBidi"/>
        </w:rPr>
      </w:pPr>
    </w:p>
    <w:p w14:paraId="5ECB6AC8" w14:textId="77777777" w:rsidR="001E5522" w:rsidRPr="00575177" w:rsidRDefault="001E5522" w:rsidP="001E5522">
      <w:pPr>
        <w:pStyle w:val="Style3"/>
        <w:tabs>
          <w:tab w:val="clear" w:pos="360"/>
        </w:tabs>
        <w:rPr>
          <w:rFonts w:asciiTheme="majorBidi" w:hAnsiTheme="majorBidi" w:cstheme="majorBidi"/>
        </w:rPr>
      </w:pPr>
    </w:p>
    <w:p w14:paraId="3CCC516C" w14:textId="77777777" w:rsidR="001E5522" w:rsidRPr="00575177" w:rsidRDefault="001E5522" w:rsidP="001E5522">
      <w:pPr>
        <w:pStyle w:val="Style3"/>
        <w:tabs>
          <w:tab w:val="clear" w:pos="360"/>
        </w:tabs>
        <w:rPr>
          <w:rFonts w:asciiTheme="majorBidi" w:hAnsiTheme="majorBidi" w:cstheme="majorBidi"/>
        </w:rPr>
      </w:pPr>
    </w:p>
    <w:p w14:paraId="055C831D" w14:textId="77777777" w:rsidR="001E5522" w:rsidRPr="00575177" w:rsidRDefault="001E5522" w:rsidP="001E5522">
      <w:pPr>
        <w:pStyle w:val="Style3"/>
        <w:tabs>
          <w:tab w:val="clear" w:pos="360"/>
        </w:tabs>
        <w:rPr>
          <w:rFonts w:asciiTheme="majorBidi" w:hAnsiTheme="majorBidi" w:cstheme="majorBidi"/>
        </w:rPr>
      </w:pPr>
    </w:p>
    <w:p w14:paraId="491EB212" w14:textId="77777777" w:rsidR="001E5522" w:rsidRPr="00575177" w:rsidRDefault="001E5522" w:rsidP="001E5522">
      <w:pPr>
        <w:pStyle w:val="Style3"/>
        <w:tabs>
          <w:tab w:val="clear" w:pos="360"/>
        </w:tabs>
        <w:rPr>
          <w:rFonts w:asciiTheme="majorBidi" w:hAnsiTheme="majorBidi" w:cstheme="majorBidi"/>
        </w:rPr>
      </w:pPr>
    </w:p>
    <w:p w14:paraId="39A241C5" w14:textId="77777777" w:rsidR="001E5522" w:rsidRPr="00575177" w:rsidRDefault="001E5522" w:rsidP="001E5522">
      <w:pPr>
        <w:pStyle w:val="Style3"/>
        <w:tabs>
          <w:tab w:val="clear" w:pos="360"/>
        </w:tabs>
        <w:rPr>
          <w:rFonts w:asciiTheme="majorBidi" w:hAnsiTheme="majorBidi" w:cstheme="majorBidi"/>
        </w:rPr>
      </w:pPr>
    </w:p>
    <w:p w14:paraId="20C1E541" w14:textId="77777777" w:rsidR="001E5522" w:rsidRPr="00575177" w:rsidRDefault="001E5522" w:rsidP="001E5522">
      <w:pPr>
        <w:pStyle w:val="Style3"/>
        <w:tabs>
          <w:tab w:val="clear" w:pos="360"/>
        </w:tabs>
        <w:rPr>
          <w:rFonts w:asciiTheme="majorBidi" w:hAnsiTheme="majorBidi" w:cstheme="majorBidi"/>
        </w:rPr>
      </w:pPr>
    </w:p>
    <w:p w14:paraId="4984BB6A" w14:textId="77777777" w:rsidR="001E5522" w:rsidRPr="00575177" w:rsidRDefault="001E5522" w:rsidP="001E5522">
      <w:pPr>
        <w:pStyle w:val="Style3"/>
        <w:tabs>
          <w:tab w:val="clear" w:pos="360"/>
        </w:tabs>
        <w:rPr>
          <w:rFonts w:asciiTheme="majorBidi" w:hAnsiTheme="majorBidi" w:cstheme="majorBidi"/>
        </w:rPr>
      </w:pPr>
    </w:p>
    <w:p w14:paraId="0416B252" w14:textId="77777777" w:rsidR="001E5522" w:rsidRPr="00575177" w:rsidRDefault="001E5522" w:rsidP="001E5522">
      <w:pPr>
        <w:pStyle w:val="Style3"/>
        <w:tabs>
          <w:tab w:val="clear" w:pos="360"/>
        </w:tabs>
        <w:rPr>
          <w:rFonts w:asciiTheme="majorBidi" w:hAnsiTheme="majorBidi" w:cstheme="majorBidi"/>
        </w:rPr>
      </w:pPr>
    </w:p>
    <w:p w14:paraId="75C39AF9" w14:textId="77777777" w:rsidR="001E5522" w:rsidRPr="00575177" w:rsidRDefault="001E5522" w:rsidP="001E5522">
      <w:pPr>
        <w:pStyle w:val="Style3"/>
        <w:tabs>
          <w:tab w:val="clear" w:pos="360"/>
        </w:tabs>
        <w:rPr>
          <w:rFonts w:asciiTheme="majorBidi" w:hAnsiTheme="majorBidi" w:cstheme="majorBidi"/>
        </w:rPr>
      </w:pPr>
    </w:p>
    <w:p w14:paraId="6C1D4295" w14:textId="77777777" w:rsidR="001E5522" w:rsidRPr="00575177" w:rsidRDefault="001E5522" w:rsidP="001E5522">
      <w:pPr>
        <w:pStyle w:val="Style3"/>
        <w:tabs>
          <w:tab w:val="clear" w:pos="360"/>
        </w:tabs>
        <w:rPr>
          <w:rFonts w:asciiTheme="majorBidi" w:hAnsiTheme="majorBidi" w:cstheme="majorBidi"/>
        </w:rPr>
      </w:pPr>
    </w:p>
    <w:p w14:paraId="39903F59" w14:textId="77777777" w:rsidR="001E5522" w:rsidRPr="00575177" w:rsidRDefault="001E5522" w:rsidP="001E5522">
      <w:pPr>
        <w:pStyle w:val="Style3"/>
        <w:tabs>
          <w:tab w:val="clear" w:pos="360"/>
        </w:tabs>
        <w:rPr>
          <w:rFonts w:asciiTheme="majorBidi" w:hAnsiTheme="majorBidi" w:cstheme="majorBidi"/>
        </w:rPr>
      </w:pPr>
    </w:p>
    <w:p w14:paraId="6DDAFE7D" w14:textId="77777777" w:rsidR="001E5522" w:rsidRPr="00575177" w:rsidRDefault="001E5522" w:rsidP="001E5522">
      <w:pPr>
        <w:pStyle w:val="Style3"/>
        <w:tabs>
          <w:tab w:val="clear" w:pos="360"/>
        </w:tabs>
        <w:rPr>
          <w:rFonts w:asciiTheme="majorBidi" w:hAnsiTheme="majorBidi" w:cstheme="majorBidi"/>
        </w:rPr>
      </w:pPr>
    </w:p>
    <w:p w14:paraId="0561F45B" w14:textId="77777777" w:rsidR="001E5522" w:rsidRPr="00575177" w:rsidRDefault="001E5522" w:rsidP="001E5522">
      <w:pPr>
        <w:pStyle w:val="Style3"/>
        <w:tabs>
          <w:tab w:val="clear" w:pos="360"/>
        </w:tabs>
        <w:rPr>
          <w:rFonts w:asciiTheme="majorBidi" w:hAnsiTheme="majorBidi" w:cstheme="majorBidi"/>
        </w:rPr>
      </w:pPr>
    </w:p>
    <w:p w14:paraId="19E7ECC0" w14:textId="77777777" w:rsidR="001E5522" w:rsidRPr="00575177" w:rsidRDefault="001E5522" w:rsidP="001E5522">
      <w:pPr>
        <w:pStyle w:val="Style3"/>
        <w:tabs>
          <w:tab w:val="clear" w:pos="360"/>
        </w:tabs>
        <w:rPr>
          <w:rFonts w:asciiTheme="majorBidi" w:hAnsiTheme="majorBidi" w:cstheme="majorBidi"/>
        </w:rPr>
      </w:pPr>
    </w:p>
    <w:p w14:paraId="7172433C" w14:textId="77777777" w:rsidR="001E5522" w:rsidRPr="00575177" w:rsidRDefault="001E5522" w:rsidP="001E5522">
      <w:pPr>
        <w:pStyle w:val="Style3"/>
        <w:tabs>
          <w:tab w:val="clear" w:pos="360"/>
        </w:tabs>
        <w:rPr>
          <w:rFonts w:asciiTheme="majorBidi" w:hAnsiTheme="majorBidi" w:cstheme="majorBidi"/>
        </w:rPr>
      </w:pPr>
    </w:p>
    <w:p w14:paraId="478A4B8F" w14:textId="77777777" w:rsidR="001E5522" w:rsidRPr="00575177" w:rsidRDefault="001E5522" w:rsidP="001E5522">
      <w:pPr>
        <w:pStyle w:val="Style3"/>
        <w:tabs>
          <w:tab w:val="clear" w:pos="360"/>
        </w:tabs>
        <w:rPr>
          <w:rFonts w:asciiTheme="majorBidi" w:hAnsiTheme="majorBidi" w:cstheme="majorBidi"/>
        </w:rPr>
      </w:pPr>
    </w:p>
    <w:p w14:paraId="1F81830B" w14:textId="77777777" w:rsidR="001E5522" w:rsidRPr="00575177" w:rsidRDefault="001E5522" w:rsidP="001E5522">
      <w:pPr>
        <w:pStyle w:val="Style3"/>
        <w:tabs>
          <w:tab w:val="clear" w:pos="360"/>
        </w:tabs>
        <w:ind w:left="0" w:firstLine="0"/>
        <w:jc w:val="left"/>
        <w:rPr>
          <w:rFonts w:asciiTheme="majorBidi" w:hAnsiTheme="majorBidi" w:cstheme="majorBidi"/>
        </w:rPr>
        <w:sectPr w:rsidR="001E5522" w:rsidRPr="00575177" w:rsidSect="00997E40">
          <w:headerReference w:type="even" r:id="rId57"/>
          <w:headerReference w:type="default" r:id="rId58"/>
          <w:headerReference w:type="first" r:id="rId59"/>
          <w:pgSz w:w="16840" w:h="11907" w:orient="landscape" w:code="9"/>
          <w:pgMar w:top="1440" w:right="1440" w:bottom="1440" w:left="1440" w:header="720" w:footer="720" w:gutter="567"/>
          <w:cols w:space="720"/>
          <w:titlePg/>
          <w:docGrid w:linePitch="272"/>
        </w:sectPr>
      </w:pPr>
    </w:p>
    <w:p w14:paraId="298807B7" w14:textId="1AC95D6F" w:rsidR="00E62A68" w:rsidRPr="00575177" w:rsidRDefault="00E62A68" w:rsidP="00401783">
      <w:pPr>
        <w:pStyle w:val="Style3"/>
        <w:numPr>
          <w:ilvl w:val="6"/>
          <w:numId w:val="11"/>
        </w:numPr>
        <w:tabs>
          <w:tab w:val="clear" w:pos="2520"/>
        </w:tabs>
        <w:ind w:left="0" w:firstLine="0"/>
        <w:rPr>
          <w:rFonts w:asciiTheme="majorBidi" w:hAnsiTheme="majorBidi" w:cstheme="majorBidi"/>
          <w:color w:val="000000" w:themeColor="text1"/>
        </w:rPr>
      </w:pPr>
      <w:bookmarkStart w:id="471" w:name="_Toc475090595"/>
      <w:r w:rsidRPr="00575177">
        <w:rPr>
          <w:rFonts w:asciiTheme="majorBidi" w:hAnsiTheme="majorBidi" w:cstheme="majorBidi"/>
          <w:color w:val="000000" w:themeColor="text1"/>
        </w:rPr>
        <w:t>Inspections et Essais</w:t>
      </w:r>
      <w:bookmarkEnd w:id="471"/>
    </w:p>
    <w:p w14:paraId="629CBCB6" w14:textId="77777777" w:rsidR="00401783" w:rsidRPr="00575177" w:rsidRDefault="00401783" w:rsidP="00E62A68">
      <w:pPr>
        <w:rPr>
          <w:rFonts w:asciiTheme="majorBidi" w:hAnsiTheme="majorBidi" w:cstheme="majorBidi"/>
          <w:color w:val="000000" w:themeColor="text1"/>
          <w:sz w:val="24"/>
          <w:szCs w:val="24"/>
        </w:rPr>
      </w:pPr>
    </w:p>
    <w:p w14:paraId="7EF03C3F" w14:textId="77777777" w:rsidR="00993619" w:rsidRPr="00575177" w:rsidRDefault="00E62A68" w:rsidP="00E62A68">
      <w:pPr>
        <w:rPr>
          <w:rFonts w:asciiTheme="majorBidi" w:hAnsiTheme="majorBidi" w:cstheme="majorBidi"/>
          <w:i/>
          <w:iCs/>
          <w:color w:val="000000" w:themeColor="text1"/>
          <w:sz w:val="24"/>
          <w:szCs w:val="24"/>
        </w:rPr>
      </w:pPr>
      <w:r w:rsidRPr="00575177">
        <w:rPr>
          <w:rFonts w:asciiTheme="majorBidi" w:hAnsiTheme="majorBidi" w:cstheme="majorBidi"/>
          <w:color w:val="000000" w:themeColor="text1"/>
          <w:sz w:val="24"/>
          <w:szCs w:val="24"/>
        </w:rPr>
        <w:t>Les inspections et essais suivants seront réalisés </w:t>
      </w:r>
      <w:r w:rsidRPr="00575177">
        <w:rPr>
          <w:rFonts w:asciiTheme="majorBidi" w:hAnsiTheme="majorBidi" w:cstheme="majorBidi"/>
          <w:i/>
          <w:iCs/>
          <w:color w:val="000000" w:themeColor="text1"/>
          <w:sz w:val="24"/>
          <w:szCs w:val="24"/>
        </w:rPr>
        <w:t>:</w:t>
      </w:r>
    </w:p>
    <w:p w14:paraId="02664D71" w14:textId="0CFF991D" w:rsidR="00293843" w:rsidRPr="00575177" w:rsidRDefault="00993619" w:rsidP="00293843">
      <w:pPr>
        <w:rPr>
          <w:rFonts w:asciiTheme="majorBidi" w:hAnsiTheme="majorBidi" w:cstheme="majorBidi"/>
          <w:color w:val="000000" w:themeColor="text1"/>
          <w:sz w:val="24"/>
          <w:szCs w:val="24"/>
        </w:rPr>
      </w:pPr>
      <w:r w:rsidRPr="00575177">
        <w:rPr>
          <w:rFonts w:asciiTheme="majorBidi" w:hAnsiTheme="majorBidi" w:cstheme="majorBidi"/>
          <w:color w:val="000000" w:themeColor="text1"/>
          <w:sz w:val="24"/>
          <w:szCs w:val="24"/>
        </w:rPr>
        <w:t>Configuration et mise en service de l’</w:t>
      </w:r>
      <w:r w:rsidR="008F3111" w:rsidRPr="00575177">
        <w:rPr>
          <w:rFonts w:asciiTheme="majorBidi" w:hAnsiTheme="majorBidi" w:cstheme="majorBidi"/>
          <w:color w:val="000000" w:themeColor="text1"/>
          <w:sz w:val="24"/>
          <w:szCs w:val="24"/>
        </w:rPr>
        <w:t>équipement</w:t>
      </w:r>
      <w:r w:rsidR="006C17A0" w:rsidRPr="00575177">
        <w:rPr>
          <w:rFonts w:asciiTheme="majorBidi" w:hAnsiTheme="majorBidi" w:cstheme="majorBidi"/>
          <w:color w:val="000000" w:themeColor="text1"/>
          <w:sz w:val="24"/>
          <w:szCs w:val="24"/>
        </w:rPr>
        <w:t> :</w:t>
      </w:r>
    </w:p>
    <w:p w14:paraId="55DA73F4" w14:textId="1CF490ED" w:rsidR="006C17A0" w:rsidRPr="00575177" w:rsidRDefault="006C17A0" w:rsidP="004D5D23">
      <w:pPr>
        <w:pStyle w:val="Paragraphedeliste"/>
        <w:numPr>
          <w:ilvl w:val="0"/>
          <w:numId w:val="117"/>
        </w:numPr>
        <w:rPr>
          <w:rFonts w:asciiTheme="majorBidi" w:hAnsiTheme="majorBidi" w:cstheme="majorBidi"/>
          <w:color w:val="000000" w:themeColor="text1"/>
          <w:sz w:val="24"/>
          <w:szCs w:val="24"/>
        </w:rPr>
      </w:pPr>
      <w:r w:rsidRPr="00575177">
        <w:rPr>
          <w:rFonts w:asciiTheme="majorBidi" w:hAnsiTheme="majorBidi" w:cstheme="majorBidi"/>
          <w:color w:val="000000" w:themeColor="text1"/>
          <w:sz w:val="24"/>
          <w:szCs w:val="24"/>
        </w:rPr>
        <w:t>Dans les locaux du CNTS/Nouakchott pour le lot1,</w:t>
      </w:r>
    </w:p>
    <w:p w14:paraId="099C96D7" w14:textId="518930EB" w:rsidR="00293843" w:rsidRPr="00575177" w:rsidRDefault="006C17A0" w:rsidP="004D5D23">
      <w:pPr>
        <w:pStyle w:val="Paragraphedeliste"/>
        <w:numPr>
          <w:ilvl w:val="0"/>
          <w:numId w:val="117"/>
        </w:numPr>
        <w:rPr>
          <w:rFonts w:asciiTheme="majorBidi" w:hAnsiTheme="majorBidi" w:cstheme="majorBidi"/>
          <w:color w:val="000000" w:themeColor="text1"/>
          <w:sz w:val="24"/>
          <w:szCs w:val="24"/>
        </w:rPr>
      </w:pPr>
      <w:r w:rsidRPr="00575177">
        <w:rPr>
          <w:rFonts w:asciiTheme="majorBidi" w:hAnsiTheme="majorBidi" w:cstheme="majorBidi"/>
          <w:color w:val="000000" w:themeColor="text1"/>
          <w:sz w:val="24"/>
          <w:szCs w:val="24"/>
        </w:rPr>
        <w:t xml:space="preserve">Dans les locaux du </w:t>
      </w:r>
      <w:r w:rsidR="00293843" w:rsidRPr="00575177">
        <w:rPr>
          <w:rFonts w:asciiTheme="majorBidi" w:hAnsiTheme="majorBidi" w:cstheme="majorBidi"/>
          <w:color w:val="000000" w:themeColor="text1"/>
          <w:sz w:val="24"/>
          <w:szCs w:val="24"/>
        </w:rPr>
        <w:t>CIRTS/</w:t>
      </w:r>
      <w:r w:rsidRPr="00575177">
        <w:rPr>
          <w:rFonts w:asciiTheme="majorBidi" w:hAnsiTheme="majorBidi" w:cstheme="majorBidi"/>
          <w:color w:val="000000" w:themeColor="text1"/>
          <w:sz w:val="24"/>
          <w:szCs w:val="24"/>
        </w:rPr>
        <w:t>Kiffa pour le lot2.</w:t>
      </w:r>
    </w:p>
    <w:p w14:paraId="32008C07" w14:textId="41D96CBC" w:rsidR="00E62A68" w:rsidRPr="00575177" w:rsidRDefault="00E62A68" w:rsidP="00993619">
      <w:pPr>
        <w:rPr>
          <w:rFonts w:asciiTheme="majorBidi" w:hAnsiTheme="majorBidi" w:cstheme="majorBidi"/>
          <w:color w:val="FF0000"/>
          <w:sz w:val="24"/>
          <w:szCs w:val="24"/>
        </w:rPr>
      </w:pPr>
    </w:p>
    <w:p w14:paraId="1DC3E335" w14:textId="77777777" w:rsidR="00993619" w:rsidRPr="00575177" w:rsidRDefault="00993619" w:rsidP="00E62A68">
      <w:pPr>
        <w:rPr>
          <w:rFonts w:asciiTheme="majorBidi" w:hAnsiTheme="majorBidi" w:cstheme="majorBidi"/>
          <w:color w:val="FF0000"/>
          <w:sz w:val="24"/>
          <w:szCs w:val="24"/>
        </w:rPr>
      </w:pPr>
    </w:p>
    <w:p w14:paraId="5A08B053" w14:textId="77777777" w:rsidR="00E62A68" w:rsidRPr="00575177" w:rsidRDefault="00E62A68" w:rsidP="00E62A68">
      <w:pPr>
        <w:pStyle w:val="SectionVIIHeader2"/>
        <w:tabs>
          <w:tab w:val="clear" w:pos="360"/>
        </w:tabs>
        <w:ind w:left="0" w:firstLine="0"/>
        <w:jc w:val="left"/>
        <w:rPr>
          <w:rFonts w:asciiTheme="majorBidi" w:hAnsiTheme="majorBidi" w:cstheme="majorBidi"/>
          <w:b w:val="0"/>
          <w:sz w:val="24"/>
        </w:rPr>
      </w:pPr>
    </w:p>
    <w:p w14:paraId="1A613A72" w14:textId="77777777" w:rsidR="00FC31C4" w:rsidRPr="00575177" w:rsidRDefault="00FC31C4" w:rsidP="00FC31C4">
      <w:pPr>
        <w:pStyle w:val="SectionVIIHeader2"/>
        <w:tabs>
          <w:tab w:val="clear" w:pos="360"/>
        </w:tabs>
        <w:ind w:left="0" w:firstLine="0"/>
        <w:jc w:val="left"/>
        <w:rPr>
          <w:rFonts w:asciiTheme="majorBidi" w:hAnsiTheme="majorBidi" w:cstheme="majorBidi"/>
          <w:b w:val="0"/>
          <w:sz w:val="24"/>
        </w:rPr>
      </w:pPr>
    </w:p>
    <w:p w14:paraId="1F0BD62C" w14:textId="77777777" w:rsidR="00FC31C4" w:rsidRPr="00575177" w:rsidRDefault="00FC31C4" w:rsidP="00FC31C4">
      <w:pPr>
        <w:rPr>
          <w:rFonts w:asciiTheme="majorBidi" w:hAnsiTheme="majorBidi" w:cstheme="majorBidi"/>
        </w:rPr>
      </w:pPr>
    </w:p>
    <w:p w14:paraId="242416A6" w14:textId="77777777" w:rsidR="008E60C3" w:rsidRPr="00575177" w:rsidRDefault="008E60C3" w:rsidP="00FC31C4">
      <w:pPr>
        <w:rPr>
          <w:rFonts w:asciiTheme="majorBidi" w:hAnsiTheme="majorBidi" w:cstheme="majorBidi"/>
        </w:rPr>
        <w:sectPr w:rsidR="008E60C3" w:rsidRPr="00575177" w:rsidSect="00F10D6B">
          <w:pgSz w:w="11907" w:h="16840" w:code="9"/>
          <w:pgMar w:top="1440" w:right="1440" w:bottom="1440" w:left="1440" w:header="720" w:footer="720" w:gutter="567"/>
          <w:cols w:space="720"/>
          <w:titlePg/>
          <w:docGrid w:linePitch="272"/>
        </w:sectPr>
      </w:pPr>
    </w:p>
    <w:p w14:paraId="1785AEC8" w14:textId="77777777" w:rsidR="00FC31C4" w:rsidRPr="00575177" w:rsidRDefault="00FC31C4" w:rsidP="00FC31C4">
      <w:pPr>
        <w:rPr>
          <w:rFonts w:asciiTheme="majorBidi" w:hAnsiTheme="majorBidi" w:cstheme="majorBidi"/>
        </w:rPr>
      </w:pPr>
    </w:p>
    <w:p w14:paraId="7E8EE547" w14:textId="77777777" w:rsidR="00FC31C4" w:rsidRPr="00575177" w:rsidRDefault="00FC31C4" w:rsidP="00FC31C4">
      <w:pPr>
        <w:rPr>
          <w:rFonts w:asciiTheme="majorBidi" w:hAnsiTheme="majorBidi" w:cstheme="majorBidi"/>
        </w:rPr>
      </w:pPr>
    </w:p>
    <w:p w14:paraId="4AFEBE97" w14:textId="77777777" w:rsidR="00FC31C4" w:rsidRPr="00575177" w:rsidRDefault="00FC31C4" w:rsidP="00FC31C4">
      <w:pPr>
        <w:rPr>
          <w:rFonts w:asciiTheme="majorBidi" w:hAnsiTheme="majorBidi" w:cstheme="majorBidi"/>
        </w:rPr>
      </w:pPr>
    </w:p>
    <w:p w14:paraId="29E292FB" w14:textId="77777777" w:rsidR="00FC31C4" w:rsidRPr="00575177" w:rsidRDefault="00FC31C4" w:rsidP="00FC31C4">
      <w:pPr>
        <w:rPr>
          <w:rFonts w:asciiTheme="majorBidi" w:hAnsiTheme="majorBidi" w:cstheme="majorBidi"/>
        </w:rPr>
      </w:pPr>
    </w:p>
    <w:p w14:paraId="742D5EC7" w14:textId="77777777" w:rsidR="00FC31C4" w:rsidRPr="00575177" w:rsidRDefault="00FC31C4" w:rsidP="00FC31C4">
      <w:pPr>
        <w:rPr>
          <w:rFonts w:asciiTheme="majorBidi" w:hAnsiTheme="majorBidi" w:cstheme="majorBidi"/>
        </w:rPr>
      </w:pPr>
    </w:p>
    <w:p w14:paraId="0B99EFF5" w14:textId="77777777" w:rsidR="00FC31C4" w:rsidRPr="00575177" w:rsidRDefault="00FC31C4" w:rsidP="00FC31C4">
      <w:pPr>
        <w:rPr>
          <w:rFonts w:asciiTheme="majorBidi" w:hAnsiTheme="majorBidi" w:cstheme="majorBidi"/>
        </w:rPr>
      </w:pPr>
    </w:p>
    <w:p w14:paraId="2B9740A1" w14:textId="77777777" w:rsidR="00FC31C4" w:rsidRPr="00575177" w:rsidRDefault="00FC31C4" w:rsidP="00FC31C4">
      <w:pPr>
        <w:rPr>
          <w:rFonts w:asciiTheme="majorBidi" w:hAnsiTheme="majorBidi" w:cstheme="majorBidi"/>
        </w:rPr>
      </w:pPr>
    </w:p>
    <w:p w14:paraId="649723EC" w14:textId="77777777" w:rsidR="00FC31C4" w:rsidRPr="00575177" w:rsidRDefault="00FC31C4" w:rsidP="00FC31C4">
      <w:pPr>
        <w:rPr>
          <w:rFonts w:asciiTheme="majorBidi" w:hAnsiTheme="majorBidi" w:cstheme="majorBidi"/>
        </w:rPr>
      </w:pPr>
    </w:p>
    <w:p w14:paraId="154A00DC" w14:textId="77777777" w:rsidR="00FC31C4" w:rsidRPr="00575177" w:rsidRDefault="00FC31C4" w:rsidP="00FC31C4">
      <w:pPr>
        <w:rPr>
          <w:rFonts w:asciiTheme="majorBidi" w:hAnsiTheme="majorBidi" w:cstheme="majorBidi"/>
        </w:rPr>
      </w:pPr>
    </w:p>
    <w:p w14:paraId="530FAF85" w14:textId="77777777" w:rsidR="00FC31C4" w:rsidRPr="00575177" w:rsidRDefault="00FC31C4" w:rsidP="00FC31C4">
      <w:pPr>
        <w:rPr>
          <w:rFonts w:asciiTheme="majorBidi" w:hAnsiTheme="majorBidi" w:cstheme="majorBidi"/>
        </w:rPr>
      </w:pPr>
    </w:p>
    <w:p w14:paraId="1BCD529E" w14:textId="77777777" w:rsidR="00FC31C4" w:rsidRPr="00575177" w:rsidRDefault="00FC31C4" w:rsidP="00FC31C4">
      <w:pPr>
        <w:rPr>
          <w:rFonts w:asciiTheme="majorBidi" w:hAnsiTheme="majorBidi" w:cstheme="majorBidi"/>
        </w:rPr>
      </w:pPr>
    </w:p>
    <w:p w14:paraId="2EE72DF3" w14:textId="77777777" w:rsidR="00FC31C4" w:rsidRPr="00575177" w:rsidRDefault="00FC31C4" w:rsidP="00FC31C4">
      <w:pPr>
        <w:rPr>
          <w:rFonts w:asciiTheme="majorBidi" w:hAnsiTheme="majorBidi" w:cstheme="majorBidi"/>
        </w:rPr>
      </w:pPr>
    </w:p>
    <w:p w14:paraId="75DA7FBE" w14:textId="77777777" w:rsidR="001E5522" w:rsidRPr="00575177" w:rsidRDefault="001E5522" w:rsidP="00FC31C4">
      <w:pPr>
        <w:rPr>
          <w:rFonts w:asciiTheme="majorBidi" w:hAnsiTheme="majorBidi" w:cstheme="majorBidi"/>
        </w:rPr>
      </w:pPr>
    </w:p>
    <w:p w14:paraId="5A638C44" w14:textId="77777777" w:rsidR="001E5522" w:rsidRPr="00575177" w:rsidRDefault="001E5522" w:rsidP="00FC31C4">
      <w:pPr>
        <w:rPr>
          <w:rFonts w:asciiTheme="majorBidi" w:hAnsiTheme="majorBidi" w:cstheme="majorBidi"/>
        </w:rPr>
      </w:pPr>
    </w:p>
    <w:p w14:paraId="3808EA70" w14:textId="77777777" w:rsidR="001E5522" w:rsidRPr="00575177" w:rsidRDefault="001E5522" w:rsidP="00FC31C4">
      <w:pPr>
        <w:rPr>
          <w:rFonts w:asciiTheme="majorBidi" w:hAnsiTheme="majorBidi" w:cstheme="majorBidi"/>
        </w:rPr>
      </w:pPr>
    </w:p>
    <w:p w14:paraId="4916AD71" w14:textId="77777777" w:rsidR="001E5522" w:rsidRPr="00575177" w:rsidRDefault="001E5522" w:rsidP="00FC31C4">
      <w:pPr>
        <w:rPr>
          <w:rFonts w:asciiTheme="majorBidi" w:hAnsiTheme="majorBidi" w:cstheme="majorBidi"/>
        </w:rPr>
      </w:pPr>
    </w:p>
    <w:p w14:paraId="0608B154" w14:textId="77777777" w:rsidR="001E5522" w:rsidRPr="00575177" w:rsidRDefault="001E5522" w:rsidP="00FC31C4">
      <w:pPr>
        <w:rPr>
          <w:rFonts w:asciiTheme="majorBidi" w:hAnsiTheme="majorBidi" w:cstheme="majorBidi"/>
        </w:rPr>
      </w:pPr>
    </w:p>
    <w:p w14:paraId="16879EDD" w14:textId="77777777" w:rsidR="00FC31C4" w:rsidRPr="00575177" w:rsidRDefault="00FC31C4" w:rsidP="00FC31C4">
      <w:pPr>
        <w:rPr>
          <w:rFonts w:asciiTheme="majorBidi" w:hAnsiTheme="majorBidi" w:cstheme="majorBidi"/>
        </w:rPr>
      </w:pPr>
    </w:p>
    <w:p w14:paraId="6BE6325D" w14:textId="77777777" w:rsidR="00FC31C4" w:rsidRPr="00575177" w:rsidRDefault="00FC31C4" w:rsidP="00FC31C4">
      <w:pPr>
        <w:rPr>
          <w:rFonts w:asciiTheme="majorBidi" w:hAnsiTheme="majorBidi" w:cstheme="majorBidi"/>
        </w:rPr>
      </w:pPr>
    </w:p>
    <w:p w14:paraId="79270ED2" w14:textId="77777777" w:rsidR="00FC31C4" w:rsidRPr="00575177" w:rsidRDefault="00FC31C4" w:rsidP="00FC31C4">
      <w:pPr>
        <w:rPr>
          <w:rFonts w:asciiTheme="majorBidi" w:hAnsiTheme="majorBidi" w:cstheme="majorBidi"/>
        </w:rPr>
      </w:pPr>
    </w:p>
    <w:p w14:paraId="6A708400" w14:textId="77777777" w:rsidR="00FC31C4" w:rsidRPr="00575177" w:rsidRDefault="00FC31C4" w:rsidP="00FC31C4">
      <w:pPr>
        <w:rPr>
          <w:rFonts w:asciiTheme="majorBidi" w:hAnsiTheme="majorBidi" w:cstheme="majorBidi"/>
        </w:rPr>
      </w:pPr>
    </w:p>
    <w:p w14:paraId="7984DB9F" w14:textId="77777777" w:rsidR="00FC31C4" w:rsidRPr="00575177" w:rsidRDefault="00FC31C4" w:rsidP="00FC31C4">
      <w:pPr>
        <w:rPr>
          <w:rFonts w:asciiTheme="majorBidi" w:hAnsiTheme="majorBidi" w:cstheme="majorBidi"/>
        </w:rPr>
      </w:pPr>
    </w:p>
    <w:p w14:paraId="78EA6AFA" w14:textId="77777777" w:rsidR="00FC31C4" w:rsidRPr="00575177" w:rsidRDefault="00FC31C4" w:rsidP="00FC31C4">
      <w:pPr>
        <w:rPr>
          <w:rFonts w:asciiTheme="majorBidi" w:hAnsiTheme="majorBidi" w:cstheme="majorBidi"/>
        </w:rPr>
      </w:pPr>
    </w:p>
    <w:p w14:paraId="541701B7" w14:textId="77777777" w:rsidR="00FC31C4" w:rsidRPr="00575177" w:rsidRDefault="00FC31C4" w:rsidP="00FC31C4">
      <w:pPr>
        <w:rPr>
          <w:rFonts w:asciiTheme="majorBidi" w:hAnsiTheme="majorBidi" w:cstheme="majorBidi"/>
        </w:rPr>
      </w:pPr>
    </w:p>
    <w:p w14:paraId="11A99DEE" w14:textId="77777777" w:rsidR="00FC31C4" w:rsidRPr="00575177" w:rsidRDefault="00FC31C4" w:rsidP="00FC31C4">
      <w:pPr>
        <w:rPr>
          <w:rFonts w:asciiTheme="majorBidi" w:hAnsiTheme="majorBidi" w:cstheme="majorBidi"/>
        </w:rPr>
      </w:pPr>
    </w:p>
    <w:p w14:paraId="331C5BC6" w14:textId="77777777" w:rsidR="00FC31C4" w:rsidRPr="00575177" w:rsidRDefault="00FC31C4" w:rsidP="00FC31C4">
      <w:pPr>
        <w:pStyle w:val="Titre1"/>
        <w:rPr>
          <w:rFonts w:asciiTheme="majorBidi" w:hAnsiTheme="majorBidi" w:cstheme="majorBidi"/>
        </w:rPr>
      </w:pPr>
      <w:bookmarkStart w:id="472" w:name="_Toc494778752"/>
      <w:bookmarkStart w:id="473" w:name="_Toc499607140"/>
      <w:bookmarkStart w:id="474" w:name="_Toc499608193"/>
      <w:bookmarkStart w:id="475" w:name="_Toc475090761"/>
      <w:r w:rsidRPr="00575177">
        <w:rPr>
          <w:rFonts w:asciiTheme="majorBidi" w:hAnsiTheme="majorBidi" w:cstheme="majorBidi"/>
        </w:rPr>
        <w:t>TROISIÈME PARTIE</w:t>
      </w:r>
      <w:r w:rsidR="002278BB" w:rsidRPr="00575177">
        <w:rPr>
          <w:rFonts w:asciiTheme="majorBidi" w:hAnsiTheme="majorBidi" w:cstheme="majorBidi"/>
        </w:rPr>
        <w:t xml:space="preserve"> </w:t>
      </w:r>
      <w:r w:rsidRPr="00575177">
        <w:rPr>
          <w:rFonts w:asciiTheme="majorBidi" w:hAnsiTheme="majorBidi" w:cstheme="majorBidi"/>
        </w:rPr>
        <w:br/>
        <w:t>Marché</w:t>
      </w:r>
      <w:bookmarkEnd w:id="472"/>
      <w:bookmarkEnd w:id="473"/>
      <w:bookmarkEnd w:id="474"/>
      <w:bookmarkEnd w:id="475"/>
    </w:p>
    <w:p w14:paraId="61F98A21" w14:textId="77777777" w:rsidR="00FC31C4" w:rsidRPr="00575177" w:rsidRDefault="00FC31C4" w:rsidP="00FC31C4">
      <w:pPr>
        <w:rPr>
          <w:rFonts w:asciiTheme="majorBidi" w:hAnsiTheme="majorBidi" w:cstheme="majorBidi"/>
        </w:rPr>
      </w:pPr>
    </w:p>
    <w:p w14:paraId="3D34ED9A" w14:textId="77777777" w:rsidR="0096294B" w:rsidRPr="00575177" w:rsidRDefault="0096294B" w:rsidP="00FC31C4">
      <w:pPr>
        <w:rPr>
          <w:rFonts w:asciiTheme="majorBidi" w:hAnsiTheme="majorBidi" w:cstheme="majorBidi"/>
        </w:rPr>
        <w:sectPr w:rsidR="0096294B" w:rsidRPr="00575177" w:rsidSect="00401783">
          <w:headerReference w:type="first" r:id="rId60"/>
          <w:pgSz w:w="11907" w:h="16840" w:code="9"/>
          <w:pgMar w:top="1440" w:right="1440" w:bottom="1440" w:left="1440" w:header="720" w:footer="720" w:gutter="567"/>
          <w:cols w:space="720"/>
          <w:titlePg/>
        </w:sectPr>
      </w:pPr>
    </w:p>
    <w:p w14:paraId="328C1014" w14:textId="77777777" w:rsidR="0096294B" w:rsidRPr="00575177" w:rsidRDefault="0096294B" w:rsidP="00FC31C4">
      <w:pPr>
        <w:rPr>
          <w:rFonts w:asciiTheme="majorBidi" w:hAnsiTheme="majorBidi" w:cstheme="majorBidi"/>
        </w:rPr>
      </w:pPr>
    </w:p>
    <w:p w14:paraId="42518EA8" w14:textId="77777777" w:rsidR="00FC31C4" w:rsidRPr="00575177" w:rsidRDefault="00FC31C4" w:rsidP="00FC31C4">
      <w:pPr>
        <w:pStyle w:val="Sous-titre"/>
        <w:jc w:val="both"/>
        <w:rPr>
          <w:rFonts w:asciiTheme="majorBidi" w:hAnsiTheme="majorBidi" w:cstheme="majorBidi"/>
          <w:b w:val="0"/>
          <w:sz w:val="24"/>
          <w:lang w:val="fr-FR"/>
        </w:rPr>
      </w:pPr>
      <w:bookmarkStart w:id="476" w:name="_Toc438266930"/>
      <w:bookmarkStart w:id="477" w:name="_Toc438267904"/>
      <w:bookmarkStart w:id="478" w:name="_Toc4383666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C31C4" w:rsidRPr="00575177" w14:paraId="54D83EAB" w14:textId="77777777" w:rsidTr="00915666">
        <w:trPr>
          <w:trHeight w:val="600"/>
        </w:trPr>
        <w:tc>
          <w:tcPr>
            <w:tcW w:w="9198" w:type="dxa"/>
            <w:tcBorders>
              <w:top w:val="nil"/>
              <w:left w:val="nil"/>
              <w:bottom w:val="nil"/>
              <w:right w:val="nil"/>
            </w:tcBorders>
            <w:vAlign w:val="center"/>
          </w:tcPr>
          <w:p w14:paraId="4DDA9022" w14:textId="77777777" w:rsidR="00FC31C4" w:rsidRPr="00575177" w:rsidRDefault="00B20125" w:rsidP="00F45C5E">
            <w:pPr>
              <w:pStyle w:val="Sous-titre"/>
              <w:rPr>
                <w:rFonts w:asciiTheme="majorBidi" w:hAnsiTheme="majorBidi" w:cstheme="majorBidi"/>
                <w:lang w:val="fr-FR"/>
              </w:rPr>
            </w:pPr>
            <w:bookmarkStart w:id="479" w:name="_Toc494778753"/>
            <w:bookmarkStart w:id="480" w:name="_Toc475090762"/>
            <w:r w:rsidRPr="00575177">
              <w:rPr>
                <w:rFonts w:asciiTheme="majorBidi" w:hAnsiTheme="majorBidi" w:cstheme="majorBidi"/>
                <w:lang w:val="fr-FR"/>
              </w:rPr>
              <w:t>Section VI</w:t>
            </w:r>
            <w:r w:rsidR="00E62A68" w:rsidRPr="00575177">
              <w:rPr>
                <w:rFonts w:asciiTheme="majorBidi" w:hAnsiTheme="majorBidi" w:cstheme="majorBidi"/>
                <w:lang w:val="fr-FR"/>
              </w:rPr>
              <w:t>II</w:t>
            </w:r>
            <w:r w:rsidR="00401783" w:rsidRPr="00575177">
              <w:rPr>
                <w:rFonts w:asciiTheme="majorBidi" w:hAnsiTheme="majorBidi" w:cstheme="majorBidi"/>
                <w:lang w:val="fr-FR"/>
              </w:rPr>
              <w:t>.  Cahier des clauses Administratives G</w:t>
            </w:r>
            <w:r w:rsidR="00FC31C4" w:rsidRPr="00575177">
              <w:rPr>
                <w:rFonts w:asciiTheme="majorBidi" w:hAnsiTheme="majorBidi" w:cstheme="majorBidi"/>
                <w:lang w:val="fr-FR"/>
              </w:rPr>
              <w:t>énérales</w:t>
            </w:r>
            <w:bookmarkEnd w:id="479"/>
            <w:bookmarkEnd w:id="480"/>
          </w:p>
        </w:tc>
      </w:tr>
    </w:tbl>
    <w:p w14:paraId="06E9098E" w14:textId="77777777" w:rsidR="00FC31C4" w:rsidRPr="00575177" w:rsidRDefault="00FC31C4" w:rsidP="00FC31C4">
      <w:pPr>
        <w:rPr>
          <w:rFonts w:asciiTheme="majorBidi" w:hAnsiTheme="majorBidi" w:cstheme="majorBidi"/>
        </w:rPr>
      </w:pPr>
    </w:p>
    <w:p w14:paraId="3520417C" w14:textId="77777777" w:rsidR="00FC31C4" w:rsidRPr="00575177" w:rsidRDefault="00FC31C4" w:rsidP="00FC31C4">
      <w:pPr>
        <w:pStyle w:val="Subtitle2"/>
        <w:rPr>
          <w:rFonts w:asciiTheme="majorBidi" w:hAnsiTheme="majorBidi" w:cstheme="majorBidi"/>
        </w:rPr>
      </w:pPr>
      <w:bookmarkStart w:id="481" w:name="_Toc494778754"/>
      <w:r w:rsidRPr="00575177">
        <w:rPr>
          <w:rFonts w:asciiTheme="majorBidi" w:hAnsiTheme="majorBidi" w:cstheme="majorBidi"/>
        </w:rPr>
        <w:t>Liste des clauses</w:t>
      </w:r>
      <w:bookmarkEnd w:id="481"/>
    </w:p>
    <w:p w14:paraId="317D1507" w14:textId="77777777" w:rsidR="00FC31C4" w:rsidRPr="00575177" w:rsidRDefault="00FC31C4" w:rsidP="00FC31C4">
      <w:pPr>
        <w:rPr>
          <w:rFonts w:asciiTheme="majorBidi" w:hAnsiTheme="majorBidi" w:cstheme="majorBidi"/>
          <w:i/>
        </w:rPr>
      </w:pPr>
    </w:p>
    <w:p w14:paraId="269C855C" w14:textId="77777777" w:rsidR="00BB2361" w:rsidRPr="00575177" w:rsidRDefault="00AE28B5">
      <w:pPr>
        <w:pStyle w:val="TM1"/>
        <w:tabs>
          <w:tab w:val="left" w:pos="440"/>
        </w:tabs>
        <w:rPr>
          <w:rFonts w:asciiTheme="majorBidi" w:hAnsiTheme="majorBidi" w:cstheme="majorBidi"/>
          <w:b w:val="0"/>
          <w:sz w:val="22"/>
          <w:szCs w:val="22"/>
        </w:rPr>
      </w:pPr>
      <w:r w:rsidRPr="00575177">
        <w:rPr>
          <w:rFonts w:asciiTheme="majorBidi" w:hAnsiTheme="majorBidi" w:cstheme="majorBidi"/>
          <w:sz w:val="32"/>
        </w:rPr>
        <w:fldChar w:fldCharType="begin"/>
      </w:r>
      <w:r w:rsidRPr="00575177">
        <w:rPr>
          <w:rFonts w:asciiTheme="majorBidi" w:hAnsiTheme="majorBidi" w:cstheme="majorBidi"/>
          <w:sz w:val="32"/>
        </w:rPr>
        <w:instrText xml:space="preserve"> TOC \t "Style4;1" </w:instrText>
      </w:r>
      <w:r w:rsidRPr="00575177">
        <w:rPr>
          <w:rFonts w:asciiTheme="majorBidi" w:hAnsiTheme="majorBidi" w:cstheme="majorBidi"/>
          <w:sz w:val="32"/>
        </w:rPr>
        <w:fldChar w:fldCharType="separate"/>
      </w:r>
      <w:r w:rsidR="00BB2361" w:rsidRPr="00575177">
        <w:rPr>
          <w:rFonts w:asciiTheme="majorBidi" w:hAnsiTheme="majorBidi" w:cstheme="majorBidi"/>
        </w:rPr>
        <w:t>1.</w:t>
      </w:r>
      <w:r w:rsidR="00BB2361" w:rsidRPr="00575177">
        <w:rPr>
          <w:rFonts w:asciiTheme="majorBidi" w:hAnsiTheme="majorBidi" w:cstheme="majorBidi"/>
          <w:b w:val="0"/>
          <w:sz w:val="22"/>
          <w:szCs w:val="22"/>
        </w:rPr>
        <w:tab/>
      </w:r>
      <w:r w:rsidR="00BB2361" w:rsidRPr="00575177">
        <w:rPr>
          <w:rFonts w:asciiTheme="majorBidi" w:hAnsiTheme="majorBidi" w:cstheme="majorBidi"/>
        </w:rPr>
        <w:t>Définitions</w:t>
      </w:r>
      <w:r w:rsidR="00BB2361" w:rsidRPr="00575177">
        <w:rPr>
          <w:rFonts w:asciiTheme="majorBidi" w:hAnsiTheme="majorBidi" w:cstheme="majorBidi"/>
        </w:rPr>
        <w:tab/>
      </w:r>
      <w:r w:rsidR="00BB2361" w:rsidRPr="00575177">
        <w:rPr>
          <w:rFonts w:asciiTheme="majorBidi" w:hAnsiTheme="majorBidi" w:cstheme="majorBidi"/>
        </w:rPr>
        <w:fldChar w:fldCharType="begin"/>
      </w:r>
      <w:r w:rsidR="00BB2361" w:rsidRPr="00575177">
        <w:rPr>
          <w:rFonts w:asciiTheme="majorBidi" w:hAnsiTheme="majorBidi" w:cstheme="majorBidi"/>
        </w:rPr>
        <w:instrText xml:space="preserve"> PAGEREF _Toc475090554 \h </w:instrText>
      </w:r>
      <w:r w:rsidR="00BB2361" w:rsidRPr="00575177">
        <w:rPr>
          <w:rFonts w:asciiTheme="majorBidi" w:hAnsiTheme="majorBidi" w:cstheme="majorBidi"/>
        </w:rPr>
      </w:r>
      <w:r w:rsidR="00BB2361" w:rsidRPr="00575177">
        <w:rPr>
          <w:rFonts w:asciiTheme="majorBidi" w:hAnsiTheme="majorBidi" w:cstheme="majorBidi"/>
        </w:rPr>
        <w:fldChar w:fldCharType="separate"/>
      </w:r>
      <w:r w:rsidR="007A3730" w:rsidRPr="00575177">
        <w:rPr>
          <w:rFonts w:asciiTheme="majorBidi" w:hAnsiTheme="majorBidi" w:cstheme="majorBidi"/>
        </w:rPr>
        <w:t>120</w:t>
      </w:r>
      <w:r w:rsidR="00BB2361" w:rsidRPr="00575177">
        <w:rPr>
          <w:rFonts w:asciiTheme="majorBidi" w:hAnsiTheme="majorBidi" w:cstheme="majorBidi"/>
        </w:rPr>
        <w:fldChar w:fldCharType="end"/>
      </w:r>
    </w:p>
    <w:p w14:paraId="5DB4EFC4"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2.</w:t>
      </w:r>
      <w:r w:rsidRPr="00575177">
        <w:rPr>
          <w:rFonts w:asciiTheme="majorBidi" w:hAnsiTheme="majorBidi" w:cstheme="majorBidi"/>
          <w:b w:val="0"/>
          <w:sz w:val="22"/>
          <w:szCs w:val="22"/>
        </w:rPr>
        <w:tab/>
      </w:r>
      <w:r w:rsidRPr="00575177">
        <w:rPr>
          <w:rFonts w:asciiTheme="majorBidi" w:hAnsiTheme="majorBidi" w:cstheme="majorBidi"/>
        </w:rPr>
        <w:t>Documents contractuels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_Toc475090555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121</w:t>
      </w:r>
      <w:r w:rsidRPr="00575177">
        <w:rPr>
          <w:rFonts w:asciiTheme="majorBidi" w:hAnsiTheme="majorBidi" w:cstheme="majorBidi"/>
        </w:rPr>
        <w:fldChar w:fldCharType="end"/>
      </w:r>
    </w:p>
    <w:p w14:paraId="015F07C6"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3.</w:t>
      </w:r>
      <w:r w:rsidRPr="00575177">
        <w:rPr>
          <w:rFonts w:asciiTheme="majorBidi" w:hAnsiTheme="majorBidi" w:cstheme="majorBidi"/>
          <w:b w:val="0"/>
          <w:sz w:val="22"/>
          <w:szCs w:val="22"/>
        </w:rPr>
        <w:tab/>
      </w:r>
      <w:r w:rsidRPr="00575177">
        <w:rPr>
          <w:rFonts w:asciiTheme="majorBidi" w:hAnsiTheme="majorBidi" w:cstheme="majorBidi"/>
        </w:rPr>
        <w:t>Pratiques de Fraude et corruption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_Toc475090556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121</w:t>
      </w:r>
      <w:r w:rsidRPr="00575177">
        <w:rPr>
          <w:rFonts w:asciiTheme="majorBidi" w:hAnsiTheme="majorBidi" w:cstheme="majorBidi"/>
        </w:rPr>
        <w:fldChar w:fldCharType="end"/>
      </w:r>
    </w:p>
    <w:p w14:paraId="35B9FB0A"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4.</w:t>
      </w:r>
      <w:r w:rsidRPr="00575177">
        <w:rPr>
          <w:rFonts w:asciiTheme="majorBidi" w:hAnsiTheme="majorBidi" w:cstheme="majorBidi"/>
          <w:b w:val="0"/>
          <w:sz w:val="22"/>
          <w:szCs w:val="22"/>
        </w:rPr>
        <w:tab/>
      </w:r>
      <w:r w:rsidRPr="00575177">
        <w:rPr>
          <w:rFonts w:asciiTheme="majorBidi" w:hAnsiTheme="majorBidi" w:cstheme="majorBidi"/>
        </w:rPr>
        <w:t>Interprétation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_Toc475090557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121</w:t>
      </w:r>
      <w:r w:rsidRPr="00575177">
        <w:rPr>
          <w:rFonts w:asciiTheme="majorBidi" w:hAnsiTheme="majorBidi" w:cstheme="majorBidi"/>
        </w:rPr>
        <w:fldChar w:fldCharType="end"/>
      </w:r>
    </w:p>
    <w:p w14:paraId="3AE08CBF"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5.</w:t>
      </w:r>
      <w:r w:rsidRPr="00575177">
        <w:rPr>
          <w:rFonts w:asciiTheme="majorBidi" w:hAnsiTheme="majorBidi" w:cstheme="majorBidi"/>
          <w:b w:val="0"/>
          <w:sz w:val="22"/>
          <w:szCs w:val="22"/>
        </w:rPr>
        <w:tab/>
      </w:r>
      <w:r w:rsidRPr="00575177">
        <w:rPr>
          <w:rFonts w:asciiTheme="majorBidi" w:hAnsiTheme="majorBidi" w:cstheme="majorBidi"/>
        </w:rPr>
        <w:t>Langue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_Toc475090558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122</w:t>
      </w:r>
      <w:r w:rsidRPr="00575177">
        <w:rPr>
          <w:rFonts w:asciiTheme="majorBidi" w:hAnsiTheme="majorBidi" w:cstheme="majorBidi"/>
        </w:rPr>
        <w:fldChar w:fldCharType="end"/>
      </w:r>
    </w:p>
    <w:p w14:paraId="53843FB8"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6.</w:t>
      </w:r>
      <w:r w:rsidRPr="00575177">
        <w:rPr>
          <w:rFonts w:asciiTheme="majorBidi" w:hAnsiTheme="majorBidi" w:cstheme="majorBidi"/>
          <w:b w:val="0"/>
          <w:sz w:val="22"/>
          <w:szCs w:val="22"/>
        </w:rPr>
        <w:tab/>
      </w:r>
      <w:r w:rsidRPr="00575177">
        <w:rPr>
          <w:rFonts w:asciiTheme="majorBidi" w:hAnsiTheme="majorBidi" w:cstheme="majorBidi"/>
        </w:rPr>
        <w:t>Groupement</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_Toc475090559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122</w:t>
      </w:r>
      <w:r w:rsidRPr="00575177">
        <w:rPr>
          <w:rFonts w:asciiTheme="majorBidi" w:hAnsiTheme="majorBidi" w:cstheme="majorBidi"/>
        </w:rPr>
        <w:fldChar w:fldCharType="end"/>
      </w:r>
    </w:p>
    <w:p w14:paraId="138D68DD"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7.</w:t>
      </w:r>
      <w:r w:rsidRPr="00575177">
        <w:rPr>
          <w:rFonts w:asciiTheme="majorBidi" w:hAnsiTheme="majorBidi" w:cstheme="majorBidi"/>
          <w:b w:val="0"/>
          <w:sz w:val="22"/>
          <w:szCs w:val="22"/>
        </w:rPr>
        <w:tab/>
      </w:r>
      <w:r w:rsidRPr="00575177">
        <w:rPr>
          <w:rFonts w:asciiTheme="majorBidi" w:hAnsiTheme="majorBidi" w:cstheme="majorBidi"/>
        </w:rPr>
        <w:t>Critères d’origine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_Toc475090560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122</w:t>
      </w:r>
      <w:r w:rsidRPr="00575177">
        <w:rPr>
          <w:rFonts w:asciiTheme="majorBidi" w:hAnsiTheme="majorBidi" w:cstheme="majorBidi"/>
        </w:rPr>
        <w:fldChar w:fldCharType="end"/>
      </w:r>
    </w:p>
    <w:p w14:paraId="32FC92CB"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8.</w:t>
      </w:r>
      <w:r w:rsidRPr="00575177">
        <w:rPr>
          <w:rFonts w:asciiTheme="majorBidi" w:hAnsiTheme="majorBidi" w:cstheme="majorBidi"/>
          <w:b w:val="0"/>
          <w:sz w:val="22"/>
          <w:szCs w:val="22"/>
        </w:rPr>
        <w:tab/>
      </w:r>
      <w:r w:rsidRPr="00575177">
        <w:rPr>
          <w:rFonts w:asciiTheme="majorBidi" w:hAnsiTheme="majorBidi" w:cstheme="majorBidi"/>
        </w:rPr>
        <w:t>Notification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_Toc475090561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122</w:t>
      </w:r>
      <w:r w:rsidRPr="00575177">
        <w:rPr>
          <w:rFonts w:asciiTheme="majorBidi" w:hAnsiTheme="majorBidi" w:cstheme="majorBidi"/>
        </w:rPr>
        <w:fldChar w:fldCharType="end"/>
      </w:r>
    </w:p>
    <w:p w14:paraId="1E984B8B" w14:textId="77777777" w:rsidR="00BB2361" w:rsidRPr="00575177" w:rsidRDefault="00BB2361">
      <w:pPr>
        <w:pStyle w:val="TM1"/>
        <w:tabs>
          <w:tab w:val="left" w:pos="440"/>
        </w:tabs>
        <w:rPr>
          <w:rFonts w:asciiTheme="majorBidi" w:hAnsiTheme="majorBidi" w:cstheme="majorBidi"/>
          <w:b w:val="0"/>
          <w:sz w:val="22"/>
          <w:szCs w:val="22"/>
        </w:rPr>
      </w:pPr>
      <w:r w:rsidRPr="00575177">
        <w:rPr>
          <w:rFonts w:asciiTheme="majorBidi" w:hAnsiTheme="majorBidi" w:cstheme="majorBidi"/>
        </w:rPr>
        <w:t>9.</w:t>
      </w:r>
      <w:r w:rsidRPr="00575177">
        <w:rPr>
          <w:rFonts w:asciiTheme="majorBidi" w:hAnsiTheme="majorBidi" w:cstheme="majorBidi"/>
          <w:b w:val="0"/>
          <w:sz w:val="22"/>
          <w:szCs w:val="22"/>
        </w:rPr>
        <w:tab/>
      </w:r>
      <w:r w:rsidRPr="00575177">
        <w:rPr>
          <w:rFonts w:asciiTheme="majorBidi" w:hAnsiTheme="majorBidi" w:cstheme="majorBidi"/>
        </w:rPr>
        <w:t>Droit applicable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_Toc475090562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122</w:t>
      </w:r>
      <w:r w:rsidRPr="00575177">
        <w:rPr>
          <w:rFonts w:asciiTheme="majorBidi" w:hAnsiTheme="majorBidi" w:cstheme="majorBidi"/>
        </w:rPr>
        <w:fldChar w:fldCharType="end"/>
      </w:r>
    </w:p>
    <w:p w14:paraId="5396C626"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10.</w:t>
      </w:r>
      <w:r w:rsidRPr="00575177">
        <w:rPr>
          <w:rFonts w:asciiTheme="majorBidi" w:hAnsiTheme="majorBidi" w:cstheme="majorBidi"/>
          <w:b w:val="0"/>
          <w:sz w:val="22"/>
          <w:szCs w:val="22"/>
        </w:rPr>
        <w:tab/>
      </w:r>
      <w:r w:rsidRPr="00575177">
        <w:rPr>
          <w:rFonts w:asciiTheme="majorBidi" w:hAnsiTheme="majorBidi" w:cstheme="majorBidi"/>
        </w:rPr>
        <w:t>Règlement des litiges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_Toc475090563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122</w:t>
      </w:r>
      <w:r w:rsidRPr="00575177">
        <w:rPr>
          <w:rFonts w:asciiTheme="majorBidi" w:hAnsiTheme="majorBidi" w:cstheme="majorBidi"/>
        </w:rPr>
        <w:fldChar w:fldCharType="end"/>
      </w:r>
    </w:p>
    <w:p w14:paraId="5A3C718D"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11.</w:t>
      </w:r>
      <w:r w:rsidRPr="00575177">
        <w:rPr>
          <w:rFonts w:asciiTheme="majorBidi" w:hAnsiTheme="majorBidi" w:cstheme="majorBidi"/>
          <w:b w:val="0"/>
          <w:sz w:val="22"/>
          <w:szCs w:val="22"/>
        </w:rPr>
        <w:tab/>
      </w:r>
      <w:r w:rsidRPr="00575177">
        <w:rPr>
          <w:rFonts w:asciiTheme="majorBidi" w:hAnsiTheme="majorBidi" w:cstheme="majorBidi"/>
        </w:rPr>
        <w:t>Inspections et audit conduits par l’AFD</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_Toc475090564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123</w:t>
      </w:r>
      <w:r w:rsidRPr="00575177">
        <w:rPr>
          <w:rFonts w:asciiTheme="majorBidi" w:hAnsiTheme="majorBidi" w:cstheme="majorBidi"/>
        </w:rPr>
        <w:fldChar w:fldCharType="end"/>
      </w:r>
    </w:p>
    <w:p w14:paraId="5BDD0E94"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12.</w:t>
      </w:r>
      <w:r w:rsidRPr="00575177">
        <w:rPr>
          <w:rFonts w:asciiTheme="majorBidi" w:hAnsiTheme="majorBidi" w:cstheme="majorBidi"/>
          <w:b w:val="0"/>
          <w:sz w:val="22"/>
          <w:szCs w:val="22"/>
        </w:rPr>
        <w:tab/>
      </w:r>
      <w:r w:rsidRPr="00575177">
        <w:rPr>
          <w:rFonts w:asciiTheme="majorBidi" w:hAnsiTheme="majorBidi" w:cstheme="majorBidi"/>
        </w:rPr>
        <w:t>Objet du Marché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_Toc475090565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123</w:t>
      </w:r>
      <w:r w:rsidRPr="00575177">
        <w:rPr>
          <w:rFonts w:asciiTheme="majorBidi" w:hAnsiTheme="majorBidi" w:cstheme="majorBidi"/>
        </w:rPr>
        <w:fldChar w:fldCharType="end"/>
      </w:r>
    </w:p>
    <w:p w14:paraId="4A85343C"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13.</w:t>
      </w:r>
      <w:r w:rsidRPr="00575177">
        <w:rPr>
          <w:rFonts w:asciiTheme="majorBidi" w:hAnsiTheme="majorBidi" w:cstheme="majorBidi"/>
          <w:b w:val="0"/>
          <w:sz w:val="22"/>
          <w:szCs w:val="22"/>
        </w:rPr>
        <w:tab/>
      </w:r>
      <w:r w:rsidRPr="00575177">
        <w:rPr>
          <w:rFonts w:asciiTheme="majorBidi" w:hAnsiTheme="majorBidi" w:cstheme="majorBidi"/>
        </w:rPr>
        <w:t>Livraison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_Toc475090566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123</w:t>
      </w:r>
      <w:r w:rsidRPr="00575177">
        <w:rPr>
          <w:rFonts w:asciiTheme="majorBidi" w:hAnsiTheme="majorBidi" w:cstheme="majorBidi"/>
        </w:rPr>
        <w:fldChar w:fldCharType="end"/>
      </w:r>
    </w:p>
    <w:p w14:paraId="7331ADEC"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14.</w:t>
      </w:r>
      <w:r w:rsidRPr="00575177">
        <w:rPr>
          <w:rFonts w:asciiTheme="majorBidi" w:hAnsiTheme="majorBidi" w:cstheme="majorBidi"/>
          <w:b w:val="0"/>
          <w:sz w:val="22"/>
          <w:szCs w:val="22"/>
        </w:rPr>
        <w:tab/>
      </w:r>
      <w:r w:rsidRPr="00575177">
        <w:rPr>
          <w:rFonts w:asciiTheme="majorBidi" w:hAnsiTheme="majorBidi" w:cstheme="majorBidi"/>
        </w:rPr>
        <w:t>Responsabilités du Fournisseur</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_Toc475090567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123</w:t>
      </w:r>
      <w:r w:rsidRPr="00575177">
        <w:rPr>
          <w:rFonts w:asciiTheme="majorBidi" w:hAnsiTheme="majorBidi" w:cstheme="majorBidi"/>
        </w:rPr>
        <w:fldChar w:fldCharType="end"/>
      </w:r>
    </w:p>
    <w:p w14:paraId="53EA258D"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15.</w:t>
      </w:r>
      <w:r w:rsidRPr="00575177">
        <w:rPr>
          <w:rFonts w:asciiTheme="majorBidi" w:hAnsiTheme="majorBidi" w:cstheme="majorBidi"/>
          <w:b w:val="0"/>
          <w:sz w:val="22"/>
          <w:szCs w:val="22"/>
        </w:rPr>
        <w:tab/>
      </w:r>
      <w:r w:rsidRPr="00575177">
        <w:rPr>
          <w:rFonts w:asciiTheme="majorBidi" w:hAnsiTheme="majorBidi" w:cstheme="majorBidi"/>
        </w:rPr>
        <w:t>Prix du Marché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_Toc475090568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123</w:t>
      </w:r>
      <w:r w:rsidRPr="00575177">
        <w:rPr>
          <w:rFonts w:asciiTheme="majorBidi" w:hAnsiTheme="majorBidi" w:cstheme="majorBidi"/>
        </w:rPr>
        <w:fldChar w:fldCharType="end"/>
      </w:r>
    </w:p>
    <w:p w14:paraId="58AF84F0"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16.</w:t>
      </w:r>
      <w:r w:rsidRPr="00575177">
        <w:rPr>
          <w:rFonts w:asciiTheme="majorBidi" w:hAnsiTheme="majorBidi" w:cstheme="majorBidi"/>
          <w:b w:val="0"/>
          <w:sz w:val="22"/>
          <w:szCs w:val="22"/>
        </w:rPr>
        <w:tab/>
      </w:r>
      <w:r w:rsidRPr="00575177">
        <w:rPr>
          <w:rFonts w:asciiTheme="majorBidi" w:hAnsiTheme="majorBidi" w:cstheme="majorBidi"/>
        </w:rPr>
        <w:t>Modalités de règlement</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_Toc475090569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123</w:t>
      </w:r>
      <w:r w:rsidRPr="00575177">
        <w:rPr>
          <w:rFonts w:asciiTheme="majorBidi" w:hAnsiTheme="majorBidi" w:cstheme="majorBidi"/>
        </w:rPr>
        <w:fldChar w:fldCharType="end"/>
      </w:r>
    </w:p>
    <w:p w14:paraId="608BC88C"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17.</w:t>
      </w:r>
      <w:r w:rsidRPr="00575177">
        <w:rPr>
          <w:rFonts w:asciiTheme="majorBidi" w:hAnsiTheme="majorBidi" w:cstheme="majorBidi"/>
          <w:b w:val="0"/>
          <w:sz w:val="22"/>
          <w:szCs w:val="22"/>
        </w:rPr>
        <w:tab/>
      </w:r>
      <w:r w:rsidRPr="00575177">
        <w:rPr>
          <w:rFonts w:asciiTheme="majorBidi" w:hAnsiTheme="majorBidi" w:cstheme="majorBidi"/>
        </w:rPr>
        <w:t>Impôts, taxes et droits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_Toc475090570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124</w:t>
      </w:r>
      <w:r w:rsidRPr="00575177">
        <w:rPr>
          <w:rFonts w:asciiTheme="majorBidi" w:hAnsiTheme="majorBidi" w:cstheme="majorBidi"/>
        </w:rPr>
        <w:fldChar w:fldCharType="end"/>
      </w:r>
    </w:p>
    <w:p w14:paraId="6D998922"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18.</w:t>
      </w:r>
      <w:r w:rsidRPr="00575177">
        <w:rPr>
          <w:rFonts w:asciiTheme="majorBidi" w:hAnsiTheme="majorBidi" w:cstheme="majorBidi"/>
          <w:b w:val="0"/>
          <w:sz w:val="22"/>
          <w:szCs w:val="22"/>
        </w:rPr>
        <w:tab/>
      </w:r>
      <w:r w:rsidRPr="00575177">
        <w:rPr>
          <w:rFonts w:asciiTheme="majorBidi" w:hAnsiTheme="majorBidi" w:cstheme="majorBidi"/>
        </w:rPr>
        <w:t>Garantie de bonne exécution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_Toc475090571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124</w:t>
      </w:r>
      <w:r w:rsidRPr="00575177">
        <w:rPr>
          <w:rFonts w:asciiTheme="majorBidi" w:hAnsiTheme="majorBidi" w:cstheme="majorBidi"/>
        </w:rPr>
        <w:fldChar w:fldCharType="end"/>
      </w:r>
    </w:p>
    <w:p w14:paraId="362EDB3B"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19.</w:t>
      </w:r>
      <w:r w:rsidRPr="00575177">
        <w:rPr>
          <w:rFonts w:asciiTheme="majorBidi" w:hAnsiTheme="majorBidi" w:cstheme="majorBidi"/>
          <w:b w:val="0"/>
          <w:sz w:val="22"/>
          <w:szCs w:val="22"/>
        </w:rPr>
        <w:tab/>
      </w:r>
      <w:r w:rsidRPr="00575177">
        <w:rPr>
          <w:rFonts w:asciiTheme="majorBidi" w:hAnsiTheme="majorBidi" w:cstheme="majorBidi"/>
        </w:rPr>
        <w:t>Droits d’auteur</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_Toc475090572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124</w:t>
      </w:r>
      <w:r w:rsidRPr="00575177">
        <w:rPr>
          <w:rFonts w:asciiTheme="majorBidi" w:hAnsiTheme="majorBidi" w:cstheme="majorBidi"/>
        </w:rPr>
        <w:fldChar w:fldCharType="end"/>
      </w:r>
    </w:p>
    <w:p w14:paraId="3E9D4644"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20.</w:t>
      </w:r>
      <w:r w:rsidRPr="00575177">
        <w:rPr>
          <w:rFonts w:asciiTheme="majorBidi" w:hAnsiTheme="majorBidi" w:cstheme="majorBidi"/>
          <w:b w:val="0"/>
          <w:sz w:val="22"/>
          <w:szCs w:val="22"/>
        </w:rPr>
        <w:tab/>
      </w:r>
      <w:r w:rsidRPr="00575177">
        <w:rPr>
          <w:rFonts w:asciiTheme="majorBidi" w:hAnsiTheme="majorBidi" w:cstheme="majorBidi"/>
        </w:rPr>
        <w:t>Renseignements confidentiels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_Toc475090573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125</w:t>
      </w:r>
      <w:r w:rsidRPr="00575177">
        <w:rPr>
          <w:rFonts w:asciiTheme="majorBidi" w:hAnsiTheme="majorBidi" w:cstheme="majorBidi"/>
        </w:rPr>
        <w:fldChar w:fldCharType="end"/>
      </w:r>
    </w:p>
    <w:p w14:paraId="329D84C2"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21.</w:t>
      </w:r>
      <w:r w:rsidRPr="00575177">
        <w:rPr>
          <w:rFonts w:asciiTheme="majorBidi" w:hAnsiTheme="majorBidi" w:cstheme="majorBidi"/>
          <w:b w:val="0"/>
          <w:sz w:val="22"/>
          <w:szCs w:val="22"/>
        </w:rPr>
        <w:tab/>
      </w:r>
      <w:r w:rsidRPr="00575177">
        <w:rPr>
          <w:rFonts w:asciiTheme="majorBidi" w:hAnsiTheme="majorBidi" w:cstheme="majorBidi"/>
        </w:rPr>
        <w:t>Sous-traitance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_Toc475090574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126</w:t>
      </w:r>
      <w:r w:rsidRPr="00575177">
        <w:rPr>
          <w:rFonts w:asciiTheme="majorBidi" w:hAnsiTheme="majorBidi" w:cstheme="majorBidi"/>
        </w:rPr>
        <w:fldChar w:fldCharType="end"/>
      </w:r>
    </w:p>
    <w:p w14:paraId="5FFAC916"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22.</w:t>
      </w:r>
      <w:r w:rsidRPr="00575177">
        <w:rPr>
          <w:rFonts w:asciiTheme="majorBidi" w:hAnsiTheme="majorBidi" w:cstheme="majorBidi"/>
          <w:b w:val="0"/>
          <w:sz w:val="22"/>
          <w:szCs w:val="22"/>
        </w:rPr>
        <w:tab/>
      </w:r>
      <w:r w:rsidRPr="00575177">
        <w:rPr>
          <w:rFonts w:asciiTheme="majorBidi" w:hAnsiTheme="majorBidi" w:cstheme="majorBidi"/>
        </w:rPr>
        <w:t>Spécifications et Normes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_Toc475090575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126</w:t>
      </w:r>
      <w:r w:rsidRPr="00575177">
        <w:rPr>
          <w:rFonts w:asciiTheme="majorBidi" w:hAnsiTheme="majorBidi" w:cstheme="majorBidi"/>
        </w:rPr>
        <w:fldChar w:fldCharType="end"/>
      </w:r>
    </w:p>
    <w:p w14:paraId="33013D31"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23.</w:t>
      </w:r>
      <w:r w:rsidRPr="00575177">
        <w:rPr>
          <w:rFonts w:asciiTheme="majorBidi" w:hAnsiTheme="majorBidi" w:cstheme="majorBidi"/>
          <w:b w:val="0"/>
          <w:sz w:val="22"/>
          <w:szCs w:val="22"/>
        </w:rPr>
        <w:tab/>
      </w:r>
      <w:r w:rsidRPr="00575177">
        <w:rPr>
          <w:rFonts w:asciiTheme="majorBidi" w:hAnsiTheme="majorBidi" w:cstheme="majorBidi"/>
        </w:rPr>
        <w:t>Emballage et documents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_Toc475090576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126</w:t>
      </w:r>
      <w:r w:rsidRPr="00575177">
        <w:rPr>
          <w:rFonts w:asciiTheme="majorBidi" w:hAnsiTheme="majorBidi" w:cstheme="majorBidi"/>
        </w:rPr>
        <w:fldChar w:fldCharType="end"/>
      </w:r>
    </w:p>
    <w:p w14:paraId="51953F5D"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24.</w:t>
      </w:r>
      <w:r w:rsidRPr="00575177">
        <w:rPr>
          <w:rFonts w:asciiTheme="majorBidi" w:hAnsiTheme="majorBidi" w:cstheme="majorBidi"/>
          <w:b w:val="0"/>
          <w:sz w:val="22"/>
          <w:szCs w:val="22"/>
        </w:rPr>
        <w:tab/>
      </w:r>
      <w:r w:rsidRPr="00575177">
        <w:rPr>
          <w:rFonts w:asciiTheme="majorBidi" w:hAnsiTheme="majorBidi" w:cstheme="majorBidi"/>
        </w:rPr>
        <w:t>Assurance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_Toc475090577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126</w:t>
      </w:r>
      <w:r w:rsidRPr="00575177">
        <w:rPr>
          <w:rFonts w:asciiTheme="majorBidi" w:hAnsiTheme="majorBidi" w:cstheme="majorBidi"/>
        </w:rPr>
        <w:fldChar w:fldCharType="end"/>
      </w:r>
    </w:p>
    <w:p w14:paraId="65ACC653"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25.</w:t>
      </w:r>
      <w:r w:rsidRPr="00575177">
        <w:rPr>
          <w:rFonts w:asciiTheme="majorBidi" w:hAnsiTheme="majorBidi" w:cstheme="majorBidi"/>
          <w:b w:val="0"/>
          <w:sz w:val="22"/>
          <w:szCs w:val="22"/>
        </w:rPr>
        <w:tab/>
      </w:r>
      <w:r w:rsidRPr="00575177">
        <w:rPr>
          <w:rFonts w:asciiTheme="majorBidi" w:hAnsiTheme="majorBidi" w:cstheme="majorBidi"/>
        </w:rPr>
        <w:t>Transport</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_Toc475090578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127</w:t>
      </w:r>
      <w:r w:rsidRPr="00575177">
        <w:rPr>
          <w:rFonts w:asciiTheme="majorBidi" w:hAnsiTheme="majorBidi" w:cstheme="majorBidi"/>
        </w:rPr>
        <w:fldChar w:fldCharType="end"/>
      </w:r>
    </w:p>
    <w:p w14:paraId="30413B70"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26.</w:t>
      </w:r>
      <w:r w:rsidRPr="00575177">
        <w:rPr>
          <w:rFonts w:asciiTheme="majorBidi" w:hAnsiTheme="majorBidi" w:cstheme="majorBidi"/>
          <w:b w:val="0"/>
          <w:sz w:val="22"/>
          <w:szCs w:val="22"/>
        </w:rPr>
        <w:tab/>
      </w:r>
      <w:r w:rsidRPr="00575177">
        <w:rPr>
          <w:rFonts w:asciiTheme="majorBidi" w:hAnsiTheme="majorBidi" w:cstheme="majorBidi"/>
        </w:rPr>
        <w:t>Inspections et essais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_Toc475090579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127</w:t>
      </w:r>
      <w:r w:rsidRPr="00575177">
        <w:rPr>
          <w:rFonts w:asciiTheme="majorBidi" w:hAnsiTheme="majorBidi" w:cstheme="majorBidi"/>
        </w:rPr>
        <w:fldChar w:fldCharType="end"/>
      </w:r>
    </w:p>
    <w:p w14:paraId="519216FF"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27.</w:t>
      </w:r>
      <w:r w:rsidRPr="00575177">
        <w:rPr>
          <w:rFonts w:asciiTheme="majorBidi" w:hAnsiTheme="majorBidi" w:cstheme="majorBidi"/>
          <w:b w:val="0"/>
          <w:sz w:val="22"/>
          <w:szCs w:val="22"/>
        </w:rPr>
        <w:tab/>
      </w:r>
      <w:r w:rsidRPr="00575177">
        <w:rPr>
          <w:rFonts w:asciiTheme="majorBidi" w:hAnsiTheme="majorBidi" w:cstheme="majorBidi"/>
        </w:rPr>
        <w:t>Pénalités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_Toc475090580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128</w:t>
      </w:r>
      <w:r w:rsidRPr="00575177">
        <w:rPr>
          <w:rFonts w:asciiTheme="majorBidi" w:hAnsiTheme="majorBidi" w:cstheme="majorBidi"/>
        </w:rPr>
        <w:fldChar w:fldCharType="end"/>
      </w:r>
    </w:p>
    <w:p w14:paraId="6C891046"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28.</w:t>
      </w:r>
      <w:r w:rsidRPr="00575177">
        <w:rPr>
          <w:rFonts w:asciiTheme="majorBidi" w:hAnsiTheme="majorBidi" w:cstheme="majorBidi"/>
          <w:b w:val="0"/>
          <w:sz w:val="22"/>
          <w:szCs w:val="22"/>
        </w:rPr>
        <w:tab/>
      </w:r>
      <w:r w:rsidRPr="00575177">
        <w:rPr>
          <w:rFonts w:asciiTheme="majorBidi" w:hAnsiTheme="majorBidi" w:cstheme="majorBidi"/>
        </w:rPr>
        <w:t>Garantie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_Toc475090581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128</w:t>
      </w:r>
      <w:r w:rsidRPr="00575177">
        <w:rPr>
          <w:rFonts w:asciiTheme="majorBidi" w:hAnsiTheme="majorBidi" w:cstheme="majorBidi"/>
        </w:rPr>
        <w:fldChar w:fldCharType="end"/>
      </w:r>
    </w:p>
    <w:p w14:paraId="61422CE3"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29.</w:t>
      </w:r>
      <w:r w:rsidRPr="00575177">
        <w:rPr>
          <w:rFonts w:asciiTheme="majorBidi" w:hAnsiTheme="majorBidi" w:cstheme="majorBidi"/>
          <w:b w:val="0"/>
          <w:sz w:val="22"/>
          <w:szCs w:val="22"/>
        </w:rPr>
        <w:tab/>
      </w:r>
      <w:r w:rsidRPr="00575177">
        <w:rPr>
          <w:rFonts w:asciiTheme="majorBidi" w:hAnsiTheme="majorBidi" w:cstheme="majorBidi"/>
        </w:rPr>
        <w:t>Brevets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_Toc475090582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129</w:t>
      </w:r>
      <w:r w:rsidRPr="00575177">
        <w:rPr>
          <w:rFonts w:asciiTheme="majorBidi" w:hAnsiTheme="majorBidi" w:cstheme="majorBidi"/>
        </w:rPr>
        <w:fldChar w:fldCharType="end"/>
      </w:r>
    </w:p>
    <w:p w14:paraId="42C0EA30"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30.</w:t>
      </w:r>
      <w:r w:rsidRPr="00575177">
        <w:rPr>
          <w:rFonts w:asciiTheme="majorBidi" w:hAnsiTheme="majorBidi" w:cstheme="majorBidi"/>
          <w:b w:val="0"/>
          <w:sz w:val="22"/>
          <w:szCs w:val="22"/>
        </w:rPr>
        <w:tab/>
      </w:r>
      <w:r w:rsidRPr="00575177">
        <w:rPr>
          <w:rFonts w:asciiTheme="majorBidi" w:hAnsiTheme="majorBidi" w:cstheme="majorBidi"/>
        </w:rPr>
        <w:t>Limite de responsabilité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_Toc475090583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130</w:t>
      </w:r>
      <w:r w:rsidRPr="00575177">
        <w:rPr>
          <w:rFonts w:asciiTheme="majorBidi" w:hAnsiTheme="majorBidi" w:cstheme="majorBidi"/>
        </w:rPr>
        <w:fldChar w:fldCharType="end"/>
      </w:r>
    </w:p>
    <w:p w14:paraId="7DE51896"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31.</w:t>
      </w:r>
      <w:r w:rsidRPr="00575177">
        <w:rPr>
          <w:rFonts w:asciiTheme="majorBidi" w:hAnsiTheme="majorBidi" w:cstheme="majorBidi"/>
          <w:b w:val="0"/>
          <w:sz w:val="22"/>
          <w:szCs w:val="22"/>
        </w:rPr>
        <w:tab/>
      </w:r>
      <w:r w:rsidRPr="00575177">
        <w:rPr>
          <w:rFonts w:asciiTheme="majorBidi" w:hAnsiTheme="majorBidi" w:cstheme="majorBidi"/>
        </w:rPr>
        <w:t>Modifications des lois et règlements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_Toc475090584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130</w:t>
      </w:r>
      <w:r w:rsidRPr="00575177">
        <w:rPr>
          <w:rFonts w:asciiTheme="majorBidi" w:hAnsiTheme="majorBidi" w:cstheme="majorBidi"/>
        </w:rPr>
        <w:fldChar w:fldCharType="end"/>
      </w:r>
    </w:p>
    <w:p w14:paraId="58ED3AEF"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32.</w:t>
      </w:r>
      <w:r w:rsidRPr="00575177">
        <w:rPr>
          <w:rFonts w:asciiTheme="majorBidi" w:hAnsiTheme="majorBidi" w:cstheme="majorBidi"/>
          <w:b w:val="0"/>
          <w:sz w:val="22"/>
          <w:szCs w:val="22"/>
        </w:rPr>
        <w:tab/>
      </w:r>
      <w:r w:rsidRPr="00575177">
        <w:rPr>
          <w:rFonts w:asciiTheme="majorBidi" w:hAnsiTheme="majorBidi" w:cstheme="majorBidi"/>
        </w:rPr>
        <w:t>Force majeure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_Toc475090585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131</w:t>
      </w:r>
      <w:r w:rsidRPr="00575177">
        <w:rPr>
          <w:rFonts w:asciiTheme="majorBidi" w:hAnsiTheme="majorBidi" w:cstheme="majorBidi"/>
        </w:rPr>
        <w:fldChar w:fldCharType="end"/>
      </w:r>
    </w:p>
    <w:p w14:paraId="1FFADA30"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33.</w:t>
      </w:r>
      <w:r w:rsidRPr="00575177">
        <w:rPr>
          <w:rFonts w:asciiTheme="majorBidi" w:hAnsiTheme="majorBidi" w:cstheme="majorBidi"/>
          <w:b w:val="0"/>
          <w:sz w:val="22"/>
          <w:szCs w:val="22"/>
        </w:rPr>
        <w:tab/>
      </w:r>
      <w:r w:rsidRPr="00575177">
        <w:rPr>
          <w:rFonts w:asciiTheme="majorBidi" w:hAnsiTheme="majorBidi" w:cstheme="majorBidi"/>
        </w:rPr>
        <w:t>Ordres de modification et avenants au marché</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_Toc475090586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131</w:t>
      </w:r>
      <w:r w:rsidRPr="00575177">
        <w:rPr>
          <w:rFonts w:asciiTheme="majorBidi" w:hAnsiTheme="majorBidi" w:cstheme="majorBidi"/>
        </w:rPr>
        <w:fldChar w:fldCharType="end"/>
      </w:r>
    </w:p>
    <w:p w14:paraId="75912479"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34.</w:t>
      </w:r>
      <w:r w:rsidRPr="00575177">
        <w:rPr>
          <w:rFonts w:asciiTheme="majorBidi" w:hAnsiTheme="majorBidi" w:cstheme="majorBidi"/>
          <w:b w:val="0"/>
          <w:sz w:val="22"/>
          <w:szCs w:val="22"/>
        </w:rPr>
        <w:tab/>
      </w:r>
      <w:r w:rsidRPr="00575177">
        <w:rPr>
          <w:rFonts w:asciiTheme="majorBidi" w:hAnsiTheme="majorBidi" w:cstheme="majorBidi"/>
        </w:rPr>
        <w:t>Prorogation des délais</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_Toc475090587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131</w:t>
      </w:r>
      <w:r w:rsidRPr="00575177">
        <w:rPr>
          <w:rFonts w:asciiTheme="majorBidi" w:hAnsiTheme="majorBidi" w:cstheme="majorBidi"/>
        </w:rPr>
        <w:fldChar w:fldCharType="end"/>
      </w:r>
    </w:p>
    <w:p w14:paraId="5C312945"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35.</w:t>
      </w:r>
      <w:r w:rsidRPr="00575177">
        <w:rPr>
          <w:rFonts w:asciiTheme="majorBidi" w:hAnsiTheme="majorBidi" w:cstheme="majorBidi"/>
          <w:b w:val="0"/>
          <w:sz w:val="22"/>
          <w:szCs w:val="22"/>
        </w:rPr>
        <w:tab/>
      </w:r>
      <w:r w:rsidRPr="00575177">
        <w:rPr>
          <w:rFonts w:asciiTheme="majorBidi" w:hAnsiTheme="majorBidi" w:cstheme="majorBidi"/>
        </w:rPr>
        <w:t>Résiliation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_Toc475090588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132</w:t>
      </w:r>
      <w:r w:rsidRPr="00575177">
        <w:rPr>
          <w:rFonts w:asciiTheme="majorBidi" w:hAnsiTheme="majorBidi" w:cstheme="majorBidi"/>
        </w:rPr>
        <w:fldChar w:fldCharType="end"/>
      </w:r>
    </w:p>
    <w:p w14:paraId="65092AE2"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36.</w:t>
      </w:r>
      <w:r w:rsidRPr="00575177">
        <w:rPr>
          <w:rFonts w:asciiTheme="majorBidi" w:hAnsiTheme="majorBidi" w:cstheme="majorBidi"/>
          <w:b w:val="0"/>
          <w:sz w:val="22"/>
          <w:szCs w:val="22"/>
        </w:rPr>
        <w:tab/>
      </w:r>
      <w:r w:rsidRPr="00575177">
        <w:rPr>
          <w:rFonts w:asciiTheme="majorBidi" w:hAnsiTheme="majorBidi" w:cstheme="majorBidi"/>
        </w:rPr>
        <w:t>Cession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_Toc475090589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133</w:t>
      </w:r>
      <w:r w:rsidRPr="00575177">
        <w:rPr>
          <w:rFonts w:asciiTheme="majorBidi" w:hAnsiTheme="majorBidi" w:cstheme="majorBidi"/>
        </w:rPr>
        <w:fldChar w:fldCharType="end"/>
      </w:r>
    </w:p>
    <w:p w14:paraId="2BBF12BE" w14:textId="77777777" w:rsidR="00BB2361" w:rsidRPr="00575177" w:rsidRDefault="00BB2361">
      <w:pPr>
        <w:pStyle w:val="TM1"/>
        <w:tabs>
          <w:tab w:val="left" w:pos="600"/>
        </w:tabs>
        <w:rPr>
          <w:rFonts w:asciiTheme="majorBidi" w:hAnsiTheme="majorBidi" w:cstheme="majorBidi"/>
          <w:b w:val="0"/>
          <w:sz w:val="22"/>
          <w:szCs w:val="22"/>
        </w:rPr>
      </w:pPr>
      <w:r w:rsidRPr="00575177">
        <w:rPr>
          <w:rFonts w:asciiTheme="majorBidi" w:hAnsiTheme="majorBidi" w:cstheme="majorBidi"/>
        </w:rPr>
        <w:t>37.</w:t>
      </w:r>
      <w:r w:rsidRPr="00575177">
        <w:rPr>
          <w:rFonts w:asciiTheme="majorBidi" w:hAnsiTheme="majorBidi" w:cstheme="majorBidi"/>
          <w:b w:val="0"/>
          <w:sz w:val="22"/>
          <w:szCs w:val="22"/>
        </w:rPr>
        <w:tab/>
      </w:r>
      <w:r w:rsidRPr="00575177">
        <w:rPr>
          <w:rFonts w:asciiTheme="majorBidi" w:hAnsiTheme="majorBidi" w:cstheme="majorBidi"/>
        </w:rPr>
        <w:t>Restrictions à l’Exportation</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_Toc475090590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133</w:t>
      </w:r>
      <w:r w:rsidRPr="00575177">
        <w:rPr>
          <w:rFonts w:asciiTheme="majorBidi" w:hAnsiTheme="majorBidi" w:cstheme="majorBidi"/>
        </w:rPr>
        <w:fldChar w:fldCharType="end"/>
      </w:r>
    </w:p>
    <w:p w14:paraId="5C3ED96A" w14:textId="77777777" w:rsidR="00FC31C4" w:rsidRPr="00575177" w:rsidRDefault="00AE28B5" w:rsidP="00FC31C4">
      <w:pPr>
        <w:spacing w:line="360" w:lineRule="auto"/>
        <w:rPr>
          <w:rStyle w:val="Qualif"/>
          <w:rFonts w:asciiTheme="majorBidi" w:hAnsiTheme="majorBidi" w:cstheme="majorBidi"/>
        </w:rPr>
      </w:pPr>
      <w:r w:rsidRPr="00575177">
        <w:rPr>
          <w:rFonts w:asciiTheme="majorBidi" w:hAnsiTheme="majorBidi" w:cstheme="majorBidi"/>
          <w:sz w:val="32"/>
        </w:rPr>
        <w:fldChar w:fldCharType="end"/>
      </w:r>
    </w:p>
    <w:p w14:paraId="7227A1E7" w14:textId="77777777" w:rsidR="00FC31C4" w:rsidRPr="00575177" w:rsidRDefault="00FC31C4" w:rsidP="00FC31C4">
      <w:pPr>
        <w:rPr>
          <w:rFonts w:asciiTheme="majorBidi" w:hAnsiTheme="majorBidi" w:cstheme="majorBidi"/>
        </w:rPr>
      </w:pPr>
    </w:p>
    <w:p w14:paraId="757B186C" w14:textId="77777777" w:rsidR="00FC31C4" w:rsidRPr="00575177" w:rsidRDefault="00FC31C4" w:rsidP="00FC31C4">
      <w:pPr>
        <w:rPr>
          <w:rStyle w:val="Qualif"/>
          <w:rFonts w:asciiTheme="majorBidi" w:hAnsiTheme="majorBidi" w:cstheme="majorBidi"/>
        </w:rPr>
      </w:pPr>
      <w:r w:rsidRPr="00575177">
        <w:rPr>
          <w:rFonts w:asciiTheme="majorBidi" w:hAnsiTheme="majorBidi" w:cstheme="majorBidi"/>
        </w:rPr>
        <w:br w:type="page"/>
      </w:r>
    </w:p>
    <w:p w14:paraId="0E64CAAB" w14:textId="77777777" w:rsidR="00FC31C4" w:rsidRPr="00575177" w:rsidRDefault="00B20125" w:rsidP="006F67FB">
      <w:pPr>
        <w:pStyle w:val="Normalcentr"/>
        <w:jc w:val="center"/>
        <w:rPr>
          <w:rFonts w:asciiTheme="majorBidi" w:hAnsiTheme="majorBidi" w:cstheme="majorBidi"/>
          <w:b/>
          <w:sz w:val="40"/>
          <w:szCs w:val="40"/>
        </w:rPr>
      </w:pPr>
      <w:bookmarkStart w:id="482" w:name="_Toc494778791"/>
      <w:r w:rsidRPr="00575177">
        <w:rPr>
          <w:rFonts w:asciiTheme="majorBidi" w:hAnsiTheme="majorBidi" w:cstheme="majorBidi"/>
          <w:b/>
          <w:sz w:val="40"/>
          <w:szCs w:val="40"/>
        </w:rPr>
        <w:t>Section VI</w:t>
      </w:r>
      <w:r w:rsidR="00AB5823" w:rsidRPr="00575177">
        <w:rPr>
          <w:rFonts w:asciiTheme="majorBidi" w:hAnsiTheme="majorBidi" w:cstheme="majorBidi"/>
          <w:b/>
          <w:sz w:val="40"/>
          <w:szCs w:val="40"/>
        </w:rPr>
        <w:t>II</w:t>
      </w:r>
      <w:r w:rsidR="00401783" w:rsidRPr="00575177">
        <w:rPr>
          <w:rFonts w:asciiTheme="majorBidi" w:hAnsiTheme="majorBidi" w:cstheme="majorBidi"/>
          <w:b/>
          <w:sz w:val="40"/>
          <w:szCs w:val="40"/>
        </w:rPr>
        <w:t>.  Cahier des Clauses</w:t>
      </w:r>
      <w:r w:rsidR="00401783" w:rsidRPr="00575177">
        <w:rPr>
          <w:rFonts w:asciiTheme="majorBidi" w:hAnsiTheme="majorBidi" w:cstheme="majorBidi"/>
          <w:b/>
          <w:sz w:val="40"/>
          <w:szCs w:val="40"/>
        </w:rPr>
        <w:br/>
        <w:t>Administratives G</w:t>
      </w:r>
      <w:r w:rsidR="00FC31C4" w:rsidRPr="00575177">
        <w:rPr>
          <w:rFonts w:asciiTheme="majorBidi" w:hAnsiTheme="majorBidi" w:cstheme="majorBidi"/>
          <w:b/>
          <w:sz w:val="40"/>
          <w:szCs w:val="40"/>
        </w:rPr>
        <w:t>énérales</w:t>
      </w:r>
      <w:bookmarkEnd w:id="482"/>
    </w:p>
    <w:p w14:paraId="4BBFB718" w14:textId="77777777" w:rsidR="00FC31C4" w:rsidRPr="00575177" w:rsidRDefault="00FC31C4" w:rsidP="00FC31C4">
      <w:pPr>
        <w:rPr>
          <w:rStyle w:val="Qualif"/>
          <w:rFonts w:asciiTheme="majorBidi" w:hAnsiTheme="majorBidi" w:cstheme="majorBidi"/>
        </w:rPr>
      </w:pPr>
    </w:p>
    <w:p w14:paraId="14DFFDAC" w14:textId="77777777" w:rsidR="00FC31C4" w:rsidRPr="00575177" w:rsidRDefault="00FC31C4" w:rsidP="00FC31C4">
      <w:pPr>
        <w:rPr>
          <w:rStyle w:val="Qualif"/>
          <w:rFonts w:asciiTheme="majorBidi" w:hAnsiTheme="majorBidi" w:cstheme="majorBidi"/>
        </w:rPr>
      </w:pPr>
    </w:p>
    <w:tbl>
      <w:tblPr>
        <w:tblW w:w="9216" w:type="dxa"/>
        <w:tblLayout w:type="fixed"/>
        <w:tblLook w:val="0000" w:firstRow="0" w:lastRow="0" w:firstColumn="0" w:lastColumn="0" w:noHBand="0" w:noVBand="0"/>
      </w:tblPr>
      <w:tblGrid>
        <w:gridCol w:w="18"/>
        <w:gridCol w:w="2412"/>
        <w:gridCol w:w="18"/>
        <w:gridCol w:w="6732"/>
        <w:gridCol w:w="18"/>
        <w:gridCol w:w="18"/>
      </w:tblGrid>
      <w:tr w:rsidR="00FC31C4" w:rsidRPr="00575177" w14:paraId="1D38D6B4" w14:textId="77777777" w:rsidTr="006276FF">
        <w:tc>
          <w:tcPr>
            <w:tcW w:w="2448" w:type="dxa"/>
            <w:gridSpan w:val="3"/>
          </w:tcPr>
          <w:p w14:paraId="70135CD0" w14:textId="77777777" w:rsidR="00FC31C4" w:rsidRPr="00575177" w:rsidRDefault="00FC31C4" w:rsidP="00AE28B5">
            <w:pPr>
              <w:pStyle w:val="Style4"/>
              <w:rPr>
                <w:rFonts w:asciiTheme="majorBidi" w:hAnsiTheme="majorBidi" w:cstheme="majorBidi"/>
                <w:sz w:val="22"/>
                <w:szCs w:val="22"/>
              </w:rPr>
            </w:pPr>
            <w:bookmarkStart w:id="483" w:name="_Toc475090554"/>
            <w:r w:rsidRPr="00575177">
              <w:rPr>
                <w:rFonts w:asciiTheme="majorBidi" w:hAnsiTheme="majorBidi" w:cstheme="majorBidi"/>
                <w:sz w:val="22"/>
                <w:szCs w:val="22"/>
              </w:rPr>
              <w:t>Définitions</w:t>
            </w:r>
            <w:bookmarkEnd w:id="483"/>
          </w:p>
        </w:tc>
        <w:tc>
          <w:tcPr>
            <w:tcW w:w="6768" w:type="dxa"/>
            <w:gridSpan w:val="3"/>
          </w:tcPr>
          <w:p w14:paraId="31DC93A5" w14:textId="77777777" w:rsidR="00FC31C4" w:rsidRPr="00575177" w:rsidRDefault="00FC31C4" w:rsidP="0091566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1.1</w:t>
            </w:r>
            <w:r w:rsidRPr="00575177">
              <w:rPr>
                <w:rFonts w:asciiTheme="majorBidi" w:hAnsiTheme="majorBidi" w:cstheme="majorBidi"/>
                <w:sz w:val="22"/>
                <w:szCs w:val="22"/>
                <w:lang w:val="fr-FR"/>
              </w:rPr>
              <w:tab/>
              <w:t>Les termes et expressions ci-après auront la signification qui leur est attribuée ici :</w:t>
            </w:r>
          </w:p>
          <w:p w14:paraId="7618F2FC" w14:textId="77777777" w:rsidR="00401783" w:rsidRPr="00575177" w:rsidRDefault="00401783" w:rsidP="00401783">
            <w:pPr>
              <w:numPr>
                <w:ilvl w:val="0"/>
                <w:numId w:val="18"/>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 L’</w:t>
            </w:r>
            <w:r w:rsidR="0030273F" w:rsidRPr="00575177">
              <w:rPr>
                <w:rFonts w:asciiTheme="majorBidi" w:hAnsiTheme="majorBidi" w:cstheme="majorBidi"/>
                <w:sz w:val="22"/>
                <w:szCs w:val="22"/>
              </w:rPr>
              <w:t>AFD</w:t>
            </w:r>
            <w:r w:rsidRPr="00575177">
              <w:rPr>
                <w:rFonts w:asciiTheme="majorBidi" w:hAnsiTheme="majorBidi" w:cstheme="majorBidi"/>
                <w:sz w:val="22"/>
                <w:szCs w:val="22"/>
              </w:rPr>
              <w:t> » signifie l’</w:t>
            </w:r>
            <w:r w:rsidR="0030273F" w:rsidRPr="00575177">
              <w:rPr>
                <w:rFonts w:asciiTheme="majorBidi" w:hAnsiTheme="majorBidi" w:cstheme="majorBidi"/>
                <w:sz w:val="22"/>
                <w:szCs w:val="22"/>
              </w:rPr>
              <w:t>A</w:t>
            </w:r>
            <w:r w:rsidR="00F1618F" w:rsidRPr="00575177">
              <w:rPr>
                <w:rFonts w:asciiTheme="majorBidi" w:hAnsiTheme="majorBidi" w:cstheme="majorBidi"/>
                <w:sz w:val="22"/>
                <w:szCs w:val="22"/>
              </w:rPr>
              <w:t>gence</w:t>
            </w:r>
            <w:r w:rsidRPr="00575177">
              <w:rPr>
                <w:rFonts w:asciiTheme="majorBidi" w:hAnsiTheme="majorBidi" w:cstheme="majorBidi"/>
                <w:sz w:val="22"/>
                <w:szCs w:val="22"/>
              </w:rPr>
              <w:t xml:space="preserve"> </w:t>
            </w:r>
            <w:r w:rsidR="00F1618F" w:rsidRPr="00575177">
              <w:rPr>
                <w:rFonts w:asciiTheme="majorBidi" w:hAnsiTheme="majorBidi" w:cstheme="majorBidi"/>
                <w:sz w:val="22"/>
                <w:szCs w:val="22"/>
              </w:rPr>
              <w:t>F</w:t>
            </w:r>
            <w:r w:rsidRPr="00575177">
              <w:rPr>
                <w:rFonts w:asciiTheme="majorBidi" w:hAnsiTheme="majorBidi" w:cstheme="majorBidi"/>
                <w:sz w:val="22"/>
                <w:szCs w:val="22"/>
              </w:rPr>
              <w:t xml:space="preserve">rançaise de </w:t>
            </w:r>
            <w:r w:rsidR="00152726" w:rsidRPr="00575177">
              <w:rPr>
                <w:rFonts w:asciiTheme="majorBidi" w:hAnsiTheme="majorBidi" w:cstheme="majorBidi"/>
                <w:sz w:val="22"/>
                <w:szCs w:val="22"/>
              </w:rPr>
              <w:t>D</w:t>
            </w:r>
            <w:r w:rsidRPr="00575177">
              <w:rPr>
                <w:rFonts w:asciiTheme="majorBidi" w:hAnsiTheme="majorBidi" w:cstheme="majorBidi"/>
                <w:sz w:val="22"/>
                <w:szCs w:val="22"/>
              </w:rPr>
              <w:t>éveloppement.</w:t>
            </w:r>
          </w:p>
          <w:p w14:paraId="362EA9C7" w14:textId="77777777" w:rsidR="00FC31C4" w:rsidRPr="00575177" w:rsidRDefault="00FC31C4" w:rsidP="00401783">
            <w:pPr>
              <w:numPr>
                <w:ilvl w:val="0"/>
                <w:numId w:val="18"/>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 xml:space="preserve">« Marché » signifie </w:t>
            </w:r>
            <w:r w:rsidR="00AB5823" w:rsidRPr="00575177">
              <w:rPr>
                <w:rFonts w:asciiTheme="majorBidi" w:hAnsiTheme="majorBidi" w:cstheme="majorBidi"/>
                <w:sz w:val="22"/>
                <w:szCs w:val="22"/>
              </w:rPr>
              <w:t>l’Acte d’engagement</w:t>
            </w:r>
            <w:r w:rsidRPr="00575177">
              <w:rPr>
                <w:rFonts w:asciiTheme="majorBidi" w:hAnsiTheme="majorBidi" w:cstheme="majorBidi"/>
                <w:sz w:val="22"/>
                <w:szCs w:val="22"/>
              </w:rPr>
              <w:t xml:space="preserve"> signé par l’Acheteur et le Fournisseur, ainsi que les documents contractuels visés dans ledit </w:t>
            </w:r>
            <w:r w:rsidR="00AB5823" w:rsidRPr="00575177">
              <w:rPr>
                <w:rFonts w:asciiTheme="majorBidi" w:hAnsiTheme="majorBidi" w:cstheme="majorBidi"/>
                <w:sz w:val="22"/>
                <w:szCs w:val="22"/>
              </w:rPr>
              <w:t>Acte d’engagement</w:t>
            </w:r>
            <w:r w:rsidRPr="00575177">
              <w:rPr>
                <w:rFonts w:asciiTheme="majorBidi" w:hAnsiTheme="majorBidi" w:cstheme="majorBidi"/>
                <w:sz w:val="22"/>
                <w:szCs w:val="22"/>
              </w:rPr>
              <w:t>, y compris toutes les pièces jointes, annexes et tous les documents qui y ont été inclus par voie de référence.</w:t>
            </w:r>
          </w:p>
          <w:p w14:paraId="3734176D" w14:textId="77777777" w:rsidR="00FC31C4" w:rsidRPr="00575177" w:rsidRDefault="00FC31C4" w:rsidP="00463B11">
            <w:pPr>
              <w:numPr>
                <w:ilvl w:val="0"/>
                <w:numId w:val="18"/>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 xml:space="preserve">« Documents contractuels » désigne les documents visés dans </w:t>
            </w:r>
            <w:r w:rsidR="00AB5823" w:rsidRPr="00575177">
              <w:rPr>
                <w:rFonts w:asciiTheme="majorBidi" w:hAnsiTheme="majorBidi" w:cstheme="majorBidi"/>
                <w:sz w:val="22"/>
                <w:szCs w:val="22"/>
              </w:rPr>
              <w:t>l’Acte d’engagement</w:t>
            </w:r>
            <w:r w:rsidRPr="00575177">
              <w:rPr>
                <w:rFonts w:asciiTheme="majorBidi" w:hAnsiTheme="majorBidi" w:cstheme="majorBidi"/>
                <w:sz w:val="22"/>
                <w:szCs w:val="22"/>
              </w:rPr>
              <w:t>, y compris les avenants éventuels auxdits documents.</w:t>
            </w:r>
          </w:p>
          <w:p w14:paraId="64738C28" w14:textId="77777777" w:rsidR="00FC31C4" w:rsidRPr="00575177" w:rsidRDefault="00FC31C4" w:rsidP="00463B11">
            <w:pPr>
              <w:pStyle w:val="Outline1"/>
              <w:keepNext w:val="0"/>
              <w:numPr>
                <w:ilvl w:val="0"/>
                <w:numId w:val="18"/>
              </w:numPr>
              <w:spacing w:before="0" w:after="120"/>
              <w:ind w:left="1152"/>
              <w:jc w:val="both"/>
              <w:rPr>
                <w:rFonts w:asciiTheme="majorBidi" w:hAnsiTheme="majorBidi" w:cstheme="majorBidi"/>
                <w:kern w:val="0"/>
                <w:sz w:val="22"/>
                <w:szCs w:val="22"/>
              </w:rPr>
            </w:pPr>
            <w:r w:rsidRPr="00575177">
              <w:rPr>
                <w:rFonts w:asciiTheme="majorBidi" w:hAnsiTheme="majorBidi" w:cstheme="majorBidi"/>
                <w:kern w:val="0"/>
                <w:sz w:val="22"/>
                <w:szCs w:val="22"/>
              </w:rPr>
              <w:t xml:space="preserve">« Prix du Marché» signifie le prix payable au Fournisseur, conformément </w:t>
            </w:r>
            <w:r w:rsidR="00AB5823" w:rsidRPr="00575177">
              <w:rPr>
                <w:rFonts w:asciiTheme="majorBidi" w:hAnsiTheme="majorBidi" w:cstheme="majorBidi"/>
                <w:kern w:val="0"/>
                <w:sz w:val="22"/>
                <w:szCs w:val="22"/>
              </w:rPr>
              <w:t>à l’Acte d’engagement</w:t>
            </w:r>
            <w:r w:rsidRPr="00575177">
              <w:rPr>
                <w:rFonts w:asciiTheme="majorBidi" w:hAnsiTheme="majorBidi" w:cstheme="majorBidi"/>
                <w:sz w:val="22"/>
                <w:szCs w:val="22"/>
              </w:rPr>
              <w:t xml:space="preserve"> signé</w:t>
            </w:r>
            <w:r w:rsidRPr="00575177">
              <w:rPr>
                <w:rFonts w:asciiTheme="majorBidi" w:hAnsiTheme="majorBidi" w:cstheme="majorBidi"/>
                <w:kern w:val="0"/>
                <w:sz w:val="22"/>
                <w:szCs w:val="22"/>
              </w:rPr>
              <w:t>, sous réserve de toute addition et modification ou de toute déduction audit prix, qui pourra être effectuée en vertu du Marché.</w:t>
            </w:r>
          </w:p>
          <w:p w14:paraId="3FD4D963" w14:textId="77777777" w:rsidR="00FC31C4" w:rsidRPr="00575177" w:rsidRDefault="00FC31C4" w:rsidP="00463B11">
            <w:pPr>
              <w:numPr>
                <w:ilvl w:val="0"/>
                <w:numId w:val="18"/>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 Jour » désigne un jour calendaire.</w:t>
            </w:r>
          </w:p>
          <w:p w14:paraId="63A4724B" w14:textId="77777777" w:rsidR="00FC31C4" w:rsidRPr="00575177" w:rsidRDefault="00401783" w:rsidP="00463B11">
            <w:pPr>
              <w:numPr>
                <w:ilvl w:val="0"/>
                <w:numId w:val="18"/>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 xml:space="preserve"> </w:t>
            </w:r>
            <w:r w:rsidR="00FC31C4" w:rsidRPr="00575177">
              <w:rPr>
                <w:rFonts w:asciiTheme="majorBidi" w:hAnsiTheme="majorBidi" w:cstheme="majorBidi"/>
                <w:sz w:val="22"/>
                <w:szCs w:val="22"/>
              </w:rPr>
              <w:t>« Achèvement » signifie la prestation complète des services connexes par le Fournisseur, conformément aux modalités stipulées dans le Marché.</w:t>
            </w:r>
          </w:p>
          <w:p w14:paraId="36C1A474" w14:textId="77777777" w:rsidR="00FC31C4" w:rsidRPr="00575177" w:rsidRDefault="00FC31C4" w:rsidP="00463B11">
            <w:pPr>
              <w:numPr>
                <w:ilvl w:val="0"/>
                <w:numId w:val="18"/>
              </w:numPr>
              <w:spacing w:after="120"/>
              <w:ind w:left="1152"/>
              <w:jc w:val="both"/>
              <w:rPr>
                <w:rFonts w:asciiTheme="majorBidi" w:hAnsiTheme="majorBidi" w:cstheme="majorBidi"/>
                <w:b/>
                <w:sz w:val="22"/>
                <w:szCs w:val="22"/>
              </w:rPr>
            </w:pPr>
            <w:r w:rsidRPr="00575177">
              <w:rPr>
                <w:rFonts w:asciiTheme="majorBidi" w:hAnsiTheme="majorBidi" w:cstheme="majorBidi"/>
                <w:sz w:val="22"/>
                <w:szCs w:val="22"/>
              </w:rPr>
              <w:t>« CCAG » signifie le Cahier des clauses administratives générales.</w:t>
            </w:r>
          </w:p>
          <w:p w14:paraId="3DCEBD9F" w14:textId="77777777" w:rsidR="00FC31C4" w:rsidRPr="00575177" w:rsidRDefault="00FC31C4" w:rsidP="00463B11">
            <w:pPr>
              <w:numPr>
                <w:ilvl w:val="0"/>
                <w:numId w:val="18"/>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 Fournitures » signifie tous les produits, matières premières, machines et matériels et/ou tous autres matériaux que le Fournisseur est tenu de livrer à l’Acheteur en exécution du Marché.</w:t>
            </w:r>
          </w:p>
          <w:p w14:paraId="3F4D618A" w14:textId="77777777" w:rsidR="00FC31C4" w:rsidRPr="00575177" w:rsidRDefault="00FC31C4" w:rsidP="00463B11">
            <w:pPr>
              <w:numPr>
                <w:ilvl w:val="0"/>
                <w:numId w:val="18"/>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 xml:space="preserve">« Pays de l’Acheteur » signifie le pays identifié dans le </w:t>
            </w:r>
            <w:r w:rsidRPr="00575177">
              <w:rPr>
                <w:rFonts w:asciiTheme="majorBidi" w:hAnsiTheme="majorBidi" w:cstheme="majorBidi"/>
                <w:b/>
                <w:sz w:val="22"/>
                <w:szCs w:val="22"/>
              </w:rPr>
              <w:t>Cahier des clauses administratives particulières</w:t>
            </w:r>
            <w:r w:rsidRPr="00575177">
              <w:rPr>
                <w:rFonts w:asciiTheme="majorBidi" w:hAnsiTheme="majorBidi" w:cstheme="majorBidi"/>
                <w:sz w:val="22"/>
                <w:szCs w:val="22"/>
              </w:rPr>
              <w:t xml:space="preserve"> (CCAP).</w:t>
            </w:r>
          </w:p>
          <w:p w14:paraId="16A3D0BD" w14:textId="77777777" w:rsidR="00FC31C4" w:rsidRPr="00575177" w:rsidRDefault="00FC31C4" w:rsidP="00463B11">
            <w:pPr>
              <w:numPr>
                <w:ilvl w:val="0"/>
                <w:numId w:val="18"/>
              </w:numPr>
              <w:spacing w:after="120"/>
              <w:ind w:left="1152"/>
              <w:jc w:val="both"/>
              <w:rPr>
                <w:rFonts w:asciiTheme="majorBidi" w:hAnsiTheme="majorBidi" w:cstheme="majorBidi"/>
                <w:b/>
                <w:sz w:val="22"/>
                <w:szCs w:val="22"/>
              </w:rPr>
            </w:pPr>
            <w:r w:rsidRPr="00575177">
              <w:rPr>
                <w:rFonts w:asciiTheme="majorBidi" w:hAnsiTheme="majorBidi" w:cstheme="majorBidi"/>
                <w:sz w:val="22"/>
                <w:szCs w:val="22"/>
              </w:rPr>
              <w:t xml:space="preserve">« Acheteur » signifie l’entité achetant les fournitures et les services connexes, telle qu’elle est identifiée dans le </w:t>
            </w:r>
            <w:r w:rsidRPr="00575177">
              <w:rPr>
                <w:rFonts w:asciiTheme="majorBidi" w:hAnsiTheme="majorBidi" w:cstheme="majorBidi"/>
                <w:b/>
                <w:sz w:val="22"/>
                <w:szCs w:val="22"/>
              </w:rPr>
              <w:t>CCAP</w:t>
            </w:r>
            <w:r w:rsidRPr="00575177">
              <w:rPr>
                <w:rFonts w:asciiTheme="majorBidi" w:hAnsiTheme="majorBidi" w:cstheme="majorBidi"/>
                <w:sz w:val="22"/>
                <w:szCs w:val="22"/>
              </w:rPr>
              <w:t>.</w:t>
            </w:r>
          </w:p>
          <w:p w14:paraId="258BA1D4" w14:textId="77777777" w:rsidR="00FC31C4" w:rsidRPr="00575177" w:rsidRDefault="00FC31C4" w:rsidP="00463B11">
            <w:pPr>
              <w:numPr>
                <w:ilvl w:val="0"/>
                <w:numId w:val="18"/>
              </w:numPr>
              <w:spacing w:after="120"/>
              <w:ind w:left="1152"/>
              <w:jc w:val="both"/>
              <w:rPr>
                <w:rFonts w:asciiTheme="majorBidi" w:hAnsiTheme="majorBidi" w:cstheme="majorBidi"/>
                <w:b/>
                <w:sz w:val="22"/>
                <w:szCs w:val="22"/>
              </w:rPr>
            </w:pPr>
            <w:r w:rsidRPr="00575177">
              <w:rPr>
                <w:rFonts w:asciiTheme="majorBidi" w:hAnsiTheme="majorBidi" w:cstheme="majorBidi"/>
                <w:sz w:val="22"/>
                <w:szCs w:val="22"/>
              </w:rPr>
              <w:t>« Services Connexes » désigne les services afférents à la fourniture des biens, tels que l’assurance, l’installation, la formation et la maintenance initiale, ainsi que toute obligation analogue du Fournisseur dans le cadre du Marché.</w:t>
            </w:r>
          </w:p>
          <w:p w14:paraId="78CBFA35" w14:textId="77777777" w:rsidR="00FC31C4" w:rsidRPr="00575177" w:rsidRDefault="00FC31C4" w:rsidP="00463B11">
            <w:pPr>
              <w:numPr>
                <w:ilvl w:val="0"/>
                <w:numId w:val="18"/>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 CCAP » signifie le Cahier des clauses administratives particulières.</w:t>
            </w:r>
          </w:p>
          <w:p w14:paraId="444ACC4C" w14:textId="77777777" w:rsidR="00FC31C4" w:rsidRPr="00575177" w:rsidRDefault="00FC31C4" w:rsidP="00463B11">
            <w:pPr>
              <w:numPr>
                <w:ilvl w:val="0"/>
                <w:numId w:val="18"/>
              </w:numPr>
              <w:spacing w:after="120"/>
              <w:ind w:left="1152"/>
              <w:jc w:val="both"/>
              <w:rPr>
                <w:rFonts w:asciiTheme="majorBidi" w:hAnsiTheme="majorBidi" w:cstheme="majorBidi"/>
                <w:sz w:val="22"/>
                <w:szCs w:val="22"/>
              </w:rPr>
            </w:pPr>
            <w:r w:rsidRPr="00575177">
              <w:rPr>
                <w:rFonts w:asciiTheme="majorBidi" w:hAnsiTheme="majorBidi" w:cstheme="majorBidi"/>
                <w:sz w:val="22"/>
                <w:szCs w:val="22"/>
              </w:rPr>
              <w:t xml:space="preserve">« Sous-traitant » signifie toute personne physique, privée ou entité </w:t>
            </w:r>
            <w:r w:rsidR="0026016C" w:rsidRPr="00575177">
              <w:rPr>
                <w:rFonts w:asciiTheme="majorBidi" w:hAnsiTheme="majorBidi" w:cstheme="majorBidi"/>
                <w:sz w:val="22"/>
                <w:szCs w:val="22"/>
              </w:rPr>
              <w:t>publique</w:t>
            </w:r>
            <w:r w:rsidR="0062641D" w:rsidRPr="00575177">
              <w:rPr>
                <w:rFonts w:asciiTheme="majorBidi" w:hAnsiTheme="majorBidi" w:cstheme="majorBidi"/>
                <w:sz w:val="22"/>
                <w:szCs w:val="22"/>
              </w:rPr>
              <w:t xml:space="preserve"> </w:t>
            </w:r>
            <w:r w:rsidRPr="00575177">
              <w:rPr>
                <w:rFonts w:asciiTheme="majorBidi" w:hAnsiTheme="majorBidi" w:cstheme="majorBidi"/>
                <w:sz w:val="22"/>
                <w:szCs w:val="22"/>
              </w:rPr>
              <w:t>ou toute combinaison de ces éléments, y compris ses ayants droit ou ses mandataires autorisés, à qui toute</w:t>
            </w:r>
            <w:r w:rsidR="003B5B51" w:rsidRPr="00575177">
              <w:rPr>
                <w:rFonts w:asciiTheme="majorBidi" w:hAnsiTheme="majorBidi" w:cstheme="majorBidi"/>
                <w:sz w:val="22"/>
                <w:szCs w:val="22"/>
              </w:rPr>
              <w:t xml:space="preserve"> partie des Fournitures ou des s</w:t>
            </w:r>
            <w:r w:rsidRPr="00575177">
              <w:rPr>
                <w:rFonts w:asciiTheme="majorBidi" w:hAnsiTheme="majorBidi" w:cstheme="majorBidi"/>
                <w:sz w:val="22"/>
                <w:szCs w:val="22"/>
              </w:rPr>
              <w:t>ervices connexes est sous-traitée par le Fournisseur.</w:t>
            </w:r>
          </w:p>
          <w:p w14:paraId="048C61FF" w14:textId="77777777" w:rsidR="00FC31C4" w:rsidRPr="00575177" w:rsidRDefault="00FC31C4" w:rsidP="00463B11">
            <w:pPr>
              <w:numPr>
                <w:ilvl w:val="0"/>
                <w:numId w:val="18"/>
              </w:numPr>
              <w:spacing w:after="120"/>
              <w:ind w:left="1152"/>
              <w:jc w:val="both"/>
              <w:rPr>
                <w:rFonts w:asciiTheme="majorBidi" w:hAnsiTheme="majorBidi" w:cstheme="majorBidi"/>
                <w:b/>
                <w:sz w:val="22"/>
                <w:szCs w:val="22"/>
              </w:rPr>
            </w:pPr>
            <w:r w:rsidRPr="00575177">
              <w:rPr>
                <w:rFonts w:asciiTheme="majorBidi" w:hAnsiTheme="majorBidi" w:cstheme="majorBidi"/>
                <w:sz w:val="22"/>
                <w:szCs w:val="22"/>
              </w:rPr>
              <w:t xml:space="preserve">« Fournisseur » signifie toute personne physique, privée ou entité </w:t>
            </w:r>
            <w:r w:rsidR="0026016C" w:rsidRPr="00575177">
              <w:rPr>
                <w:rFonts w:asciiTheme="majorBidi" w:hAnsiTheme="majorBidi" w:cstheme="majorBidi"/>
                <w:sz w:val="22"/>
                <w:szCs w:val="22"/>
              </w:rPr>
              <w:t xml:space="preserve">publique </w:t>
            </w:r>
            <w:r w:rsidRPr="00575177">
              <w:rPr>
                <w:rFonts w:asciiTheme="majorBidi" w:hAnsiTheme="majorBidi" w:cstheme="majorBidi"/>
                <w:sz w:val="22"/>
                <w:szCs w:val="22"/>
              </w:rPr>
              <w:t>ou toute combinaison de ces éléments, y compris ses ayants droit ou ses mandataires autorisés, dont l’</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a été acceptée par l’Acheteur en vue d’exécuter le Marché et qui est désignée comme tel dans </w:t>
            </w:r>
            <w:r w:rsidR="00AB5823" w:rsidRPr="00575177">
              <w:rPr>
                <w:rFonts w:asciiTheme="majorBidi" w:hAnsiTheme="majorBidi" w:cstheme="majorBidi"/>
                <w:sz w:val="22"/>
                <w:szCs w:val="22"/>
              </w:rPr>
              <w:t>l’Acte d’engagement</w:t>
            </w:r>
            <w:r w:rsidRPr="00575177">
              <w:rPr>
                <w:rFonts w:asciiTheme="majorBidi" w:hAnsiTheme="majorBidi" w:cstheme="majorBidi"/>
                <w:sz w:val="22"/>
                <w:szCs w:val="22"/>
              </w:rPr>
              <w:t xml:space="preserve"> signé.</w:t>
            </w:r>
          </w:p>
          <w:p w14:paraId="189813B5" w14:textId="77777777" w:rsidR="00FC31C4" w:rsidRPr="00575177" w:rsidRDefault="00401783" w:rsidP="00463B11">
            <w:pPr>
              <w:numPr>
                <w:ilvl w:val="0"/>
                <w:numId w:val="18"/>
              </w:numPr>
              <w:spacing w:after="120"/>
              <w:ind w:left="1152"/>
              <w:jc w:val="both"/>
              <w:rPr>
                <w:rFonts w:asciiTheme="majorBidi" w:hAnsiTheme="majorBidi" w:cstheme="majorBidi"/>
                <w:b/>
                <w:sz w:val="22"/>
                <w:szCs w:val="22"/>
              </w:rPr>
            </w:pPr>
            <w:r w:rsidRPr="00575177">
              <w:rPr>
                <w:rFonts w:asciiTheme="majorBidi" w:hAnsiTheme="majorBidi" w:cstheme="majorBidi"/>
                <w:sz w:val="22"/>
                <w:szCs w:val="22"/>
              </w:rPr>
              <w:t xml:space="preserve"> </w:t>
            </w:r>
            <w:r w:rsidR="00FC31C4" w:rsidRPr="00575177">
              <w:rPr>
                <w:rFonts w:asciiTheme="majorBidi" w:hAnsiTheme="majorBidi" w:cstheme="majorBidi"/>
                <w:sz w:val="22"/>
                <w:szCs w:val="22"/>
              </w:rPr>
              <w:t xml:space="preserve">« Le Site » signifie le lieu indiqué dans le </w:t>
            </w:r>
            <w:r w:rsidR="00FC31C4" w:rsidRPr="00575177">
              <w:rPr>
                <w:rFonts w:asciiTheme="majorBidi" w:hAnsiTheme="majorBidi" w:cstheme="majorBidi"/>
                <w:b/>
                <w:sz w:val="22"/>
                <w:szCs w:val="22"/>
              </w:rPr>
              <w:t>CCAP</w:t>
            </w:r>
            <w:r w:rsidR="00FC31C4" w:rsidRPr="00575177">
              <w:rPr>
                <w:rFonts w:asciiTheme="majorBidi" w:hAnsiTheme="majorBidi" w:cstheme="majorBidi"/>
                <w:sz w:val="22"/>
                <w:szCs w:val="22"/>
              </w:rPr>
              <w:t>, le cas échéant.</w:t>
            </w:r>
          </w:p>
        </w:tc>
      </w:tr>
      <w:tr w:rsidR="00FC31C4" w:rsidRPr="00575177" w14:paraId="61AF03CD" w14:textId="77777777" w:rsidTr="006276FF">
        <w:tc>
          <w:tcPr>
            <w:tcW w:w="2448" w:type="dxa"/>
            <w:gridSpan w:val="3"/>
          </w:tcPr>
          <w:p w14:paraId="289189F7" w14:textId="77777777" w:rsidR="00FC31C4" w:rsidRPr="00575177" w:rsidRDefault="00FC31C4" w:rsidP="00AE28B5">
            <w:pPr>
              <w:pStyle w:val="Style4"/>
              <w:rPr>
                <w:rFonts w:asciiTheme="majorBidi" w:hAnsiTheme="majorBidi" w:cstheme="majorBidi"/>
                <w:sz w:val="22"/>
                <w:szCs w:val="22"/>
              </w:rPr>
            </w:pPr>
            <w:bookmarkStart w:id="484" w:name="_Toc475090555"/>
            <w:r w:rsidRPr="00575177">
              <w:rPr>
                <w:rFonts w:asciiTheme="majorBidi" w:hAnsiTheme="majorBidi" w:cstheme="majorBidi"/>
                <w:sz w:val="22"/>
                <w:szCs w:val="22"/>
              </w:rPr>
              <w:t>Documents contractuels</w:t>
            </w:r>
            <w:bookmarkEnd w:id="484"/>
          </w:p>
        </w:tc>
        <w:tc>
          <w:tcPr>
            <w:tcW w:w="6768" w:type="dxa"/>
            <w:gridSpan w:val="3"/>
          </w:tcPr>
          <w:p w14:paraId="726682A6" w14:textId="77777777" w:rsidR="00FC31C4" w:rsidRPr="00575177" w:rsidRDefault="00FC31C4" w:rsidP="00E029BF">
            <w:pPr>
              <w:pStyle w:val="Header2-SubClauses"/>
              <w:numPr>
                <w:ilvl w:val="1"/>
                <w:numId w:val="34"/>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Sous réserve de l’ordre de préséance indiqué dans </w:t>
            </w:r>
            <w:r w:rsidR="00AB5823" w:rsidRPr="00575177">
              <w:rPr>
                <w:rFonts w:asciiTheme="majorBidi" w:hAnsiTheme="majorBidi" w:cstheme="majorBidi"/>
                <w:sz w:val="22"/>
                <w:szCs w:val="22"/>
                <w:lang w:val="fr-FR"/>
              </w:rPr>
              <w:t>l’Acte d’engagement</w:t>
            </w:r>
            <w:r w:rsidRPr="00575177">
              <w:rPr>
                <w:rFonts w:asciiTheme="majorBidi" w:hAnsiTheme="majorBidi" w:cstheme="majorBidi"/>
                <w:sz w:val="22"/>
                <w:szCs w:val="22"/>
                <w:lang w:val="fr-FR"/>
              </w:rPr>
              <w:t>,  tous les documents constituant le Marché (et toutes les parties desdits documents) sont corrélatifs, complémentaires et s’expliquent les uns les autres.</w:t>
            </w:r>
          </w:p>
        </w:tc>
      </w:tr>
      <w:tr w:rsidR="00FC31C4" w:rsidRPr="00575177" w14:paraId="152162B4" w14:textId="77777777" w:rsidTr="006276FF">
        <w:tc>
          <w:tcPr>
            <w:tcW w:w="2448" w:type="dxa"/>
            <w:gridSpan w:val="3"/>
          </w:tcPr>
          <w:p w14:paraId="1231C616" w14:textId="77777777" w:rsidR="00FC31C4" w:rsidRPr="00575177" w:rsidRDefault="00DA3798" w:rsidP="00AE28B5">
            <w:pPr>
              <w:pStyle w:val="Style4"/>
              <w:rPr>
                <w:rFonts w:asciiTheme="majorBidi" w:hAnsiTheme="majorBidi" w:cstheme="majorBidi"/>
                <w:sz w:val="22"/>
                <w:szCs w:val="22"/>
              </w:rPr>
            </w:pPr>
            <w:bookmarkStart w:id="485" w:name="_Toc475090556"/>
            <w:r w:rsidRPr="00575177">
              <w:rPr>
                <w:rFonts w:asciiTheme="majorBidi" w:hAnsiTheme="majorBidi" w:cstheme="majorBidi"/>
                <w:sz w:val="22"/>
                <w:szCs w:val="22"/>
              </w:rPr>
              <w:t xml:space="preserve">Pratiques de </w:t>
            </w:r>
            <w:r w:rsidR="00FC31C4" w:rsidRPr="00575177">
              <w:rPr>
                <w:rFonts w:asciiTheme="majorBidi" w:hAnsiTheme="majorBidi" w:cstheme="majorBidi"/>
                <w:sz w:val="22"/>
                <w:szCs w:val="22"/>
              </w:rPr>
              <w:t>Fraude et corruption</w:t>
            </w:r>
            <w:bookmarkEnd w:id="485"/>
          </w:p>
        </w:tc>
        <w:tc>
          <w:tcPr>
            <w:tcW w:w="6768" w:type="dxa"/>
            <w:gridSpan w:val="3"/>
          </w:tcPr>
          <w:p w14:paraId="1A890213" w14:textId="77777777" w:rsidR="00FC31C4" w:rsidRPr="00575177" w:rsidRDefault="0047360D" w:rsidP="00401783">
            <w:pPr>
              <w:pStyle w:val="Corpsdetexte"/>
              <w:tabs>
                <w:tab w:val="left" w:pos="657"/>
              </w:tabs>
              <w:spacing w:after="200"/>
              <w:ind w:left="612" w:hanging="612"/>
              <w:rPr>
                <w:rFonts w:asciiTheme="majorBidi" w:hAnsiTheme="majorBidi" w:cstheme="majorBidi"/>
                <w:sz w:val="22"/>
                <w:szCs w:val="22"/>
                <w:lang w:val="fr-FR"/>
              </w:rPr>
            </w:pPr>
            <w:r w:rsidRPr="00575177">
              <w:rPr>
                <w:rFonts w:asciiTheme="majorBidi" w:hAnsiTheme="majorBidi" w:cstheme="majorBidi"/>
                <w:sz w:val="22"/>
                <w:szCs w:val="22"/>
                <w:lang w:val="fr-FR"/>
              </w:rPr>
              <w:t>3.1</w:t>
            </w:r>
            <w:r w:rsidRPr="00575177">
              <w:rPr>
                <w:rFonts w:asciiTheme="majorBidi" w:hAnsiTheme="majorBidi" w:cstheme="majorBidi"/>
                <w:sz w:val="22"/>
                <w:szCs w:val="22"/>
                <w:lang w:val="fr-FR"/>
              </w:rPr>
              <w:tab/>
              <w:t>L’</w:t>
            </w:r>
            <w:r w:rsidR="0030273F" w:rsidRPr="00575177">
              <w:rPr>
                <w:rFonts w:asciiTheme="majorBidi" w:hAnsiTheme="majorBidi" w:cstheme="majorBidi"/>
                <w:sz w:val="22"/>
                <w:szCs w:val="22"/>
                <w:lang w:val="fr-FR"/>
              </w:rPr>
              <w:t>AFD</w:t>
            </w:r>
            <w:r w:rsidRPr="00575177">
              <w:rPr>
                <w:rFonts w:asciiTheme="majorBidi" w:hAnsiTheme="majorBidi" w:cstheme="majorBidi"/>
                <w:sz w:val="22"/>
                <w:szCs w:val="22"/>
                <w:lang w:val="fr-FR"/>
              </w:rPr>
              <w:t xml:space="preserve"> demande que les règles relatives aux pratiques de fraude et corruption telles qu’elles figurent à </w:t>
            </w:r>
            <w:r w:rsidR="00401783" w:rsidRPr="00575177">
              <w:rPr>
                <w:rFonts w:asciiTheme="majorBidi" w:hAnsiTheme="majorBidi" w:cstheme="majorBidi"/>
                <w:sz w:val="22"/>
                <w:szCs w:val="22"/>
                <w:lang w:val="fr-FR"/>
              </w:rPr>
              <w:t>l’Annexe 1 du CCAP</w:t>
            </w:r>
            <w:r w:rsidRPr="00575177">
              <w:rPr>
                <w:rFonts w:asciiTheme="majorBidi" w:hAnsiTheme="majorBidi" w:cstheme="majorBidi"/>
                <w:sz w:val="22"/>
                <w:szCs w:val="22"/>
                <w:lang w:val="fr-FR"/>
              </w:rPr>
              <w:t xml:space="preserve"> soient appliquées.</w:t>
            </w:r>
          </w:p>
        </w:tc>
      </w:tr>
      <w:tr w:rsidR="00FC31C4" w:rsidRPr="00575177" w14:paraId="5E4A721A" w14:textId="77777777" w:rsidTr="006276FF">
        <w:tc>
          <w:tcPr>
            <w:tcW w:w="2448" w:type="dxa"/>
            <w:gridSpan w:val="3"/>
          </w:tcPr>
          <w:p w14:paraId="3CD45807" w14:textId="77777777" w:rsidR="00FC31C4" w:rsidRPr="00575177" w:rsidRDefault="00FC31C4" w:rsidP="00AE28B5">
            <w:pPr>
              <w:pStyle w:val="Style4"/>
              <w:rPr>
                <w:rFonts w:asciiTheme="majorBidi" w:hAnsiTheme="majorBidi" w:cstheme="majorBidi"/>
                <w:sz w:val="22"/>
                <w:szCs w:val="22"/>
              </w:rPr>
            </w:pPr>
            <w:bookmarkStart w:id="486" w:name="_Toc475090557"/>
            <w:r w:rsidRPr="00575177">
              <w:rPr>
                <w:rFonts w:asciiTheme="majorBidi" w:hAnsiTheme="majorBidi" w:cstheme="majorBidi"/>
                <w:sz w:val="22"/>
                <w:szCs w:val="22"/>
              </w:rPr>
              <w:t>Interprétation</w:t>
            </w:r>
            <w:bookmarkEnd w:id="486"/>
          </w:p>
        </w:tc>
        <w:tc>
          <w:tcPr>
            <w:tcW w:w="6768" w:type="dxa"/>
            <w:gridSpan w:val="3"/>
          </w:tcPr>
          <w:p w14:paraId="3941C6B5" w14:textId="77777777" w:rsidR="00FC31C4" w:rsidRPr="00575177" w:rsidRDefault="00FC31C4" w:rsidP="00915666">
            <w:pPr>
              <w:pStyle w:val="Header2-SubClauses"/>
              <w:tabs>
                <w:tab w:val="clear" w:pos="619"/>
                <w:tab w:val="left" w:pos="702"/>
              </w:tab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4.1</w:t>
            </w:r>
            <w:r w:rsidRPr="00575177">
              <w:rPr>
                <w:rFonts w:asciiTheme="majorBidi" w:hAnsiTheme="majorBidi" w:cstheme="majorBidi"/>
                <w:sz w:val="22"/>
                <w:szCs w:val="22"/>
                <w:lang w:val="fr-FR"/>
              </w:rPr>
              <w:tab/>
              <w:t>Si le contexte l’exige, le singulier se réfère au pluriel et vice versa.</w:t>
            </w:r>
          </w:p>
          <w:p w14:paraId="2B70D024" w14:textId="77777777" w:rsidR="00FC31C4" w:rsidRPr="00575177" w:rsidRDefault="00FC31C4" w:rsidP="0091566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4.2</w:t>
            </w:r>
            <w:r w:rsidRPr="00575177">
              <w:rPr>
                <w:rFonts w:asciiTheme="majorBidi" w:hAnsiTheme="majorBidi" w:cstheme="majorBidi"/>
                <w:sz w:val="22"/>
                <w:szCs w:val="22"/>
                <w:lang w:val="fr-FR"/>
              </w:rPr>
              <w:tab/>
              <w:t>Incoterms</w:t>
            </w:r>
          </w:p>
          <w:p w14:paraId="21EDCC5F" w14:textId="77777777" w:rsidR="00FC31C4" w:rsidRPr="00575177" w:rsidRDefault="00FC31C4" w:rsidP="00463B11">
            <w:pPr>
              <w:pStyle w:val="Titre3"/>
              <w:numPr>
                <w:ilvl w:val="0"/>
                <w:numId w:val="19"/>
              </w:numPr>
              <w:spacing w:after="120"/>
              <w:ind w:left="1080"/>
              <w:rPr>
                <w:rFonts w:asciiTheme="majorBidi" w:hAnsiTheme="majorBidi" w:cstheme="majorBidi"/>
                <w:sz w:val="22"/>
                <w:szCs w:val="22"/>
                <w:lang w:val="fr-FR"/>
              </w:rPr>
            </w:pPr>
            <w:bookmarkStart w:id="487" w:name="_Toc494778792"/>
            <w:r w:rsidRPr="00575177">
              <w:rPr>
                <w:rFonts w:asciiTheme="majorBidi" w:hAnsiTheme="majorBidi" w:cstheme="majorBidi"/>
                <w:sz w:val="22"/>
                <w:szCs w:val="22"/>
                <w:lang w:val="fr-FR"/>
              </w:rPr>
              <w:t>Sauf indication contraire dans le CCAP, le sens des termes commerciaux et les droits et obligations assumés par les parties sont ceux prescrits par Incoterms.</w:t>
            </w:r>
            <w:bookmarkEnd w:id="487"/>
          </w:p>
          <w:p w14:paraId="3AC62371" w14:textId="77777777" w:rsidR="00937721" w:rsidRPr="00575177" w:rsidRDefault="00FC31C4" w:rsidP="000B1869">
            <w:pPr>
              <w:numPr>
                <w:ilvl w:val="0"/>
                <w:numId w:val="19"/>
              </w:numPr>
              <w:spacing w:after="120"/>
              <w:ind w:left="1080"/>
              <w:jc w:val="both"/>
              <w:rPr>
                <w:rFonts w:asciiTheme="majorBidi" w:hAnsiTheme="majorBidi" w:cstheme="majorBidi"/>
                <w:sz w:val="22"/>
                <w:szCs w:val="22"/>
              </w:rPr>
            </w:pPr>
            <w:r w:rsidRPr="00575177">
              <w:rPr>
                <w:rFonts w:asciiTheme="majorBidi" w:hAnsiTheme="majorBidi" w:cstheme="majorBidi"/>
                <w:sz w:val="22"/>
                <w:szCs w:val="22"/>
              </w:rPr>
              <w:t xml:space="preserve">CIP et autres termes analogues seront régis par les règles prescrites dans la dernière édition d’Incoterms publiée par la Chambre de commerce internationale </w:t>
            </w:r>
            <w:r w:rsidR="00FD18DF" w:rsidRPr="00575177">
              <w:rPr>
                <w:rFonts w:asciiTheme="majorBidi" w:hAnsiTheme="majorBidi" w:cstheme="majorBidi"/>
                <w:sz w:val="22"/>
                <w:szCs w:val="22"/>
              </w:rPr>
              <w:t xml:space="preserve">comme indiqué dans le </w:t>
            </w:r>
            <w:r w:rsidR="00FD18DF" w:rsidRPr="00575177">
              <w:rPr>
                <w:rFonts w:asciiTheme="majorBidi" w:hAnsiTheme="majorBidi" w:cstheme="majorBidi"/>
                <w:b/>
                <w:sz w:val="22"/>
                <w:szCs w:val="22"/>
              </w:rPr>
              <w:t>CCAP</w:t>
            </w:r>
            <w:r w:rsidRPr="00575177">
              <w:rPr>
                <w:rFonts w:asciiTheme="majorBidi" w:hAnsiTheme="majorBidi" w:cstheme="majorBidi"/>
                <w:sz w:val="22"/>
                <w:szCs w:val="22"/>
              </w:rPr>
              <w:t>.</w:t>
            </w:r>
          </w:p>
        </w:tc>
      </w:tr>
      <w:tr w:rsidR="00FC31C4" w:rsidRPr="00575177" w14:paraId="1F80A7F2" w14:textId="77777777" w:rsidTr="006276FF">
        <w:tc>
          <w:tcPr>
            <w:tcW w:w="2448" w:type="dxa"/>
            <w:gridSpan w:val="3"/>
          </w:tcPr>
          <w:p w14:paraId="6908374B" w14:textId="77777777" w:rsidR="00FC31C4" w:rsidRPr="00575177" w:rsidRDefault="00FC31C4" w:rsidP="00915666">
            <w:pPr>
              <w:rPr>
                <w:rFonts w:asciiTheme="majorBidi" w:hAnsiTheme="majorBidi" w:cstheme="majorBidi"/>
                <w:sz w:val="22"/>
                <w:szCs w:val="22"/>
              </w:rPr>
            </w:pPr>
          </w:p>
        </w:tc>
        <w:tc>
          <w:tcPr>
            <w:tcW w:w="6768" w:type="dxa"/>
            <w:gridSpan w:val="3"/>
          </w:tcPr>
          <w:p w14:paraId="7B3E2F01" w14:textId="77777777" w:rsidR="00FC31C4" w:rsidRPr="00575177" w:rsidRDefault="00FC31C4" w:rsidP="0091566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4.3</w:t>
            </w:r>
            <w:r w:rsidRPr="00575177">
              <w:rPr>
                <w:rFonts w:asciiTheme="majorBidi" w:hAnsiTheme="majorBidi" w:cstheme="majorBidi"/>
                <w:sz w:val="22"/>
                <w:szCs w:val="22"/>
                <w:lang w:val="fr-FR"/>
              </w:rPr>
              <w:tab/>
              <w:t>Intégralité des conventions</w:t>
            </w:r>
          </w:p>
          <w:p w14:paraId="1B9E35BF" w14:textId="77777777" w:rsidR="00FC31C4" w:rsidRPr="00575177" w:rsidRDefault="00FC31C4" w:rsidP="00915666">
            <w:pPr>
              <w:spacing w:after="120"/>
              <w:ind w:left="612"/>
              <w:jc w:val="both"/>
              <w:rPr>
                <w:rFonts w:asciiTheme="majorBidi" w:hAnsiTheme="majorBidi" w:cstheme="majorBidi"/>
                <w:sz w:val="22"/>
                <w:szCs w:val="22"/>
              </w:rPr>
            </w:pPr>
            <w:r w:rsidRPr="00575177">
              <w:rPr>
                <w:rFonts w:asciiTheme="majorBidi" w:hAnsiTheme="majorBidi" w:cstheme="majorBidi"/>
                <w:sz w:val="22"/>
                <w:szCs w:val="22"/>
              </w:rPr>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tc>
      </w:tr>
      <w:tr w:rsidR="00FC31C4" w:rsidRPr="00575177" w14:paraId="264C6804" w14:textId="77777777" w:rsidTr="006276FF">
        <w:tc>
          <w:tcPr>
            <w:tcW w:w="2448" w:type="dxa"/>
            <w:gridSpan w:val="3"/>
          </w:tcPr>
          <w:p w14:paraId="25B7B44D" w14:textId="77777777" w:rsidR="00FC31C4" w:rsidRPr="00575177" w:rsidRDefault="00FC31C4" w:rsidP="00FD18DF">
            <w:pPr>
              <w:pStyle w:val="Outline"/>
              <w:numPr>
                <w:ilvl w:val="0"/>
                <w:numId w:val="0"/>
              </w:numPr>
              <w:spacing w:before="0"/>
              <w:rPr>
                <w:rFonts w:asciiTheme="majorBidi" w:hAnsiTheme="majorBidi" w:cstheme="majorBidi"/>
                <w:kern w:val="0"/>
                <w:sz w:val="22"/>
                <w:szCs w:val="22"/>
              </w:rPr>
            </w:pPr>
          </w:p>
        </w:tc>
        <w:tc>
          <w:tcPr>
            <w:tcW w:w="6768" w:type="dxa"/>
            <w:gridSpan w:val="3"/>
          </w:tcPr>
          <w:p w14:paraId="138CA918" w14:textId="77777777" w:rsidR="00FC31C4" w:rsidRPr="00575177" w:rsidRDefault="00FC31C4" w:rsidP="00915666">
            <w:pPr>
              <w:pStyle w:val="Header2-SubClauses"/>
              <w:keepNext/>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4.4</w:t>
            </w:r>
            <w:r w:rsidRPr="00575177">
              <w:rPr>
                <w:rFonts w:asciiTheme="majorBidi" w:hAnsiTheme="majorBidi" w:cstheme="majorBidi"/>
                <w:sz w:val="22"/>
                <w:szCs w:val="22"/>
                <w:lang w:val="fr-FR"/>
              </w:rPr>
              <w:tab/>
              <w:t>Avenants</w:t>
            </w:r>
          </w:p>
          <w:p w14:paraId="163FBD43" w14:textId="77777777" w:rsidR="00FC31C4" w:rsidRPr="00575177" w:rsidRDefault="00FC31C4" w:rsidP="00915666">
            <w:pPr>
              <w:keepNext/>
              <w:spacing w:after="200"/>
              <w:ind w:left="612"/>
              <w:jc w:val="both"/>
              <w:rPr>
                <w:rFonts w:asciiTheme="majorBidi" w:hAnsiTheme="majorBidi" w:cstheme="majorBidi"/>
                <w:sz w:val="22"/>
                <w:szCs w:val="22"/>
              </w:rPr>
            </w:pPr>
            <w:r w:rsidRPr="00575177">
              <w:rPr>
                <w:rFonts w:asciiTheme="majorBidi" w:hAnsiTheme="majorBidi" w:cstheme="majorBidi"/>
                <w:sz w:val="22"/>
                <w:szCs w:val="22"/>
              </w:rPr>
              <w:t>Les avenants et autres modifications au marché ne pourront entrer en vigueur que s’ils sont faits par écrit, datés, s’ils se réfèrent expressément au marché et sont signés par un représentant dûment autorisé de chacune des parties au marché.</w:t>
            </w:r>
          </w:p>
        </w:tc>
      </w:tr>
      <w:tr w:rsidR="00FC31C4" w:rsidRPr="00575177" w14:paraId="670ACEFE" w14:textId="77777777" w:rsidTr="006276FF">
        <w:tc>
          <w:tcPr>
            <w:tcW w:w="2448" w:type="dxa"/>
            <w:gridSpan w:val="3"/>
          </w:tcPr>
          <w:p w14:paraId="5C3F2F87" w14:textId="77777777" w:rsidR="00FC31C4" w:rsidRPr="00575177" w:rsidRDefault="00FC31C4" w:rsidP="00915666">
            <w:pPr>
              <w:rPr>
                <w:rFonts w:asciiTheme="majorBidi" w:hAnsiTheme="majorBidi" w:cstheme="majorBidi"/>
                <w:sz w:val="22"/>
                <w:szCs w:val="22"/>
              </w:rPr>
            </w:pPr>
          </w:p>
        </w:tc>
        <w:tc>
          <w:tcPr>
            <w:tcW w:w="6768" w:type="dxa"/>
            <w:gridSpan w:val="3"/>
          </w:tcPr>
          <w:p w14:paraId="7F0F3238" w14:textId="77777777" w:rsidR="00FC31C4" w:rsidRPr="00575177" w:rsidRDefault="00FC31C4" w:rsidP="0091566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4.5</w:t>
            </w:r>
            <w:r w:rsidRPr="00575177">
              <w:rPr>
                <w:rFonts w:asciiTheme="majorBidi" w:hAnsiTheme="majorBidi" w:cstheme="majorBidi"/>
                <w:sz w:val="22"/>
                <w:szCs w:val="22"/>
                <w:lang w:val="fr-FR"/>
              </w:rPr>
              <w:tab/>
              <w:t>Absence de renonciation</w:t>
            </w:r>
          </w:p>
          <w:p w14:paraId="050688EE" w14:textId="77777777" w:rsidR="00FC31C4" w:rsidRPr="00575177" w:rsidRDefault="00FC31C4" w:rsidP="00463B11">
            <w:pPr>
              <w:numPr>
                <w:ilvl w:val="0"/>
                <w:numId w:val="20"/>
              </w:numPr>
              <w:spacing w:after="120"/>
              <w:ind w:left="1080"/>
              <w:jc w:val="both"/>
              <w:rPr>
                <w:rFonts w:asciiTheme="majorBidi" w:hAnsiTheme="majorBidi" w:cstheme="majorBidi"/>
                <w:sz w:val="22"/>
                <w:szCs w:val="22"/>
              </w:rPr>
            </w:pPr>
            <w:r w:rsidRPr="00575177">
              <w:rPr>
                <w:rFonts w:asciiTheme="majorBidi" w:hAnsiTheme="majorBidi" w:cstheme="majorBidi"/>
                <w:sz w:val="22"/>
                <w:szCs w:val="22"/>
              </w:rPr>
              <w:t>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les affecter ou les restreindre ; de même, la renonciation de l’une des parties à demander réparation pour toute infraction au Marché ne saurait valoir renonciation à toute demande de réparation pour infraction ultérieure ou persistante du Marché.</w:t>
            </w:r>
          </w:p>
          <w:p w14:paraId="66BFCC3B" w14:textId="77777777" w:rsidR="00FC31C4" w:rsidRPr="00575177" w:rsidRDefault="00FC31C4" w:rsidP="00463B11">
            <w:pPr>
              <w:numPr>
                <w:ilvl w:val="0"/>
                <w:numId w:val="20"/>
              </w:numPr>
              <w:spacing w:after="120"/>
              <w:ind w:left="1080"/>
              <w:jc w:val="both"/>
              <w:rPr>
                <w:rFonts w:asciiTheme="majorBidi" w:hAnsiTheme="majorBidi" w:cstheme="majorBidi"/>
                <w:sz w:val="22"/>
                <w:szCs w:val="22"/>
              </w:rPr>
            </w:pPr>
            <w:r w:rsidRPr="00575177">
              <w:rPr>
                <w:rFonts w:asciiTheme="majorBidi" w:hAnsiTheme="majorBidi" w:cstheme="majorBidi"/>
                <w:sz w:val="22"/>
                <w:szCs w:val="22"/>
              </w:rPr>
              <w:t>Toute renonciation aux droits, pouvoirs ou recours d’une partie en vertu du Marché devra être effectuée par écrit, être datée et signée par un représentant autorisé de la partie accordant cette renonciation, et préciser le droit faisant l’objet de cette renonciation et la portée de cette renonciation.</w:t>
            </w:r>
          </w:p>
        </w:tc>
      </w:tr>
      <w:tr w:rsidR="00FC31C4" w:rsidRPr="00575177" w14:paraId="0CF06856" w14:textId="77777777" w:rsidTr="006276FF">
        <w:tc>
          <w:tcPr>
            <w:tcW w:w="2448" w:type="dxa"/>
            <w:gridSpan w:val="3"/>
          </w:tcPr>
          <w:p w14:paraId="24B3E521" w14:textId="77777777" w:rsidR="00FC31C4" w:rsidRPr="00575177" w:rsidRDefault="00FC31C4" w:rsidP="00915666">
            <w:pPr>
              <w:rPr>
                <w:rFonts w:asciiTheme="majorBidi" w:hAnsiTheme="majorBidi" w:cstheme="majorBidi"/>
                <w:sz w:val="22"/>
                <w:szCs w:val="22"/>
              </w:rPr>
            </w:pPr>
          </w:p>
        </w:tc>
        <w:tc>
          <w:tcPr>
            <w:tcW w:w="6768" w:type="dxa"/>
            <w:gridSpan w:val="3"/>
          </w:tcPr>
          <w:p w14:paraId="2469EA52" w14:textId="77777777" w:rsidR="00FC31C4" w:rsidRPr="00575177" w:rsidRDefault="00FC31C4" w:rsidP="0091566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4.6</w:t>
            </w:r>
            <w:r w:rsidRPr="00575177">
              <w:rPr>
                <w:rFonts w:asciiTheme="majorBidi" w:hAnsiTheme="majorBidi" w:cstheme="majorBidi"/>
                <w:sz w:val="22"/>
                <w:szCs w:val="22"/>
                <w:lang w:val="fr-FR"/>
              </w:rPr>
              <w:tab/>
              <w:t>Divisibilité</w:t>
            </w:r>
          </w:p>
          <w:p w14:paraId="0E4F22A2" w14:textId="77777777" w:rsidR="00FC31C4" w:rsidRPr="00575177" w:rsidRDefault="00FC31C4" w:rsidP="00FD18DF">
            <w:pPr>
              <w:spacing w:after="200"/>
              <w:ind w:left="612"/>
              <w:jc w:val="both"/>
              <w:rPr>
                <w:rFonts w:asciiTheme="majorBidi" w:hAnsiTheme="majorBidi" w:cstheme="majorBidi"/>
                <w:sz w:val="22"/>
                <w:szCs w:val="22"/>
              </w:rPr>
            </w:pPr>
            <w:r w:rsidRPr="00575177">
              <w:rPr>
                <w:rFonts w:asciiTheme="majorBidi" w:hAnsiTheme="majorBidi" w:cstheme="majorBidi"/>
                <w:spacing w:val="-4"/>
                <w:sz w:val="22"/>
                <w:szCs w:val="22"/>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FC31C4" w:rsidRPr="00575177" w14:paraId="60B792DF" w14:textId="77777777" w:rsidTr="006276FF">
        <w:tc>
          <w:tcPr>
            <w:tcW w:w="2448" w:type="dxa"/>
            <w:gridSpan w:val="3"/>
          </w:tcPr>
          <w:p w14:paraId="7DDF69A7" w14:textId="77777777" w:rsidR="00FC31C4" w:rsidRPr="00575177" w:rsidRDefault="00FC31C4" w:rsidP="00AE28B5">
            <w:pPr>
              <w:pStyle w:val="Style4"/>
              <w:rPr>
                <w:rFonts w:asciiTheme="majorBidi" w:hAnsiTheme="majorBidi" w:cstheme="majorBidi"/>
                <w:sz w:val="22"/>
                <w:szCs w:val="22"/>
              </w:rPr>
            </w:pPr>
            <w:bookmarkStart w:id="488" w:name="_Toc475090558"/>
            <w:r w:rsidRPr="00575177">
              <w:rPr>
                <w:rFonts w:asciiTheme="majorBidi" w:hAnsiTheme="majorBidi" w:cstheme="majorBidi"/>
                <w:sz w:val="22"/>
                <w:szCs w:val="22"/>
              </w:rPr>
              <w:t>Langue</w:t>
            </w:r>
            <w:bookmarkEnd w:id="488"/>
          </w:p>
        </w:tc>
        <w:tc>
          <w:tcPr>
            <w:tcW w:w="6768" w:type="dxa"/>
            <w:gridSpan w:val="3"/>
          </w:tcPr>
          <w:p w14:paraId="7EE537A1" w14:textId="77777777" w:rsidR="00FC31C4" w:rsidRPr="00575177" w:rsidRDefault="00FC31C4" w:rsidP="0091566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5.1</w:t>
            </w:r>
            <w:r w:rsidRPr="00575177">
              <w:rPr>
                <w:rFonts w:asciiTheme="majorBidi" w:hAnsiTheme="majorBidi" w:cstheme="majorBidi"/>
                <w:sz w:val="22"/>
                <w:szCs w:val="22"/>
                <w:lang w:val="fr-FR"/>
              </w:rPr>
              <w:tab/>
              <w:t xml:space="preserve">Le Marché et toute la correspondance et la documentation relatives au Marché échangées par le Fournisseur et l’Acheteur, seront rédigés </w:t>
            </w:r>
            <w:r w:rsidR="00FD18DF" w:rsidRPr="00575177">
              <w:rPr>
                <w:rFonts w:asciiTheme="majorBidi" w:hAnsiTheme="majorBidi" w:cstheme="majorBidi"/>
                <w:sz w:val="22"/>
                <w:szCs w:val="22"/>
                <w:lang w:val="fr-FR"/>
              </w:rPr>
              <w:t xml:space="preserve">dans la langue définie dans le </w:t>
            </w:r>
            <w:r w:rsidR="00FD18DF" w:rsidRPr="00575177">
              <w:rPr>
                <w:rFonts w:asciiTheme="majorBidi" w:hAnsiTheme="majorBidi" w:cstheme="majorBidi"/>
                <w:b/>
                <w:sz w:val="22"/>
                <w:szCs w:val="22"/>
                <w:lang w:val="fr-FR"/>
              </w:rPr>
              <w:t>CCAP</w:t>
            </w:r>
            <w:r w:rsidRPr="00575177">
              <w:rPr>
                <w:rFonts w:asciiTheme="majorBidi" w:hAnsiTheme="majorBidi" w:cstheme="majorBidi"/>
                <w:sz w:val="22"/>
                <w:szCs w:val="22"/>
                <w:lang w:val="fr-FR"/>
              </w:rPr>
              <w:t xml:space="preserve">. Les documents complémentaires et les imprimés faisant partie du Marché pourront être rédigés dans une autre langue, à condition d’être accompagnés d’une traduction exacte </w:t>
            </w:r>
            <w:r w:rsidR="00FD18DF" w:rsidRPr="00575177">
              <w:rPr>
                <w:rFonts w:asciiTheme="majorBidi" w:hAnsiTheme="majorBidi" w:cstheme="majorBidi"/>
                <w:sz w:val="22"/>
                <w:szCs w:val="22"/>
                <w:lang w:val="fr-FR"/>
              </w:rPr>
              <w:t>dans la langue spécifiée</w:t>
            </w:r>
            <w:r w:rsidRPr="00575177">
              <w:rPr>
                <w:rFonts w:asciiTheme="majorBidi" w:hAnsiTheme="majorBidi" w:cstheme="majorBidi"/>
                <w:sz w:val="22"/>
                <w:szCs w:val="22"/>
                <w:lang w:val="fr-FR"/>
              </w:rPr>
              <w:t xml:space="preserve"> des passages pertinents. Dans ce cas, aux fins d’interprétation du Marché, cette traduction fera foi.</w:t>
            </w:r>
          </w:p>
          <w:p w14:paraId="3A942761" w14:textId="77777777" w:rsidR="00FC31C4" w:rsidRPr="00575177" w:rsidRDefault="00FD18DF" w:rsidP="00401783">
            <w:pPr>
              <w:pStyle w:val="Header2-SubClauses"/>
              <w:spacing w:after="120"/>
              <w:ind w:left="576" w:hanging="576"/>
              <w:rPr>
                <w:rFonts w:asciiTheme="majorBidi" w:hAnsiTheme="majorBidi" w:cstheme="majorBidi"/>
                <w:sz w:val="22"/>
                <w:szCs w:val="22"/>
              </w:rPr>
            </w:pPr>
            <w:r w:rsidRPr="00575177">
              <w:rPr>
                <w:rFonts w:asciiTheme="majorBidi" w:hAnsiTheme="majorBidi" w:cstheme="majorBidi"/>
                <w:sz w:val="22"/>
                <w:szCs w:val="22"/>
              </w:rPr>
              <w:t>5.2</w:t>
            </w:r>
            <w:r w:rsidR="00FC31C4" w:rsidRPr="00575177">
              <w:rPr>
                <w:rFonts w:asciiTheme="majorBidi" w:hAnsiTheme="majorBidi" w:cstheme="majorBidi"/>
                <w:sz w:val="22"/>
                <w:szCs w:val="22"/>
              </w:rPr>
              <w:tab/>
              <w:t xml:space="preserve">Le </w:t>
            </w:r>
            <w:r w:rsidR="00FC31C4" w:rsidRPr="00575177">
              <w:rPr>
                <w:rFonts w:asciiTheme="majorBidi" w:hAnsiTheme="majorBidi" w:cstheme="majorBidi"/>
                <w:sz w:val="22"/>
                <w:szCs w:val="22"/>
                <w:lang w:val="fr-FR"/>
              </w:rPr>
              <w:t>Fournisseur</w:t>
            </w:r>
            <w:r w:rsidR="00FC31C4" w:rsidRPr="00575177">
              <w:rPr>
                <w:rFonts w:asciiTheme="majorBidi" w:hAnsiTheme="majorBidi" w:cstheme="majorBidi"/>
                <w:sz w:val="22"/>
                <w:szCs w:val="22"/>
              </w:rPr>
              <w:t xml:space="preserve"> assumera tous les coûts de traduction </w:t>
            </w:r>
            <w:r w:rsidR="00401783" w:rsidRPr="00575177">
              <w:rPr>
                <w:rFonts w:asciiTheme="majorBidi" w:hAnsiTheme="majorBidi" w:cstheme="majorBidi"/>
                <w:sz w:val="22"/>
                <w:szCs w:val="22"/>
              </w:rPr>
              <w:t>dans la langue</w:t>
            </w:r>
            <w:r w:rsidR="00FC31C4" w:rsidRPr="00575177">
              <w:rPr>
                <w:rFonts w:asciiTheme="majorBidi" w:hAnsiTheme="majorBidi" w:cstheme="majorBidi"/>
                <w:sz w:val="22"/>
                <w:szCs w:val="22"/>
              </w:rPr>
              <w:t xml:space="preserve"> </w:t>
            </w:r>
            <w:r w:rsidR="00DF1BF3" w:rsidRPr="00575177">
              <w:rPr>
                <w:rFonts w:asciiTheme="majorBidi" w:hAnsiTheme="majorBidi" w:cstheme="majorBidi"/>
                <w:sz w:val="22"/>
                <w:szCs w:val="22"/>
              </w:rPr>
              <w:t xml:space="preserve">spécifiée </w:t>
            </w:r>
            <w:r w:rsidR="00FC31C4" w:rsidRPr="00575177">
              <w:rPr>
                <w:rFonts w:asciiTheme="majorBidi" w:hAnsiTheme="majorBidi" w:cstheme="majorBidi"/>
                <w:sz w:val="22"/>
                <w:szCs w:val="22"/>
              </w:rPr>
              <w:t>et tous les risques relatifs à l’exactitude de cette traduction.</w:t>
            </w:r>
          </w:p>
        </w:tc>
      </w:tr>
      <w:tr w:rsidR="00FC31C4" w:rsidRPr="00575177" w14:paraId="7E52AF0A" w14:textId="77777777" w:rsidTr="006276FF">
        <w:tc>
          <w:tcPr>
            <w:tcW w:w="2448" w:type="dxa"/>
            <w:gridSpan w:val="3"/>
          </w:tcPr>
          <w:p w14:paraId="7D8A5EA8" w14:textId="77777777" w:rsidR="00FC31C4" w:rsidRPr="00575177" w:rsidRDefault="00FC31C4" w:rsidP="00AE28B5">
            <w:pPr>
              <w:pStyle w:val="Style4"/>
              <w:rPr>
                <w:rFonts w:asciiTheme="majorBidi" w:hAnsiTheme="majorBidi" w:cstheme="majorBidi"/>
                <w:sz w:val="22"/>
                <w:szCs w:val="22"/>
              </w:rPr>
            </w:pPr>
            <w:bookmarkStart w:id="489" w:name="_Toc475090559"/>
            <w:r w:rsidRPr="00575177">
              <w:rPr>
                <w:rFonts w:asciiTheme="majorBidi" w:hAnsiTheme="majorBidi" w:cstheme="majorBidi"/>
                <w:sz w:val="22"/>
                <w:szCs w:val="22"/>
              </w:rPr>
              <w:t>Groupement</w:t>
            </w:r>
            <w:bookmarkEnd w:id="489"/>
          </w:p>
        </w:tc>
        <w:tc>
          <w:tcPr>
            <w:tcW w:w="6768" w:type="dxa"/>
            <w:gridSpan w:val="3"/>
          </w:tcPr>
          <w:p w14:paraId="405E5794" w14:textId="77777777" w:rsidR="00FC31C4" w:rsidRPr="00575177" w:rsidRDefault="00FC31C4" w:rsidP="00E029BF">
            <w:pPr>
              <w:pStyle w:val="Header2-SubClauses"/>
              <w:numPr>
                <w:ilvl w:val="1"/>
                <w:numId w:val="35"/>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Si le Fournisseur est un groupement, tous les membres seront solidairement tenus envers l’Acheteur de respecter les dispositions du Marché, et ils devront désigner un membre pour agir en qualité de mandataire commun avec pouvoir d’engager le groupement. La composition ou la constitution du groupement ne pourra être modifiée sans l’accord préalable écrit de l’Acheteur.</w:t>
            </w:r>
          </w:p>
        </w:tc>
      </w:tr>
      <w:tr w:rsidR="00FC31C4" w:rsidRPr="00575177" w14:paraId="4A108249" w14:textId="77777777" w:rsidTr="006276FF">
        <w:tc>
          <w:tcPr>
            <w:tcW w:w="2448" w:type="dxa"/>
            <w:gridSpan w:val="3"/>
          </w:tcPr>
          <w:p w14:paraId="45121083" w14:textId="77777777" w:rsidR="00FC31C4" w:rsidRPr="00575177" w:rsidRDefault="00FC31C4" w:rsidP="00BC225D">
            <w:pPr>
              <w:pStyle w:val="Style4"/>
              <w:keepNext/>
              <w:rPr>
                <w:rFonts w:asciiTheme="majorBidi" w:hAnsiTheme="majorBidi" w:cstheme="majorBidi"/>
                <w:sz w:val="22"/>
                <w:szCs w:val="22"/>
              </w:rPr>
            </w:pPr>
            <w:bookmarkStart w:id="490" w:name="_Toc475090560"/>
            <w:r w:rsidRPr="00575177">
              <w:rPr>
                <w:rFonts w:asciiTheme="majorBidi" w:hAnsiTheme="majorBidi" w:cstheme="majorBidi"/>
                <w:sz w:val="22"/>
                <w:szCs w:val="22"/>
              </w:rPr>
              <w:t>Critères d’origine</w:t>
            </w:r>
            <w:bookmarkEnd w:id="490"/>
          </w:p>
        </w:tc>
        <w:tc>
          <w:tcPr>
            <w:tcW w:w="6768" w:type="dxa"/>
            <w:gridSpan w:val="3"/>
          </w:tcPr>
          <w:p w14:paraId="6110516C" w14:textId="77777777" w:rsidR="00FC31C4" w:rsidRPr="00575177" w:rsidRDefault="00FC31C4" w:rsidP="00F45B04">
            <w:pPr>
              <w:pStyle w:val="Header2-SubClauses"/>
              <w:keepNext/>
              <w:ind w:left="576" w:hanging="576"/>
              <w:rPr>
                <w:rFonts w:asciiTheme="majorBidi" w:hAnsiTheme="majorBidi" w:cstheme="majorBidi"/>
                <w:sz w:val="22"/>
                <w:szCs w:val="22"/>
              </w:rPr>
            </w:pPr>
            <w:r w:rsidRPr="00575177">
              <w:rPr>
                <w:rFonts w:asciiTheme="majorBidi" w:hAnsiTheme="majorBidi" w:cstheme="majorBidi"/>
                <w:sz w:val="22"/>
                <w:szCs w:val="22"/>
                <w:lang w:val="fr-FR"/>
              </w:rPr>
              <w:t>7.1</w:t>
            </w:r>
            <w:r w:rsidRPr="00575177">
              <w:rPr>
                <w:rFonts w:asciiTheme="majorBidi" w:hAnsiTheme="majorBidi" w:cstheme="majorBidi"/>
                <w:sz w:val="22"/>
                <w:szCs w:val="22"/>
                <w:lang w:val="fr-FR"/>
              </w:rPr>
              <w:tab/>
            </w:r>
            <w:r w:rsidR="00FD18DF" w:rsidRPr="00575177">
              <w:rPr>
                <w:rFonts w:asciiTheme="majorBidi" w:hAnsiTheme="majorBidi" w:cstheme="majorBidi"/>
                <w:sz w:val="22"/>
                <w:szCs w:val="22"/>
                <w:lang w:val="fr-FR"/>
              </w:rPr>
              <w:t>Tou</w:t>
            </w:r>
            <w:r w:rsidR="00F45B04" w:rsidRPr="00575177">
              <w:rPr>
                <w:rFonts w:asciiTheme="majorBidi" w:hAnsiTheme="majorBidi" w:cstheme="majorBidi"/>
                <w:sz w:val="22"/>
                <w:szCs w:val="22"/>
                <w:lang w:val="fr-FR"/>
              </w:rPr>
              <w:t>te</w:t>
            </w:r>
            <w:r w:rsidR="00FD18DF" w:rsidRPr="00575177">
              <w:rPr>
                <w:rFonts w:asciiTheme="majorBidi" w:hAnsiTheme="majorBidi" w:cstheme="majorBidi"/>
                <w:sz w:val="22"/>
                <w:szCs w:val="22"/>
                <w:lang w:val="fr-FR"/>
              </w:rPr>
              <w:t xml:space="preserve">s les </w:t>
            </w:r>
            <w:r w:rsidR="00F45B04" w:rsidRPr="00575177">
              <w:rPr>
                <w:rFonts w:asciiTheme="majorBidi" w:hAnsiTheme="majorBidi" w:cstheme="majorBidi"/>
                <w:sz w:val="22"/>
                <w:szCs w:val="22"/>
                <w:lang w:val="fr-FR"/>
              </w:rPr>
              <w:t>fournitures</w:t>
            </w:r>
            <w:r w:rsidR="00FD18DF" w:rsidRPr="00575177">
              <w:rPr>
                <w:rFonts w:asciiTheme="majorBidi" w:hAnsiTheme="majorBidi" w:cstheme="majorBidi"/>
                <w:sz w:val="22"/>
                <w:szCs w:val="22"/>
                <w:lang w:val="fr-FR"/>
              </w:rPr>
              <w:t xml:space="preserve"> et services connexes à fournir en exécution du Marché et financés par l’</w:t>
            </w:r>
            <w:r w:rsidR="0030273F" w:rsidRPr="00575177">
              <w:rPr>
                <w:rFonts w:asciiTheme="majorBidi" w:hAnsiTheme="majorBidi" w:cstheme="majorBidi"/>
                <w:sz w:val="22"/>
                <w:szCs w:val="22"/>
                <w:lang w:val="fr-FR"/>
              </w:rPr>
              <w:t>AFD</w:t>
            </w:r>
            <w:r w:rsidR="00FD18DF" w:rsidRPr="00575177">
              <w:rPr>
                <w:rFonts w:asciiTheme="majorBidi" w:hAnsiTheme="majorBidi" w:cstheme="majorBidi"/>
                <w:sz w:val="22"/>
                <w:szCs w:val="22"/>
                <w:lang w:val="fr-FR"/>
              </w:rPr>
              <w:t xml:space="preserve"> proviendront </w:t>
            </w:r>
            <w:r w:rsidR="00BC225D" w:rsidRPr="00575177">
              <w:rPr>
                <w:rFonts w:asciiTheme="majorBidi" w:hAnsiTheme="majorBidi" w:cstheme="majorBidi"/>
                <w:sz w:val="22"/>
                <w:szCs w:val="22"/>
                <w:lang w:val="fr-FR"/>
              </w:rPr>
              <w:t>d’une source éligible</w:t>
            </w:r>
            <w:r w:rsidR="00DA3798" w:rsidRPr="00575177">
              <w:rPr>
                <w:rFonts w:asciiTheme="majorBidi" w:hAnsiTheme="majorBidi" w:cstheme="majorBidi"/>
                <w:sz w:val="22"/>
                <w:szCs w:val="22"/>
                <w:lang w:val="fr-FR"/>
              </w:rPr>
              <w:t xml:space="preserve"> </w:t>
            </w:r>
            <w:r w:rsidR="00BC225D" w:rsidRPr="00575177">
              <w:rPr>
                <w:rFonts w:asciiTheme="majorBidi" w:hAnsiTheme="majorBidi" w:cstheme="majorBidi"/>
                <w:sz w:val="22"/>
                <w:szCs w:val="22"/>
                <w:lang w:val="fr-FR"/>
              </w:rPr>
              <w:t>tel que spécifié dans le CCAP</w:t>
            </w:r>
            <w:r w:rsidR="00FD18DF" w:rsidRPr="00575177">
              <w:rPr>
                <w:rFonts w:asciiTheme="majorBidi" w:hAnsiTheme="majorBidi" w:cstheme="majorBidi"/>
                <w:sz w:val="22"/>
                <w:szCs w:val="22"/>
                <w:lang w:val="fr-FR"/>
              </w:rPr>
              <w:t>. Aux fins de la présente Clause, le pays de provenance désigne le pays où les fournitures ont poussé, ont été cultivées, extraites, produites ou lorsque, par suite d’un processus de fabrication, transformation ou assemblage de composants importants et intégrés, il a été obtenu un autre article reconnu propre à la commercialisation dont les caractéristiques fondamentales, l’objet et l’utilité sont substantiellement différents de</w:t>
            </w:r>
            <w:r w:rsidR="00FD18DF" w:rsidRPr="00575177">
              <w:rPr>
                <w:rFonts w:asciiTheme="majorBidi" w:hAnsiTheme="majorBidi" w:cstheme="majorBidi"/>
                <w:i/>
                <w:sz w:val="22"/>
                <w:szCs w:val="22"/>
                <w:lang w:val="fr-FR"/>
              </w:rPr>
              <w:t xml:space="preserve"> </w:t>
            </w:r>
            <w:r w:rsidR="00FD18DF" w:rsidRPr="00575177">
              <w:rPr>
                <w:rFonts w:asciiTheme="majorBidi" w:hAnsiTheme="majorBidi" w:cstheme="majorBidi"/>
                <w:sz w:val="22"/>
                <w:szCs w:val="22"/>
                <w:lang w:val="fr-FR"/>
              </w:rPr>
              <w:t>ses composants</w:t>
            </w:r>
            <w:r w:rsidR="00FD18DF" w:rsidRPr="00575177">
              <w:rPr>
                <w:rFonts w:asciiTheme="majorBidi" w:hAnsiTheme="majorBidi" w:cstheme="majorBidi"/>
                <w:i/>
                <w:sz w:val="22"/>
                <w:szCs w:val="22"/>
                <w:lang w:val="fr-FR"/>
              </w:rPr>
              <w:t>.</w:t>
            </w:r>
          </w:p>
        </w:tc>
      </w:tr>
      <w:tr w:rsidR="00FC31C4" w:rsidRPr="00575177" w14:paraId="038F7A5C" w14:textId="77777777" w:rsidTr="006276FF">
        <w:tc>
          <w:tcPr>
            <w:tcW w:w="2448" w:type="dxa"/>
            <w:gridSpan w:val="3"/>
          </w:tcPr>
          <w:p w14:paraId="7663137E" w14:textId="77777777" w:rsidR="00FC31C4" w:rsidRPr="00575177" w:rsidRDefault="00FC31C4" w:rsidP="00AE28B5">
            <w:pPr>
              <w:pStyle w:val="Style4"/>
              <w:rPr>
                <w:rFonts w:asciiTheme="majorBidi" w:hAnsiTheme="majorBidi" w:cstheme="majorBidi"/>
                <w:sz w:val="22"/>
                <w:szCs w:val="22"/>
              </w:rPr>
            </w:pPr>
            <w:bookmarkStart w:id="491" w:name="_Toc475090561"/>
            <w:r w:rsidRPr="00575177">
              <w:rPr>
                <w:rFonts w:asciiTheme="majorBidi" w:hAnsiTheme="majorBidi" w:cstheme="majorBidi"/>
                <w:sz w:val="22"/>
                <w:szCs w:val="22"/>
              </w:rPr>
              <w:t>Notification</w:t>
            </w:r>
            <w:bookmarkEnd w:id="491"/>
          </w:p>
        </w:tc>
        <w:tc>
          <w:tcPr>
            <w:tcW w:w="6768" w:type="dxa"/>
            <w:gridSpan w:val="3"/>
          </w:tcPr>
          <w:p w14:paraId="51EFB4F8" w14:textId="77777777" w:rsidR="00FC31C4" w:rsidRPr="00575177" w:rsidRDefault="00FC31C4" w:rsidP="00DA3798">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8.1</w:t>
            </w:r>
            <w:r w:rsidRPr="00575177">
              <w:rPr>
                <w:rFonts w:asciiTheme="majorBidi" w:hAnsiTheme="majorBidi" w:cstheme="majorBidi"/>
                <w:sz w:val="22"/>
                <w:szCs w:val="22"/>
              </w:rPr>
              <w:tab/>
              <w:t xml:space="preserve">Toute notification envoyée à l’une des parties par l’autre partie en vertu du Marché doit être adressée par écrit à l’adresse spécifiée dans le </w:t>
            </w:r>
            <w:r w:rsidRPr="00575177">
              <w:rPr>
                <w:rFonts w:asciiTheme="majorBidi" w:hAnsiTheme="majorBidi" w:cstheme="majorBidi"/>
                <w:b/>
                <w:sz w:val="22"/>
                <w:szCs w:val="22"/>
              </w:rPr>
              <w:t>CCAP</w:t>
            </w:r>
            <w:r w:rsidRPr="00575177">
              <w:rPr>
                <w:rFonts w:asciiTheme="majorBidi" w:hAnsiTheme="majorBidi" w:cstheme="majorBidi"/>
                <w:sz w:val="22"/>
                <w:szCs w:val="22"/>
              </w:rPr>
              <w:t>. L’expression « par écrit » signifie transmis par voie écrite avec accusé de réception.</w:t>
            </w:r>
          </w:p>
          <w:p w14:paraId="73FE7305" w14:textId="77777777" w:rsidR="00FC31C4" w:rsidRPr="00575177" w:rsidRDefault="00FC31C4" w:rsidP="00E029BF">
            <w:pPr>
              <w:pStyle w:val="Header2-SubClauses"/>
              <w:numPr>
                <w:ilvl w:val="1"/>
                <w:numId w:val="36"/>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Une notification prend effet à la date à laquelle elle est remise ou à sa date d’entrée en vigueur, la seconde de ces dates à échoir étant retenue.</w:t>
            </w:r>
          </w:p>
        </w:tc>
      </w:tr>
      <w:tr w:rsidR="00FC31C4" w:rsidRPr="00575177" w14:paraId="3DC1A836" w14:textId="77777777" w:rsidTr="006276FF">
        <w:trPr>
          <w:gridBefore w:val="1"/>
          <w:gridAfter w:val="1"/>
          <w:wBefore w:w="18" w:type="dxa"/>
          <w:wAfter w:w="18" w:type="dxa"/>
        </w:trPr>
        <w:tc>
          <w:tcPr>
            <w:tcW w:w="2430" w:type="dxa"/>
            <w:gridSpan w:val="2"/>
          </w:tcPr>
          <w:p w14:paraId="3255D27F" w14:textId="77777777" w:rsidR="00FC31C4" w:rsidRPr="00575177" w:rsidRDefault="00FC31C4" w:rsidP="00AE28B5">
            <w:pPr>
              <w:pStyle w:val="Style4"/>
              <w:rPr>
                <w:rFonts w:asciiTheme="majorBidi" w:hAnsiTheme="majorBidi" w:cstheme="majorBidi"/>
                <w:sz w:val="22"/>
                <w:szCs w:val="22"/>
              </w:rPr>
            </w:pPr>
            <w:bookmarkStart w:id="492" w:name="_Toc475090562"/>
            <w:r w:rsidRPr="00575177">
              <w:rPr>
                <w:rFonts w:asciiTheme="majorBidi" w:hAnsiTheme="majorBidi" w:cstheme="majorBidi"/>
                <w:sz w:val="22"/>
                <w:szCs w:val="22"/>
              </w:rPr>
              <w:t>Droit applicable</w:t>
            </w:r>
            <w:bookmarkEnd w:id="492"/>
          </w:p>
        </w:tc>
        <w:tc>
          <w:tcPr>
            <w:tcW w:w="6750" w:type="dxa"/>
            <w:gridSpan w:val="2"/>
          </w:tcPr>
          <w:p w14:paraId="21791905" w14:textId="77777777" w:rsidR="00FC31C4" w:rsidRPr="00575177" w:rsidRDefault="00FC31C4" w:rsidP="00DA3798">
            <w:pPr>
              <w:spacing w:after="120"/>
              <w:ind w:left="522" w:hanging="522"/>
              <w:jc w:val="both"/>
              <w:rPr>
                <w:rFonts w:asciiTheme="majorBidi" w:hAnsiTheme="majorBidi" w:cstheme="majorBidi"/>
                <w:sz w:val="22"/>
                <w:szCs w:val="22"/>
              </w:rPr>
            </w:pPr>
            <w:r w:rsidRPr="00575177">
              <w:rPr>
                <w:rFonts w:asciiTheme="majorBidi" w:hAnsiTheme="majorBidi" w:cstheme="majorBidi"/>
                <w:sz w:val="22"/>
                <w:szCs w:val="22"/>
              </w:rPr>
              <w:t>9.1</w:t>
            </w:r>
            <w:r w:rsidRPr="00575177">
              <w:rPr>
                <w:rFonts w:asciiTheme="majorBidi" w:hAnsiTheme="majorBidi" w:cstheme="majorBidi"/>
                <w:sz w:val="22"/>
                <w:szCs w:val="22"/>
              </w:rPr>
              <w:tab/>
              <w:t xml:space="preserve">Le Marché est régi et interprété conformément au droit du pays de l’Acheteur, à moins que le </w:t>
            </w:r>
            <w:r w:rsidRPr="00575177">
              <w:rPr>
                <w:rFonts w:asciiTheme="majorBidi" w:hAnsiTheme="majorBidi" w:cstheme="majorBidi"/>
                <w:b/>
                <w:sz w:val="22"/>
                <w:szCs w:val="22"/>
              </w:rPr>
              <w:t>CCAP</w:t>
            </w:r>
            <w:r w:rsidRPr="00575177">
              <w:rPr>
                <w:rFonts w:asciiTheme="majorBidi" w:hAnsiTheme="majorBidi" w:cstheme="majorBidi"/>
                <w:sz w:val="22"/>
                <w:szCs w:val="22"/>
              </w:rPr>
              <w:t xml:space="preserve"> n’en dispose autrement.</w:t>
            </w:r>
          </w:p>
        </w:tc>
      </w:tr>
      <w:tr w:rsidR="00FC31C4" w:rsidRPr="00575177" w14:paraId="143DF372" w14:textId="77777777" w:rsidTr="006276FF">
        <w:trPr>
          <w:gridBefore w:val="1"/>
          <w:gridAfter w:val="1"/>
          <w:wBefore w:w="18" w:type="dxa"/>
          <w:wAfter w:w="18" w:type="dxa"/>
        </w:trPr>
        <w:tc>
          <w:tcPr>
            <w:tcW w:w="2430" w:type="dxa"/>
            <w:gridSpan w:val="2"/>
          </w:tcPr>
          <w:p w14:paraId="495EFFD3" w14:textId="77777777" w:rsidR="00FC31C4" w:rsidRPr="00575177" w:rsidRDefault="00FC31C4" w:rsidP="00AE28B5">
            <w:pPr>
              <w:pStyle w:val="Style4"/>
              <w:rPr>
                <w:rFonts w:asciiTheme="majorBidi" w:hAnsiTheme="majorBidi" w:cstheme="majorBidi"/>
                <w:sz w:val="22"/>
                <w:szCs w:val="22"/>
              </w:rPr>
            </w:pPr>
            <w:bookmarkStart w:id="493" w:name="_Toc475090563"/>
            <w:r w:rsidRPr="00575177">
              <w:rPr>
                <w:rFonts w:asciiTheme="majorBidi" w:hAnsiTheme="majorBidi" w:cstheme="majorBidi"/>
                <w:sz w:val="22"/>
                <w:szCs w:val="22"/>
              </w:rPr>
              <w:t>Règlement des litiges</w:t>
            </w:r>
            <w:bookmarkEnd w:id="493"/>
          </w:p>
        </w:tc>
        <w:tc>
          <w:tcPr>
            <w:tcW w:w="6750" w:type="dxa"/>
            <w:gridSpan w:val="2"/>
          </w:tcPr>
          <w:p w14:paraId="5C89242E" w14:textId="77777777" w:rsidR="00FC31C4" w:rsidRPr="00575177" w:rsidRDefault="00FC31C4" w:rsidP="00DA3798">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10.1</w:t>
            </w:r>
            <w:r w:rsidRPr="00575177">
              <w:rPr>
                <w:rFonts w:asciiTheme="majorBidi" w:hAnsiTheme="majorBidi" w:cstheme="majorBidi"/>
                <w:sz w:val="22"/>
                <w:szCs w:val="22"/>
              </w:rPr>
              <w:tab/>
              <w:t>L’Acheteur et le Fournisseur feront tout leur possible pour régler à l’amiable, par voie de négociation directe et informelle, tout désaccord ou litige entre eux, en rapport avec le Marché.</w:t>
            </w:r>
          </w:p>
        </w:tc>
      </w:tr>
      <w:tr w:rsidR="00FC31C4" w:rsidRPr="00575177" w14:paraId="30C5ABD3" w14:textId="77777777" w:rsidTr="006276FF">
        <w:trPr>
          <w:gridBefore w:val="1"/>
          <w:gridAfter w:val="1"/>
          <w:wBefore w:w="18" w:type="dxa"/>
          <w:wAfter w:w="18" w:type="dxa"/>
        </w:trPr>
        <w:tc>
          <w:tcPr>
            <w:tcW w:w="2430" w:type="dxa"/>
            <w:gridSpan w:val="2"/>
          </w:tcPr>
          <w:p w14:paraId="27B1241F" w14:textId="77777777" w:rsidR="00FC31C4" w:rsidRPr="00575177" w:rsidRDefault="00FC31C4" w:rsidP="00915666">
            <w:pPr>
              <w:rPr>
                <w:rFonts w:asciiTheme="majorBidi" w:hAnsiTheme="majorBidi" w:cstheme="majorBidi"/>
                <w:sz w:val="22"/>
                <w:szCs w:val="22"/>
              </w:rPr>
            </w:pPr>
          </w:p>
        </w:tc>
        <w:tc>
          <w:tcPr>
            <w:tcW w:w="6750" w:type="dxa"/>
            <w:gridSpan w:val="2"/>
          </w:tcPr>
          <w:p w14:paraId="51C38C95" w14:textId="77777777" w:rsidR="00DA3798" w:rsidRPr="00575177" w:rsidRDefault="00DA3798" w:rsidP="00E029BF">
            <w:pPr>
              <w:pStyle w:val="Header2-SubClauses"/>
              <w:numPr>
                <w:ilvl w:val="1"/>
                <w:numId w:val="37"/>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Si, au-delà de vingt-huit (28) jours, les parties n’ont pas réussi à résoudre leur litige ou désaccord grâce à cette consultation mutuelle, l’Acheteur ou le Fournisseur, peut notifier l’autre partie de son intention de recourir à la procédure d’arbitrage, comme prévu ci-après, en ce qui concerne le sujet objet du litige. Aucun arbitrage relatif à ce sujet ne peut être initié sans cette notification. Tout litige ou désaccord au sujet duquel une notification d’initier une procédure d’arbitrage a été donnée conformément à cette Clause, sera finalement résolu par arbitrage. La procédure d’arbitrage peut démarrer avant ou après la livraison des Fournitures au titre du Marché. La procédure d’arbitrage sera conduite conformément aux règles de la procédure spécifiée dans le </w:t>
            </w:r>
            <w:r w:rsidRPr="00575177">
              <w:rPr>
                <w:rFonts w:asciiTheme="majorBidi" w:hAnsiTheme="majorBidi" w:cstheme="majorBidi"/>
                <w:b/>
                <w:bCs/>
                <w:sz w:val="22"/>
                <w:szCs w:val="22"/>
                <w:lang w:val="fr-FR"/>
              </w:rPr>
              <w:t>CCAP</w:t>
            </w:r>
            <w:r w:rsidR="00FC31C4" w:rsidRPr="00575177">
              <w:rPr>
                <w:rFonts w:asciiTheme="majorBidi" w:hAnsiTheme="majorBidi" w:cstheme="majorBidi"/>
                <w:sz w:val="22"/>
                <w:szCs w:val="22"/>
                <w:lang w:val="fr-FR"/>
              </w:rPr>
              <w:t xml:space="preserve">. </w:t>
            </w:r>
          </w:p>
          <w:p w14:paraId="55F5095E" w14:textId="77777777" w:rsidR="00DA3798" w:rsidRPr="00575177" w:rsidRDefault="00DA3798" w:rsidP="00E029BF">
            <w:pPr>
              <w:pStyle w:val="Header2-SubClauses"/>
              <w:numPr>
                <w:ilvl w:val="1"/>
                <w:numId w:val="37"/>
              </w:numPr>
              <w:tabs>
                <w:tab w:val="clear" w:pos="570"/>
                <w:tab w:val="clear" w:pos="619"/>
                <w:tab w:val="left" w:pos="522"/>
              </w:tabs>
              <w:spacing w:after="220"/>
              <w:rPr>
                <w:rFonts w:asciiTheme="majorBidi" w:hAnsiTheme="majorBidi" w:cstheme="majorBidi"/>
                <w:sz w:val="22"/>
                <w:szCs w:val="22"/>
                <w:lang w:val="fr-FR"/>
              </w:rPr>
            </w:pPr>
            <w:r w:rsidRPr="00575177">
              <w:rPr>
                <w:rFonts w:asciiTheme="majorBidi" w:hAnsiTheme="majorBidi" w:cstheme="majorBidi"/>
                <w:sz w:val="22"/>
                <w:szCs w:val="22"/>
                <w:lang w:val="fr-FR"/>
              </w:rPr>
              <w:t>Nonobstant toute référence à l’arbitrage</w:t>
            </w:r>
            <w:r w:rsidR="00AB357F" w:rsidRPr="00575177">
              <w:rPr>
                <w:rFonts w:asciiTheme="majorBidi" w:hAnsiTheme="majorBidi" w:cstheme="majorBidi"/>
                <w:sz w:val="22"/>
                <w:szCs w:val="22"/>
                <w:lang w:val="fr-FR"/>
              </w:rPr>
              <w:t xml:space="preserve"> </w:t>
            </w:r>
            <w:r w:rsidRPr="00575177">
              <w:rPr>
                <w:rFonts w:asciiTheme="majorBidi" w:hAnsiTheme="majorBidi" w:cstheme="majorBidi"/>
                <w:sz w:val="22"/>
                <w:szCs w:val="22"/>
                <w:lang w:val="fr-FR"/>
              </w:rPr>
              <w:t>:</w:t>
            </w:r>
          </w:p>
          <w:p w14:paraId="347541CD" w14:textId="77777777" w:rsidR="00DA3798" w:rsidRPr="00575177" w:rsidRDefault="00DA3798" w:rsidP="00DA3798">
            <w:pPr>
              <w:pStyle w:val="Header2-SubClauses"/>
              <w:tabs>
                <w:tab w:val="clear" w:pos="619"/>
              </w:tabs>
              <w:spacing w:after="220"/>
              <w:ind w:left="1062" w:hanging="540"/>
              <w:rPr>
                <w:rFonts w:asciiTheme="majorBidi" w:hAnsiTheme="majorBidi" w:cstheme="majorBidi"/>
                <w:sz w:val="22"/>
                <w:szCs w:val="22"/>
                <w:lang w:val="fr-FR"/>
              </w:rPr>
            </w:pPr>
            <w:r w:rsidRPr="00575177">
              <w:rPr>
                <w:rFonts w:asciiTheme="majorBidi" w:hAnsiTheme="majorBidi" w:cstheme="majorBidi"/>
                <w:sz w:val="22"/>
                <w:szCs w:val="22"/>
                <w:lang w:val="fr-FR"/>
              </w:rPr>
              <w:t>a)</w:t>
            </w:r>
            <w:r w:rsidRPr="00575177">
              <w:rPr>
                <w:rFonts w:asciiTheme="majorBidi" w:hAnsiTheme="majorBidi" w:cstheme="majorBidi"/>
                <w:sz w:val="22"/>
                <w:szCs w:val="22"/>
                <w:lang w:val="fr-FR"/>
              </w:rPr>
              <w:tab/>
              <w:t>les parties continueront de réaliser leurs obligations contra</w:t>
            </w:r>
            <w:r w:rsidR="00AB357F" w:rsidRPr="00575177">
              <w:rPr>
                <w:rFonts w:asciiTheme="majorBidi" w:hAnsiTheme="majorBidi" w:cstheme="majorBidi"/>
                <w:sz w:val="22"/>
                <w:szCs w:val="22"/>
                <w:lang w:val="fr-FR"/>
              </w:rPr>
              <w:t>c</w:t>
            </w:r>
            <w:r w:rsidRPr="00575177">
              <w:rPr>
                <w:rFonts w:asciiTheme="majorBidi" w:hAnsiTheme="majorBidi" w:cstheme="majorBidi"/>
                <w:sz w:val="22"/>
                <w:szCs w:val="22"/>
                <w:lang w:val="fr-FR"/>
              </w:rPr>
              <w:t>tuelles respectives, à moins qu’elles n’en décident autrement d’un commun accord, et</w:t>
            </w:r>
          </w:p>
          <w:p w14:paraId="116A2978" w14:textId="77777777" w:rsidR="00FC31C4" w:rsidRPr="00575177" w:rsidRDefault="00DA3798" w:rsidP="00AB357F">
            <w:pPr>
              <w:pStyle w:val="Header2-SubClauses"/>
              <w:tabs>
                <w:tab w:val="clear" w:pos="619"/>
                <w:tab w:val="left" w:pos="1096"/>
              </w:tabs>
              <w:spacing w:after="120"/>
              <w:ind w:left="1096" w:hanging="526"/>
              <w:rPr>
                <w:rFonts w:asciiTheme="majorBidi" w:hAnsiTheme="majorBidi" w:cstheme="majorBidi"/>
                <w:sz w:val="22"/>
                <w:szCs w:val="22"/>
                <w:lang w:val="fr-FR"/>
              </w:rPr>
            </w:pPr>
            <w:r w:rsidRPr="00575177">
              <w:rPr>
                <w:rFonts w:asciiTheme="majorBidi" w:hAnsiTheme="majorBidi" w:cstheme="majorBidi"/>
                <w:spacing w:val="-4"/>
                <w:sz w:val="22"/>
                <w:szCs w:val="22"/>
                <w:lang w:val="fr-FR"/>
              </w:rPr>
              <w:t>b)</w:t>
            </w:r>
            <w:r w:rsidRPr="00575177">
              <w:rPr>
                <w:rFonts w:asciiTheme="majorBidi" w:hAnsiTheme="majorBidi" w:cstheme="majorBidi"/>
                <w:spacing w:val="-4"/>
                <w:sz w:val="22"/>
                <w:szCs w:val="22"/>
                <w:lang w:val="fr-FR"/>
              </w:rPr>
              <w:tab/>
            </w:r>
            <w:r w:rsidRPr="00575177">
              <w:rPr>
                <w:rFonts w:asciiTheme="majorBidi" w:hAnsiTheme="majorBidi" w:cstheme="majorBidi"/>
                <w:sz w:val="22"/>
                <w:szCs w:val="22"/>
                <w:lang w:val="fr-FR"/>
              </w:rPr>
              <w:t>l’Acheteur paiera au Fournisseur toute dépense qui lui sera due.</w:t>
            </w:r>
            <w:r w:rsidR="00FC31C4" w:rsidRPr="00575177">
              <w:rPr>
                <w:rFonts w:asciiTheme="majorBidi" w:hAnsiTheme="majorBidi" w:cstheme="majorBidi"/>
                <w:sz w:val="22"/>
                <w:szCs w:val="22"/>
                <w:lang w:val="fr-FR"/>
              </w:rPr>
              <w:t xml:space="preserve"> </w:t>
            </w:r>
          </w:p>
        </w:tc>
      </w:tr>
      <w:tr w:rsidR="00AB2197" w:rsidRPr="00575177" w14:paraId="60A01F5D" w14:textId="77777777" w:rsidTr="006276FF">
        <w:trPr>
          <w:gridBefore w:val="1"/>
          <w:gridAfter w:val="1"/>
          <w:wBefore w:w="18" w:type="dxa"/>
          <w:wAfter w:w="18" w:type="dxa"/>
        </w:trPr>
        <w:tc>
          <w:tcPr>
            <w:tcW w:w="2430" w:type="dxa"/>
            <w:gridSpan w:val="2"/>
          </w:tcPr>
          <w:p w14:paraId="2A5D7F37" w14:textId="77777777" w:rsidR="00AB2197" w:rsidRPr="00575177" w:rsidRDefault="00AB2197" w:rsidP="00BC29B2">
            <w:pPr>
              <w:pStyle w:val="Style4"/>
              <w:keepNext/>
              <w:rPr>
                <w:rFonts w:asciiTheme="majorBidi" w:hAnsiTheme="majorBidi" w:cstheme="majorBidi"/>
                <w:sz w:val="22"/>
                <w:szCs w:val="22"/>
              </w:rPr>
            </w:pPr>
            <w:bookmarkStart w:id="494" w:name="_Toc475090564"/>
            <w:r w:rsidRPr="00575177">
              <w:rPr>
                <w:rFonts w:asciiTheme="majorBidi" w:hAnsiTheme="majorBidi" w:cstheme="majorBidi"/>
                <w:sz w:val="22"/>
                <w:szCs w:val="22"/>
              </w:rPr>
              <w:t>Inspections et audit conduits par l’</w:t>
            </w:r>
            <w:r w:rsidR="0030273F" w:rsidRPr="00575177">
              <w:rPr>
                <w:rFonts w:asciiTheme="majorBidi" w:hAnsiTheme="majorBidi" w:cstheme="majorBidi"/>
                <w:sz w:val="22"/>
                <w:szCs w:val="22"/>
              </w:rPr>
              <w:t>AFD</w:t>
            </w:r>
            <w:bookmarkEnd w:id="494"/>
          </w:p>
        </w:tc>
        <w:tc>
          <w:tcPr>
            <w:tcW w:w="6750" w:type="dxa"/>
            <w:gridSpan w:val="2"/>
          </w:tcPr>
          <w:p w14:paraId="5FE63858" w14:textId="77777777" w:rsidR="00BC29B2" w:rsidRPr="00575177" w:rsidRDefault="00AB2197" w:rsidP="00BC29B2">
            <w:pPr>
              <w:keepNext/>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11.1</w:t>
            </w:r>
            <w:r w:rsidRPr="00575177">
              <w:rPr>
                <w:rFonts w:asciiTheme="majorBidi" w:hAnsiTheme="majorBidi" w:cstheme="majorBidi"/>
                <w:sz w:val="22"/>
                <w:szCs w:val="22"/>
              </w:rPr>
              <w:tab/>
            </w:r>
            <w:r w:rsidR="00A2016F" w:rsidRPr="00575177">
              <w:rPr>
                <w:rFonts w:asciiTheme="majorBidi" w:hAnsiTheme="majorBidi" w:cstheme="majorBidi"/>
                <w:sz w:val="22"/>
                <w:szCs w:val="22"/>
              </w:rPr>
              <w:t>Le Fournisseur devra conserver et faire en sorte que ses Sous</w:t>
            </w:r>
            <w:r w:rsidR="00A2016F" w:rsidRPr="00575177">
              <w:rPr>
                <w:rFonts w:asciiTheme="majorBidi" w:hAnsiTheme="majorBidi" w:cstheme="majorBidi"/>
                <w:sz w:val="22"/>
                <w:szCs w:val="22"/>
              </w:rPr>
              <w:noBreakHyphen/>
              <w:t xml:space="preserve">traitants conservent de manière systématique et précise les </w:t>
            </w:r>
            <w:r w:rsidR="009214B8" w:rsidRPr="00575177">
              <w:rPr>
                <w:rFonts w:asciiTheme="majorBidi" w:hAnsiTheme="majorBidi" w:cstheme="majorBidi"/>
                <w:sz w:val="22"/>
                <w:szCs w:val="22"/>
              </w:rPr>
              <w:t>documents et pièces comptables relatifs aux</w:t>
            </w:r>
            <w:r w:rsidR="00A2016F" w:rsidRPr="00575177">
              <w:rPr>
                <w:rFonts w:asciiTheme="majorBidi" w:hAnsiTheme="majorBidi" w:cstheme="majorBidi"/>
                <w:sz w:val="22"/>
                <w:szCs w:val="22"/>
              </w:rPr>
              <w:t xml:space="preserve"> Fournitures</w:t>
            </w:r>
            <w:r w:rsidR="009214B8" w:rsidRPr="00575177">
              <w:rPr>
                <w:rFonts w:asciiTheme="majorBidi" w:hAnsiTheme="majorBidi" w:cstheme="majorBidi"/>
                <w:sz w:val="22"/>
                <w:szCs w:val="22"/>
              </w:rPr>
              <w:t>,</w:t>
            </w:r>
            <w:r w:rsidR="00A2016F" w:rsidRPr="00575177">
              <w:rPr>
                <w:rFonts w:asciiTheme="majorBidi" w:hAnsiTheme="majorBidi" w:cstheme="majorBidi"/>
                <w:sz w:val="22"/>
                <w:szCs w:val="22"/>
              </w:rPr>
              <w:t xml:space="preserve"> </w:t>
            </w:r>
            <w:r w:rsidR="009214B8" w:rsidRPr="00575177">
              <w:rPr>
                <w:rFonts w:asciiTheme="majorBidi" w:hAnsiTheme="majorBidi" w:cstheme="majorBidi"/>
                <w:sz w:val="22"/>
                <w:szCs w:val="22"/>
              </w:rPr>
              <w:t>et</w:t>
            </w:r>
            <w:r w:rsidR="00A2016F" w:rsidRPr="00575177">
              <w:rPr>
                <w:rFonts w:asciiTheme="majorBidi" w:hAnsiTheme="majorBidi" w:cstheme="majorBidi"/>
                <w:sz w:val="22"/>
                <w:szCs w:val="22"/>
              </w:rPr>
              <w:t xml:space="preserve"> qu’apparaissent clairement</w:t>
            </w:r>
            <w:r w:rsidR="009214B8" w:rsidRPr="00575177">
              <w:rPr>
                <w:rFonts w:asciiTheme="majorBidi" w:hAnsiTheme="majorBidi" w:cstheme="majorBidi"/>
                <w:sz w:val="22"/>
                <w:szCs w:val="22"/>
              </w:rPr>
              <w:t xml:space="preserve"> et </w:t>
            </w:r>
            <w:r w:rsidR="00BC225D" w:rsidRPr="00575177">
              <w:rPr>
                <w:rFonts w:asciiTheme="majorBidi" w:hAnsiTheme="majorBidi" w:cstheme="majorBidi"/>
                <w:sz w:val="22"/>
                <w:szCs w:val="22"/>
              </w:rPr>
              <w:t>avec les</w:t>
            </w:r>
            <w:r w:rsidR="009214B8" w:rsidRPr="00575177">
              <w:rPr>
                <w:rFonts w:asciiTheme="majorBidi" w:hAnsiTheme="majorBidi" w:cstheme="majorBidi"/>
                <w:sz w:val="22"/>
                <w:szCs w:val="22"/>
              </w:rPr>
              <w:t xml:space="preserve"> détails tout changement survenant sur le</w:t>
            </w:r>
            <w:r w:rsidR="00A2016F" w:rsidRPr="00575177">
              <w:rPr>
                <w:rFonts w:asciiTheme="majorBidi" w:hAnsiTheme="majorBidi" w:cstheme="majorBidi"/>
                <w:sz w:val="22"/>
                <w:szCs w:val="22"/>
              </w:rPr>
              <w:t>s</w:t>
            </w:r>
            <w:r w:rsidR="009214B8" w:rsidRPr="00575177">
              <w:rPr>
                <w:rFonts w:asciiTheme="majorBidi" w:hAnsiTheme="majorBidi" w:cstheme="majorBidi"/>
                <w:sz w:val="22"/>
                <w:szCs w:val="22"/>
              </w:rPr>
              <w:t xml:space="preserve"> délais et les coûts en relation avec lesdites Fournitures.</w:t>
            </w:r>
          </w:p>
          <w:p w14:paraId="1E0C803B" w14:textId="77777777" w:rsidR="00AB2197" w:rsidRPr="00575177" w:rsidRDefault="00BC29B2" w:rsidP="00A2016F">
            <w:pPr>
              <w:keepNext/>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11.2</w:t>
            </w:r>
            <w:r w:rsidRPr="00575177">
              <w:rPr>
                <w:rFonts w:asciiTheme="majorBidi" w:hAnsiTheme="majorBidi" w:cstheme="majorBidi"/>
                <w:sz w:val="22"/>
                <w:szCs w:val="22"/>
              </w:rPr>
              <w:tab/>
            </w:r>
            <w:r w:rsidR="00AB2197" w:rsidRPr="00575177">
              <w:rPr>
                <w:rFonts w:asciiTheme="majorBidi" w:hAnsiTheme="majorBidi" w:cstheme="majorBidi"/>
                <w:sz w:val="22"/>
                <w:szCs w:val="22"/>
              </w:rPr>
              <w:t>Le Fournisseur autorisera et s’assurera que ses sous-traitants autoriseront l’</w:t>
            </w:r>
            <w:r w:rsidR="0030273F" w:rsidRPr="00575177">
              <w:rPr>
                <w:rFonts w:asciiTheme="majorBidi" w:hAnsiTheme="majorBidi" w:cstheme="majorBidi"/>
                <w:sz w:val="22"/>
                <w:szCs w:val="22"/>
              </w:rPr>
              <w:t>AFD</w:t>
            </w:r>
            <w:r w:rsidR="00AB2197" w:rsidRPr="00575177">
              <w:rPr>
                <w:rFonts w:asciiTheme="majorBidi" w:hAnsiTheme="majorBidi" w:cstheme="majorBidi"/>
                <w:sz w:val="22"/>
                <w:szCs w:val="22"/>
              </w:rPr>
              <w:t xml:space="preserve"> et/ou les personnes qu’elle désignera à inspecter ses bureaux et à examiner les documents et pièces comptables relatives à la soumission de l’Offre et à l’exécution du Marché et à les faire vérifier par des auditeurs nommés par l’</w:t>
            </w:r>
            <w:r w:rsidR="0030273F" w:rsidRPr="00575177">
              <w:rPr>
                <w:rFonts w:asciiTheme="majorBidi" w:hAnsiTheme="majorBidi" w:cstheme="majorBidi"/>
                <w:sz w:val="22"/>
                <w:szCs w:val="22"/>
              </w:rPr>
              <w:t>AFD</w:t>
            </w:r>
            <w:r w:rsidR="00AB2197" w:rsidRPr="00575177">
              <w:rPr>
                <w:rFonts w:asciiTheme="majorBidi" w:hAnsiTheme="majorBidi" w:cstheme="majorBidi"/>
                <w:sz w:val="22"/>
                <w:szCs w:val="22"/>
              </w:rPr>
              <w:t xml:space="preserve">. </w:t>
            </w:r>
          </w:p>
        </w:tc>
      </w:tr>
      <w:tr w:rsidR="00FC31C4" w:rsidRPr="00575177" w14:paraId="304001A8" w14:textId="77777777" w:rsidTr="006276FF">
        <w:trPr>
          <w:gridBefore w:val="1"/>
          <w:gridAfter w:val="1"/>
          <w:wBefore w:w="18" w:type="dxa"/>
          <w:wAfter w:w="18" w:type="dxa"/>
        </w:trPr>
        <w:tc>
          <w:tcPr>
            <w:tcW w:w="2430" w:type="dxa"/>
            <w:gridSpan w:val="2"/>
          </w:tcPr>
          <w:p w14:paraId="79E01B02" w14:textId="77777777" w:rsidR="00FC31C4" w:rsidRPr="00575177" w:rsidRDefault="00FC31C4" w:rsidP="00AE28B5">
            <w:pPr>
              <w:pStyle w:val="Style4"/>
              <w:rPr>
                <w:rFonts w:asciiTheme="majorBidi" w:hAnsiTheme="majorBidi" w:cstheme="majorBidi"/>
                <w:sz w:val="22"/>
                <w:szCs w:val="22"/>
              </w:rPr>
            </w:pPr>
            <w:bookmarkStart w:id="495" w:name="_Toc475090565"/>
            <w:r w:rsidRPr="00575177">
              <w:rPr>
                <w:rFonts w:asciiTheme="majorBidi" w:hAnsiTheme="majorBidi" w:cstheme="majorBidi"/>
                <w:sz w:val="22"/>
                <w:szCs w:val="22"/>
              </w:rPr>
              <w:t>Objet du Marché</w:t>
            </w:r>
            <w:bookmarkEnd w:id="495"/>
          </w:p>
        </w:tc>
        <w:tc>
          <w:tcPr>
            <w:tcW w:w="6750" w:type="dxa"/>
            <w:gridSpan w:val="2"/>
          </w:tcPr>
          <w:p w14:paraId="25790EF8" w14:textId="77777777" w:rsidR="00FC31C4" w:rsidRPr="00575177" w:rsidRDefault="00FC31C4" w:rsidP="00067017">
            <w:pPr>
              <w:spacing w:after="120"/>
              <w:ind w:left="576" w:hanging="576"/>
              <w:jc w:val="both"/>
              <w:rPr>
                <w:rFonts w:asciiTheme="majorBidi" w:hAnsiTheme="majorBidi" w:cstheme="majorBidi"/>
                <w:sz w:val="22"/>
                <w:szCs w:val="22"/>
              </w:rPr>
            </w:pPr>
            <w:r w:rsidRPr="00575177">
              <w:rPr>
                <w:rFonts w:asciiTheme="majorBidi" w:hAnsiTheme="majorBidi" w:cstheme="majorBidi"/>
                <w:sz w:val="22"/>
                <w:szCs w:val="22"/>
              </w:rPr>
              <w:t>1</w:t>
            </w:r>
            <w:r w:rsidR="00067017" w:rsidRPr="00575177">
              <w:rPr>
                <w:rFonts w:asciiTheme="majorBidi" w:hAnsiTheme="majorBidi" w:cstheme="majorBidi"/>
                <w:sz w:val="22"/>
                <w:szCs w:val="22"/>
              </w:rPr>
              <w:t>2</w:t>
            </w:r>
            <w:r w:rsidRPr="00575177">
              <w:rPr>
                <w:rFonts w:asciiTheme="majorBidi" w:hAnsiTheme="majorBidi" w:cstheme="majorBidi"/>
                <w:sz w:val="22"/>
                <w:szCs w:val="22"/>
              </w:rPr>
              <w:t>.1</w:t>
            </w:r>
            <w:r w:rsidRPr="00575177">
              <w:rPr>
                <w:rFonts w:asciiTheme="majorBidi" w:hAnsiTheme="majorBidi" w:cstheme="majorBidi"/>
                <w:sz w:val="22"/>
                <w:szCs w:val="22"/>
              </w:rPr>
              <w:tab/>
            </w:r>
            <w:r w:rsidR="00067017" w:rsidRPr="00575177">
              <w:rPr>
                <w:rFonts w:asciiTheme="majorBidi" w:hAnsiTheme="majorBidi" w:cstheme="majorBidi"/>
                <w:sz w:val="22"/>
                <w:szCs w:val="22"/>
              </w:rPr>
              <w:t>L</w:t>
            </w:r>
            <w:r w:rsidRPr="00575177">
              <w:rPr>
                <w:rFonts w:asciiTheme="majorBidi" w:hAnsiTheme="majorBidi" w:cstheme="majorBidi"/>
                <w:sz w:val="22"/>
                <w:szCs w:val="22"/>
              </w:rPr>
              <w:t xml:space="preserve">’objet du Marché est constitué par les </w:t>
            </w:r>
            <w:r w:rsidR="00B958A2" w:rsidRPr="00575177">
              <w:rPr>
                <w:rFonts w:asciiTheme="majorBidi" w:hAnsiTheme="majorBidi" w:cstheme="majorBidi"/>
                <w:sz w:val="22"/>
                <w:szCs w:val="22"/>
              </w:rPr>
              <w:t xml:space="preserve">fournitures et services </w:t>
            </w:r>
            <w:r w:rsidRPr="00575177">
              <w:rPr>
                <w:rFonts w:asciiTheme="majorBidi" w:hAnsiTheme="majorBidi" w:cstheme="majorBidi"/>
                <w:sz w:val="22"/>
                <w:szCs w:val="22"/>
              </w:rPr>
              <w:t xml:space="preserve"> connexes visés dans le Bordereau des quantités, calendrier de livraison et spécifications techniques.</w:t>
            </w:r>
          </w:p>
        </w:tc>
      </w:tr>
      <w:tr w:rsidR="00FC31C4" w:rsidRPr="00575177" w14:paraId="4317F392" w14:textId="77777777" w:rsidTr="006276FF">
        <w:trPr>
          <w:gridBefore w:val="1"/>
          <w:gridAfter w:val="1"/>
          <w:wBefore w:w="18" w:type="dxa"/>
          <w:wAfter w:w="18" w:type="dxa"/>
        </w:trPr>
        <w:tc>
          <w:tcPr>
            <w:tcW w:w="2430" w:type="dxa"/>
            <w:gridSpan w:val="2"/>
          </w:tcPr>
          <w:p w14:paraId="228C6166" w14:textId="77777777" w:rsidR="00FC31C4" w:rsidRPr="00575177" w:rsidRDefault="00FC31C4" w:rsidP="00AE28B5">
            <w:pPr>
              <w:pStyle w:val="Style4"/>
              <w:rPr>
                <w:rFonts w:asciiTheme="majorBidi" w:hAnsiTheme="majorBidi" w:cstheme="majorBidi"/>
                <w:sz w:val="22"/>
                <w:szCs w:val="22"/>
              </w:rPr>
            </w:pPr>
            <w:bookmarkStart w:id="496" w:name="_Toc475090566"/>
            <w:r w:rsidRPr="00575177">
              <w:rPr>
                <w:rFonts w:asciiTheme="majorBidi" w:hAnsiTheme="majorBidi" w:cstheme="majorBidi"/>
                <w:sz w:val="22"/>
                <w:szCs w:val="22"/>
              </w:rPr>
              <w:t>Livraison</w:t>
            </w:r>
            <w:bookmarkEnd w:id="496"/>
            <w:r w:rsidRPr="00575177">
              <w:rPr>
                <w:rFonts w:asciiTheme="majorBidi" w:hAnsiTheme="majorBidi" w:cstheme="majorBidi"/>
                <w:sz w:val="22"/>
                <w:szCs w:val="22"/>
              </w:rPr>
              <w:t xml:space="preserve"> </w:t>
            </w:r>
          </w:p>
        </w:tc>
        <w:tc>
          <w:tcPr>
            <w:tcW w:w="6750" w:type="dxa"/>
            <w:gridSpan w:val="2"/>
          </w:tcPr>
          <w:p w14:paraId="7E8157F3" w14:textId="77777777" w:rsidR="00FC31C4" w:rsidRPr="00575177" w:rsidRDefault="00FC31C4" w:rsidP="00067017">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w:t>
            </w:r>
            <w:r w:rsidR="00067017" w:rsidRPr="00575177">
              <w:rPr>
                <w:rFonts w:asciiTheme="majorBidi" w:hAnsiTheme="majorBidi" w:cstheme="majorBidi"/>
                <w:sz w:val="22"/>
                <w:szCs w:val="22"/>
                <w:lang w:val="fr-FR"/>
              </w:rPr>
              <w:t>3</w:t>
            </w:r>
            <w:r w:rsidRPr="00575177">
              <w:rPr>
                <w:rFonts w:asciiTheme="majorBidi" w:hAnsiTheme="majorBidi" w:cstheme="majorBidi"/>
                <w:sz w:val="22"/>
                <w:szCs w:val="22"/>
                <w:lang w:val="fr-FR"/>
              </w:rPr>
              <w:t>.1</w:t>
            </w:r>
            <w:r w:rsidRPr="00575177">
              <w:rPr>
                <w:rFonts w:asciiTheme="majorBidi" w:hAnsiTheme="majorBidi" w:cstheme="majorBidi"/>
                <w:sz w:val="22"/>
                <w:szCs w:val="22"/>
                <w:lang w:val="fr-FR"/>
              </w:rPr>
              <w:tab/>
              <w:t>En vertu de la clause 33.1 du CCAG, la livraison des fournitures et l’achèvement des services connexes seront effectués conformément au calendrier de livraison et d’achèvement figurant dans le Bordereau des quantités et les Calendriers de livraison.</w:t>
            </w:r>
            <w:r w:rsidR="00067017" w:rsidRPr="00575177">
              <w:rPr>
                <w:rFonts w:asciiTheme="majorBidi" w:hAnsiTheme="majorBidi" w:cstheme="majorBidi"/>
                <w:sz w:val="22"/>
                <w:szCs w:val="22"/>
                <w:lang w:val="fr-FR"/>
              </w:rPr>
              <w:t xml:space="preserve"> Le </w:t>
            </w:r>
            <w:r w:rsidR="00067017" w:rsidRPr="00575177">
              <w:rPr>
                <w:rFonts w:asciiTheme="majorBidi" w:hAnsiTheme="majorBidi" w:cstheme="majorBidi"/>
                <w:b/>
                <w:bCs/>
                <w:sz w:val="22"/>
                <w:szCs w:val="22"/>
                <w:lang w:val="fr-FR"/>
              </w:rPr>
              <w:t>CCAP</w:t>
            </w:r>
            <w:r w:rsidR="00067017" w:rsidRPr="00575177">
              <w:rPr>
                <w:rFonts w:asciiTheme="majorBidi" w:hAnsiTheme="majorBidi" w:cstheme="majorBidi"/>
                <w:sz w:val="22"/>
                <w:szCs w:val="22"/>
                <w:lang w:val="fr-FR"/>
              </w:rPr>
              <w:t xml:space="preserve"> fixe les détails relatifs à l’expédition et indiquera les autres pièces et documents à présenter par le Fournisseur.</w:t>
            </w:r>
          </w:p>
        </w:tc>
      </w:tr>
      <w:tr w:rsidR="00FC31C4" w:rsidRPr="00575177" w14:paraId="1E0F8E8B" w14:textId="77777777" w:rsidTr="006276FF">
        <w:trPr>
          <w:gridBefore w:val="1"/>
          <w:gridAfter w:val="1"/>
          <w:wBefore w:w="18" w:type="dxa"/>
          <w:wAfter w:w="18" w:type="dxa"/>
        </w:trPr>
        <w:tc>
          <w:tcPr>
            <w:tcW w:w="2430" w:type="dxa"/>
            <w:gridSpan w:val="2"/>
          </w:tcPr>
          <w:p w14:paraId="08E81045" w14:textId="77777777" w:rsidR="00FC31C4" w:rsidRPr="00575177" w:rsidRDefault="00FC31C4" w:rsidP="00AE28B5">
            <w:pPr>
              <w:pStyle w:val="Style4"/>
              <w:rPr>
                <w:rFonts w:asciiTheme="majorBidi" w:hAnsiTheme="majorBidi" w:cstheme="majorBidi"/>
                <w:sz w:val="22"/>
                <w:szCs w:val="22"/>
              </w:rPr>
            </w:pPr>
            <w:bookmarkStart w:id="497" w:name="_Toc475090567"/>
            <w:r w:rsidRPr="00575177">
              <w:rPr>
                <w:rFonts w:asciiTheme="majorBidi" w:hAnsiTheme="majorBidi" w:cstheme="majorBidi"/>
                <w:sz w:val="22"/>
                <w:szCs w:val="22"/>
              </w:rPr>
              <w:t>Responsabilités du Fournisseur</w:t>
            </w:r>
            <w:bookmarkEnd w:id="497"/>
          </w:p>
        </w:tc>
        <w:tc>
          <w:tcPr>
            <w:tcW w:w="6750" w:type="dxa"/>
            <w:gridSpan w:val="2"/>
          </w:tcPr>
          <w:p w14:paraId="49C4CD94" w14:textId="77777777" w:rsidR="00FC31C4" w:rsidRPr="00575177" w:rsidRDefault="00067017" w:rsidP="00067017">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14</w:t>
            </w:r>
            <w:r w:rsidR="00FC31C4" w:rsidRPr="00575177">
              <w:rPr>
                <w:rFonts w:asciiTheme="majorBidi" w:hAnsiTheme="majorBidi" w:cstheme="majorBidi"/>
                <w:sz w:val="22"/>
                <w:szCs w:val="22"/>
                <w:lang w:val="fr-FR"/>
              </w:rPr>
              <w:t>.1</w:t>
            </w:r>
            <w:r w:rsidR="00FC31C4" w:rsidRPr="00575177">
              <w:rPr>
                <w:rFonts w:asciiTheme="majorBidi" w:hAnsiTheme="majorBidi" w:cstheme="majorBidi"/>
                <w:sz w:val="22"/>
                <w:szCs w:val="22"/>
                <w:lang w:val="fr-FR"/>
              </w:rPr>
              <w:tab/>
              <w:t xml:space="preserve">Le Fournisseur fournira toutes les </w:t>
            </w:r>
            <w:r w:rsidR="00B958A2" w:rsidRPr="00575177">
              <w:rPr>
                <w:rFonts w:asciiTheme="majorBidi" w:hAnsiTheme="majorBidi" w:cstheme="majorBidi"/>
                <w:sz w:val="22"/>
                <w:szCs w:val="22"/>
                <w:lang w:val="fr-FR"/>
              </w:rPr>
              <w:t xml:space="preserve">fournitures et services </w:t>
            </w:r>
            <w:r w:rsidR="00FC31C4" w:rsidRPr="00575177">
              <w:rPr>
                <w:rFonts w:asciiTheme="majorBidi" w:hAnsiTheme="majorBidi" w:cstheme="majorBidi"/>
                <w:sz w:val="22"/>
                <w:szCs w:val="22"/>
                <w:lang w:val="fr-FR"/>
              </w:rPr>
              <w:t xml:space="preserve"> connexes compris dans l’objet du March</w:t>
            </w:r>
            <w:r w:rsidRPr="00575177">
              <w:rPr>
                <w:rFonts w:asciiTheme="majorBidi" w:hAnsiTheme="majorBidi" w:cstheme="majorBidi"/>
                <w:sz w:val="22"/>
                <w:szCs w:val="22"/>
                <w:lang w:val="fr-FR"/>
              </w:rPr>
              <w:t>é en application de la clause 12</w:t>
            </w:r>
            <w:r w:rsidR="00FC31C4" w:rsidRPr="00575177">
              <w:rPr>
                <w:rFonts w:asciiTheme="majorBidi" w:hAnsiTheme="majorBidi" w:cstheme="majorBidi"/>
                <w:sz w:val="22"/>
                <w:szCs w:val="22"/>
                <w:lang w:val="fr-FR"/>
              </w:rPr>
              <w:t xml:space="preserve"> du CCAG et du calendrier de livraison et d’achèvem</w:t>
            </w:r>
            <w:r w:rsidRPr="00575177">
              <w:rPr>
                <w:rFonts w:asciiTheme="majorBidi" w:hAnsiTheme="majorBidi" w:cstheme="majorBidi"/>
                <w:sz w:val="22"/>
                <w:szCs w:val="22"/>
                <w:lang w:val="fr-FR"/>
              </w:rPr>
              <w:t>ent, conformément à la clause 13</w:t>
            </w:r>
            <w:r w:rsidR="00FC31C4" w:rsidRPr="00575177">
              <w:rPr>
                <w:rFonts w:asciiTheme="majorBidi" w:hAnsiTheme="majorBidi" w:cstheme="majorBidi"/>
                <w:sz w:val="22"/>
                <w:szCs w:val="22"/>
                <w:lang w:val="fr-FR"/>
              </w:rPr>
              <w:t xml:space="preserve"> du CCAG. </w:t>
            </w:r>
          </w:p>
        </w:tc>
      </w:tr>
      <w:tr w:rsidR="00FC31C4" w:rsidRPr="00575177" w14:paraId="32271C58" w14:textId="77777777" w:rsidTr="006276FF">
        <w:trPr>
          <w:gridBefore w:val="1"/>
          <w:gridAfter w:val="1"/>
          <w:wBefore w:w="18" w:type="dxa"/>
          <w:wAfter w:w="18" w:type="dxa"/>
        </w:trPr>
        <w:tc>
          <w:tcPr>
            <w:tcW w:w="2430" w:type="dxa"/>
            <w:gridSpan w:val="2"/>
          </w:tcPr>
          <w:p w14:paraId="55DC33ED" w14:textId="77777777" w:rsidR="00FC31C4" w:rsidRPr="00575177" w:rsidRDefault="00FC31C4" w:rsidP="00AE28B5">
            <w:pPr>
              <w:pStyle w:val="Style4"/>
              <w:rPr>
                <w:rFonts w:asciiTheme="majorBidi" w:hAnsiTheme="majorBidi" w:cstheme="majorBidi"/>
                <w:sz w:val="22"/>
                <w:szCs w:val="22"/>
              </w:rPr>
            </w:pPr>
            <w:bookmarkStart w:id="498" w:name="_Toc475090568"/>
            <w:r w:rsidRPr="00575177">
              <w:rPr>
                <w:rFonts w:asciiTheme="majorBidi" w:hAnsiTheme="majorBidi" w:cstheme="majorBidi"/>
                <w:sz w:val="22"/>
                <w:szCs w:val="22"/>
              </w:rPr>
              <w:t>Prix du Marché</w:t>
            </w:r>
            <w:bookmarkEnd w:id="498"/>
          </w:p>
        </w:tc>
        <w:tc>
          <w:tcPr>
            <w:tcW w:w="6750" w:type="dxa"/>
            <w:gridSpan w:val="2"/>
          </w:tcPr>
          <w:p w14:paraId="7BC0E53C" w14:textId="77777777" w:rsidR="00FC31C4" w:rsidRPr="00575177" w:rsidRDefault="00FC31C4" w:rsidP="009F7B4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15.1</w:t>
            </w:r>
            <w:r w:rsidRPr="00575177">
              <w:rPr>
                <w:rFonts w:asciiTheme="majorBidi" w:hAnsiTheme="majorBidi" w:cstheme="majorBidi"/>
                <w:sz w:val="22"/>
                <w:szCs w:val="22"/>
                <w:lang w:val="fr-FR"/>
              </w:rPr>
              <w:tab/>
            </w:r>
            <w:r w:rsidR="009F7B46" w:rsidRPr="00575177">
              <w:rPr>
                <w:rFonts w:asciiTheme="majorBidi" w:hAnsiTheme="majorBidi" w:cstheme="majorBidi"/>
                <w:sz w:val="22"/>
                <w:szCs w:val="22"/>
                <w:lang w:val="fr-FR"/>
              </w:rPr>
              <w:t>Le prix demandé par le Fournisseur pour les F</w:t>
            </w:r>
            <w:r w:rsidR="003B5B51" w:rsidRPr="00575177">
              <w:rPr>
                <w:rFonts w:asciiTheme="majorBidi" w:hAnsiTheme="majorBidi" w:cstheme="majorBidi"/>
                <w:sz w:val="22"/>
                <w:szCs w:val="22"/>
                <w:lang w:val="fr-FR"/>
              </w:rPr>
              <w:t>ournitures livrées et pour les s</w:t>
            </w:r>
            <w:r w:rsidR="009F7B46" w:rsidRPr="00575177">
              <w:rPr>
                <w:rFonts w:asciiTheme="majorBidi" w:hAnsiTheme="majorBidi" w:cstheme="majorBidi"/>
                <w:sz w:val="22"/>
                <w:szCs w:val="22"/>
                <w:lang w:val="fr-FR"/>
              </w:rPr>
              <w:t xml:space="preserve">ervices connexes rendus au titre du Marché ne variera pas par rapport au prix indiqué par le Fournisseur dans son </w:t>
            </w:r>
            <w:r w:rsidR="00524D3E" w:rsidRPr="00575177">
              <w:rPr>
                <w:rFonts w:asciiTheme="majorBidi" w:hAnsiTheme="majorBidi" w:cstheme="majorBidi"/>
                <w:sz w:val="22"/>
                <w:szCs w:val="22"/>
                <w:lang w:val="fr-FR"/>
              </w:rPr>
              <w:t>Offre</w:t>
            </w:r>
            <w:r w:rsidR="009F7B46" w:rsidRPr="00575177">
              <w:rPr>
                <w:rFonts w:asciiTheme="majorBidi" w:hAnsiTheme="majorBidi" w:cstheme="majorBidi"/>
                <w:sz w:val="22"/>
                <w:szCs w:val="22"/>
                <w:lang w:val="fr-FR"/>
              </w:rPr>
              <w:t xml:space="preserve">, exception faite des modifications de prix autorisées dans le </w:t>
            </w:r>
            <w:r w:rsidR="009F7B46" w:rsidRPr="00575177">
              <w:rPr>
                <w:rFonts w:asciiTheme="majorBidi" w:hAnsiTheme="majorBidi" w:cstheme="majorBidi"/>
                <w:b/>
                <w:bCs/>
                <w:sz w:val="22"/>
                <w:szCs w:val="22"/>
                <w:lang w:val="fr-FR"/>
              </w:rPr>
              <w:t>CCAP</w:t>
            </w:r>
            <w:r w:rsidRPr="00575177">
              <w:rPr>
                <w:rFonts w:asciiTheme="majorBidi" w:hAnsiTheme="majorBidi" w:cstheme="majorBidi"/>
                <w:sz w:val="22"/>
                <w:szCs w:val="22"/>
                <w:lang w:val="fr-FR"/>
              </w:rPr>
              <w:t>.</w:t>
            </w:r>
          </w:p>
        </w:tc>
      </w:tr>
      <w:tr w:rsidR="00FC31C4" w:rsidRPr="00575177" w14:paraId="4A61D34C" w14:textId="77777777" w:rsidTr="006276FF">
        <w:trPr>
          <w:gridBefore w:val="1"/>
          <w:gridAfter w:val="1"/>
          <w:wBefore w:w="18" w:type="dxa"/>
          <w:wAfter w:w="18" w:type="dxa"/>
        </w:trPr>
        <w:tc>
          <w:tcPr>
            <w:tcW w:w="2430" w:type="dxa"/>
            <w:gridSpan w:val="2"/>
          </w:tcPr>
          <w:p w14:paraId="21772507" w14:textId="77777777" w:rsidR="00FC31C4" w:rsidRPr="00575177" w:rsidRDefault="00FC31C4" w:rsidP="00AE28B5">
            <w:pPr>
              <w:pStyle w:val="Style4"/>
              <w:rPr>
                <w:rFonts w:asciiTheme="majorBidi" w:hAnsiTheme="majorBidi" w:cstheme="majorBidi"/>
                <w:sz w:val="22"/>
                <w:szCs w:val="22"/>
              </w:rPr>
            </w:pPr>
            <w:bookmarkStart w:id="499" w:name="_Toc475090569"/>
            <w:r w:rsidRPr="00575177">
              <w:rPr>
                <w:rFonts w:asciiTheme="majorBidi" w:hAnsiTheme="majorBidi" w:cstheme="majorBidi"/>
                <w:sz w:val="22"/>
                <w:szCs w:val="22"/>
              </w:rPr>
              <w:t>Modalités de règlement</w:t>
            </w:r>
            <w:bookmarkEnd w:id="499"/>
          </w:p>
        </w:tc>
        <w:tc>
          <w:tcPr>
            <w:tcW w:w="6750" w:type="dxa"/>
            <w:gridSpan w:val="2"/>
          </w:tcPr>
          <w:p w14:paraId="72D434D6" w14:textId="77777777" w:rsidR="00FC31C4" w:rsidRPr="00575177" w:rsidRDefault="00FC31C4" w:rsidP="009F7B4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16.1</w:t>
            </w:r>
            <w:r w:rsidRPr="00575177">
              <w:rPr>
                <w:rFonts w:asciiTheme="majorBidi" w:hAnsiTheme="majorBidi" w:cstheme="majorBidi"/>
                <w:sz w:val="22"/>
                <w:szCs w:val="22"/>
                <w:lang w:val="fr-FR"/>
              </w:rPr>
              <w:tab/>
              <w:t>Le prix du Marché</w:t>
            </w:r>
            <w:r w:rsidR="00BC29B2" w:rsidRPr="00575177">
              <w:rPr>
                <w:rFonts w:asciiTheme="majorBidi" w:hAnsiTheme="majorBidi" w:cstheme="majorBidi"/>
                <w:sz w:val="22"/>
                <w:szCs w:val="22"/>
                <w:lang w:val="fr-FR"/>
              </w:rPr>
              <w:t xml:space="preserve">, y compris toute Avance le cas échéant, </w:t>
            </w:r>
            <w:r w:rsidRPr="00575177">
              <w:rPr>
                <w:rFonts w:asciiTheme="majorBidi" w:hAnsiTheme="majorBidi" w:cstheme="majorBidi"/>
                <w:sz w:val="22"/>
                <w:szCs w:val="22"/>
                <w:lang w:val="fr-FR"/>
              </w:rPr>
              <w:t xml:space="preserve">sera réglé conformément aux dispositions du </w:t>
            </w:r>
            <w:r w:rsidRPr="00575177">
              <w:rPr>
                <w:rFonts w:asciiTheme="majorBidi" w:hAnsiTheme="majorBidi" w:cstheme="majorBidi"/>
                <w:b/>
                <w:sz w:val="22"/>
                <w:szCs w:val="22"/>
                <w:lang w:val="fr-FR"/>
              </w:rPr>
              <w:t>CCAP</w:t>
            </w:r>
            <w:r w:rsidRPr="00575177">
              <w:rPr>
                <w:rFonts w:asciiTheme="majorBidi" w:hAnsiTheme="majorBidi" w:cstheme="majorBidi"/>
                <w:sz w:val="22"/>
                <w:szCs w:val="22"/>
                <w:lang w:val="fr-FR"/>
              </w:rPr>
              <w:t>.</w:t>
            </w:r>
          </w:p>
          <w:p w14:paraId="51FBF7E4" w14:textId="77777777" w:rsidR="00FC31C4" w:rsidRPr="00575177" w:rsidRDefault="00FC31C4" w:rsidP="00E029BF">
            <w:pPr>
              <w:pStyle w:val="Header2-SubClauses"/>
              <w:numPr>
                <w:ilvl w:val="1"/>
                <w:numId w:val="38"/>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 Fournisseur présentera sa demande de règlement par écrit à l’Acheteur, accompagnée des factures décrivant, </w:t>
            </w:r>
            <w:r w:rsidRPr="00575177">
              <w:rPr>
                <w:rFonts w:asciiTheme="majorBidi" w:hAnsiTheme="majorBidi" w:cstheme="majorBidi"/>
                <w:spacing w:val="-2"/>
                <w:sz w:val="22"/>
                <w:szCs w:val="22"/>
                <w:lang w:val="fr-FR"/>
              </w:rPr>
              <w:t xml:space="preserve">de façon appropriée, </w:t>
            </w:r>
            <w:r w:rsidRPr="00575177">
              <w:rPr>
                <w:rFonts w:asciiTheme="majorBidi" w:hAnsiTheme="majorBidi" w:cstheme="majorBidi"/>
                <w:sz w:val="22"/>
                <w:szCs w:val="22"/>
                <w:lang w:val="fr-FR"/>
              </w:rPr>
              <w:t>les fournitures livrées et les services connexes rendus, et des pièces présentées conformément à la clause 1</w:t>
            </w:r>
            <w:r w:rsidR="00BC225D" w:rsidRPr="00575177">
              <w:rPr>
                <w:rFonts w:asciiTheme="majorBidi" w:hAnsiTheme="majorBidi" w:cstheme="majorBidi"/>
                <w:sz w:val="22"/>
                <w:szCs w:val="22"/>
                <w:lang w:val="fr-FR"/>
              </w:rPr>
              <w:t>3</w:t>
            </w:r>
            <w:r w:rsidRPr="00575177">
              <w:rPr>
                <w:rFonts w:asciiTheme="majorBidi" w:hAnsiTheme="majorBidi" w:cstheme="majorBidi"/>
                <w:sz w:val="22"/>
                <w:szCs w:val="22"/>
                <w:lang w:val="fr-FR"/>
              </w:rPr>
              <w:t xml:space="preserve"> du CCAG, </w:t>
            </w:r>
            <w:r w:rsidRPr="00575177">
              <w:rPr>
                <w:rFonts w:asciiTheme="majorBidi" w:hAnsiTheme="majorBidi" w:cstheme="majorBidi"/>
                <w:spacing w:val="-2"/>
                <w:sz w:val="22"/>
                <w:szCs w:val="22"/>
                <w:lang w:val="fr-FR"/>
              </w:rPr>
              <w:t>et après avoir satisfait à toutes les obligations spécifiées dans le Marché.</w:t>
            </w:r>
          </w:p>
        </w:tc>
      </w:tr>
      <w:tr w:rsidR="00FC31C4" w:rsidRPr="00575177" w14:paraId="4C7E73CD" w14:textId="77777777" w:rsidTr="006276FF">
        <w:trPr>
          <w:gridBefore w:val="1"/>
          <w:gridAfter w:val="1"/>
          <w:wBefore w:w="18" w:type="dxa"/>
          <w:wAfter w:w="18" w:type="dxa"/>
        </w:trPr>
        <w:tc>
          <w:tcPr>
            <w:tcW w:w="2430" w:type="dxa"/>
            <w:gridSpan w:val="2"/>
          </w:tcPr>
          <w:p w14:paraId="25F3F2E9" w14:textId="77777777" w:rsidR="00FC31C4" w:rsidRPr="00575177" w:rsidRDefault="00FC31C4" w:rsidP="00915666">
            <w:pPr>
              <w:ind w:left="432" w:hanging="432"/>
              <w:rPr>
                <w:rFonts w:asciiTheme="majorBidi" w:hAnsiTheme="majorBidi" w:cstheme="majorBidi"/>
                <w:sz w:val="22"/>
                <w:szCs w:val="22"/>
              </w:rPr>
            </w:pPr>
          </w:p>
        </w:tc>
        <w:tc>
          <w:tcPr>
            <w:tcW w:w="6750" w:type="dxa"/>
            <w:gridSpan w:val="2"/>
          </w:tcPr>
          <w:p w14:paraId="1ABAA87E" w14:textId="77777777" w:rsidR="00FC31C4" w:rsidRPr="00575177" w:rsidRDefault="00FC31C4" w:rsidP="00E029BF">
            <w:pPr>
              <w:pStyle w:val="Header2-SubClauses"/>
              <w:numPr>
                <w:ilvl w:val="1"/>
                <w:numId w:val="38"/>
              </w:numPr>
              <w:spacing w:after="120"/>
              <w:rPr>
                <w:rFonts w:asciiTheme="majorBidi" w:hAnsiTheme="majorBidi" w:cstheme="majorBidi"/>
                <w:sz w:val="22"/>
                <w:szCs w:val="22"/>
                <w:lang w:val="fr-FR"/>
              </w:rPr>
            </w:pPr>
            <w:r w:rsidRPr="00575177">
              <w:rPr>
                <w:rFonts w:asciiTheme="majorBidi" w:hAnsiTheme="majorBidi" w:cstheme="majorBidi"/>
                <w:spacing w:val="-2"/>
                <w:sz w:val="22"/>
                <w:szCs w:val="22"/>
                <w:lang w:val="fr-FR"/>
              </w:rPr>
              <w:t>Les règlements dus au Fournisseur seront effectués sans délai par l’Acheteur, et au plus tard dans les soixante (60) jours suivant la présentation de la facture ou la demande de règlement par le Fournisseur, et après son acceptation par l’Acheteur.</w:t>
            </w:r>
          </w:p>
          <w:p w14:paraId="05DEA712" w14:textId="77777777" w:rsidR="00FC31C4" w:rsidRPr="00575177" w:rsidRDefault="00FC31C4" w:rsidP="00E029BF">
            <w:pPr>
              <w:pStyle w:val="Header2-SubClauses"/>
              <w:numPr>
                <w:ilvl w:val="1"/>
                <w:numId w:val="38"/>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La (ou les) monnaie(s) dans laquelle (ou lesquelles) les règlements seront effectués au Fournisseur au titre du Marché sera(ont) celle(s) dans laquelle (ou lesquelles)le prix de l’</w:t>
            </w:r>
            <w:r w:rsidR="00524D3E" w:rsidRPr="00575177">
              <w:rPr>
                <w:rFonts w:asciiTheme="majorBidi" w:hAnsiTheme="majorBidi" w:cstheme="majorBidi"/>
                <w:sz w:val="22"/>
                <w:szCs w:val="22"/>
                <w:lang w:val="fr-FR"/>
              </w:rPr>
              <w:t>Offre</w:t>
            </w:r>
            <w:r w:rsidRPr="00575177">
              <w:rPr>
                <w:rFonts w:asciiTheme="majorBidi" w:hAnsiTheme="majorBidi" w:cstheme="majorBidi"/>
                <w:sz w:val="22"/>
                <w:szCs w:val="22"/>
                <w:lang w:val="fr-FR"/>
              </w:rPr>
              <w:t xml:space="preserve"> est indiqué.</w:t>
            </w:r>
          </w:p>
          <w:p w14:paraId="49BC00FB" w14:textId="77777777" w:rsidR="00FC31C4" w:rsidRPr="00575177" w:rsidRDefault="00FC31C4" w:rsidP="00E029BF">
            <w:pPr>
              <w:pStyle w:val="Header2-SubClauses"/>
              <w:numPr>
                <w:ilvl w:val="1"/>
                <w:numId w:val="38"/>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Dans l’éventualité où l’Acheteur n’effectuerait pas un paiement dû à sa date d’exigibilité</w:t>
            </w:r>
            <w:r w:rsidR="00BC29B2" w:rsidRPr="00575177">
              <w:rPr>
                <w:rFonts w:asciiTheme="majorBidi" w:hAnsiTheme="majorBidi" w:cstheme="majorBidi"/>
                <w:sz w:val="22"/>
                <w:szCs w:val="22"/>
                <w:lang w:val="fr-FR"/>
              </w:rPr>
              <w:t xml:space="preserve"> ou dans le délai indiqué au </w:t>
            </w:r>
            <w:r w:rsidR="00BC29B2" w:rsidRPr="00575177">
              <w:rPr>
                <w:rFonts w:asciiTheme="majorBidi" w:hAnsiTheme="majorBidi" w:cstheme="majorBidi"/>
                <w:b/>
                <w:sz w:val="22"/>
                <w:szCs w:val="22"/>
                <w:lang w:val="fr-FR"/>
              </w:rPr>
              <w:t>CCAP</w:t>
            </w:r>
            <w:r w:rsidRPr="00575177">
              <w:rPr>
                <w:rFonts w:asciiTheme="majorBidi" w:hAnsiTheme="majorBidi" w:cstheme="majorBidi"/>
                <w:sz w:val="22"/>
                <w:szCs w:val="22"/>
                <w:lang w:val="fr-FR"/>
              </w:rPr>
              <w:t xml:space="preserve">, l’Acheteur sera tenu de payer au Fournisseur des intérêts sur le montant de cet arriéré au(x) taux spécifié(s) dans le </w:t>
            </w:r>
            <w:r w:rsidRPr="00575177">
              <w:rPr>
                <w:rFonts w:asciiTheme="majorBidi" w:hAnsiTheme="majorBidi" w:cstheme="majorBidi"/>
                <w:b/>
                <w:sz w:val="22"/>
                <w:szCs w:val="22"/>
                <w:lang w:val="fr-FR"/>
              </w:rPr>
              <w:t>CCAP</w:t>
            </w:r>
            <w:r w:rsidRPr="00575177">
              <w:rPr>
                <w:rFonts w:asciiTheme="majorBidi" w:hAnsiTheme="majorBidi" w:cstheme="majorBidi"/>
                <w:sz w:val="22"/>
                <w:szCs w:val="22"/>
                <w:lang w:val="fr-FR"/>
              </w:rPr>
              <w:t xml:space="preserve"> pour toute la période de retard jusqu’au paiement intégral du prix, que ce soit avant ou après un jugement ou une sentence arbitrale.</w:t>
            </w:r>
          </w:p>
        </w:tc>
      </w:tr>
      <w:tr w:rsidR="00FC31C4" w:rsidRPr="00575177" w14:paraId="50BF5095" w14:textId="77777777" w:rsidTr="006276FF">
        <w:trPr>
          <w:gridBefore w:val="1"/>
          <w:gridAfter w:val="1"/>
          <w:wBefore w:w="18" w:type="dxa"/>
          <w:wAfter w:w="18" w:type="dxa"/>
        </w:trPr>
        <w:tc>
          <w:tcPr>
            <w:tcW w:w="2430" w:type="dxa"/>
            <w:gridSpan w:val="2"/>
          </w:tcPr>
          <w:p w14:paraId="2A2D586A" w14:textId="77777777" w:rsidR="00FC31C4" w:rsidRPr="00575177" w:rsidRDefault="00FC31C4" w:rsidP="00AE28B5">
            <w:pPr>
              <w:pStyle w:val="Style4"/>
              <w:rPr>
                <w:rFonts w:asciiTheme="majorBidi" w:hAnsiTheme="majorBidi" w:cstheme="majorBidi"/>
                <w:sz w:val="22"/>
                <w:szCs w:val="22"/>
              </w:rPr>
            </w:pPr>
            <w:bookmarkStart w:id="500" w:name="_Toc475090570"/>
            <w:r w:rsidRPr="00575177">
              <w:rPr>
                <w:rFonts w:asciiTheme="majorBidi" w:hAnsiTheme="majorBidi" w:cstheme="majorBidi"/>
                <w:sz w:val="22"/>
                <w:szCs w:val="22"/>
              </w:rPr>
              <w:t>Impôts, taxes et droits</w:t>
            </w:r>
            <w:bookmarkEnd w:id="500"/>
          </w:p>
        </w:tc>
        <w:tc>
          <w:tcPr>
            <w:tcW w:w="6750" w:type="dxa"/>
            <w:gridSpan w:val="2"/>
          </w:tcPr>
          <w:p w14:paraId="28A5A54A" w14:textId="77777777" w:rsidR="00FC31C4" w:rsidRPr="00575177" w:rsidRDefault="00FC31C4" w:rsidP="009F7B4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17.1</w:t>
            </w:r>
            <w:r w:rsidRPr="00575177">
              <w:rPr>
                <w:rFonts w:asciiTheme="majorBidi" w:hAnsiTheme="majorBidi" w:cstheme="majorBidi"/>
                <w:sz w:val="22"/>
                <w:szCs w:val="22"/>
                <w:lang w:val="fr-FR"/>
              </w:rPr>
              <w:tab/>
              <w:t xml:space="preserve">Pour les fournitures provenant d’un pays autre que le pays de l’Acheteur, le Fournisseur sera entièrement responsable de tous les impôts, droits de timbre, patente et taxes dus à l’extérieur du pays de l’Acheteur. </w:t>
            </w:r>
          </w:p>
          <w:p w14:paraId="75C2C5FF" w14:textId="77777777" w:rsidR="00FC31C4" w:rsidRPr="00575177" w:rsidRDefault="00FC31C4" w:rsidP="009F7B4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17.2</w:t>
            </w:r>
            <w:r w:rsidRPr="00575177">
              <w:rPr>
                <w:rFonts w:asciiTheme="majorBidi" w:hAnsiTheme="majorBidi" w:cstheme="majorBidi"/>
                <w:sz w:val="22"/>
                <w:szCs w:val="22"/>
                <w:lang w:val="fr-FR"/>
              </w:rPr>
              <w:tab/>
              <w:t>Pour les fournitures provenant du pays de l’Acheteur, le Fournisseur sera entièrement responsable de tous les impôts, droits, patentes, etc., à payer jusqu’au moment de la livraison à l’Acheteur des Fournitures faisant l’objet du marché.</w:t>
            </w:r>
          </w:p>
          <w:p w14:paraId="4C32B7BB" w14:textId="77777777" w:rsidR="00FC31C4" w:rsidRPr="00575177" w:rsidRDefault="00FC31C4" w:rsidP="00900229">
            <w:pPr>
              <w:pStyle w:val="Header2-SubClauses"/>
              <w:tabs>
                <w:tab w:val="clear" w:pos="619"/>
                <w:tab w:val="left" w:pos="432"/>
                <w:tab w:val="left" w:pos="612"/>
                <w:tab w:val="left" w:pos="702"/>
              </w:tab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17.3</w:t>
            </w:r>
            <w:r w:rsidRPr="00575177">
              <w:rPr>
                <w:rFonts w:asciiTheme="majorBidi" w:hAnsiTheme="majorBidi" w:cstheme="majorBidi"/>
                <w:sz w:val="22"/>
                <w:szCs w:val="22"/>
                <w:lang w:val="fr-FR"/>
              </w:rPr>
              <w:tab/>
            </w:r>
            <w:r w:rsidRPr="00575177">
              <w:rPr>
                <w:rFonts w:asciiTheme="majorBidi" w:hAnsiTheme="majorBidi" w:cstheme="majorBidi"/>
                <w:sz w:val="22"/>
                <w:szCs w:val="22"/>
                <w:lang w:val="fr-FR"/>
              </w:rPr>
              <w:tab/>
            </w:r>
            <w:r w:rsidRPr="00575177">
              <w:rPr>
                <w:rFonts w:asciiTheme="majorBidi" w:hAnsiTheme="majorBidi" w:cstheme="majorBidi"/>
                <w:sz w:val="22"/>
                <w:szCs w:val="22"/>
                <w:lang w:val="fr-FR"/>
              </w:rPr>
              <w:tab/>
              <w:t>Si le Fournisseur peut prétendre à des exemptions, réductions, abattements ou privilèges en matière fiscale dans le pays de l’Acheteur</w:t>
            </w:r>
            <w:r w:rsidR="00BC29B2" w:rsidRPr="00575177">
              <w:rPr>
                <w:rFonts w:asciiTheme="majorBidi" w:hAnsiTheme="majorBidi" w:cstheme="majorBidi"/>
                <w:sz w:val="22"/>
                <w:szCs w:val="22"/>
                <w:lang w:val="fr-FR"/>
              </w:rPr>
              <w:t xml:space="preserve"> tel que spécifié au </w:t>
            </w:r>
            <w:r w:rsidR="00BC29B2" w:rsidRPr="00575177">
              <w:rPr>
                <w:rFonts w:asciiTheme="majorBidi" w:hAnsiTheme="majorBidi" w:cstheme="majorBidi"/>
                <w:b/>
                <w:sz w:val="22"/>
                <w:szCs w:val="22"/>
                <w:lang w:val="fr-FR"/>
              </w:rPr>
              <w:t>CCAP</w:t>
            </w:r>
            <w:r w:rsidRPr="00575177">
              <w:rPr>
                <w:rFonts w:asciiTheme="majorBidi" w:hAnsiTheme="majorBidi" w:cstheme="majorBidi"/>
                <w:sz w:val="22"/>
                <w:szCs w:val="22"/>
                <w:lang w:val="fr-FR"/>
              </w:rPr>
              <w:t>, l’Acheteur fera tout son possible pour permettre au Fournisseur d’en bénéficier jusqu’à concurrence du maximum autorisé.</w:t>
            </w:r>
          </w:p>
        </w:tc>
      </w:tr>
      <w:tr w:rsidR="00FC31C4" w:rsidRPr="00575177" w14:paraId="161BB094" w14:textId="77777777" w:rsidTr="006276FF">
        <w:trPr>
          <w:gridBefore w:val="1"/>
          <w:gridAfter w:val="1"/>
          <w:wBefore w:w="18" w:type="dxa"/>
          <w:wAfter w:w="18" w:type="dxa"/>
        </w:trPr>
        <w:tc>
          <w:tcPr>
            <w:tcW w:w="2430" w:type="dxa"/>
            <w:gridSpan w:val="2"/>
          </w:tcPr>
          <w:p w14:paraId="56834130" w14:textId="77777777" w:rsidR="00FC31C4" w:rsidRPr="00575177" w:rsidRDefault="00FC31C4" w:rsidP="00AE28B5">
            <w:pPr>
              <w:pStyle w:val="Style4"/>
              <w:rPr>
                <w:rFonts w:asciiTheme="majorBidi" w:hAnsiTheme="majorBidi" w:cstheme="majorBidi"/>
                <w:sz w:val="22"/>
                <w:szCs w:val="22"/>
              </w:rPr>
            </w:pPr>
            <w:bookmarkStart w:id="501" w:name="_Toc475090571"/>
            <w:r w:rsidRPr="00575177">
              <w:rPr>
                <w:rFonts w:asciiTheme="majorBidi" w:hAnsiTheme="majorBidi" w:cstheme="majorBidi"/>
                <w:sz w:val="22"/>
                <w:szCs w:val="22"/>
              </w:rPr>
              <w:t>Garantie de bonne exécution</w:t>
            </w:r>
            <w:bookmarkEnd w:id="501"/>
          </w:p>
        </w:tc>
        <w:tc>
          <w:tcPr>
            <w:tcW w:w="6750" w:type="dxa"/>
            <w:gridSpan w:val="2"/>
          </w:tcPr>
          <w:p w14:paraId="0468BF35" w14:textId="77777777" w:rsidR="00FC31C4" w:rsidRPr="00575177" w:rsidRDefault="00FC31C4" w:rsidP="00E029BF">
            <w:pPr>
              <w:pStyle w:val="Header2-SubClauses"/>
              <w:numPr>
                <w:ilvl w:val="1"/>
                <w:numId w:val="39"/>
              </w:numPr>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 xml:space="preserve">Dans les vingt-huit (28) jours suivant réception de l’avis d’attribution du Marché, le Fournisseur fournira une garantie au titre de la bonne exécution du Marché, pour le montant spécifié dans le </w:t>
            </w:r>
            <w:r w:rsidRPr="00575177">
              <w:rPr>
                <w:rFonts w:asciiTheme="majorBidi" w:hAnsiTheme="majorBidi" w:cstheme="majorBidi"/>
                <w:b/>
                <w:sz w:val="22"/>
                <w:szCs w:val="22"/>
                <w:lang w:val="fr-FR"/>
              </w:rPr>
              <w:t>CCAP</w:t>
            </w:r>
            <w:r w:rsidRPr="00575177">
              <w:rPr>
                <w:rFonts w:asciiTheme="majorBidi" w:hAnsiTheme="majorBidi" w:cstheme="majorBidi"/>
                <w:sz w:val="22"/>
                <w:szCs w:val="22"/>
                <w:lang w:val="fr-FR"/>
              </w:rPr>
              <w:t>.</w:t>
            </w:r>
          </w:p>
          <w:p w14:paraId="417C15E4" w14:textId="77777777" w:rsidR="00FC31C4" w:rsidRPr="00575177" w:rsidRDefault="00FC31C4" w:rsidP="00E029BF">
            <w:pPr>
              <w:pStyle w:val="Header2-SubClauses"/>
              <w:numPr>
                <w:ilvl w:val="1"/>
                <w:numId w:val="39"/>
              </w:numPr>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Le montant de la garantie sera payable à l’Acheteur en compensation de toute perte subie du fait de la carence du Fournisseur à exécuter ses obligations contractuelles.</w:t>
            </w:r>
          </w:p>
          <w:p w14:paraId="5060AA2A" w14:textId="77777777" w:rsidR="00FC31C4" w:rsidRPr="00575177" w:rsidRDefault="00FC31C4" w:rsidP="0091566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18.3</w:t>
            </w:r>
            <w:r w:rsidRPr="00575177">
              <w:rPr>
                <w:rFonts w:asciiTheme="majorBidi" w:hAnsiTheme="majorBidi" w:cstheme="majorBidi"/>
                <w:sz w:val="22"/>
                <w:szCs w:val="22"/>
                <w:lang w:val="fr-FR"/>
              </w:rPr>
              <w:tab/>
              <w:t>La garantie de bonne exécution sera libellée dans la monnaie du Marché</w:t>
            </w:r>
            <w:r w:rsidR="00BC29B2" w:rsidRPr="00575177">
              <w:rPr>
                <w:rFonts w:asciiTheme="majorBidi" w:hAnsiTheme="majorBidi" w:cstheme="majorBidi"/>
                <w:sz w:val="22"/>
                <w:szCs w:val="22"/>
                <w:lang w:val="fr-FR"/>
              </w:rPr>
              <w:t xml:space="preserve"> ou toute autre monnaie ayant reçu l’accord de l’Acheteur</w:t>
            </w:r>
            <w:r w:rsidRPr="00575177">
              <w:rPr>
                <w:rFonts w:asciiTheme="majorBidi" w:hAnsiTheme="majorBidi" w:cstheme="majorBidi"/>
                <w:sz w:val="22"/>
                <w:szCs w:val="22"/>
                <w:lang w:val="fr-FR"/>
              </w:rPr>
              <w:t xml:space="preserve">, et présentée sous la forme stipulée dans le </w:t>
            </w:r>
            <w:r w:rsidRPr="00575177">
              <w:rPr>
                <w:rFonts w:asciiTheme="majorBidi" w:hAnsiTheme="majorBidi" w:cstheme="majorBidi"/>
                <w:b/>
                <w:sz w:val="22"/>
                <w:szCs w:val="22"/>
                <w:lang w:val="fr-FR"/>
              </w:rPr>
              <w:t>CCAP</w:t>
            </w:r>
            <w:r w:rsidRPr="00575177">
              <w:rPr>
                <w:rFonts w:asciiTheme="majorBidi" w:hAnsiTheme="majorBidi" w:cstheme="majorBidi"/>
                <w:sz w:val="22"/>
                <w:szCs w:val="22"/>
                <w:lang w:val="fr-FR"/>
              </w:rPr>
              <w:t xml:space="preserve"> ou sous une autre forme acceptable à l’Acheteur.</w:t>
            </w:r>
          </w:p>
          <w:p w14:paraId="276CDB09" w14:textId="77777777" w:rsidR="00FC31C4" w:rsidRPr="00575177" w:rsidRDefault="00FC31C4" w:rsidP="00F87C27">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pacing w:val="-2"/>
                <w:sz w:val="22"/>
                <w:szCs w:val="22"/>
                <w:lang w:val="fr-FR"/>
              </w:rPr>
              <w:t>18.4</w:t>
            </w:r>
            <w:r w:rsidRPr="00575177">
              <w:rPr>
                <w:rFonts w:asciiTheme="majorBidi" w:hAnsiTheme="majorBidi" w:cstheme="majorBidi"/>
                <w:spacing w:val="-2"/>
                <w:sz w:val="22"/>
                <w:szCs w:val="22"/>
                <w:lang w:val="fr-FR"/>
              </w:rPr>
              <w:tab/>
              <w:t>L’Acheteur libérera et retournera au Fournisseur la garantie de bonne exécution au plus tard vingt-huit (28) jours après la date d’</w:t>
            </w:r>
            <w:r w:rsidR="00F87C27" w:rsidRPr="00575177">
              <w:rPr>
                <w:rFonts w:asciiTheme="majorBidi" w:hAnsiTheme="majorBidi" w:cstheme="majorBidi"/>
                <w:spacing w:val="-2"/>
                <w:sz w:val="22"/>
                <w:szCs w:val="22"/>
                <w:lang w:val="fr-FR"/>
              </w:rPr>
              <w:t>Achèvement</w:t>
            </w:r>
            <w:r w:rsidRPr="00575177">
              <w:rPr>
                <w:rFonts w:asciiTheme="majorBidi" w:hAnsiTheme="majorBidi" w:cstheme="majorBidi"/>
                <w:spacing w:val="-2"/>
                <w:sz w:val="22"/>
                <w:szCs w:val="22"/>
                <w:lang w:val="fr-FR"/>
              </w:rPr>
              <w:t xml:space="preserve"> des obligations incombant au Fournisseur au titre du Marché, y compris les obligations de garantie technique, sauf disposition contraire du </w:t>
            </w:r>
            <w:r w:rsidRPr="00575177">
              <w:rPr>
                <w:rFonts w:asciiTheme="majorBidi" w:hAnsiTheme="majorBidi" w:cstheme="majorBidi"/>
                <w:b/>
                <w:spacing w:val="-2"/>
                <w:sz w:val="22"/>
                <w:szCs w:val="22"/>
                <w:lang w:val="fr-FR"/>
              </w:rPr>
              <w:t>CCAP</w:t>
            </w:r>
            <w:r w:rsidRPr="00575177">
              <w:rPr>
                <w:rFonts w:asciiTheme="majorBidi" w:hAnsiTheme="majorBidi" w:cstheme="majorBidi"/>
                <w:spacing w:val="-2"/>
                <w:sz w:val="22"/>
                <w:szCs w:val="22"/>
                <w:lang w:val="fr-FR"/>
              </w:rPr>
              <w:t>.</w:t>
            </w:r>
          </w:p>
        </w:tc>
      </w:tr>
      <w:tr w:rsidR="00FC31C4" w:rsidRPr="00575177" w14:paraId="3DB096B3" w14:textId="77777777" w:rsidTr="006276FF">
        <w:trPr>
          <w:gridBefore w:val="1"/>
          <w:gridAfter w:val="1"/>
          <w:wBefore w:w="18" w:type="dxa"/>
          <w:wAfter w:w="18" w:type="dxa"/>
        </w:trPr>
        <w:tc>
          <w:tcPr>
            <w:tcW w:w="2430" w:type="dxa"/>
            <w:gridSpan w:val="2"/>
          </w:tcPr>
          <w:p w14:paraId="3F51DC1B" w14:textId="77777777" w:rsidR="00FC31C4" w:rsidRPr="00575177" w:rsidRDefault="00FC31C4" w:rsidP="00AE28B5">
            <w:pPr>
              <w:pStyle w:val="Style4"/>
              <w:rPr>
                <w:rFonts w:asciiTheme="majorBidi" w:hAnsiTheme="majorBidi" w:cstheme="majorBidi"/>
                <w:sz w:val="22"/>
                <w:szCs w:val="22"/>
              </w:rPr>
            </w:pPr>
            <w:bookmarkStart w:id="502" w:name="_Toc475090572"/>
            <w:r w:rsidRPr="00575177">
              <w:rPr>
                <w:rFonts w:asciiTheme="majorBidi" w:hAnsiTheme="majorBidi" w:cstheme="majorBidi"/>
                <w:sz w:val="22"/>
                <w:szCs w:val="22"/>
              </w:rPr>
              <w:t>Droits d’auteur</w:t>
            </w:r>
            <w:bookmarkEnd w:id="502"/>
          </w:p>
        </w:tc>
        <w:tc>
          <w:tcPr>
            <w:tcW w:w="6750" w:type="dxa"/>
            <w:gridSpan w:val="2"/>
          </w:tcPr>
          <w:p w14:paraId="4275D671" w14:textId="77777777" w:rsidR="00FC31C4" w:rsidRPr="00575177" w:rsidRDefault="00FC31C4" w:rsidP="00E029BF">
            <w:pPr>
              <w:pStyle w:val="Header2-SubClauses"/>
              <w:numPr>
                <w:ilvl w:val="1"/>
                <w:numId w:val="40"/>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les droits d’auteur y afférent demeureront la propriété de ladite tierce partie.</w:t>
            </w:r>
          </w:p>
        </w:tc>
      </w:tr>
      <w:tr w:rsidR="00FC31C4" w:rsidRPr="00575177" w14:paraId="09D418D7" w14:textId="77777777" w:rsidTr="006276FF">
        <w:trPr>
          <w:gridBefore w:val="1"/>
          <w:gridAfter w:val="1"/>
          <w:wBefore w:w="18" w:type="dxa"/>
          <w:wAfter w:w="18" w:type="dxa"/>
        </w:trPr>
        <w:tc>
          <w:tcPr>
            <w:tcW w:w="2430" w:type="dxa"/>
            <w:gridSpan w:val="2"/>
          </w:tcPr>
          <w:p w14:paraId="3A922F36" w14:textId="77777777" w:rsidR="00FC31C4" w:rsidRPr="00575177" w:rsidRDefault="00FC31C4" w:rsidP="00900229">
            <w:pPr>
              <w:pStyle w:val="Style4"/>
              <w:keepNext/>
              <w:rPr>
                <w:rFonts w:asciiTheme="majorBidi" w:hAnsiTheme="majorBidi" w:cstheme="majorBidi"/>
                <w:sz w:val="22"/>
                <w:szCs w:val="22"/>
              </w:rPr>
            </w:pPr>
            <w:bookmarkStart w:id="503" w:name="_Toc475090573"/>
            <w:r w:rsidRPr="00575177">
              <w:rPr>
                <w:rFonts w:asciiTheme="majorBidi" w:hAnsiTheme="majorBidi" w:cstheme="majorBidi"/>
                <w:sz w:val="22"/>
                <w:szCs w:val="22"/>
              </w:rPr>
              <w:t>Renseignements confidentiels</w:t>
            </w:r>
            <w:bookmarkEnd w:id="503"/>
          </w:p>
        </w:tc>
        <w:tc>
          <w:tcPr>
            <w:tcW w:w="6750" w:type="dxa"/>
            <w:gridSpan w:val="2"/>
          </w:tcPr>
          <w:p w14:paraId="152A10D3" w14:textId="77777777" w:rsidR="00FC31C4" w:rsidRPr="00575177" w:rsidRDefault="00FC31C4" w:rsidP="00E029BF">
            <w:pPr>
              <w:pStyle w:val="Header2-SubClauses"/>
              <w:keepNext/>
              <w:numPr>
                <w:ilvl w:val="1"/>
                <w:numId w:val="41"/>
              </w:numPr>
              <w:tabs>
                <w:tab w:val="clear" w:pos="619"/>
              </w:tabs>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L’Acheteur et le Fournisseur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Fournisseur pourra donner à son sous-traitant tout document, donnée et autre information qu’il recevra de l’Acheteur dans la mesure nécessaire pour permettre au sous-traitant d’effectuer son travail conformément au Marché, auquel cas le Fournisseur demandera audit sous-traitant de prendre un engagement de confidentialité analogue à l’engagement imposé au Fournisseur en vertu de la clause 20 du CCAG.</w:t>
            </w:r>
          </w:p>
        </w:tc>
      </w:tr>
      <w:tr w:rsidR="00FC31C4" w:rsidRPr="00575177" w14:paraId="5637D51A" w14:textId="77777777" w:rsidTr="006276FF">
        <w:trPr>
          <w:gridBefore w:val="1"/>
          <w:gridAfter w:val="1"/>
          <w:wBefore w:w="18" w:type="dxa"/>
          <w:wAfter w:w="18" w:type="dxa"/>
        </w:trPr>
        <w:tc>
          <w:tcPr>
            <w:tcW w:w="2430" w:type="dxa"/>
            <w:gridSpan w:val="2"/>
          </w:tcPr>
          <w:p w14:paraId="28C9ADB3" w14:textId="77777777" w:rsidR="00FC31C4" w:rsidRPr="00575177" w:rsidRDefault="00FC31C4" w:rsidP="00915666">
            <w:pPr>
              <w:rPr>
                <w:rFonts w:asciiTheme="majorBidi" w:hAnsiTheme="majorBidi" w:cstheme="majorBidi"/>
                <w:sz w:val="22"/>
                <w:szCs w:val="22"/>
              </w:rPr>
            </w:pPr>
          </w:p>
        </w:tc>
        <w:tc>
          <w:tcPr>
            <w:tcW w:w="6750" w:type="dxa"/>
            <w:gridSpan w:val="2"/>
          </w:tcPr>
          <w:p w14:paraId="5C196B57" w14:textId="77777777" w:rsidR="00FC31C4" w:rsidRPr="00575177" w:rsidRDefault="00FC31C4" w:rsidP="00E029BF">
            <w:pPr>
              <w:pStyle w:val="Header2-SubClauses"/>
              <w:numPr>
                <w:ilvl w:val="1"/>
                <w:numId w:val="41"/>
              </w:numPr>
              <w:tabs>
                <w:tab w:val="clear" w:pos="619"/>
              </w:tabs>
              <w:spacing w:before="120"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L’Acheteur n’utilisera aucun document, donnée et autre renseignement reçus du Fournisseur à des fins autres que celles du Marché. De la même manière, le Fournisseur n’utilisera aucun document, donnée et autre renseignement reçus de l’Acheteur à des fins autres que l’élaboration des plans, les acquisitions ou autres travaux et services requis pour l’exécution du Marché.</w:t>
            </w:r>
          </w:p>
        </w:tc>
      </w:tr>
      <w:tr w:rsidR="00FC31C4" w:rsidRPr="00575177" w14:paraId="1EC3809D" w14:textId="77777777" w:rsidTr="006276FF">
        <w:trPr>
          <w:gridBefore w:val="1"/>
          <w:gridAfter w:val="1"/>
          <w:wBefore w:w="18" w:type="dxa"/>
          <w:wAfter w:w="18" w:type="dxa"/>
        </w:trPr>
        <w:tc>
          <w:tcPr>
            <w:tcW w:w="2430" w:type="dxa"/>
            <w:gridSpan w:val="2"/>
          </w:tcPr>
          <w:p w14:paraId="36F720E2" w14:textId="77777777" w:rsidR="00FC31C4" w:rsidRPr="00575177" w:rsidRDefault="00FC31C4" w:rsidP="00915666">
            <w:pPr>
              <w:rPr>
                <w:rFonts w:asciiTheme="majorBidi" w:hAnsiTheme="majorBidi" w:cstheme="majorBidi"/>
                <w:sz w:val="22"/>
                <w:szCs w:val="22"/>
              </w:rPr>
            </w:pPr>
          </w:p>
        </w:tc>
        <w:tc>
          <w:tcPr>
            <w:tcW w:w="6750" w:type="dxa"/>
            <w:gridSpan w:val="2"/>
          </w:tcPr>
          <w:p w14:paraId="41B56128" w14:textId="77777777" w:rsidR="00FC31C4" w:rsidRPr="00575177" w:rsidRDefault="00FC31C4" w:rsidP="00915666">
            <w:pPr>
              <w:pStyle w:val="Header2-SubClauses"/>
              <w:spacing w:after="120"/>
              <w:ind w:left="576" w:hanging="576"/>
              <w:rPr>
                <w:rFonts w:asciiTheme="majorBidi" w:hAnsiTheme="majorBidi" w:cstheme="majorBidi"/>
                <w:sz w:val="22"/>
                <w:szCs w:val="22"/>
                <w:lang w:val="fr-FR"/>
              </w:rPr>
            </w:pPr>
            <w:r w:rsidRPr="00575177">
              <w:rPr>
                <w:rFonts w:asciiTheme="majorBidi" w:hAnsiTheme="majorBidi" w:cstheme="majorBidi"/>
                <w:sz w:val="22"/>
                <w:szCs w:val="22"/>
                <w:lang w:val="fr-FR"/>
              </w:rPr>
              <w:t>20.3</w:t>
            </w:r>
            <w:r w:rsidRPr="00575177">
              <w:rPr>
                <w:rFonts w:asciiTheme="majorBidi" w:hAnsiTheme="majorBidi" w:cstheme="majorBidi"/>
                <w:sz w:val="22"/>
                <w:szCs w:val="22"/>
                <w:lang w:val="fr-FR"/>
              </w:rPr>
              <w:tab/>
              <w:t>Toutefois, l’obligation imposée à une partie en vertu des clauses 20.1 et 20.2 ci-dessus ne s’appliquera pas aux types de renseignements suivants :</w:t>
            </w:r>
          </w:p>
          <w:p w14:paraId="665D1A50" w14:textId="77777777" w:rsidR="00FC31C4" w:rsidRPr="00575177" w:rsidRDefault="007C78F4" w:rsidP="00463B11">
            <w:pPr>
              <w:numPr>
                <w:ilvl w:val="0"/>
                <w:numId w:val="21"/>
              </w:numPr>
              <w:spacing w:after="120"/>
              <w:ind w:left="1026"/>
              <w:jc w:val="both"/>
              <w:rPr>
                <w:rFonts w:asciiTheme="majorBidi" w:hAnsiTheme="majorBidi" w:cstheme="majorBidi"/>
                <w:sz w:val="22"/>
                <w:szCs w:val="22"/>
              </w:rPr>
            </w:pPr>
            <w:r w:rsidRPr="00575177">
              <w:rPr>
                <w:rFonts w:asciiTheme="majorBidi" w:hAnsiTheme="majorBidi" w:cstheme="majorBidi"/>
                <w:sz w:val="22"/>
                <w:szCs w:val="22"/>
              </w:rPr>
              <w:t>C</w:t>
            </w:r>
            <w:r w:rsidR="00FC31C4" w:rsidRPr="00575177">
              <w:rPr>
                <w:rFonts w:asciiTheme="majorBidi" w:hAnsiTheme="majorBidi" w:cstheme="majorBidi"/>
                <w:sz w:val="22"/>
                <w:szCs w:val="22"/>
              </w:rPr>
              <w:t>eux que l’Acheteur ou le Fournisseur doivent partager avec l’</w:t>
            </w:r>
            <w:r w:rsidR="0030273F" w:rsidRPr="00575177">
              <w:rPr>
                <w:rFonts w:asciiTheme="majorBidi" w:hAnsiTheme="majorBidi" w:cstheme="majorBidi"/>
                <w:sz w:val="22"/>
                <w:szCs w:val="22"/>
              </w:rPr>
              <w:t>AFD</w:t>
            </w:r>
            <w:r w:rsidR="00FC31C4" w:rsidRPr="00575177">
              <w:rPr>
                <w:rFonts w:asciiTheme="majorBidi" w:hAnsiTheme="majorBidi" w:cstheme="majorBidi"/>
                <w:sz w:val="22"/>
                <w:szCs w:val="22"/>
              </w:rPr>
              <w:t xml:space="preserve"> ou d’autres institutions participant au financement du Marché</w:t>
            </w:r>
            <w:r w:rsidR="00AB357F" w:rsidRPr="00575177">
              <w:rPr>
                <w:rFonts w:asciiTheme="majorBidi" w:hAnsiTheme="majorBidi" w:cstheme="majorBidi"/>
                <w:sz w:val="22"/>
                <w:szCs w:val="22"/>
              </w:rPr>
              <w:t xml:space="preserve"> </w:t>
            </w:r>
            <w:r w:rsidR="00FC31C4" w:rsidRPr="00575177">
              <w:rPr>
                <w:rFonts w:asciiTheme="majorBidi" w:hAnsiTheme="majorBidi" w:cstheme="majorBidi"/>
                <w:sz w:val="22"/>
                <w:szCs w:val="22"/>
              </w:rPr>
              <w:t xml:space="preserve">; </w:t>
            </w:r>
          </w:p>
          <w:p w14:paraId="1CC766A7" w14:textId="77777777" w:rsidR="00FC31C4" w:rsidRPr="00575177" w:rsidRDefault="007C78F4" w:rsidP="00463B11">
            <w:pPr>
              <w:numPr>
                <w:ilvl w:val="0"/>
                <w:numId w:val="21"/>
              </w:numPr>
              <w:spacing w:after="120"/>
              <w:ind w:left="1026"/>
              <w:jc w:val="both"/>
              <w:rPr>
                <w:rFonts w:asciiTheme="majorBidi" w:hAnsiTheme="majorBidi" w:cstheme="majorBidi"/>
                <w:sz w:val="22"/>
                <w:szCs w:val="22"/>
              </w:rPr>
            </w:pPr>
            <w:r w:rsidRPr="00575177">
              <w:rPr>
                <w:rFonts w:asciiTheme="majorBidi" w:hAnsiTheme="majorBidi" w:cstheme="majorBidi"/>
                <w:sz w:val="22"/>
                <w:szCs w:val="22"/>
              </w:rPr>
              <w:t>C</w:t>
            </w:r>
            <w:r w:rsidR="00FC31C4" w:rsidRPr="00575177">
              <w:rPr>
                <w:rFonts w:asciiTheme="majorBidi" w:hAnsiTheme="majorBidi" w:cstheme="majorBidi"/>
                <w:sz w:val="22"/>
                <w:szCs w:val="22"/>
              </w:rPr>
              <w:t>eux qui, à présent ou ultérieurement, appartiennent ou appartiendront au domaine public, sans que la partie en cause soit en faute ;</w:t>
            </w:r>
          </w:p>
          <w:p w14:paraId="28B9C440" w14:textId="77777777" w:rsidR="00FC31C4" w:rsidRPr="00575177" w:rsidRDefault="007C78F4" w:rsidP="00463B11">
            <w:pPr>
              <w:numPr>
                <w:ilvl w:val="0"/>
                <w:numId w:val="21"/>
              </w:numPr>
              <w:spacing w:after="120"/>
              <w:ind w:left="1026"/>
              <w:jc w:val="both"/>
              <w:rPr>
                <w:rFonts w:asciiTheme="majorBidi" w:hAnsiTheme="majorBidi" w:cstheme="majorBidi"/>
                <w:sz w:val="22"/>
                <w:szCs w:val="22"/>
              </w:rPr>
            </w:pPr>
            <w:r w:rsidRPr="00575177">
              <w:rPr>
                <w:rFonts w:asciiTheme="majorBidi" w:hAnsiTheme="majorBidi" w:cstheme="majorBidi"/>
                <w:sz w:val="22"/>
                <w:szCs w:val="22"/>
              </w:rPr>
              <w:t>C</w:t>
            </w:r>
            <w:r w:rsidR="00FC31C4" w:rsidRPr="00575177">
              <w:rPr>
                <w:rFonts w:asciiTheme="majorBidi" w:hAnsiTheme="majorBidi" w:cstheme="majorBidi"/>
                <w:sz w:val="22"/>
                <w:szCs w:val="22"/>
              </w:rPr>
              <w:t>eux dont il peut être prouvé qu’ils étaient en possession de la partie en cause lorsqu’ils ont été divulgués et qu’ils n’avaient pas été obtenus préalablement, de manière directe ou indirecte, de l’autre partie ; ou</w:t>
            </w:r>
          </w:p>
          <w:p w14:paraId="79AA8BD6" w14:textId="77777777" w:rsidR="00FC31C4" w:rsidRPr="00575177" w:rsidRDefault="007C78F4" w:rsidP="00463B11">
            <w:pPr>
              <w:numPr>
                <w:ilvl w:val="0"/>
                <w:numId w:val="21"/>
              </w:numPr>
              <w:spacing w:after="120"/>
              <w:ind w:left="1026"/>
              <w:jc w:val="both"/>
              <w:rPr>
                <w:rFonts w:asciiTheme="majorBidi" w:hAnsiTheme="majorBidi" w:cstheme="majorBidi"/>
                <w:sz w:val="22"/>
                <w:szCs w:val="22"/>
              </w:rPr>
            </w:pPr>
            <w:r w:rsidRPr="00575177">
              <w:rPr>
                <w:rFonts w:asciiTheme="majorBidi" w:hAnsiTheme="majorBidi" w:cstheme="majorBidi"/>
                <w:sz w:val="22"/>
                <w:szCs w:val="22"/>
              </w:rPr>
              <w:t>C</w:t>
            </w:r>
            <w:r w:rsidR="00FC31C4" w:rsidRPr="00575177">
              <w:rPr>
                <w:rFonts w:asciiTheme="majorBidi" w:hAnsiTheme="majorBidi" w:cstheme="majorBidi"/>
                <w:sz w:val="22"/>
                <w:szCs w:val="22"/>
              </w:rPr>
              <w:t>eux qui sont mis légitimement à la disposition de la partie en cause par une tierce partie non tenue au devoir de confidentialité.</w:t>
            </w:r>
          </w:p>
        </w:tc>
      </w:tr>
      <w:tr w:rsidR="00FC31C4" w:rsidRPr="00575177" w14:paraId="12E3EC08" w14:textId="77777777" w:rsidTr="006276FF">
        <w:trPr>
          <w:gridBefore w:val="1"/>
          <w:gridAfter w:val="1"/>
          <w:wBefore w:w="18" w:type="dxa"/>
          <w:wAfter w:w="18" w:type="dxa"/>
        </w:trPr>
        <w:tc>
          <w:tcPr>
            <w:tcW w:w="2430" w:type="dxa"/>
            <w:gridSpan w:val="2"/>
          </w:tcPr>
          <w:p w14:paraId="4D29C1DA" w14:textId="77777777" w:rsidR="00FC31C4" w:rsidRPr="00575177" w:rsidRDefault="00FC31C4" w:rsidP="00915666">
            <w:pPr>
              <w:rPr>
                <w:rFonts w:asciiTheme="majorBidi" w:hAnsiTheme="majorBidi" w:cstheme="majorBidi"/>
                <w:sz w:val="22"/>
                <w:szCs w:val="22"/>
              </w:rPr>
            </w:pPr>
          </w:p>
        </w:tc>
        <w:tc>
          <w:tcPr>
            <w:tcW w:w="6750" w:type="dxa"/>
            <w:gridSpan w:val="2"/>
          </w:tcPr>
          <w:p w14:paraId="55FEB896" w14:textId="77777777" w:rsidR="00FC31C4" w:rsidRPr="00575177" w:rsidRDefault="00FC31C4" w:rsidP="00255F5D">
            <w:pPr>
              <w:spacing w:after="120"/>
              <w:ind w:left="612" w:hanging="612"/>
              <w:jc w:val="both"/>
              <w:rPr>
                <w:rFonts w:asciiTheme="majorBidi" w:hAnsiTheme="majorBidi" w:cstheme="majorBidi"/>
                <w:sz w:val="22"/>
                <w:szCs w:val="22"/>
              </w:rPr>
            </w:pPr>
            <w:r w:rsidRPr="00575177">
              <w:rPr>
                <w:rFonts w:asciiTheme="majorBidi" w:hAnsiTheme="majorBidi" w:cstheme="majorBidi"/>
                <w:sz w:val="22"/>
                <w:szCs w:val="22"/>
              </w:rPr>
              <w:t>20.4</w:t>
            </w:r>
            <w:r w:rsidRPr="00575177">
              <w:rPr>
                <w:rFonts w:asciiTheme="majorBidi" w:hAnsiTheme="majorBidi" w:cstheme="majorBidi"/>
                <w:sz w:val="22"/>
                <w:szCs w:val="22"/>
              </w:rPr>
              <w:tab/>
              <w:t>Les dispositions ci-dessus de la clause 20 du CCAG ne modifient en aucune façon un engagement de confidentialité donné par l’une ou l’autre partie avant la date du Marché s’agissant de tout ou partie de la fourniture.</w:t>
            </w:r>
          </w:p>
          <w:p w14:paraId="27FC3E04" w14:textId="77777777" w:rsidR="00FC31C4" w:rsidRPr="00575177" w:rsidRDefault="00FC31C4" w:rsidP="00255F5D">
            <w:pPr>
              <w:pStyle w:val="Header2-SubClauses"/>
              <w:spacing w:after="120"/>
              <w:ind w:left="646" w:hanging="646"/>
              <w:rPr>
                <w:rFonts w:asciiTheme="majorBidi" w:hAnsiTheme="majorBidi" w:cstheme="majorBidi"/>
                <w:sz w:val="22"/>
                <w:szCs w:val="22"/>
                <w:lang w:val="fr-FR"/>
              </w:rPr>
            </w:pPr>
            <w:r w:rsidRPr="00575177">
              <w:rPr>
                <w:rFonts w:asciiTheme="majorBidi" w:hAnsiTheme="majorBidi" w:cstheme="majorBidi"/>
                <w:sz w:val="22"/>
                <w:szCs w:val="22"/>
                <w:lang w:val="fr-FR"/>
              </w:rPr>
              <w:t>20.5</w:t>
            </w:r>
            <w:r w:rsidRPr="00575177">
              <w:rPr>
                <w:rFonts w:asciiTheme="majorBidi" w:hAnsiTheme="majorBidi" w:cstheme="majorBidi"/>
                <w:sz w:val="22"/>
                <w:szCs w:val="22"/>
                <w:lang w:val="fr-FR"/>
              </w:rPr>
              <w:tab/>
              <w:t>Les dispositions de la clause 20 du CCAG resteront en vigueur après l’achèvement ou la résiliation du Marché, quel qu’en soit le motif.</w:t>
            </w:r>
          </w:p>
        </w:tc>
      </w:tr>
      <w:tr w:rsidR="00FC31C4" w:rsidRPr="00575177" w14:paraId="076B199F" w14:textId="77777777" w:rsidTr="006276FF">
        <w:trPr>
          <w:gridBefore w:val="1"/>
          <w:gridAfter w:val="1"/>
          <w:wBefore w:w="18" w:type="dxa"/>
          <w:wAfter w:w="18" w:type="dxa"/>
        </w:trPr>
        <w:tc>
          <w:tcPr>
            <w:tcW w:w="2430" w:type="dxa"/>
            <w:gridSpan w:val="2"/>
          </w:tcPr>
          <w:p w14:paraId="4CE2BACF" w14:textId="77777777" w:rsidR="00FC31C4" w:rsidRPr="00575177" w:rsidRDefault="00FC31C4" w:rsidP="00900229">
            <w:pPr>
              <w:pStyle w:val="Style4"/>
              <w:keepNext/>
              <w:rPr>
                <w:rFonts w:asciiTheme="majorBidi" w:hAnsiTheme="majorBidi" w:cstheme="majorBidi"/>
                <w:sz w:val="22"/>
                <w:szCs w:val="22"/>
              </w:rPr>
            </w:pPr>
            <w:bookmarkStart w:id="504" w:name="_Toc475090574"/>
            <w:r w:rsidRPr="00575177">
              <w:rPr>
                <w:rFonts w:asciiTheme="majorBidi" w:hAnsiTheme="majorBidi" w:cstheme="majorBidi"/>
                <w:sz w:val="22"/>
                <w:szCs w:val="22"/>
              </w:rPr>
              <w:t>Sous-traitance</w:t>
            </w:r>
            <w:bookmarkEnd w:id="504"/>
          </w:p>
        </w:tc>
        <w:tc>
          <w:tcPr>
            <w:tcW w:w="6750" w:type="dxa"/>
            <w:gridSpan w:val="2"/>
          </w:tcPr>
          <w:p w14:paraId="3125711D" w14:textId="77777777" w:rsidR="00FC31C4" w:rsidRPr="00575177" w:rsidRDefault="00FC31C4" w:rsidP="00E029BF">
            <w:pPr>
              <w:pStyle w:val="Header2-SubClauses"/>
              <w:keepNext/>
              <w:numPr>
                <w:ilvl w:val="1"/>
                <w:numId w:val="49"/>
              </w:numPr>
              <w:spacing w:after="120"/>
              <w:rPr>
                <w:rFonts w:asciiTheme="majorBidi" w:hAnsiTheme="majorBidi" w:cstheme="majorBidi"/>
                <w:sz w:val="22"/>
                <w:szCs w:val="22"/>
                <w:lang w:val="fr-FR"/>
              </w:rPr>
            </w:pPr>
            <w:r w:rsidRPr="00575177">
              <w:rPr>
                <w:rFonts w:asciiTheme="majorBidi" w:hAnsiTheme="majorBidi" w:cstheme="majorBidi"/>
                <w:spacing w:val="-2"/>
                <w:sz w:val="22"/>
                <w:szCs w:val="22"/>
                <w:lang w:val="fr-FR"/>
              </w:rPr>
              <w:t xml:space="preserve">Le Fournisseur notifiera par écrit à l’Acheteur tous les marchés de sous-traitance attribués dans le cadre du Marché s’il ne l’a déjà fait dans son </w:t>
            </w:r>
            <w:r w:rsidR="00524D3E" w:rsidRPr="00575177">
              <w:rPr>
                <w:rFonts w:asciiTheme="majorBidi" w:hAnsiTheme="majorBidi" w:cstheme="majorBidi"/>
                <w:spacing w:val="-2"/>
                <w:sz w:val="22"/>
                <w:szCs w:val="22"/>
                <w:lang w:val="fr-FR"/>
              </w:rPr>
              <w:t>Offre</w:t>
            </w:r>
            <w:r w:rsidRPr="00575177">
              <w:rPr>
                <w:rFonts w:asciiTheme="majorBidi" w:hAnsiTheme="majorBidi" w:cstheme="majorBidi"/>
                <w:spacing w:val="-2"/>
                <w:sz w:val="22"/>
                <w:szCs w:val="22"/>
                <w:lang w:val="fr-FR"/>
              </w:rPr>
              <w:t>. La sous-traitance ne dégagera pas la responsabilité du Fournisseur, et ne le libérera d’aucune des obligations qui lui incombent du fait du Marché.</w:t>
            </w:r>
          </w:p>
          <w:p w14:paraId="04713E2E" w14:textId="77777777" w:rsidR="00FC31C4" w:rsidRPr="00575177" w:rsidRDefault="00FC31C4" w:rsidP="00900229">
            <w:pPr>
              <w:keepNext/>
              <w:spacing w:after="120"/>
              <w:ind w:left="646" w:hanging="646"/>
              <w:jc w:val="both"/>
              <w:rPr>
                <w:rFonts w:asciiTheme="majorBidi" w:hAnsiTheme="majorBidi" w:cstheme="majorBidi"/>
                <w:sz w:val="22"/>
                <w:szCs w:val="22"/>
              </w:rPr>
            </w:pPr>
            <w:r w:rsidRPr="00575177">
              <w:rPr>
                <w:rFonts w:asciiTheme="majorBidi" w:hAnsiTheme="majorBidi" w:cstheme="majorBidi"/>
                <w:sz w:val="22"/>
                <w:szCs w:val="22"/>
              </w:rPr>
              <w:t>21.2</w:t>
            </w:r>
            <w:r w:rsidRPr="00575177">
              <w:rPr>
                <w:rFonts w:asciiTheme="majorBidi" w:hAnsiTheme="majorBidi" w:cstheme="majorBidi"/>
                <w:sz w:val="22"/>
                <w:szCs w:val="22"/>
              </w:rPr>
              <w:tab/>
              <w:t>Les marchés de sous-traitance se conformeront aux dispositions des clauses 3 et 7 du CCAG.</w:t>
            </w:r>
          </w:p>
        </w:tc>
      </w:tr>
      <w:tr w:rsidR="00FC31C4" w:rsidRPr="00575177" w14:paraId="033B362C" w14:textId="77777777" w:rsidTr="006276FF">
        <w:trPr>
          <w:gridBefore w:val="1"/>
          <w:gridAfter w:val="1"/>
          <w:wBefore w:w="18" w:type="dxa"/>
          <w:wAfter w:w="18" w:type="dxa"/>
        </w:trPr>
        <w:tc>
          <w:tcPr>
            <w:tcW w:w="2430" w:type="dxa"/>
            <w:gridSpan w:val="2"/>
          </w:tcPr>
          <w:p w14:paraId="32C29100" w14:textId="77777777" w:rsidR="00FC31C4" w:rsidRPr="00575177" w:rsidRDefault="00FC31C4" w:rsidP="00AE28B5">
            <w:pPr>
              <w:pStyle w:val="Style4"/>
              <w:rPr>
                <w:rFonts w:asciiTheme="majorBidi" w:hAnsiTheme="majorBidi" w:cstheme="majorBidi"/>
                <w:sz w:val="22"/>
                <w:szCs w:val="22"/>
              </w:rPr>
            </w:pPr>
            <w:bookmarkStart w:id="505" w:name="_Toc475090575"/>
            <w:r w:rsidRPr="00575177">
              <w:rPr>
                <w:rFonts w:asciiTheme="majorBidi" w:hAnsiTheme="majorBidi" w:cstheme="majorBidi"/>
                <w:sz w:val="22"/>
                <w:szCs w:val="22"/>
              </w:rPr>
              <w:t>Spécifications et Normes</w:t>
            </w:r>
            <w:bookmarkEnd w:id="505"/>
          </w:p>
        </w:tc>
        <w:tc>
          <w:tcPr>
            <w:tcW w:w="6750" w:type="dxa"/>
            <w:gridSpan w:val="2"/>
          </w:tcPr>
          <w:p w14:paraId="6D41753A" w14:textId="77777777" w:rsidR="00FC31C4" w:rsidRPr="00575177" w:rsidRDefault="00FC31C4" w:rsidP="00900229">
            <w:pPr>
              <w:pStyle w:val="Header2-SubClauses"/>
              <w:spacing w:after="120"/>
              <w:ind w:left="648" w:hanging="648"/>
              <w:rPr>
                <w:rFonts w:asciiTheme="majorBidi" w:hAnsiTheme="majorBidi" w:cstheme="majorBidi"/>
                <w:sz w:val="22"/>
                <w:szCs w:val="22"/>
              </w:rPr>
            </w:pPr>
            <w:r w:rsidRPr="00575177">
              <w:rPr>
                <w:rFonts w:asciiTheme="majorBidi" w:hAnsiTheme="majorBidi" w:cstheme="majorBidi"/>
                <w:sz w:val="22"/>
                <w:szCs w:val="22"/>
                <w:lang w:val="fr-FR"/>
              </w:rPr>
              <w:t>22.1</w:t>
            </w:r>
            <w:r w:rsidRPr="00575177">
              <w:rPr>
                <w:rFonts w:asciiTheme="majorBidi" w:hAnsiTheme="majorBidi" w:cstheme="majorBidi"/>
                <w:sz w:val="22"/>
                <w:szCs w:val="22"/>
                <w:lang w:val="fr-FR"/>
              </w:rPr>
              <w:tab/>
              <w:t>Spécifications techniques et Plans</w:t>
            </w:r>
          </w:p>
        </w:tc>
      </w:tr>
      <w:tr w:rsidR="00FC31C4" w:rsidRPr="00575177" w14:paraId="3F8052D2" w14:textId="77777777" w:rsidTr="006276FF">
        <w:trPr>
          <w:gridBefore w:val="1"/>
          <w:gridAfter w:val="1"/>
          <w:wBefore w:w="18" w:type="dxa"/>
          <w:wAfter w:w="18" w:type="dxa"/>
        </w:trPr>
        <w:tc>
          <w:tcPr>
            <w:tcW w:w="2430" w:type="dxa"/>
            <w:gridSpan w:val="2"/>
          </w:tcPr>
          <w:p w14:paraId="1199F274" w14:textId="77777777" w:rsidR="00FC31C4" w:rsidRPr="00575177" w:rsidRDefault="00FC31C4" w:rsidP="00915666">
            <w:pPr>
              <w:rPr>
                <w:rFonts w:asciiTheme="majorBidi" w:hAnsiTheme="majorBidi" w:cstheme="majorBidi"/>
                <w:sz w:val="22"/>
                <w:szCs w:val="22"/>
              </w:rPr>
            </w:pPr>
          </w:p>
        </w:tc>
        <w:tc>
          <w:tcPr>
            <w:tcW w:w="6750" w:type="dxa"/>
            <w:gridSpan w:val="2"/>
          </w:tcPr>
          <w:p w14:paraId="59F71605" w14:textId="77777777" w:rsidR="00FC31C4" w:rsidRPr="00575177" w:rsidRDefault="00FC31C4" w:rsidP="00463B11">
            <w:pPr>
              <w:pStyle w:val="Outline1"/>
              <w:keepNext w:val="0"/>
              <w:numPr>
                <w:ilvl w:val="0"/>
                <w:numId w:val="22"/>
              </w:numPr>
              <w:spacing w:before="0" w:after="120"/>
              <w:ind w:left="1020" w:hanging="357"/>
              <w:jc w:val="both"/>
              <w:rPr>
                <w:rFonts w:asciiTheme="majorBidi" w:hAnsiTheme="majorBidi" w:cstheme="majorBidi"/>
                <w:kern w:val="0"/>
                <w:sz w:val="22"/>
                <w:szCs w:val="22"/>
              </w:rPr>
            </w:pPr>
            <w:r w:rsidRPr="00575177">
              <w:rPr>
                <w:rFonts w:asciiTheme="majorBidi" w:hAnsiTheme="majorBidi" w:cstheme="majorBidi"/>
                <w:kern w:val="0"/>
                <w:sz w:val="22"/>
                <w:szCs w:val="22"/>
              </w:rPr>
              <w:t xml:space="preserve">Les </w:t>
            </w:r>
            <w:r w:rsidR="00F45B04" w:rsidRPr="00575177">
              <w:rPr>
                <w:rFonts w:asciiTheme="majorBidi" w:hAnsiTheme="majorBidi" w:cstheme="majorBidi"/>
                <w:kern w:val="0"/>
                <w:sz w:val="22"/>
                <w:szCs w:val="22"/>
              </w:rPr>
              <w:t>fournitures</w:t>
            </w:r>
            <w:r w:rsidRPr="00575177">
              <w:rPr>
                <w:rFonts w:asciiTheme="majorBidi" w:hAnsiTheme="majorBidi" w:cstheme="majorBidi"/>
                <w:kern w:val="0"/>
                <w:sz w:val="22"/>
                <w:szCs w:val="22"/>
              </w:rPr>
              <w:t xml:space="preserve"> et services connexes fournis au titre du Marché seront conformes aux normes visées à la Section V</w:t>
            </w:r>
            <w:r w:rsidR="00255F5D" w:rsidRPr="00575177">
              <w:rPr>
                <w:rFonts w:asciiTheme="majorBidi" w:hAnsiTheme="majorBidi" w:cstheme="majorBidi"/>
                <w:kern w:val="0"/>
                <w:sz w:val="22"/>
                <w:szCs w:val="22"/>
              </w:rPr>
              <w:t>II</w:t>
            </w:r>
            <w:r w:rsidRPr="00575177">
              <w:rPr>
                <w:rFonts w:asciiTheme="majorBidi" w:hAnsiTheme="majorBidi" w:cstheme="majorBidi"/>
                <w:kern w:val="0"/>
                <w:sz w:val="22"/>
                <w:szCs w:val="22"/>
              </w:rPr>
              <w:t>, Bordereau des quantités, calendrier de livraison et spécifications techniques, et, lorsqu’il n’est fait référence à aucune norme applicable, la norme sera équivalente ou supérieure aux normes officielles applicables dans le pays d’origine des biens.</w:t>
            </w:r>
          </w:p>
          <w:p w14:paraId="7714B267" w14:textId="77777777" w:rsidR="00255F5D" w:rsidRPr="00575177" w:rsidRDefault="00255F5D" w:rsidP="00463B11">
            <w:pPr>
              <w:numPr>
                <w:ilvl w:val="0"/>
                <w:numId w:val="22"/>
              </w:numPr>
              <w:spacing w:after="120"/>
              <w:ind w:left="1066" w:hanging="490"/>
              <w:jc w:val="both"/>
              <w:rPr>
                <w:rFonts w:asciiTheme="majorBidi" w:hAnsiTheme="majorBidi" w:cstheme="majorBidi"/>
                <w:sz w:val="22"/>
                <w:szCs w:val="22"/>
              </w:rPr>
            </w:pPr>
            <w:r w:rsidRPr="00575177">
              <w:rPr>
                <w:rFonts w:asciiTheme="majorBidi" w:hAnsiTheme="majorBidi" w:cstheme="majorBidi"/>
                <w:sz w:val="22"/>
                <w:szCs w:val="22"/>
              </w:rPr>
              <w:t>Le Fournisseur pourra décliner sa responsabilité pour toute étude de conception, donnée, plan, spécification ou autre document, ou toute modification de ces éléments, qui aura été fourni ou conçu par l’Acheteur ou en son nom, en donnant à l’Acheteur une notification indiquant qu’il décline sa responsabilité.</w:t>
            </w:r>
          </w:p>
          <w:p w14:paraId="700D0B88" w14:textId="77777777" w:rsidR="00FC31C4" w:rsidRPr="00575177" w:rsidRDefault="00FC31C4" w:rsidP="00463B11">
            <w:pPr>
              <w:pStyle w:val="Outline1"/>
              <w:keepNext w:val="0"/>
              <w:numPr>
                <w:ilvl w:val="0"/>
                <w:numId w:val="22"/>
              </w:numPr>
              <w:spacing w:before="0" w:after="120"/>
              <w:ind w:left="1020" w:hanging="357"/>
              <w:jc w:val="both"/>
              <w:rPr>
                <w:rFonts w:asciiTheme="majorBidi" w:hAnsiTheme="majorBidi" w:cstheme="majorBidi"/>
                <w:sz w:val="22"/>
                <w:szCs w:val="22"/>
              </w:rPr>
            </w:pPr>
            <w:r w:rsidRPr="00575177">
              <w:rPr>
                <w:rFonts w:asciiTheme="majorBidi" w:hAnsiTheme="majorBidi" w:cstheme="majorBidi"/>
                <w:kern w:val="0"/>
                <w:sz w:val="22"/>
                <w:szCs w:val="22"/>
              </w:rPr>
              <w:t>Lorsque le Marché se référera aux codes et normes selon lesquels il sera exécuté, l’édition ou la version révisée desdits codes et normes sera celle spécifiée dans les spécifications techniques. Durant l’exécution du Marché, les changements apportés auxdits codes et normes ne seront appliqués qu’après l’approbation de l’Acheteur et seront traités conformément à la clause 33 du CCAG</w:t>
            </w:r>
            <w:r w:rsidR="00255F5D" w:rsidRPr="00575177">
              <w:rPr>
                <w:rFonts w:asciiTheme="majorBidi" w:hAnsiTheme="majorBidi" w:cstheme="majorBidi"/>
                <w:kern w:val="0"/>
                <w:sz w:val="22"/>
                <w:szCs w:val="22"/>
              </w:rPr>
              <w:t>.</w:t>
            </w:r>
          </w:p>
        </w:tc>
      </w:tr>
      <w:tr w:rsidR="00FC31C4" w:rsidRPr="00575177" w14:paraId="5F29C33A" w14:textId="77777777" w:rsidTr="006276FF">
        <w:trPr>
          <w:gridBefore w:val="1"/>
          <w:gridAfter w:val="1"/>
          <w:wBefore w:w="18" w:type="dxa"/>
          <w:wAfter w:w="18" w:type="dxa"/>
        </w:trPr>
        <w:tc>
          <w:tcPr>
            <w:tcW w:w="2430" w:type="dxa"/>
            <w:gridSpan w:val="2"/>
          </w:tcPr>
          <w:p w14:paraId="38F62A37" w14:textId="77777777" w:rsidR="00FC31C4" w:rsidRPr="00575177" w:rsidRDefault="00FC31C4" w:rsidP="00AE28B5">
            <w:pPr>
              <w:pStyle w:val="Style4"/>
              <w:rPr>
                <w:rFonts w:asciiTheme="majorBidi" w:hAnsiTheme="majorBidi" w:cstheme="majorBidi"/>
                <w:sz w:val="22"/>
                <w:szCs w:val="22"/>
              </w:rPr>
            </w:pPr>
            <w:bookmarkStart w:id="506" w:name="_Toc475090576"/>
            <w:r w:rsidRPr="00575177">
              <w:rPr>
                <w:rFonts w:asciiTheme="majorBidi" w:hAnsiTheme="majorBidi" w:cstheme="majorBidi"/>
                <w:sz w:val="22"/>
                <w:szCs w:val="22"/>
              </w:rPr>
              <w:t>Emballage et documents</w:t>
            </w:r>
            <w:bookmarkEnd w:id="506"/>
          </w:p>
        </w:tc>
        <w:tc>
          <w:tcPr>
            <w:tcW w:w="6750" w:type="dxa"/>
            <w:gridSpan w:val="2"/>
          </w:tcPr>
          <w:p w14:paraId="56BE5759" w14:textId="77777777" w:rsidR="00FC31C4" w:rsidRPr="00575177" w:rsidRDefault="00FC31C4" w:rsidP="00E029BF">
            <w:pPr>
              <w:pStyle w:val="Header2-SubClauses"/>
              <w:numPr>
                <w:ilvl w:val="1"/>
                <w:numId w:val="42"/>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 Fournisseur emballera les fournitures de la manière requise pour qu’elles ne subissent pas de dommages ou de détérioration durant le transport vers </w:t>
            </w:r>
            <w:r w:rsidR="007C78F4" w:rsidRPr="00575177">
              <w:rPr>
                <w:rFonts w:asciiTheme="majorBidi" w:hAnsiTheme="majorBidi" w:cstheme="majorBidi"/>
                <w:sz w:val="22"/>
                <w:szCs w:val="22"/>
                <w:lang w:val="fr-FR"/>
              </w:rPr>
              <w:t xml:space="preserve">le lieu de </w:t>
            </w:r>
            <w:r w:rsidRPr="00575177">
              <w:rPr>
                <w:rFonts w:asciiTheme="majorBidi" w:hAnsiTheme="majorBidi" w:cstheme="majorBidi"/>
                <w:sz w:val="22"/>
                <w:szCs w:val="22"/>
                <w:lang w:val="fr-FR"/>
              </w:rPr>
              <w:t xml:space="preserve">destination </w:t>
            </w:r>
            <w:r w:rsidR="007C78F4" w:rsidRPr="00575177">
              <w:rPr>
                <w:rFonts w:asciiTheme="majorBidi" w:hAnsiTheme="majorBidi" w:cstheme="majorBidi"/>
                <w:sz w:val="22"/>
                <w:szCs w:val="22"/>
                <w:lang w:val="fr-FR"/>
              </w:rPr>
              <w:t>convenu</w:t>
            </w:r>
            <w:r w:rsidRPr="00575177">
              <w:rPr>
                <w:rFonts w:asciiTheme="majorBidi" w:hAnsiTheme="majorBidi" w:cstheme="majorBidi"/>
                <w:sz w:val="22"/>
                <w:szCs w:val="22"/>
                <w:lang w:val="fr-FR"/>
              </w:rPr>
              <w:t>,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w:t>
            </w:r>
            <w:r w:rsidRPr="00575177">
              <w:rPr>
                <w:rFonts w:asciiTheme="majorBidi" w:hAnsiTheme="majorBidi" w:cstheme="majorBidi"/>
                <w:spacing w:val="-2"/>
                <w:sz w:val="22"/>
                <w:szCs w:val="22"/>
                <w:lang w:val="fr-FR"/>
              </w:rPr>
              <w:t xml:space="preserve"> tiendront compte, chaque fois que nécessaire, du fait que l</w:t>
            </w:r>
            <w:r w:rsidR="003C5B17" w:rsidRPr="00575177">
              <w:rPr>
                <w:rFonts w:asciiTheme="majorBidi" w:hAnsiTheme="majorBidi" w:cstheme="majorBidi"/>
                <w:spacing w:val="-2"/>
                <w:sz w:val="22"/>
                <w:szCs w:val="22"/>
                <w:lang w:val="fr-FR"/>
              </w:rPr>
              <w:t>e lieu de</w:t>
            </w:r>
            <w:r w:rsidRPr="00575177">
              <w:rPr>
                <w:rFonts w:asciiTheme="majorBidi" w:hAnsiTheme="majorBidi" w:cstheme="majorBidi"/>
                <w:spacing w:val="-2"/>
                <w:sz w:val="22"/>
                <w:szCs w:val="22"/>
                <w:lang w:val="fr-FR"/>
              </w:rPr>
              <w:t xml:space="preserve"> destination </w:t>
            </w:r>
            <w:r w:rsidR="003C5B17" w:rsidRPr="00575177">
              <w:rPr>
                <w:rFonts w:asciiTheme="majorBidi" w:hAnsiTheme="majorBidi" w:cstheme="majorBidi"/>
                <w:spacing w:val="-2"/>
                <w:sz w:val="22"/>
                <w:szCs w:val="22"/>
                <w:lang w:val="fr-FR"/>
              </w:rPr>
              <w:t>convenu</w:t>
            </w:r>
            <w:r w:rsidRPr="00575177">
              <w:rPr>
                <w:rFonts w:asciiTheme="majorBidi" w:hAnsiTheme="majorBidi" w:cstheme="majorBidi"/>
                <w:spacing w:val="-2"/>
                <w:sz w:val="22"/>
                <w:szCs w:val="22"/>
                <w:lang w:val="fr-FR"/>
              </w:rPr>
              <w:t xml:space="preserve"> des fournitures est éloignée</w:t>
            </w:r>
            <w:r w:rsidRPr="00575177">
              <w:rPr>
                <w:rFonts w:asciiTheme="majorBidi" w:hAnsiTheme="majorBidi" w:cstheme="majorBidi"/>
                <w:sz w:val="22"/>
                <w:szCs w:val="22"/>
                <w:lang w:val="fr-FR"/>
              </w:rPr>
              <w:t xml:space="preserve"> et de l’absence éventuelle, à toutes les étapes du transport, de matériel de manutention lourd.</w:t>
            </w:r>
          </w:p>
        </w:tc>
      </w:tr>
      <w:tr w:rsidR="00FC31C4" w:rsidRPr="00575177" w14:paraId="00635DF8" w14:textId="77777777" w:rsidTr="006276FF">
        <w:trPr>
          <w:gridBefore w:val="1"/>
          <w:gridAfter w:val="1"/>
          <w:wBefore w:w="18" w:type="dxa"/>
          <w:wAfter w:w="18" w:type="dxa"/>
        </w:trPr>
        <w:tc>
          <w:tcPr>
            <w:tcW w:w="2430" w:type="dxa"/>
            <w:gridSpan w:val="2"/>
          </w:tcPr>
          <w:p w14:paraId="6033765D" w14:textId="77777777" w:rsidR="00FC31C4" w:rsidRPr="00575177" w:rsidRDefault="00FC31C4" w:rsidP="00915666">
            <w:pPr>
              <w:rPr>
                <w:rFonts w:asciiTheme="majorBidi" w:hAnsiTheme="majorBidi" w:cstheme="majorBidi"/>
                <w:sz w:val="22"/>
                <w:szCs w:val="22"/>
              </w:rPr>
            </w:pPr>
          </w:p>
        </w:tc>
        <w:tc>
          <w:tcPr>
            <w:tcW w:w="6750" w:type="dxa"/>
            <w:gridSpan w:val="2"/>
          </w:tcPr>
          <w:p w14:paraId="3150B603" w14:textId="77777777" w:rsidR="00FC31C4" w:rsidRPr="00575177" w:rsidRDefault="00FC31C4" w:rsidP="00E029BF">
            <w:pPr>
              <w:pStyle w:val="Header2-SubClauses"/>
              <w:numPr>
                <w:ilvl w:val="1"/>
                <w:numId w:val="42"/>
              </w:numPr>
              <w:spacing w:after="120"/>
              <w:rPr>
                <w:rFonts w:asciiTheme="majorBidi" w:hAnsiTheme="majorBidi" w:cstheme="majorBidi"/>
                <w:sz w:val="22"/>
                <w:szCs w:val="22"/>
                <w:lang w:val="fr-FR"/>
              </w:rPr>
            </w:pPr>
            <w:r w:rsidRPr="00575177">
              <w:rPr>
                <w:rFonts w:asciiTheme="majorBidi" w:hAnsiTheme="majorBidi" w:cstheme="majorBidi"/>
                <w:spacing w:val="-2"/>
                <w:sz w:val="22"/>
                <w:szCs w:val="22"/>
                <w:lang w:val="fr-FR"/>
              </w:rPr>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Pr="00575177">
              <w:rPr>
                <w:rFonts w:asciiTheme="majorBidi" w:hAnsiTheme="majorBidi" w:cstheme="majorBidi"/>
                <w:b/>
                <w:spacing w:val="-2"/>
                <w:sz w:val="22"/>
                <w:szCs w:val="22"/>
                <w:lang w:val="fr-FR"/>
              </w:rPr>
              <w:t>CCAP</w:t>
            </w:r>
            <w:r w:rsidRPr="00575177">
              <w:rPr>
                <w:rFonts w:asciiTheme="majorBidi" w:hAnsiTheme="majorBidi" w:cstheme="majorBidi"/>
                <w:spacing w:val="-2"/>
                <w:sz w:val="22"/>
                <w:szCs w:val="22"/>
                <w:lang w:val="fr-FR"/>
              </w:rPr>
              <w:t>, et à toutes autres instructions données par l’Acheteur.</w:t>
            </w:r>
          </w:p>
        </w:tc>
      </w:tr>
      <w:tr w:rsidR="00FC31C4" w:rsidRPr="00575177" w14:paraId="13401D8F" w14:textId="77777777" w:rsidTr="006276FF">
        <w:trPr>
          <w:gridBefore w:val="1"/>
          <w:gridAfter w:val="1"/>
          <w:wBefore w:w="18" w:type="dxa"/>
          <w:wAfter w:w="18" w:type="dxa"/>
        </w:trPr>
        <w:tc>
          <w:tcPr>
            <w:tcW w:w="2430" w:type="dxa"/>
            <w:gridSpan w:val="2"/>
          </w:tcPr>
          <w:p w14:paraId="7F18B481" w14:textId="77777777" w:rsidR="00FC31C4" w:rsidRPr="00575177" w:rsidRDefault="00FC31C4" w:rsidP="00AE28B5">
            <w:pPr>
              <w:pStyle w:val="Style4"/>
              <w:rPr>
                <w:rFonts w:asciiTheme="majorBidi" w:hAnsiTheme="majorBidi" w:cstheme="majorBidi"/>
                <w:sz w:val="22"/>
                <w:szCs w:val="22"/>
              </w:rPr>
            </w:pPr>
            <w:bookmarkStart w:id="507" w:name="_Toc475090577"/>
            <w:r w:rsidRPr="00575177">
              <w:rPr>
                <w:rFonts w:asciiTheme="majorBidi" w:hAnsiTheme="majorBidi" w:cstheme="majorBidi"/>
                <w:sz w:val="22"/>
                <w:szCs w:val="22"/>
              </w:rPr>
              <w:t>Assurance</w:t>
            </w:r>
            <w:bookmarkEnd w:id="507"/>
          </w:p>
        </w:tc>
        <w:tc>
          <w:tcPr>
            <w:tcW w:w="6750" w:type="dxa"/>
            <w:gridSpan w:val="2"/>
          </w:tcPr>
          <w:p w14:paraId="71D1A8A8" w14:textId="77777777" w:rsidR="00FC31C4" w:rsidRPr="00575177" w:rsidRDefault="00FC31C4" w:rsidP="00E029BF">
            <w:pPr>
              <w:pStyle w:val="Header2-SubClauses"/>
              <w:numPr>
                <w:ilvl w:val="1"/>
                <w:numId w:val="43"/>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Sauf indication contraire du </w:t>
            </w:r>
            <w:r w:rsidRPr="00575177">
              <w:rPr>
                <w:rFonts w:asciiTheme="majorBidi" w:hAnsiTheme="majorBidi" w:cstheme="majorBidi"/>
                <w:b/>
                <w:sz w:val="22"/>
                <w:szCs w:val="22"/>
                <w:lang w:val="fr-FR"/>
              </w:rPr>
              <w:t>CCAP</w:t>
            </w:r>
            <w:r w:rsidRPr="00575177">
              <w:rPr>
                <w:rFonts w:asciiTheme="majorBidi" w:hAnsiTheme="majorBidi" w:cstheme="majorBidi"/>
                <w:sz w:val="22"/>
                <w:szCs w:val="22"/>
                <w:lang w:val="fr-FR"/>
              </w:rPr>
              <w:t xml:space="preserve">, les </w:t>
            </w:r>
            <w:r w:rsidRPr="00575177">
              <w:rPr>
                <w:rFonts w:asciiTheme="majorBidi" w:hAnsiTheme="majorBidi" w:cstheme="majorBidi"/>
                <w:spacing w:val="-2"/>
                <w:sz w:val="22"/>
                <w:szCs w:val="22"/>
                <w:lang w:val="fr-FR"/>
              </w:rPr>
              <w:t>fournitures livrées en exécution du présent Marché seront entièrement assurées contre toute perte ou dommage découlant de leur fabrication ou acquisition, de leur transport, leur entreposage et leur livraison conformément aux Incoterms en vigueur ou de la manière spécifiée dans le CCAP</w:t>
            </w:r>
            <w:r w:rsidRPr="00575177">
              <w:rPr>
                <w:rFonts w:asciiTheme="majorBidi" w:hAnsiTheme="majorBidi" w:cstheme="majorBidi"/>
                <w:sz w:val="22"/>
                <w:szCs w:val="22"/>
                <w:lang w:val="fr-FR"/>
              </w:rPr>
              <w:t>.</w:t>
            </w:r>
          </w:p>
        </w:tc>
      </w:tr>
      <w:tr w:rsidR="00FC31C4" w:rsidRPr="00575177" w14:paraId="749B02FA" w14:textId="77777777" w:rsidTr="006276FF">
        <w:trPr>
          <w:gridBefore w:val="1"/>
          <w:gridAfter w:val="1"/>
          <w:wBefore w:w="18" w:type="dxa"/>
          <w:wAfter w:w="18" w:type="dxa"/>
        </w:trPr>
        <w:tc>
          <w:tcPr>
            <w:tcW w:w="2430" w:type="dxa"/>
            <w:gridSpan w:val="2"/>
          </w:tcPr>
          <w:p w14:paraId="1DBAB96A" w14:textId="77777777" w:rsidR="00FC31C4" w:rsidRPr="00575177" w:rsidRDefault="00FC31C4" w:rsidP="00AE28B5">
            <w:pPr>
              <w:pStyle w:val="Style4"/>
              <w:rPr>
                <w:rFonts w:asciiTheme="majorBidi" w:hAnsiTheme="majorBidi" w:cstheme="majorBidi"/>
                <w:sz w:val="22"/>
                <w:szCs w:val="22"/>
              </w:rPr>
            </w:pPr>
            <w:bookmarkStart w:id="508" w:name="_Toc475090578"/>
            <w:r w:rsidRPr="00575177">
              <w:rPr>
                <w:rFonts w:asciiTheme="majorBidi" w:hAnsiTheme="majorBidi" w:cstheme="majorBidi"/>
                <w:sz w:val="22"/>
                <w:szCs w:val="22"/>
              </w:rPr>
              <w:t>Transport</w:t>
            </w:r>
            <w:bookmarkEnd w:id="508"/>
          </w:p>
        </w:tc>
        <w:tc>
          <w:tcPr>
            <w:tcW w:w="6750" w:type="dxa"/>
            <w:gridSpan w:val="2"/>
          </w:tcPr>
          <w:p w14:paraId="1F67CF68" w14:textId="77777777" w:rsidR="00FC31C4" w:rsidRPr="00575177" w:rsidRDefault="00FC31C4" w:rsidP="00E029BF">
            <w:pPr>
              <w:pStyle w:val="Header2-SubClauses"/>
              <w:numPr>
                <w:ilvl w:val="1"/>
                <w:numId w:val="44"/>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Sauf indication contraire du </w:t>
            </w:r>
            <w:r w:rsidRPr="00575177">
              <w:rPr>
                <w:rFonts w:asciiTheme="majorBidi" w:hAnsiTheme="majorBidi" w:cstheme="majorBidi"/>
                <w:b/>
                <w:sz w:val="22"/>
                <w:szCs w:val="22"/>
                <w:lang w:val="fr-FR"/>
              </w:rPr>
              <w:t>CCAP</w:t>
            </w:r>
            <w:r w:rsidRPr="00575177">
              <w:rPr>
                <w:rFonts w:asciiTheme="majorBidi" w:hAnsiTheme="majorBidi" w:cstheme="majorBidi"/>
                <w:sz w:val="22"/>
                <w:szCs w:val="22"/>
                <w:lang w:val="fr-FR"/>
              </w:rPr>
              <w:t>, la responsabilité du transport des Fournitures est assumée par la partie spécifiée dans les Incoterms.</w:t>
            </w:r>
          </w:p>
          <w:p w14:paraId="6C8C8F96" w14:textId="77777777" w:rsidR="00F87C27" w:rsidRPr="00575177" w:rsidRDefault="00F87C27" w:rsidP="00F87C27">
            <w:pPr>
              <w:pStyle w:val="Sub-ClauseText"/>
              <w:spacing w:after="160"/>
              <w:ind w:left="612" w:hanging="612"/>
              <w:rPr>
                <w:rFonts w:asciiTheme="majorBidi" w:hAnsiTheme="majorBidi" w:cstheme="majorBidi"/>
                <w:spacing w:val="0"/>
                <w:sz w:val="22"/>
                <w:szCs w:val="22"/>
                <w:lang w:val="fr-FR"/>
              </w:rPr>
            </w:pPr>
            <w:r w:rsidRPr="00575177">
              <w:rPr>
                <w:rFonts w:asciiTheme="majorBidi" w:hAnsiTheme="majorBidi" w:cstheme="majorBidi"/>
                <w:spacing w:val="0"/>
                <w:sz w:val="22"/>
                <w:szCs w:val="22"/>
                <w:lang w:val="fr-FR"/>
              </w:rPr>
              <w:t>25.2</w:t>
            </w:r>
            <w:r w:rsidRPr="00575177">
              <w:rPr>
                <w:rFonts w:asciiTheme="majorBidi" w:hAnsiTheme="majorBidi" w:cstheme="majorBidi"/>
                <w:spacing w:val="0"/>
                <w:sz w:val="22"/>
                <w:szCs w:val="22"/>
                <w:lang w:val="fr-FR"/>
              </w:rPr>
              <w:tab/>
            </w:r>
            <w:r w:rsidR="00E0561E" w:rsidRPr="00575177">
              <w:rPr>
                <w:rFonts w:asciiTheme="majorBidi" w:hAnsiTheme="majorBidi" w:cstheme="majorBidi"/>
                <w:spacing w:val="0"/>
                <w:sz w:val="22"/>
                <w:szCs w:val="22"/>
                <w:lang w:val="fr-FR"/>
              </w:rPr>
              <w:t xml:space="preserve">Il pourra être demandé au Fournisseur de fournir tout ou partie des services suivants, y compris d’autres services s’ils existent, tels que </w:t>
            </w:r>
            <w:r w:rsidR="003B5B51" w:rsidRPr="00575177">
              <w:rPr>
                <w:rFonts w:asciiTheme="majorBidi" w:hAnsiTheme="majorBidi" w:cstheme="majorBidi"/>
                <w:spacing w:val="0"/>
                <w:sz w:val="22"/>
                <w:szCs w:val="22"/>
                <w:lang w:val="fr-FR"/>
              </w:rPr>
              <w:t>spécifi</w:t>
            </w:r>
            <w:r w:rsidR="00E0561E" w:rsidRPr="00575177">
              <w:rPr>
                <w:rFonts w:asciiTheme="majorBidi" w:hAnsiTheme="majorBidi" w:cstheme="majorBidi"/>
                <w:spacing w:val="0"/>
                <w:sz w:val="22"/>
                <w:szCs w:val="22"/>
                <w:lang w:val="fr-FR"/>
              </w:rPr>
              <w:t>és au CCAP</w:t>
            </w:r>
            <w:r w:rsidR="00E343FB" w:rsidRPr="00575177">
              <w:rPr>
                <w:rFonts w:asciiTheme="majorBidi" w:hAnsiTheme="majorBidi" w:cstheme="majorBidi"/>
                <w:spacing w:val="0"/>
                <w:sz w:val="22"/>
                <w:szCs w:val="22"/>
                <w:lang w:val="fr-FR"/>
              </w:rPr>
              <w:t>.</w:t>
            </w:r>
          </w:p>
          <w:p w14:paraId="676D6048" w14:textId="77777777" w:rsidR="00F87C27" w:rsidRPr="00575177" w:rsidRDefault="00F87C27" w:rsidP="00F87C27">
            <w:pPr>
              <w:pStyle w:val="Sub-ClauseText"/>
              <w:spacing w:after="160"/>
              <w:ind w:left="612" w:hanging="612"/>
              <w:rPr>
                <w:rFonts w:asciiTheme="majorBidi" w:hAnsiTheme="majorBidi" w:cstheme="majorBidi"/>
                <w:spacing w:val="0"/>
                <w:sz w:val="22"/>
                <w:szCs w:val="22"/>
                <w:lang w:val="fr-FR"/>
              </w:rPr>
            </w:pPr>
            <w:r w:rsidRPr="00575177">
              <w:rPr>
                <w:rFonts w:asciiTheme="majorBidi" w:hAnsiTheme="majorBidi" w:cstheme="majorBidi"/>
                <w:spacing w:val="0"/>
                <w:sz w:val="22"/>
                <w:szCs w:val="22"/>
                <w:lang w:val="fr-FR"/>
              </w:rPr>
              <w:t>(a)</w:t>
            </w:r>
            <w:r w:rsidRPr="00575177">
              <w:rPr>
                <w:rFonts w:asciiTheme="majorBidi" w:hAnsiTheme="majorBidi" w:cstheme="majorBidi"/>
                <w:spacing w:val="0"/>
                <w:sz w:val="22"/>
                <w:szCs w:val="22"/>
                <w:lang w:val="fr-FR"/>
              </w:rPr>
              <w:tab/>
            </w:r>
            <w:r w:rsidR="003267FE" w:rsidRPr="00575177">
              <w:rPr>
                <w:rFonts w:asciiTheme="majorBidi" w:hAnsiTheme="majorBidi" w:cstheme="majorBidi"/>
                <w:spacing w:val="0"/>
                <w:sz w:val="22"/>
                <w:szCs w:val="22"/>
                <w:lang w:val="fr-FR"/>
              </w:rPr>
              <w:t>l’exécution</w:t>
            </w:r>
            <w:r w:rsidRPr="00575177">
              <w:rPr>
                <w:rFonts w:asciiTheme="majorBidi" w:hAnsiTheme="majorBidi" w:cstheme="majorBidi"/>
                <w:spacing w:val="0"/>
                <w:sz w:val="22"/>
                <w:szCs w:val="22"/>
                <w:lang w:val="fr-FR"/>
              </w:rPr>
              <w:t xml:space="preserve"> </w:t>
            </w:r>
            <w:r w:rsidR="00E0561E" w:rsidRPr="00575177">
              <w:rPr>
                <w:rFonts w:asciiTheme="majorBidi" w:hAnsiTheme="majorBidi" w:cstheme="majorBidi"/>
                <w:spacing w:val="0"/>
                <w:sz w:val="22"/>
                <w:szCs w:val="22"/>
                <w:lang w:val="fr-FR"/>
              </w:rPr>
              <w:t>ou</w:t>
            </w:r>
            <w:r w:rsidRPr="00575177">
              <w:rPr>
                <w:rFonts w:asciiTheme="majorBidi" w:hAnsiTheme="majorBidi" w:cstheme="majorBidi"/>
                <w:spacing w:val="0"/>
                <w:sz w:val="22"/>
                <w:szCs w:val="22"/>
                <w:lang w:val="fr-FR"/>
              </w:rPr>
              <w:t xml:space="preserve"> </w:t>
            </w:r>
            <w:r w:rsidR="003267FE" w:rsidRPr="00575177">
              <w:rPr>
                <w:rFonts w:asciiTheme="majorBidi" w:hAnsiTheme="majorBidi" w:cstheme="majorBidi"/>
                <w:spacing w:val="0"/>
                <w:sz w:val="22"/>
                <w:szCs w:val="22"/>
                <w:lang w:val="fr-FR"/>
              </w:rPr>
              <w:t>la surveillance</w:t>
            </w:r>
            <w:r w:rsidRPr="00575177">
              <w:rPr>
                <w:rFonts w:asciiTheme="majorBidi" w:hAnsiTheme="majorBidi" w:cstheme="majorBidi"/>
                <w:spacing w:val="0"/>
                <w:sz w:val="22"/>
                <w:szCs w:val="22"/>
                <w:lang w:val="fr-FR"/>
              </w:rPr>
              <w:t xml:space="preserve"> </w:t>
            </w:r>
            <w:r w:rsidR="00E0561E" w:rsidRPr="00575177">
              <w:rPr>
                <w:rFonts w:asciiTheme="majorBidi" w:hAnsiTheme="majorBidi" w:cstheme="majorBidi"/>
                <w:spacing w:val="0"/>
                <w:sz w:val="22"/>
                <w:szCs w:val="22"/>
                <w:lang w:val="fr-FR"/>
              </w:rPr>
              <w:t>de</w:t>
            </w:r>
            <w:r w:rsidR="003B5B51" w:rsidRPr="00575177">
              <w:rPr>
                <w:rFonts w:asciiTheme="majorBidi" w:hAnsiTheme="majorBidi" w:cstheme="majorBidi"/>
                <w:spacing w:val="0"/>
                <w:sz w:val="22"/>
                <w:szCs w:val="22"/>
                <w:lang w:val="fr-FR"/>
              </w:rPr>
              <w:t xml:space="preserve"> l’as</w:t>
            </w:r>
            <w:r w:rsidR="00E0561E" w:rsidRPr="00575177">
              <w:rPr>
                <w:rFonts w:asciiTheme="majorBidi" w:hAnsiTheme="majorBidi" w:cstheme="majorBidi"/>
                <w:spacing w:val="0"/>
                <w:sz w:val="22"/>
                <w:szCs w:val="22"/>
                <w:lang w:val="fr-FR"/>
              </w:rPr>
              <w:t>s</w:t>
            </w:r>
            <w:r w:rsidR="003B5B51" w:rsidRPr="00575177">
              <w:rPr>
                <w:rFonts w:asciiTheme="majorBidi" w:hAnsiTheme="majorBidi" w:cstheme="majorBidi"/>
                <w:spacing w:val="0"/>
                <w:sz w:val="22"/>
                <w:szCs w:val="22"/>
                <w:lang w:val="fr-FR"/>
              </w:rPr>
              <w:t>emblage sur site des</w:t>
            </w:r>
            <w:r w:rsidR="00E0561E" w:rsidRPr="00575177">
              <w:rPr>
                <w:rFonts w:asciiTheme="majorBidi" w:hAnsiTheme="majorBidi" w:cstheme="majorBidi"/>
                <w:spacing w:val="0"/>
                <w:sz w:val="22"/>
                <w:szCs w:val="22"/>
                <w:lang w:val="fr-FR"/>
              </w:rPr>
              <w:t xml:space="preserve"> </w:t>
            </w:r>
            <w:r w:rsidR="00BC225D" w:rsidRPr="00575177">
              <w:rPr>
                <w:rFonts w:asciiTheme="majorBidi" w:hAnsiTheme="majorBidi" w:cstheme="majorBidi"/>
                <w:spacing w:val="0"/>
                <w:sz w:val="22"/>
                <w:szCs w:val="22"/>
                <w:lang w:val="fr-FR"/>
              </w:rPr>
              <w:t>Fournitures</w:t>
            </w:r>
            <w:r w:rsidR="00E0561E" w:rsidRPr="00575177">
              <w:rPr>
                <w:rFonts w:asciiTheme="majorBidi" w:hAnsiTheme="majorBidi" w:cstheme="majorBidi"/>
                <w:spacing w:val="0"/>
                <w:sz w:val="22"/>
                <w:szCs w:val="22"/>
                <w:lang w:val="fr-FR"/>
              </w:rPr>
              <w:t xml:space="preserve"> </w:t>
            </w:r>
            <w:r w:rsidR="001D7917" w:rsidRPr="00575177">
              <w:rPr>
                <w:rFonts w:asciiTheme="majorBidi" w:hAnsiTheme="majorBidi" w:cstheme="majorBidi"/>
                <w:spacing w:val="0"/>
                <w:sz w:val="22"/>
                <w:szCs w:val="22"/>
                <w:lang w:val="fr-FR"/>
              </w:rPr>
              <w:t xml:space="preserve">et/ou </w:t>
            </w:r>
            <w:r w:rsidR="003B5B51" w:rsidRPr="00575177">
              <w:rPr>
                <w:rFonts w:asciiTheme="majorBidi" w:hAnsiTheme="majorBidi" w:cstheme="majorBidi"/>
                <w:spacing w:val="0"/>
                <w:sz w:val="22"/>
                <w:szCs w:val="22"/>
                <w:lang w:val="fr-FR"/>
              </w:rPr>
              <w:t xml:space="preserve">leur </w:t>
            </w:r>
            <w:r w:rsidR="001D7917" w:rsidRPr="00575177">
              <w:rPr>
                <w:rFonts w:asciiTheme="majorBidi" w:hAnsiTheme="majorBidi" w:cstheme="majorBidi"/>
                <w:spacing w:val="0"/>
                <w:sz w:val="22"/>
                <w:szCs w:val="22"/>
                <w:lang w:val="fr-FR"/>
              </w:rPr>
              <w:t>mis</w:t>
            </w:r>
            <w:r w:rsidR="003B5B51" w:rsidRPr="00575177">
              <w:rPr>
                <w:rFonts w:asciiTheme="majorBidi" w:hAnsiTheme="majorBidi" w:cstheme="majorBidi"/>
                <w:spacing w:val="0"/>
                <w:sz w:val="22"/>
                <w:szCs w:val="22"/>
                <w:lang w:val="fr-FR"/>
              </w:rPr>
              <w:t>e</w:t>
            </w:r>
            <w:r w:rsidR="001D7917" w:rsidRPr="00575177">
              <w:rPr>
                <w:rFonts w:asciiTheme="majorBidi" w:hAnsiTheme="majorBidi" w:cstheme="majorBidi"/>
                <w:spacing w:val="0"/>
                <w:sz w:val="22"/>
                <w:szCs w:val="22"/>
                <w:lang w:val="fr-FR"/>
              </w:rPr>
              <w:t xml:space="preserve"> en service</w:t>
            </w:r>
            <w:r w:rsidR="00E343FB" w:rsidRPr="00575177">
              <w:rPr>
                <w:rFonts w:asciiTheme="majorBidi" w:hAnsiTheme="majorBidi" w:cstheme="majorBidi"/>
                <w:spacing w:val="0"/>
                <w:sz w:val="22"/>
                <w:szCs w:val="22"/>
                <w:lang w:val="fr-FR"/>
              </w:rPr>
              <w:t>.</w:t>
            </w:r>
          </w:p>
          <w:p w14:paraId="6A138E7C" w14:textId="77777777" w:rsidR="00F87C27" w:rsidRPr="00575177" w:rsidRDefault="00F87C27" w:rsidP="00F87C27">
            <w:pPr>
              <w:pStyle w:val="Sub-ClauseText"/>
              <w:spacing w:after="160"/>
              <w:ind w:left="612" w:hanging="612"/>
              <w:rPr>
                <w:rFonts w:asciiTheme="majorBidi" w:hAnsiTheme="majorBidi" w:cstheme="majorBidi"/>
                <w:spacing w:val="0"/>
                <w:sz w:val="22"/>
                <w:szCs w:val="22"/>
                <w:lang w:val="fr-FR"/>
              </w:rPr>
            </w:pPr>
            <w:r w:rsidRPr="00575177">
              <w:rPr>
                <w:rFonts w:asciiTheme="majorBidi" w:hAnsiTheme="majorBidi" w:cstheme="majorBidi"/>
                <w:spacing w:val="0"/>
                <w:sz w:val="22"/>
                <w:szCs w:val="22"/>
                <w:lang w:val="fr-FR"/>
              </w:rPr>
              <w:t>(b)</w:t>
            </w:r>
            <w:r w:rsidRPr="00575177">
              <w:rPr>
                <w:rFonts w:asciiTheme="majorBidi" w:hAnsiTheme="majorBidi" w:cstheme="majorBidi"/>
                <w:spacing w:val="0"/>
                <w:sz w:val="22"/>
                <w:szCs w:val="22"/>
                <w:lang w:val="fr-FR"/>
              </w:rPr>
              <w:tab/>
            </w:r>
            <w:r w:rsidR="003267FE" w:rsidRPr="00575177">
              <w:rPr>
                <w:rFonts w:asciiTheme="majorBidi" w:hAnsiTheme="majorBidi" w:cstheme="majorBidi"/>
                <w:spacing w:val="0"/>
                <w:sz w:val="22"/>
                <w:szCs w:val="22"/>
                <w:lang w:val="fr-FR"/>
              </w:rPr>
              <w:t xml:space="preserve">la </w:t>
            </w:r>
            <w:r w:rsidR="00E0561E" w:rsidRPr="00575177">
              <w:rPr>
                <w:rFonts w:asciiTheme="majorBidi" w:hAnsiTheme="majorBidi" w:cstheme="majorBidi"/>
                <w:spacing w:val="0"/>
                <w:sz w:val="22"/>
                <w:szCs w:val="22"/>
                <w:lang w:val="fr-FR"/>
              </w:rPr>
              <w:t xml:space="preserve">fourniture d’outils nécessaires à l’assemblage et/ou la </w:t>
            </w:r>
            <w:r w:rsidR="001D7917" w:rsidRPr="00575177">
              <w:rPr>
                <w:rFonts w:asciiTheme="majorBidi" w:hAnsiTheme="majorBidi" w:cstheme="majorBidi"/>
                <w:spacing w:val="0"/>
                <w:sz w:val="22"/>
                <w:szCs w:val="22"/>
                <w:lang w:val="fr-FR"/>
              </w:rPr>
              <w:t>maintenance</w:t>
            </w:r>
            <w:r w:rsidR="00E0561E" w:rsidRPr="00575177">
              <w:rPr>
                <w:rFonts w:asciiTheme="majorBidi" w:hAnsiTheme="majorBidi" w:cstheme="majorBidi"/>
                <w:spacing w:val="0"/>
                <w:sz w:val="22"/>
                <w:szCs w:val="22"/>
                <w:lang w:val="fr-FR"/>
              </w:rPr>
              <w:t xml:space="preserve"> des </w:t>
            </w:r>
            <w:r w:rsidR="00BC225D" w:rsidRPr="00575177">
              <w:rPr>
                <w:rFonts w:asciiTheme="majorBidi" w:hAnsiTheme="majorBidi" w:cstheme="majorBidi"/>
                <w:spacing w:val="0"/>
                <w:sz w:val="22"/>
                <w:szCs w:val="22"/>
                <w:lang w:val="fr-FR"/>
              </w:rPr>
              <w:t>Fournitures</w:t>
            </w:r>
            <w:r w:rsidR="00E343FB" w:rsidRPr="00575177">
              <w:rPr>
                <w:rFonts w:asciiTheme="majorBidi" w:hAnsiTheme="majorBidi" w:cstheme="majorBidi"/>
                <w:spacing w:val="0"/>
                <w:sz w:val="22"/>
                <w:szCs w:val="22"/>
                <w:lang w:val="fr-FR"/>
              </w:rPr>
              <w:t>.</w:t>
            </w:r>
          </w:p>
          <w:p w14:paraId="0B4E0D35" w14:textId="77777777" w:rsidR="003267FE" w:rsidRPr="00575177" w:rsidRDefault="00F87C27" w:rsidP="00F87C27">
            <w:pPr>
              <w:pStyle w:val="Sub-ClauseText"/>
              <w:spacing w:after="160"/>
              <w:ind w:left="612" w:hanging="612"/>
              <w:rPr>
                <w:rFonts w:asciiTheme="majorBidi" w:hAnsiTheme="majorBidi" w:cstheme="majorBidi"/>
                <w:spacing w:val="0"/>
                <w:sz w:val="22"/>
                <w:szCs w:val="22"/>
                <w:lang w:val="fr-FR"/>
              </w:rPr>
            </w:pPr>
            <w:r w:rsidRPr="00575177">
              <w:rPr>
                <w:rFonts w:asciiTheme="majorBidi" w:hAnsiTheme="majorBidi" w:cstheme="majorBidi"/>
                <w:spacing w:val="0"/>
                <w:sz w:val="22"/>
                <w:szCs w:val="22"/>
                <w:lang w:val="fr-FR"/>
              </w:rPr>
              <w:t>(c)</w:t>
            </w:r>
            <w:r w:rsidRPr="00575177">
              <w:rPr>
                <w:rFonts w:asciiTheme="majorBidi" w:hAnsiTheme="majorBidi" w:cstheme="majorBidi"/>
                <w:spacing w:val="0"/>
                <w:sz w:val="22"/>
                <w:szCs w:val="22"/>
                <w:lang w:val="fr-FR"/>
              </w:rPr>
              <w:tab/>
            </w:r>
            <w:r w:rsidR="003267FE" w:rsidRPr="00575177">
              <w:rPr>
                <w:rFonts w:asciiTheme="majorBidi" w:hAnsiTheme="majorBidi" w:cstheme="majorBidi"/>
                <w:spacing w:val="0"/>
                <w:sz w:val="22"/>
                <w:szCs w:val="22"/>
                <w:lang w:val="fr-FR"/>
              </w:rPr>
              <w:t xml:space="preserve">la fourniture du manuel détaillé </w:t>
            </w:r>
            <w:r w:rsidR="003B5B51" w:rsidRPr="00575177">
              <w:rPr>
                <w:rFonts w:asciiTheme="majorBidi" w:hAnsiTheme="majorBidi" w:cstheme="majorBidi"/>
                <w:spacing w:val="0"/>
                <w:sz w:val="22"/>
                <w:szCs w:val="22"/>
                <w:lang w:val="fr-FR"/>
              </w:rPr>
              <w:t>d’exploitation</w:t>
            </w:r>
            <w:r w:rsidR="003267FE" w:rsidRPr="00575177">
              <w:rPr>
                <w:rFonts w:asciiTheme="majorBidi" w:hAnsiTheme="majorBidi" w:cstheme="majorBidi"/>
                <w:spacing w:val="0"/>
                <w:sz w:val="22"/>
                <w:szCs w:val="22"/>
                <w:lang w:val="fr-FR"/>
              </w:rPr>
              <w:t xml:space="preserve"> et de maintenance pour chaque article </w:t>
            </w:r>
            <w:r w:rsidR="003B5B51" w:rsidRPr="00575177">
              <w:rPr>
                <w:rFonts w:asciiTheme="majorBidi" w:hAnsiTheme="majorBidi" w:cstheme="majorBidi"/>
                <w:spacing w:val="0"/>
                <w:sz w:val="22"/>
                <w:szCs w:val="22"/>
                <w:lang w:val="fr-FR"/>
              </w:rPr>
              <w:t xml:space="preserve">pertinent </w:t>
            </w:r>
            <w:r w:rsidR="003267FE" w:rsidRPr="00575177">
              <w:rPr>
                <w:rFonts w:asciiTheme="majorBidi" w:hAnsiTheme="majorBidi" w:cstheme="majorBidi"/>
                <w:spacing w:val="0"/>
                <w:sz w:val="22"/>
                <w:szCs w:val="22"/>
                <w:lang w:val="fr-FR"/>
              </w:rPr>
              <w:t xml:space="preserve">des </w:t>
            </w:r>
            <w:r w:rsidR="00BC225D" w:rsidRPr="00575177">
              <w:rPr>
                <w:rFonts w:asciiTheme="majorBidi" w:hAnsiTheme="majorBidi" w:cstheme="majorBidi"/>
                <w:spacing w:val="0"/>
                <w:sz w:val="22"/>
                <w:szCs w:val="22"/>
                <w:lang w:val="fr-FR"/>
              </w:rPr>
              <w:t>Fournitures</w:t>
            </w:r>
            <w:r w:rsidR="00E343FB" w:rsidRPr="00575177">
              <w:rPr>
                <w:rFonts w:asciiTheme="majorBidi" w:hAnsiTheme="majorBidi" w:cstheme="majorBidi"/>
                <w:spacing w:val="0"/>
                <w:sz w:val="22"/>
                <w:szCs w:val="22"/>
                <w:lang w:val="fr-FR"/>
              </w:rPr>
              <w:t>.</w:t>
            </w:r>
          </w:p>
          <w:p w14:paraId="4C5D5BC8" w14:textId="77777777" w:rsidR="00F87C27" w:rsidRPr="00575177" w:rsidRDefault="003267FE" w:rsidP="00F87C27">
            <w:pPr>
              <w:pStyle w:val="Sub-ClauseText"/>
              <w:spacing w:after="160"/>
              <w:ind w:left="612" w:hanging="612"/>
              <w:rPr>
                <w:rFonts w:asciiTheme="majorBidi" w:hAnsiTheme="majorBidi" w:cstheme="majorBidi"/>
                <w:spacing w:val="0"/>
                <w:sz w:val="22"/>
                <w:szCs w:val="22"/>
                <w:lang w:val="fr-FR"/>
              </w:rPr>
            </w:pPr>
            <w:r w:rsidRPr="00575177">
              <w:rPr>
                <w:rFonts w:asciiTheme="majorBidi" w:hAnsiTheme="majorBidi" w:cstheme="majorBidi"/>
                <w:spacing w:val="0"/>
                <w:sz w:val="22"/>
                <w:szCs w:val="22"/>
                <w:lang w:val="fr-FR"/>
              </w:rPr>
              <w:t xml:space="preserve"> </w:t>
            </w:r>
            <w:r w:rsidR="00F87C27" w:rsidRPr="00575177">
              <w:rPr>
                <w:rFonts w:asciiTheme="majorBidi" w:hAnsiTheme="majorBidi" w:cstheme="majorBidi"/>
                <w:spacing w:val="0"/>
                <w:sz w:val="22"/>
                <w:szCs w:val="22"/>
                <w:lang w:val="fr-FR"/>
              </w:rPr>
              <w:t>(d)</w:t>
            </w:r>
            <w:r w:rsidR="00F87C27" w:rsidRPr="00575177">
              <w:rPr>
                <w:rFonts w:asciiTheme="majorBidi" w:hAnsiTheme="majorBidi" w:cstheme="majorBidi"/>
                <w:spacing w:val="0"/>
                <w:sz w:val="22"/>
                <w:szCs w:val="22"/>
                <w:lang w:val="fr-FR"/>
              </w:rPr>
              <w:tab/>
            </w:r>
            <w:r w:rsidRPr="00575177">
              <w:rPr>
                <w:rFonts w:asciiTheme="majorBidi" w:hAnsiTheme="majorBidi" w:cstheme="majorBidi"/>
                <w:spacing w:val="0"/>
                <w:sz w:val="22"/>
                <w:szCs w:val="22"/>
                <w:lang w:val="fr-FR"/>
              </w:rPr>
              <w:t xml:space="preserve">l’exécution ou la surveillance ou la maintenance et/ou la réparation des </w:t>
            </w:r>
            <w:r w:rsidR="00BC225D" w:rsidRPr="00575177">
              <w:rPr>
                <w:rFonts w:asciiTheme="majorBidi" w:hAnsiTheme="majorBidi" w:cstheme="majorBidi"/>
                <w:spacing w:val="0"/>
                <w:sz w:val="22"/>
                <w:szCs w:val="22"/>
                <w:lang w:val="fr-FR"/>
              </w:rPr>
              <w:t>Fournitures</w:t>
            </w:r>
            <w:r w:rsidRPr="00575177">
              <w:rPr>
                <w:rFonts w:asciiTheme="majorBidi" w:hAnsiTheme="majorBidi" w:cstheme="majorBidi"/>
                <w:spacing w:val="0"/>
                <w:sz w:val="22"/>
                <w:szCs w:val="22"/>
                <w:lang w:val="fr-FR"/>
              </w:rPr>
              <w:t xml:space="preserve">, sur une période convenue entre les parties, </w:t>
            </w:r>
            <w:r w:rsidR="003B5B51" w:rsidRPr="00575177">
              <w:rPr>
                <w:rFonts w:asciiTheme="majorBidi" w:hAnsiTheme="majorBidi" w:cstheme="majorBidi"/>
                <w:spacing w:val="0"/>
                <w:sz w:val="22"/>
                <w:szCs w:val="22"/>
                <w:lang w:val="fr-FR"/>
              </w:rPr>
              <w:t>étant entendu</w:t>
            </w:r>
            <w:r w:rsidRPr="00575177">
              <w:rPr>
                <w:rFonts w:asciiTheme="majorBidi" w:hAnsiTheme="majorBidi" w:cstheme="majorBidi"/>
                <w:spacing w:val="0"/>
                <w:sz w:val="22"/>
                <w:szCs w:val="22"/>
                <w:lang w:val="fr-FR"/>
              </w:rPr>
              <w:t xml:space="preserve"> que le Fournisseur </w:t>
            </w:r>
            <w:r w:rsidR="00A938BA" w:rsidRPr="00575177">
              <w:rPr>
                <w:rFonts w:asciiTheme="majorBidi" w:hAnsiTheme="majorBidi" w:cstheme="majorBidi"/>
                <w:spacing w:val="0"/>
                <w:sz w:val="22"/>
                <w:szCs w:val="22"/>
                <w:lang w:val="fr-FR"/>
              </w:rPr>
              <w:t>conserve ses obligations de garanties telles que stipulées dans le Marché ; et</w:t>
            </w:r>
          </w:p>
          <w:p w14:paraId="3496E3F8" w14:textId="77777777" w:rsidR="001D7917" w:rsidRPr="00575177" w:rsidRDefault="00F87C27" w:rsidP="00F87C27">
            <w:pPr>
              <w:pStyle w:val="Sub-ClauseText"/>
              <w:spacing w:after="160"/>
              <w:ind w:left="612" w:hanging="612"/>
              <w:rPr>
                <w:rFonts w:asciiTheme="majorBidi" w:hAnsiTheme="majorBidi" w:cstheme="majorBidi"/>
                <w:spacing w:val="0"/>
                <w:sz w:val="22"/>
                <w:szCs w:val="22"/>
                <w:lang w:val="fr-FR"/>
              </w:rPr>
            </w:pPr>
            <w:r w:rsidRPr="00575177">
              <w:rPr>
                <w:rFonts w:asciiTheme="majorBidi" w:hAnsiTheme="majorBidi" w:cstheme="majorBidi"/>
                <w:spacing w:val="0"/>
                <w:sz w:val="22"/>
                <w:szCs w:val="22"/>
                <w:lang w:val="fr-FR"/>
              </w:rPr>
              <w:t>(e)</w:t>
            </w:r>
            <w:r w:rsidRPr="00575177">
              <w:rPr>
                <w:rFonts w:asciiTheme="majorBidi" w:hAnsiTheme="majorBidi" w:cstheme="majorBidi"/>
                <w:spacing w:val="0"/>
                <w:sz w:val="22"/>
                <w:szCs w:val="22"/>
                <w:lang w:val="fr-FR"/>
              </w:rPr>
              <w:tab/>
            </w:r>
            <w:r w:rsidR="00A938BA" w:rsidRPr="00575177">
              <w:rPr>
                <w:rFonts w:asciiTheme="majorBidi" w:hAnsiTheme="majorBidi" w:cstheme="majorBidi"/>
                <w:spacing w:val="0"/>
                <w:sz w:val="22"/>
                <w:szCs w:val="22"/>
                <w:lang w:val="fr-FR"/>
              </w:rPr>
              <w:t xml:space="preserve">la formation du personnel de l’Acheteur, à l’usine du Fournisseur </w:t>
            </w:r>
            <w:r w:rsidR="003B5B51" w:rsidRPr="00575177">
              <w:rPr>
                <w:rFonts w:asciiTheme="majorBidi" w:hAnsiTheme="majorBidi" w:cstheme="majorBidi"/>
                <w:spacing w:val="0"/>
                <w:sz w:val="22"/>
                <w:szCs w:val="22"/>
                <w:lang w:val="fr-FR"/>
              </w:rPr>
              <w:t>et/</w:t>
            </w:r>
            <w:r w:rsidR="00A938BA" w:rsidRPr="00575177">
              <w:rPr>
                <w:rFonts w:asciiTheme="majorBidi" w:hAnsiTheme="majorBidi" w:cstheme="majorBidi"/>
                <w:spacing w:val="0"/>
                <w:sz w:val="22"/>
                <w:szCs w:val="22"/>
                <w:lang w:val="fr-FR"/>
              </w:rPr>
              <w:t xml:space="preserve">ou sur site, à l’assemblage, </w:t>
            </w:r>
            <w:r w:rsidR="001D7917" w:rsidRPr="00575177">
              <w:rPr>
                <w:rFonts w:asciiTheme="majorBidi" w:hAnsiTheme="majorBidi" w:cstheme="majorBidi"/>
                <w:spacing w:val="0"/>
                <w:sz w:val="22"/>
                <w:szCs w:val="22"/>
                <w:lang w:val="fr-FR"/>
              </w:rPr>
              <w:t xml:space="preserve">la mise en service, l’exploitation, la maintenance et/ou la réparation des </w:t>
            </w:r>
            <w:r w:rsidR="00BC225D" w:rsidRPr="00575177">
              <w:rPr>
                <w:rFonts w:asciiTheme="majorBidi" w:hAnsiTheme="majorBidi" w:cstheme="majorBidi"/>
                <w:spacing w:val="0"/>
                <w:sz w:val="22"/>
                <w:szCs w:val="22"/>
                <w:lang w:val="fr-FR"/>
              </w:rPr>
              <w:t>Fournitures</w:t>
            </w:r>
            <w:r w:rsidR="001D7917" w:rsidRPr="00575177">
              <w:rPr>
                <w:rFonts w:asciiTheme="majorBidi" w:hAnsiTheme="majorBidi" w:cstheme="majorBidi"/>
                <w:spacing w:val="0"/>
                <w:sz w:val="22"/>
                <w:szCs w:val="22"/>
                <w:lang w:val="fr-FR"/>
              </w:rPr>
              <w:t>.</w:t>
            </w:r>
          </w:p>
          <w:p w14:paraId="1BB4728B" w14:textId="77777777" w:rsidR="00F87C27" w:rsidRPr="00575177" w:rsidRDefault="00F87C27" w:rsidP="003B5B51">
            <w:pPr>
              <w:pStyle w:val="Header2-SubClauses"/>
              <w:tabs>
                <w:tab w:val="clear" w:pos="619"/>
              </w:tabs>
              <w:spacing w:after="120"/>
              <w:ind w:left="615" w:hanging="615"/>
              <w:rPr>
                <w:rFonts w:asciiTheme="majorBidi" w:hAnsiTheme="majorBidi" w:cstheme="majorBidi"/>
                <w:sz w:val="22"/>
                <w:szCs w:val="22"/>
                <w:lang w:val="fr-FR"/>
              </w:rPr>
            </w:pPr>
            <w:r w:rsidRPr="00575177">
              <w:rPr>
                <w:rFonts w:asciiTheme="majorBidi" w:hAnsiTheme="majorBidi" w:cstheme="majorBidi"/>
                <w:sz w:val="22"/>
                <w:szCs w:val="22"/>
              </w:rPr>
              <w:t>25.3</w:t>
            </w:r>
            <w:r w:rsidRPr="00575177">
              <w:rPr>
                <w:rFonts w:asciiTheme="majorBidi" w:hAnsiTheme="majorBidi" w:cstheme="majorBidi"/>
                <w:sz w:val="22"/>
                <w:szCs w:val="22"/>
              </w:rPr>
              <w:tab/>
            </w:r>
            <w:r w:rsidR="001D7917" w:rsidRPr="00575177">
              <w:rPr>
                <w:rFonts w:asciiTheme="majorBidi" w:hAnsiTheme="majorBidi" w:cstheme="majorBidi"/>
                <w:sz w:val="22"/>
                <w:szCs w:val="22"/>
              </w:rPr>
              <w:t>Les prix facturés par le Fournisseur pour des services annexes</w:t>
            </w:r>
            <w:r w:rsidR="003B5B51" w:rsidRPr="00575177">
              <w:rPr>
                <w:rFonts w:asciiTheme="majorBidi" w:hAnsiTheme="majorBidi" w:cstheme="majorBidi"/>
                <w:sz w:val="22"/>
                <w:szCs w:val="22"/>
              </w:rPr>
              <w:t>, s’ils ne figurent pas parmi les prix du Marché,</w:t>
            </w:r>
            <w:r w:rsidR="001D7917" w:rsidRPr="00575177">
              <w:rPr>
                <w:rFonts w:asciiTheme="majorBidi" w:hAnsiTheme="majorBidi" w:cstheme="majorBidi"/>
                <w:sz w:val="22"/>
                <w:szCs w:val="22"/>
              </w:rPr>
              <w:t xml:space="preserve"> devront être convenus à l'avance par les parties et ne devront pas excéder les prix facturés habituellement par le Fournisseur à d’autres </w:t>
            </w:r>
            <w:r w:rsidR="0014207B" w:rsidRPr="00575177">
              <w:rPr>
                <w:rFonts w:asciiTheme="majorBidi" w:hAnsiTheme="majorBidi" w:cstheme="majorBidi"/>
                <w:sz w:val="22"/>
                <w:szCs w:val="22"/>
              </w:rPr>
              <w:t>prestataires</w:t>
            </w:r>
            <w:r w:rsidR="001D7917" w:rsidRPr="00575177">
              <w:rPr>
                <w:rFonts w:asciiTheme="majorBidi" w:hAnsiTheme="majorBidi" w:cstheme="majorBidi"/>
                <w:sz w:val="22"/>
                <w:szCs w:val="22"/>
              </w:rPr>
              <w:t xml:space="preserve"> pour des services identiques. </w:t>
            </w:r>
          </w:p>
        </w:tc>
      </w:tr>
      <w:tr w:rsidR="00FC31C4" w:rsidRPr="00575177" w14:paraId="33277B70" w14:textId="77777777" w:rsidTr="006276FF">
        <w:trPr>
          <w:gridBefore w:val="1"/>
          <w:gridAfter w:val="1"/>
          <w:wBefore w:w="18" w:type="dxa"/>
          <w:wAfter w:w="18" w:type="dxa"/>
        </w:trPr>
        <w:tc>
          <w:tcPr>
            <w:tcW w:w="2430" w:type="dxa"/>
            <w:gridSpan w:val="2"/>
          </w:tcPr>
          <w:p w14:paraId="79CE31C5" w14:textId="77777777" w:rsidR="00FC31C4" w:rsidRPr="00575177" w:rsidRDefault="00FC31C4" w:rsidP="00AE28B5">
            <w:pPr>
              <w:pStyle w:val="Style4"/>
              <w:rPr>
                <w:rFonts w:asciiTheme="majorBidi" w:hAnsiTheme="majorBidi" w:cstheme="majorBidi"/>
                <w:sz w:val="22"/>
                <w:szCs w:val="22"/>
              </w:rPr>
            </w:pPr>
            <w:bookmarkStart w:id="509" w:name="_Toc475090579"/>
            <w:r w:rsidRPr="00575177">
              <w:rPr>
                <w:rFonts w:asciiTheme="majorBidi" w:hAnsiTheme="majorBidi" w:cstheme="majorBidi"/>
                <w:sz w:val="22"/>
                <w:szCs w:val="22"/>
              </w:rPr>
              <w:t>Inspections et essais</w:t>
            </w:r>
            <w:bookmarkEnd w:id="509"/>
          </w:p>
        </w:tc>
        <w:tc>
          <w:tcPr>
            <w:tcW w:w="6750" w:type="dxa"/>
            <w:gridSpan w:val="2"/>
          </w:tcPr>
          <w:p w14:paraId="765843A1" w14:textId="77777777" w:rsidR="00FC31C4" w:rsidRPr="00575177" w:rsidRDefault="00FC31C4" w:rsidP="00E029BF">
            <w:pPr>
              <w:pStyle w:val="Header2-SubClauses"/>
              <w:numPr>
                <w:ilvl w:val="1"/>
                <w:numId w:val="45"/>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 Fournisseur effectue à ses frais et à titre gratuit pour l’Acheteur tous les essais et/ou les inspections afférents aux fournitures et aux services connexes stipulés </w:t>
            </w:r>
            <w:r w:rsidR="005E4DF6" w:rsidRPr="00575177">
              <w:rPr>
                <w:rFonts w:asciiTheme="majorBidi" w:hAnsiTheme="majorBidi" w:cstheme="majorBidi"/>
                <w:sz w:val="22"/>
                <w:szCs w:val="22"/>
                <w:lang w:val="fr-FR"/>
              </w:rPr>
              <w:t xml:space="preserve">aux </w:t>
            </w:r>
            <w:r w:rsidR="005E4DF6" w:rsidRPr="00575177">
              <w:rPr>
                <w:rFonts w:asciiTheme="majorBidi" w:hAnsiTheme="majorBidi" w:cstheme="majorBidi"/>
                <w:b/>
                <w:bCs/>
                <w:sz w:val="22"/>
                <w:szCs w:val="22"/>
                <w:lang w:val="fr-FR"/>
              </w:rPr>
              <w:t>CCAP</w:t>
            </w:r>
            <w:r w:rsidRPr="00575177">
              <w:rPr>
                <w:rFonts w:asciiTheme="majorBidi" w:hAnsiTheme="majorBidi" w:cstheme="majorBidi"/>
                <w:sz w:val="22"/>
                <w:szCs w:val="22"/>
                <w:lang w:val="fr-FR"/>
              </w:rPr>
              <w:t>.</w:t>
            </w:r>
          </w:p>
        </w:tc>
      </w:tr>
      <w:tr w:rsidR="00FC31C4" w:rsidRPr="00575177" w14:paraId="3185EE16" w14:textId="77777777" w:rsidTr="006276FF">
        <w:trPr>
          <w:gridBefore w:val="1"/>
          <w:gridAfter w:val="1"/>
          <w:wBefore w:w="18" w:type="dxa"/>
          <w:wAfter w:w="18" w:type="dxa"/>
        </w:trPr>
        <w:tc>
          <w:tcPr>
            <w:tcW w:w="2430" w:type="dxa"/>
            <w:gridSpan w:val="2"/>
          </w:tcPr>
          <w:p w14:paraId="0CB74C96" w14:textId="77777777" w:rsidR="00FC31C4" w:rsidRPr="00575177" w:rsidRDefault="00FC31C4" w:rsidP="00915666">
            <w:pPr>
              <w:rPr>
                <w:rFonts w:asciiTheme="majorBidi" w:hAnsiTheme="majorBidi" w:cstheme="majorBidi"/>
                <w:sz w:val="22"/>
                <w:szCs w:val="22"/>
              </w:rPr>
            </w:pPr>
            <w:r w:rsidRPr="00575177">
              <w:rPr>
                <w:rFonts w:asciiTheme="majorBidi" w:hAnsiTheme="majorBidi" w:cstheme="majorBidi"/>
                <w:sz w:val="22"/>
                <w:szCs w:val="22"/>
              </w:rPr>
              <w:br w:type="page"/>
            </w:r>
          </w:p>
        </w:tc>
        <w:tc>
          <w:tcPr>
            <w:tcW w:w="6750" w:type="dxa"/>
            <w:gridSpan w:val="2"/>
          </w:tcPr>
          <w:p w14:paraId="6F01C23F" w14:textId="77777777" w:rsidR="00FC31C4" w:rsidRPr="00575177" w:rsidRDefault="00FC31C4" w:rsidP="00E029BF">
            <w:pPr>
              <w:pStyle w:val="Header2-SubClauses"/>
              <w:numPr>
                <w:ilvl w:val="1"/>
                <w:numId w:val="45"/>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Les inspections et les essais pourront être réalisés dans les locaux du Fournisseur ou de son sous-traitant, au point de livraison et/ou au lieu de destination </w:t>
            </w:r>
            <w:r w:rsidR="007C78F4" w:rsidRPr="00575177">
              <w:rPr>
                <w:rFonts w:asciiTheme="majorBidi" w:hAnsiTheme="majorBidi" w:cstheme="majorBidi"/>
                <w:sz w:val="22"/>
                <w:szCs w:val="22"/>
                <w:lang w:val="fr-FR"/>
              </w:rPr>
              <w:t xml:space="preserve">convenu </w:t>
            </w:r>
            <w:r w:rsidRPr="00575177">
              <w:rPr>
                <w:rFonts w:asciiTheme="majorBidi" w:hAnsiTheme="majorBidi" w:cstheme="majorBidi"/>
                <w:sz w:val="22"/>
                <w:szCs w:val="22"/>
                <w:lang w:val="fr-FR"/>
              </w:rPr>
              <w:t>des fournitures ou en un lieu quelconque du pays de l’Acheteur visé dans le CCAP. Sous réserve de la clause 26.3 du CCAG, si les essais et/ou les inspections ont lieu dans les locaux du Fournisseur ou de son sous-traitant, toutes les facilités et l’assistance raisonnables, y compris l’accès aux plans et aux données de production, seront fournies aux inspecteurs, sans frais pour l’Acheteur.</w:t>
            </w:r>
          </w:p>
        </w:tc>
      </w:tr>
      <w:tr w:rsidR="00FC31C4" w:rsidRPr="00575177" w14:paraId="379CBD34" w14:textId="77777777" w:rsidTr="006276FF">
        <w:trPr>
          <w:gridBefore w:val="1"/>
          <w:gridAfter w:val="1"/>
          <w:wBefore w:w="18" w:type="dxa"/>
          <w:wAfter w:w="18" w:type="dxa"/>
        </w:trPr>
        <w:tc>
          <w:tcPr>
            <w:tcW w:w="2430" w:type="dxa"/>
            <w:gridSpan w:val="2"/>
          </w:tcPr>
          <w:p w14:paraId="7A0B9DED" w14:textId="77777777" w:rsidR="00FC31C4" w:rsidRPr="00575177" w:rsidRDefault="00FC31C4" w:rsidP="00915666">
            <w:pPr>
              <w:rPr>
                <w:rFonts w:asciiTheme="majorBidi" w:hAnsiTheme="majorBidi" w:cstheme="majorBidi"/>
                <w:sz w:val="22"/>
                <w:szCs w:val="22"/>
              </w:rPr>
            </w:pPr>
          </w:p>
        </w:tc>
        <w:tc>
          <w:tcPr>
            <w:tcW w:w="6750" w:type="dxa"/>
            <w:gridSpan w:val="2"/>
          </w:tcPr>
          <w:p w14:paraId="2AB6886E" w14:textId="77777777" w:rsidR="00FC31C4" w:rsidRPr="00575177" w:rsidRDefault="00FC31C4" w:rsidP="0091566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26.3</w:t>
            </w:r>
            <w:r w:rsidRPr="00575177">
              <w:rPr>
                <w:rFonts w:asciiTheme="majorBidi" w:hAnsiTheme="majorBidi" w:cstheme="majorBidi"/>
                <w:sz w:val="22"/>
                <w:szCs w:val="22"/>
                <w:lang w:val="fr-FR"/>
              </w:rPr>
              <w:tab/>
              <w:t>L’Acheteur ou son représentant autorisé aura le droit d’assister aux essais et/ou aux inspections visées dans la clause 26.2 du CCAG, étant entendu que l’Acheteur supportera la totalité des frais et dépenses engagés à cet effet, y compris, mais pas exclusivement, tous les frais de voyage, de subsistance et d’hébergement.</w:t>
            </w:r>
          </w:p>
        </w:tc>
      </w:tr>
      <w:tr w:rsidR="00FC31C4" w:rsidRPr="00575177" w14:paraId="521996FB" w14:textId="77777777" w:rsidTr="006276FF">
        <w:trPr>
          <w:gridBefore w:val="1"/>
          <w:gridAfter w:val="1"/>
          <w:wBefore w:w="18" w:type="dxa"/>
          <w:wAfter w:w="18" w:type="dxa"/>
        </w:trPr>
        <w:tc>
          <w:tcPr>
            <w:tcW w:w="2430" w:type="dxa"/>
            <w:gridSpan w:val="2"/>
          </w:tcPr>
          <w:p w14:paraId="1313342F" w14:textId="77777777" w:rsidR="00FC31C4" w:rsidRPr="00575177" w:rsidRDefault="00FC31C4" w:rsidP="00915666">
            <w:pPr>
              <w:rPr>
                <w:rFonts w:asciiTheme="majorBidi" w:hAnsiTheme="majorBidi" w:cstheme="majorBidi"/>
                <w:sz w:val="22"/>
                <w:szCs w:val="22"/>
              </w:rPr>
            </w:pPr>
          </w:p>
        </w:tc>
        <w:tc>
          <w:tcPr>
            <w:tcW w:w="6750" w:type="dxa"/>
            <w:gridSpan w:val="2"/>
          </w:tcPr>
          <w:p w14:paraId="62C59CB4" w14:textId="77777777" w:rsidR="00FC31C4" w:rsidRPr="00575177" w:rsidRDefault="005E4DF6" w:rsidP="005E4DF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26.4</w:t>
            </w:r>
            <w:r w:rsidRPr="00575177">
              <w:rPr>
                <w:rFonts w:asciiTheme="majorBidi" w:hAnsiTheme="majorBidi" w:cstheme="majorBidi"/>
                <w:sz w:val="22"/>
                <w:szCs w:val="22"/>
                <w:lang w:val="fr-FR"/>
              </w:rPr>
              <w:tab/>
            </w:r>
            <w:r w:rsidR="00FC31C4" w:rsidRPr="00575177">
              <w:rPr>
                <w:rFonts w:asciiTheme="majorBidi" w:hAnsiTheme="majorBidi" w:cstheme="majorBidi"/>
                <w:sz w:val="22"/>
                <w:szCs w:val="22"/>
                <w:lang w:val="fr-FR"/>
              </w:rPr>
              <w:t xml:space="preserve">Aussitôt que le Fournisseur sera prêt à effectuer lesdits essais et inspections, il en avisera l’Acheteur avec un préavis raisonnable, en indiquant le lieu et la date desdits essais et inspections. Le Fournisseur se procurera auprès de toute tierce partie ou de tout fabricant intéressé toute autorisation ou consentement nécessaire pour permettre à l’Acheteur ou à son représentant autorisé d’assister aux essais et/ou à l’inspection. </w:t>
            </w:r>
          </w:p>
        </w:tc>
      </w:tr>
      <w:tr w:rsidR="00FC31C4" w:rsidRPr="00575177" w14:paraId="13332008" w14:textId="77777777" w:rsidTr="006276FF">
        <w:trPr>
          <w:gridBefore w:val="1"/>
          <w:gridAfter w:val="1"/>
          <w:wBefore w:w="18" w:type="dxa"/>
          <w:wAfter w:w="18" w:type="dxa"/>
        </w:trPr>
        <w:tc>
          <w:tcPr>
            <w:tcW w:w="2430" w:type="dxa"/>
            <w:gridSpan w:val="2"/>
          </w:tcPr>
          <w:p w14:paraId="3AC2031C" w14:textId="77777777" w:rsidR="00FC31C4" w:rsidRPr="00575177" w:rsidRDefault="00FC31C4" w:rsidP="00915666">
            <w:pPr>
              <w:rPr>
                <w:rFonts w:asciiTheme="majorBidi" w:hAnsiTheme="majorBidi" w:cstheme="majorBidi"/>
                <w:sz w:val="22"/>
                <w:szCs w:val="22"/>
              </w:rPr>
            </w:pPr>
          </w:p>
        </w:tc>
        <w:tc>
          <w:tcPr>
            <w:tcW w:w="6750" w:type="dxa"/>
            <w:gridSpan w:val="2"/>
          </w:tcPr>
          <w:p w14:paraId="3FFE208A" w14:textId="77777777" w:rsidR="00FC31C4" w:rsidRPr="00575177" w:rsidRDefault="005E4DF6" w:rsidP="005E4DF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26.5</w:t>
            </w:r>
            <w:r w:rsidRPr="00575177">
              <w:rPr>
                <w:rFonts w:asciiTheme="majorBidi" w:hAnsiTheme="majorBidi" w:cstheme="majorBidi"/>
                <w:sz w:val="22"/>
                <w:szCs w:val="22"/>
                <w:lang w:val="fr-FR"/>
              </w:rPr>
              <w:tab/>
            </w:r>
            <w:r w:rsidR="00FC31C4" w:rsidRPr="00575177">
              <w:rPr>
                <w:rFonts w:asciiTheme="majorBidi" w:hAnsiTheme="majorBidi" w:cstheme="majorBidi"/>
                <w:sz w:val="22"/>
                <w:szCs w:val="22"/>
                <w:lang w:val="fr-FR"/>
              </w:rPr>
              <w:t>L’Acheteur pourra demander au Fournisseur d’effectuer des essais et/ou des inspections non stipulées dans le Marché mais jugées nécessaires pour vérifier que les caractéristiques et le fonctionnement des fournitures sont conformes aux spécifications techniques, aux codes et aux normes prévus dans le Marché, étant entendu que le coût raisonnable pour le Fournisseur desdits essais et/ou inspections supplémentaires sera ajouté au prix du Marché. De plus, si lesdits essais et/ou inspections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obligations ainsi affectées.</w:t>
            </w:r>
          </w:p>
        </w:tc>
      </w:tr>
      <w:tr w:rsidR="00FC31C4" w:rsidRPr="00575177" w14:paraId="7733F2DE" w14:textId="77777777" w:rsidTr="006276FF">
        <w:trPr>
          <w:gridBefore w:val="1"/>
          <w:gridAfter w:val="1"/>
          <w:wBefore w:w="18" w:type="dxa"/>
          <w:wAfter w:w="18" w:type="dxa"/>
        </w:trPr>
        <w:tc>
          <w:tcPr>
            <w:tcW w:w="2430" w:type="dxa"/>
            <w:gridSpan w:val="2"/>
          </w:tcPr>
          <w:p w14:paraId="2B609AD7" w14:textId="77777777" w:rsidR="00FC31C4" w:rsidRPr="00575177" w:rsidRDefault="00FC31C4" w:rsidP="00915666">
            <w:pPr>
              <w:rPr>
                <w:rFonts w:asciiTheme="majorBidi" w:hAnsiTheme="majorBidi" w:cstheme="majorBidi"/>
                <w:sz w:val="22"/>
                <w:szCs w:val="22"/>
              </w:rPr>
            </w:pPr>
          </w:p>
        </w:tc>
        <w:tc>
          <w:tcPr>
            <w:tcW w:w="6750" w:type="dxa"/>
            <w:gridSpan w:val="2"/>
          </w:tcPr>
          <w:p w14:paraId="3420EBF8" w14:textId="77777777" w:rsidR="00FC31C4" w:rsidRPr="00575177" w:rsidRDefault="005E4DF6" w:rsidP="005E4DF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26.6</w:t>
            </w:r>
            <w:r w:rsidRPr="00575177">
              <w:rPr>
                <w:rFonts w:asciiTheme="majorBidi" w:hAnsiTheme="majorBidi" w:cstheme="majorBidi"/>
                <w:sz w:val="22"/>
                <w:szCs w:val="22"/>
                <w:lang w:val="fr-FR"/>
              </w:rPr>
              <w:tab/>
            </w:r>
            <w:r w:rsidR="00FC31C4" w:rsidRPr="00575177">
              <w:rPr>
                <w:rFonts w:asciiTheme="majorBidi" w:hAnsiTheme="majorBidi" w:cstheme="majorBidi"/>
                <w:sz w:val="22"/>
                <w:szCs w:val="22"/>
                <w:lang w:val="fr-FR"/>
              </w:rPr>
              <w:t>Le Fournisseur donnera à l’Acheteur un rapport présentant les résultats des essais et/ou inspections ainsi effectuées.</w:t>
            </w:r>
          </w:p>
          <w:p w14:paraId="6E0955F8" w14:textId="77777777" w:rsidR="00FC31C4" w:rsidRPr="00575177" w:rsidRDefault="005E4DF6" w:rsidP="005E4DF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26.7</w:t>
            </w:r>
            <w:r w:rsidRPr="00575177">
              <w:rPr>
                <w:rFonts w:asciiTheme="majorBidi" w:hAnsiTheme="majorBidi" w:cstheme="majorBidi"/>
                <w:sz w:val="22"/>
                <w:szCs w:val="22"/>
                <w:lang w:val="fr-FR"/>
              </w:rPr>
              <w:tab/>
            </w:r>
            <w:r w:rsidR="00FC31C4" w:rsidRPr="00575177">
              <w:rPr>
                <w:rFonts w:asciiTheme="majorBidi" w:hAnsiTheme="majorBidi" w:cstheme="majorBidi"/>
                <w:sz w:val="22"/>
                <w:szCs w:val="22"/>
                <w:lang w:val="fr-FR"/>
              </w:rPr>
              <w:t>L’Acheteur pourra refuser tout ou partie des fournitures qui se seront révélé</w:t>
            </w:r>
            <w:r w:rsidR="00E343FB" w:rsidRPr="00575177">
              <w:rPr>
                <w:rFonts w:asciiTheme="majorBidi" w:hAnsiTheme="majorBidi" w:cstheme="majorBidi"/>
                <w:sz w:val="22"/>
                <w:szCs w:val="22"/>
                <w:lang w:val="fr-FR"/>
              </w:rPr>
              <w:t>e</w:t>
            </w:r>
            <w:r w:rsidR="00FC31C4" w:rsidRPr="00575177">
              <w:rPr>
                <w:rFonts w:asciiTheme="majorBidi" w:hAnsiTheme="majorBidi" w:cstheme="majorBidi"/>
                <w:sz w:val="22"/>
                <w:szCs w:val="22"/>
                <w:lang w:val="fr-FR"/>
              </w:rPr>
              <w:t>s défectueuses ou qui ne sont pas conformes aux spécifications. Le Fournisseur apportera les rectifications nécessaires à tout ou partie des fournitures refusées ou les remplacera ou il y apportera les modifications nécessaires pour qu’elles soient conformes aux spécifications, cela sans frais pour l’Acheteur, et il renouvellera les essais et/ou l’inspection, sans frais pour l’Acheteur, après en avoir donné notification conformément à la clause 26.4 du CCAG.</w:t>
            </w:r>
          </w:p>
        </w:tc>
      </w:tr>
      <w:tr w:rsidR="00FC31C4" w:rsidRPr="00575177" w14:paraId="6DC3FBBE" w14:textId="77777777" w:rsidTr="006276FF">
        <w:trPr>
          <w:gridBefore w:val="1"/>
          <w:gridAfter w:val="1"/>
          <w:wBefore w:w="18" w:type="dxa"/>
          <w:wAfter w:w="18" w:type="dxa"/>
        </w:trPr>
        <w:tc>
          <w:tcPr>
            <w:tcW w:w="2430" w:type="dxa"/>
            <w:gridSpan w:val="2"/>
          </w:tcPr>
          <w:p w14:paraId="1EF91E85" w14:textId="77777777" w:rsidR="00FC31C4" w:rsidRPr="00575177" w:rsidRDefault="00FC31C4" w:rsidP="00915666">
            <w:pPr>
              <w:rPr>
                <w:rFonts w:asciiTheme="majorBidi" w:hAnsiTheme="majorBidi" w:cstheme="majorBidi"/>
                <w:sz w:val="22"/>
                <w:szCs w:val="22"/>
              </w:rPr>
            </w:pPr>
          </w:p>
        </w:tc>
        <w:tc>
          <w:tcPr>
            <w:tcW w:w="6750" w:type="dxa"/>
            <w:gridSpan w:val="2"/>
          </w:tcPr>
          <w:p w14:paraId="56148F22" w14:textId="77777777" w:rsidR="00FC31C4" w:rsidRPr="00575177" w:rsidRDefault="005E4DF6" w:rsidP="005E4DF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26.8</w:t>
            </w:r>
            <w:r w:rsidRPr="00575177">
              <w:rPr>
                <w:rFonts w:asciiTheme="majorBidi" w:hAnsiTheme="majorBidi" w:cstheme="majorBidi"/>
                <w:sz w:val="22"/>
                <w:szCs w:val="22"/>
                <w:lang w:val="fr-FR"/>
              </w:rPr>
              <w:tab/>
            </w:r>
            <w:r w:rsidR="00FC31C4" w:rsidRPr="00575177">
              <w:rPr>
                <w:rFonts w:asciiTheme="majorBidi" w:hAnsiTheme="majorBidi" w:cstheme="majorBidi"/>
                <w:sz w:val="22"/>
                <w:szCs w:val="22"/>
                <w:lang w:val="fr-FR"/>
              </w:rPr>
              <w:t xml:space="preserve">Le Fournisseur convient que ni la réalisation d’un essai et/ou d’une inspection de tout ou partie des fournitures, ni la présence de l’Acheteur ou de son représentant autorisé à un essai et/ou à une inspection effectuée sur tout ou partie des fournitures, ni la remise d’un rapport en application de la clause 26.6 du CCAG, ne dispense le Fournisseur de ses obligations de garanties ou de ses autres obligations stipulées dans le Marché. </w:t>
            </w:r>
          </w:p>
        </w:tc>
      </w:tr>
      <w:tr w:rsidR="00FC31C4" w:rsidRPr="00575177" w14:paraId="1A2F2A77" w14:textId="77777777" w:rsidTr="006276FF">
        <w:trPr>
          <w:gridBefore w:val="1"/>
          <w:gridAfter w:val="1"/>
          <w:wBefore w:w="18" w:type="dxa"/>
          <w:wAfter w:w="18" w:type="dxa"/>
        </w:trPr>
        <w:tc>
          <w:tcPr>
            <w:tcW w:w="2430" w:type="dxa"/>
            <w:gridSpan w:val="2"/>
          </w:tcPr>
          <w:p w14:paraId="129D938C" w14:textId="77777777" w:rsidR="00FC31C4" w:rsidRPr="00575177" w:rsidRDefault="00FC31C4" w:rsidP="00AE28B5">
            <w:pPr>
              <w:pStyle w:val="Style4"/>
              <w:rPr>
                <w:rFonts w:asciiTheme="majorBidi" w:hAnsiTheme="majorBidi" w:cstheme="majorBidi"/>
                <w:sz w:val="22"/>
                <w:szCs w:val="22"/>
              </w:rPr>
            </w:pPr>
            <w:bookmarkStart w:id="510" w:name="_Toc475090580"/>
            <w:r w:rsidRPr="00575177">
              <w:rPr>
                <w:rFonts w:asciiTheme="majorBidi" w:hAnsiTheme="majorBidi" w:cstheme="majorBidi"/>
                <w:sz w:val="22"/>
                <w:szCs w:val="22"/>
              </w:rPr>
              <w:t>Pénalités</w:t>
            </w:r>
            <w:bookmarkEnd w:id="510"/>
          </w:p>
        </w:tc>
        <w:tc>
          <w:tcPr>
            <w:tcW w:w="6750" w:type="dxa"/>
            <w:gridSpan w:val="2"/>
          </w:tcPr>
          <w:p w14:paraId="42322E83" w14:textId="77777777" w:rsidR="00FC31C4" w:rsidRPr="00575177" w:rsidRDefault="00AE28B5" w:rsidP="00AE28B5">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pacing w:val="-2"/>
                <w:sz w:val="22"/>
                <w:szCs w:val="22"/>
                <w:lang w:val="fr-FR"/>
              </w:rPr>
              <w:t>27.1</w:t>
            </w:r>
            <w:r w:rsidRPr="00575177">
              <w:rPr>
                <w:rFonts w:asciiTheme="majorBidi" w:hAnsiTheme="majorBidi" w:cstheme="majorBidi"/>
                <w:spacing w:val="-2"/>
                <w:sz w:val="22"/>
                <w:szCs w:val="22"/>
                <w:lang w:val="fr-FR"/>
              </w:rPr>
              <w:tab/>
            </w:r>
            <w:r w:rsidR="00FC31C4" w:rsidRPr="00575177">
              <w:rPr>
                <w:rFonts w:asciiTheme="majorBidi" w:hAnsiTheme="majorBidi" w:cstheme="majorBidi"/>
                <w:spacing w:val="-2"/>
                <w:sz w:val="22"/>
                <w:szCs w:val="22"/>
                <w:lang w:val="fr-FR"/>
              </w:rPr>
              <w:t xml:space="preserve">Sous réserve des dispositions de la clause 32 du CCAG, si le Fournisseur ne livre pas l’une quelconque ou l’ensemble des fournitures ou ne rend pas les services prévus dans les délais spécifiés dans le Marché, l’Acheteur, sans préjudice des autres recours qu’il détient au titre du Marché, pourra déduire du prix du Marché, à titre de pénalités, une somme équivalant au pourcentage stipulé dans le </w:t>
            </w:r>
            <w:r w:rsidR="00FC31C4" w:rsidRPr="00575177">
              <w:rPr>
                <w:rFonts w:asciiTheme="majorBidi" w:hAnsiTheme="majorBidi" w:cstheme="majorBidi"/>
                <w:b/>
                <w:spacing w:val="-2"/>
                <w:sz w:val="22"/>
                <w:szCs w:val="22"/>
                <w:lang w:val="fr-FR"/>
              </w:rPr>
              <w:t>CCAP</w:t>
            </w:r>
            <w:r w:rsidR="00FC31C4" w:rsidRPr="00575177">
              <w:rPr>
                <w:rFonts w:asciiTheme="majorBidi" w:hAnsiTheme="majorBidi" w:cstheme="majorBidi"/>
                <w:spacing w:val="-2"/>
                <w:sz w:val="22"/>
                <w:szCs w:val="22"/>
                <w:lang w:val="fr-FR"/>
              </w:rPr>
              <w:t xml:space="preserve">, pour chaque semaine de retard, jusqu’à la livraison ou à la prestation effective, à concurrence d’un montant maximum correspondant au pourcentage du prix du Marché indiqué dans le </w:t>
            </w:r>
            <w:r w:rsidR="00FC31C4" w:rsidRPr="00575177">
              <w:rPr>
                <w:rFonts w:asciiTheme="majorBidi" w:hAnsiTheme="majorBidi" w:cstheme="majorBidi"/>
                <w:b/>
                <w:spacing w:val="-2"/>
                <w:sz w:val="22"/>
                <w:szCs w:val="22"/>
                <w:lang w:val="fr-FR"/>
              </w:rPr>
              <w:t>CCAP</w:t>
            </w:r>
            <w:r w:rsidR="00FC31C4" w:rsidRPr="00575177">
              <w:rPr>
                <w:rFonts w:asciiTheme="majorBidi" w:hAnsiTheme="majorBidi" w:cstheme="majorBidi"/>
                <w:spacing w:val="-2"/>
                <w:sz w:val="22"/>
                <w:szCs w:val="22"/>
                <w:lang w:val="fr-FR"/>
              </w:rPr>
              <w:t>. Une fois ce maximum atteint, l’Acheteur pourra résilier le Marché en application de la clause 35 du CCAG.</w:t>
            </w:r>
          </w:p>
        </w:tc>
      </w:tr>
      <w:tr w:rsidR="00FC31C4" w:rsidRPr="00575177" w14:paraId="6AA7FFE4" w14:textId="77777777" w:rsidTr="006276FF">
        <w:trPr>
          <w:gridBefore w:val="1"/>
          <w:gridAfter w:val="1"/>
          <w:wBefore w:w="18" w:type="dxa"/>
          <w:wAfter w:w="18" w:type="dxa"/>
        </w:trPr>
        <w:tc>
          <w:tcPr>
            <w:tcW w:w="2430" w:type="dxa"/>
            <w:gridSpan w:val="2"/>
          </w:tcPr>
          <w:p w14:paraId="1E7CC6AA" w14:textId="77777777" w:rsidR="00FC31C4" w:rsidRPr="00575177" w:rsidRDefault="00FC31C4" w:rsidP="00AE28B5">
            <w:pPr>
              <w:pStyle w:val="Style4"/>
              <w:rPr>
                <w:rFonts w:asciiTheme="majorBidi" w:hAnsiTheme="majorBidi" w:cstheme="majorBidi"/>
                <w:sz w:val="22"/>
                <w:szCs w:val="22"/>
              </w:rPr>
            </w:pPr>
            <w:bookmarkStart w:id="511" w:name="_Toc475090581"/>
            <w:r w:rsidRPr="00575177">
              <w:rPr>
                <w:rFonts w:asciiTheme="majorBidi" w:hAnsiTheme="majorBidi" w:cstheme="majorBidi"/>
                <w:sz w:val="22"/>
                <w:szCs w:val="22"/>
              </w:rPr>
              <w:t>Garantie</w:t>
            </w:r>
            <w:bookmarkEnd w:id="511"/>
          </w:p>
        </w:tc>
        <w:tc>
          <w:tcPr>
            <w:tcW w:w="6750" w:type="dxa"/>
            <w:gridSpan w:val="2"/>
          </w:tcPr>
          <w:p w14:paraId="33DE1A69" w14:textId="77777777" w:rsidR="00FC31C4" w:rsidRPr="00575177" w:rsidRDefault="00FC31C4" w:rsidP="00E029BF">
            <w:pPr>
              <w:pStyle w:val="Header2-SubClauses"/>
              <w:numPr>
                <w:ilvl w:val="1"/>
                <w:numId w:val="46"/>
              </w:numPr>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Le Fournisseur garantit que les fournitures sont neuves et n’ont jamais été utilisées, qu’elles sont du modèle le plus récent ou courant, et qu’elles comportent toutes les dernières améliorations en matière de conception et de matériaux, sauf disposition contraire du Marché. </w:t>
            </w:r>
          </w:p>
        </w:tc>
      </w:tr>
      <w:tr w:rsidR="00FC31C4" w:rsidRPr="00575177" w14:paraId="32346DA0" w14:textId="77777777" w:rsidTr="006276FF">
        <w:trPr>
          <w:gridBefore w:val="1"/>
          <w:gridAfter w:val="1"/>
          <w:wBefore w:w="18" w:type="dxa"/>
          <w:wAfter w:w="18" w:type="dxa"/>
        </w:trPr>
        <w:tc>
          <w:tcPr>
            <w:tcW w:w="2430" w:type="dxa"/>
            <w:gridSpan w:val="2"/>
          </w:tcPr>
          <w:p w14:paraId="4A10AE30" w14:textId="77777777" w:rsidR="00FC31C4" w:rsidRPr="00575177" w:rsidRDefault="00FC31C4" w:rsidP="00915666">
            <w:pPr>
              <w:rPr>
                <w:rFonts w:asciiTheme="majorBidi" w:hAnsiTheme="majorBidi" w:cstheme="majorBidi"/>
                <w:sz w:val="22"/>
                <w:szCs w:val="22"/>
              </w:rPr>
            </w:pPr>
          </w:p>
        </w:tc>
        <w:tc>
          <w:tcPr>
            <w:tcW w:w="6750" w:type="dxa"/>
            <w:gridSpan w:val="2"/>
          </w:tcPr>
          <w:p w14:paraId="7CF7318A" w14:textId="77777777" w:rsidR="00FC31C4" w:rsidRPr="00575177" w:rsidRDefault="00FC31C4" w:rsidP="00E029BF">
            <w:pPr>
              <w:pStyle w:val="Header2-SubClauses"/>
              <w:numPr>
                <w:ilvl w:val="1"/>
                <w:numId w:val="46"/>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Sous réserve de la clause 22.1</w:t>
            </w:r>
            <w:r w:rsidR="006276FF" w:rsidRPr="00575177">
              <w:rPr>
                <w:rFonts w:asciiTheme="majorBidi" w:hAnsiTheme="majorBidi" w:cstheme="majorBidi"/>
                <w:sz w:val="22"/>
                <w:szCs w:val="22"/>
                <w:lang w:val="fr-FR"/>
              </w:rPr>
              <w:t xml:space="preserve"> (b)</w:t>
            </w:r>
            <w:r w:rsidRPr="00575177">
              <w:rPr>
                <w:rFonts w:asciiTheme="majorBidi" w:hAnsiTheme="majorBidi" w:cstheme="majorBidi"/>
                <w:sz w:val="22"/>
                <w:szCs w:val="22"/>
                <w:lang w:val="fr-FR"/>
              </w:rPr>
              <w:t xml:space="preserve"> du CCAG, le Fournisseur garantit en outre que les fournitures seront exemptes de tous défauts liés à une action ou à une omission du Fournisseur ou liés à un défaut de conception, de matériaux et de fabrication, de nature à empêcher leur utilisation normale dans les conditions particulières du pays </w:t>
            </w:r>
            <w:r w:rsidR="003C5B17" w:rsidRPr="00575177">
              <w:rPr>
                <w:rFonts w:asciiTheme="majorBidi" w:hAnsiTheme="majorBidi" w:cstheme="majorBidi"/>
                <w:sz w:val="22"/>
                <w:szCs w:val="22"/>
                <w:lang w:val="fr-FR"/>
              </w:rPr>
              <w:t xml:space="preserve">du lieu </w:t>
            </w:r>
            <w:r w:rsidRPr="00575177">
              <w:rPr>
                <w:rFonts w:asciiTheme="majorBidi" w:hAnsiTheme="majorBidi" w:cstheme="majorBidi"/>
                <w:sz w:val="22"/>
                <w:szCs w:val="22"/>
                <w:lang w:val="fr-FR"/>
              </w:rPr>
              <w:t xml:space="preserve">de destination </w:t>
            </w:r>
            <w:r w:rsidR="007C78F4" w:rsidRPr="00575177">
              <w:rPr>
                <w:rFonts w:asciiTheme="majorBidi" w:hAnsiTheme="majorBidi" w:cstheme="majorBidi"/>
                <w:sz w:val="22"/>
                <w:szCs w:val="22"/>
                <w:lang w:val="fr-FR"/>
              </w:rPr>
              <w:t>convenu</w:t>
            </w:r>
            <w:r w:rsidRPr="00575177">
              <w:rPr>
                <w:rFonts w:asciiTheme="majorBidi" w:hAnsiTheme="majorBidi" w:cstheme="majorBidi"/>
                <w:sz w:val="22"/>
                <w:szCs w:val="22"/>
                <w:lang w:val="fr-FR"/>
              </w:rPr>
              <w:t>.</w:t>
            </w:r>
          </w:p>
        </w:tc>
      </w:tr>
      <w:tr w:rsidR="00FC31C4" w:rsidRPr="00575177" w14:paraId="25E37F2D" w14:textId="77777777" w:rsidTr="006276FF">
        <w:trPr>
          <w:gridBefore w:val="1"/>
          <w:gridAfter w:val="1"/>
          <w:wBefore w:w="18" w:type="dxa"/>
          <w:wAfter w:w="18" w:type="dxa"/>
        </w:trPr>
        <w:tc>
          <w:tcPr>
            <w:tcW w:w="2430" w:type="dxa"/>
            <w:gridSpan w:val="2"/>
          </w:tcPr>
          <w:p w14:paraId="205E5B95" w14:textId="77777777" w:rsidR="00FC31C4" w:rsidRPr="00575177" w:rsidRDefault="00FC31C4" w:rsidP="00915666">
            <w:pPr>
              <w:rPr>
                <w:rFonts w:asciiTheme="majorBidi" w:hAnsiTheme="majorBidi" w:cstheme="majorBidi"/>
                <w:sz w:val="22"/>
                <w:szCs w:val="22"/>
              </w:rPr>
            </w:pPr>
          </w:p>
        </w:tc>
        <w:tc>
          <w:tcPr>
            <w:tcW w:w="6750" w:type="dxa"/>
            <w:gridSpan w:val="2"/>
          </w:tcPr>
          <w:p w14:paraId="5EEC2F68" w14:textId="77777777" w:rsidR="00FC31C4" w:rsidRPr="00575177" w:rsidRDefault="00FC31C4" w:rsidP="00E029BF">
            <w:pPr>
              <w:pStyle w:val="Header2-SubClauses"/>
              <w:numPr>
                <w:ilvl w:val="1"/>
                <w:numId w:val="46"/>
              </w:numPr>
              <w:spacing w:after="1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Sauf disposition contraire du </w:t>
            </w:r>
            <w:r w:rsidRPr="00575177">
              <w:rPr>
                <w:rFonts w:asciiTheme="majorBidi" w:hAnsiTheme="majorBidi" w:cstheme="majorBidi"/>
                <w:b/>
                <w:sz w:val="22"/>
                <w:szCs w:val="22"/>
                <w:lang w:val="fr-FR"/>
              </w:rPr>
              <w:t>CCAP</w:t>
            </w:r>
            <w:r w:rsidRPr="00575177">
              <w:rPr>
                <w:rFonts w:asciiTheme="majorBidi" w:hAnsiTheme="majorBidi" w:cstheme="majorBidi"/>
                <w:sz w:val="22"/>
                <w:szCs w:val="22"/>
                <w:lang w:val="fr-FR"/>
              </w:rPr>
              <w:t xml:space="preserve">, </w:t>
            </w:r>
            <w:r w:rsidRPr="00575177">
              <w:rPr>
                <w:rFonts w:asciiTheme="majorBidi" w:hAnsiTheme="majorBidi" w:cstheme="majorBidi"/>
                <w:spacing w:val="-2"/>
                <w:sz w:val="22"/>
                <w:szCs w:val="22"/>
                <w:lang w:val="fr-FR"/>
              </w:rPr>
              <w:t xml:space="preserve">la garantie demeurera valable douze (12) mois après la livraison de tout ou partie des fournitures, le cas échéant, à leur </w:t>
            </w:r>
            <w:r w:rsidR="007C78F4" w:rsidRPr="00575177">
              <w:rPr>
                <w:rFonts w:asciiTheme="majorBidi" w:hAnsiTheme="majorBidi" w:cstheme="majorBidi"/>
                <w:spacing w:val="-2"/>
                <w:sz w:val="22"/>
                <w:szCs w:val="22"/>
                <w:lang w:val="fr-FR"/>
              </w:rPr>
              <w:t xml:space="preserve">lieu de </w:t>
            </w:r>
            <w:r w:rsidRPr="00575177">
              <w:rPr>
                <w:rFonts w:asciiTheme="majorBidi" w:hAnsiTheme="majorBidi" w:cstheme="majorBidi"/>
                <w:spacing w:val="-2"/>
                <w:sz w:val="22"/>
                <w:szCs w:val="22"/>
                <w:lang w:val="fr-FR"/>
              </w:rPr>
              <w:t xml:space="preserve">destination </w:t>
            </w:r>
            <w:r w:rsidR="007C78F4" w:rsidRPr="00575177">
              <w:rPr>
                <w:rFonts w:asciiTheme="majorBidi" w:hAnsiTheme="majorBidi" w:cstheme="majorBidi"/>
                <w:spacing w:val="-2"/>
                <w:sz w:val="22"/>
                <w:szCs w:val="22"/>
                <w:lang w:val="fr-FR"/>
              </w:rPr>
              <w:t>convenu</w:t>
            </w:r>
            <w:r w:rsidRPr="00575177">
              <w:rPr>
                <w:rFonts w:asciiTheme="majorBidi" w:hAnsiTheme="majorBidi" w:cstheme="majorBidi"/>
                <w:spacing w:val="-2"/>
                <w:sz w:val="22"/>
                <w:szCs w:val="22"/>
                <w:lang w:val="fr-FR"/>
              </w:rPr>
              <w:t>, tel que précisé dans le Marché</w:t>
            </w:r>
            <w:r w:rsidRPr="00575177">
              <w:rPr>
                <w:rFonts w:asciiTheme="majorBidi" w:hAnsiTheme="majorBidi" w:cstheme="majorBidi"/>
                <w:sz w:val="22"/>
                <w:szCs w:val="22"/>
                <w:lang w:val="fr-FR"/>
              </w:rPr>
              <w:t xml:space="preserve"> ou dix-huit (18) mois après la date d’expédition ou de chargement dans le pays d’origine ; la période qui se termine le plus tôt étant retenue aux fins de la présente clause.</w:t>
            </w:r>
          </w:p>
        </w:tc>
      </w:tr>
      <w:tr w:rsidR="00FC31C4" w:rsidRPr="00575177" w14:paraId="57019761" w14:textId="77777777" w:rsidTr="006276FF">
        <w:trPr>
          <w:gridBefore w:val="1"/>
          <w:gridAfter w:val="1"/>
          <w:wBefore w:w="18" w:type="dxa"/>
          <w:wAfter w:w="18" w:type="dxa"/>
        </w:trPr>
        <w:tc>
          <w:tcPr>
            <w:tcW w:w="2430" w:type="dxa"/>
            <w:gridSpan w:val="2"/>
          </w:tcPr>
          <w:p w14:paraId="2392A562" w14:textId="77777777" w:rsidR="00FC31C4" w:rsidRPr="00575177" w:rsidRDefault="00FC31C4" w:rsidP="00915666">
            <w:pPr>
              <w:rPr>
                <w:rFonts w:asciiTheme="majorBidi" w:hAnsiTheme="majorBidi" w:cstheme="majorBidi"/>
                <w:sz w:val="22"/>
                <w:szCs w:val="22"/>
              </w:rPr>
            </w:pPr>
          </w:p>
        </w:tc>
        <w:tc>
          <w:tcPr>
            <w:tcW w:w="6750" w:type="dxa"/>
            <w:gridSpan w:val="2"/>
          </w:tcPr>
          <w:p w14:paraId="4BDF77BE" w14:textId="77777777" w:rsidR="00FC31C4" w:rsidRPr="00575177" w:rsidRDefault="00FC31C4" w:rsidP="00E029BF">
            <w:pPr>
              <w:pStyle w:val="Header2-SubClauses"/>
              <w:numPr>
                <w:ilvl w:val="1"/>
                <w:numId w:val="46"/>
              </w:numPr>
              <w:spacing w:after="120"/>
              <w:rPr>
                <w:rFonts w:asciiTheme="majorBidi" w:hAnsiTheme="majorBidi" w:cstheme="majorBidi"/>
                <w:sz w:val="22"/>
                <w:szCs w:val="22"/>
                <w:lang w:val="fr-FR"/>
              </w:rPr>
            </w:pPr>
            <w:r w:rsidRPr="00575177">
              <w:rPr>
                <w:rFonts w:asciiTheme="majorBidi" w:hAnsiTheme="majorBidi" w:cstheme="majorBidi"/>
                <w:spacing w:val="-2"/>
                <w:sz w:val="22"/>
                <w:szCs w:val="22"/>
                <w:lang w:val="fr-FR"/>
              </w:rPr>
              <w:t>L’Acheteur notifiera toute réclamation au Fournisseur, dans les meilleurs délais après constatation des défauts, en indiquant la nature desdits défauts et en fournissant les preuves disponibles. L’Acheteur donnera au Fournisseur toute possibilité raisonnable d’inspecter lesdits défauts.</w:t>
            </w:r>
          </w:p>
        </w:tc>
      </w:tr>
      <w:tr w:rsidR="00FC31C4" w:rsidRPr="00575177" w14:paraId="7497E2FC" w14:textId="77777777" w:rsidTr="006276FF">
        <w:trPr>
          <w:gridBefore w:val="1"/>
          <w:gridAfter w:val="1"/>
          <w:wBefore w:w="18" w:type="dxa"/>
          <w:wAfter w:w="18" w:type="dxa"/>
        </w:trPr>
        <w:tc>
          <w:tcPr>
            <w:tcW w:w="2430" w:type="dxa"/>
            <w:gridSpan w:val="2"/>
          </w:tcPr>
          <w:p w14:paraId="73193888" w14:textId="77777777" w:rsidR="00FC31C4" w:rsidRPr="00575177" w:rsidRDefault="00FC31C4" w:rsidP="00915666">
            <w:pPr>
              <w:rPr>
                <w:rFonts w:asciiTheme="majorBidi" w:hAnsiTheme="majorBidi" w:cstheme="majorBidi"/>
                <w:sz w:val="22"/>
                <w:szCs w:val="22"/>
              </w:rPr>
            </w:pPr>
          </w:p>
        </w:tc>
        <w:tc>
          <w:tcPr>
            <w:tcW w:w="6750" w:type="dxa"/>
            <w:gridSpan w:val="2"/>
          </w:tcPr>
          <w:p w14:paraId="299AA082" w14:textId="77777777" w:rsidR="00FC31C4" w:rsidRPr="00575177" w:rsidRDefault="00FC31C4" w:rsidP="00E029BF">
            <w:pPr>
              <w:pStyle w:val="Header2-SubClauses"/>
              <w:numPr>
                <w:ilvl w:val="1"/>
                <w:numId w:val="46"/>
              </w:numPr>
              <w:spacing w:after="120"/>
              <w:rPr>
                <w:rFonts w:asciiTheme="majorBidi" w:hAnsiTheme="majorBidi" w:cstheme="majorBidi"/>
                <w:sz w:val="22"/>
                <w:szCs w:val="22"/>
                <w:lang w:val="fr-FR"/>
              </w:rPr>
            </w:pPr>
            <w:r w:rsidRPr="00575177">
              <w:rPr>
                <w:rFonts w:asciiTheme="majorBidi" w:hAnsiTheme="majorBidi" w:cstheme="majorBidi"/>
                <w:spacing w:val="-2"/>
                <w:sz w:val="22"/>
                <w:szCs w:val="22"/>
                <w:lang w:val="fr-FR"/>
              </w:rPr>
              <w:t xml:space="preserve">À la réception d’une telle notification, le Fournisseur réparera ou remplacera rapidement, dans les délais prévus à cet effet au  </w:t>
            </w:r>
            <w:r w:rsidRPr="00575177">
              <w:rPr>
                <w:rFonts w:asciiTheme="majorBidi" w:hAnsiTheme="majorBidi" w:cstheme="majorBidi"/>
                <w:b/>
                <w:spacing w:val="-2"/>
                <w:sz w:val="22"/>
                <w:szCs w:val="22"/>
                <w:lang w:val="fr-FR"/>
              </w:rPr>
              <w:t>CCAP</w:t>
            </w:r>
            <w:r w:rsidRPr="00575177">
              <w:rPr>
                <w:rFonts w:asciiTheme="majorBidi" w:hAnsiTheme="majorBidi" w:cstheme="majorBidi"/>
                <w:spacing w:val="-2"/>
                <w:sz w:val="22"/>
                <w:szCs w:val="22"/>
                <w:lang w:val="fr-FR"/>
              </w:rPr>
              <w:t>, les fournitures ou les pièces défectueuses, sans frais pour l’Acheteur.</w:t>
            </w:r>
          </w:p>
          <w:p w14:paraId="2C0C72AB" w14:textId="77777777" w:rsidR="00FC31C4" w:rsidRPr="00575177" w:rsidRDefault="00FC31C4" w:rsidP="006276FF">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pacing w:val="-2"/>
                <w:sz w:val="22"/>
                <w:szCs w:val="22"/>
                <w:lang w:val="fr-FR"/>
              </w:rPr>
              <w:t>28.6</w:t>
            </w:r>
            <w:r w:rsidRPr="00575177">
              <w:rPr>
                <w:rFonts w:asciiTheme="majorBidi" w:hAnsiTheme="majorBidi" w:cstheme="majorBidi"/>
                <w:spacing w:val="-2"/>
                <w:sz w:val="22"/>
                <w:szCs w:val="22"/>
                <w:lang w:val="fr-FR"/>
              </w:rPr>
              <w:tab/>
              <w:t xml:space="preserve">Si le Fournisseur, après en avoir été notifié, ne remédie pas au défaut dans les délais prescrits par le </w:t>
            </w:r>
            <w:r w:rsidRPr="00575177">
              <w:rPr>
                <w:rFonts w:asciiTheme="majorBidi" w:hAnsiTheme="majorBidi" w:cstheme="majorBidi"/>
                <w:b/>
                <w:spacing w:val="-2"/>
                <w:sz w:val="22"/>
                <w:szCs w:val="22"/>
                <w:lang w:val="fr-FR"/>
              </w:rPr>
              <w:t>CCAP</w:t>
            </w:r>
            <w:r w:rsidRPr="00575177">
              <w:rPr>
                <w:rFonts w:asciiTheme="majorBidi" w:hAnsiTheme="majorBidi" w:cstheme="majorBidi"/>
                <w:spacing w:val="-2"/>
                <w:sz w:val="22"/>
                <w:szCs w:val="22"/>
                <w:lang w:val="fr-FR"/>
              </w:rPr>
              <w:t>, l’Acheteur peut entreprendre, dans un d</w:t>
            </w:r>
            <w:r w:rsidRPr="00575177">
              <w:rPr>
                <w:rFonts w:asciiTheme="majorBidi" w:hAnsiTheme="majorBidi" w:cstheme="majorBidi"/>
                <w:sz w:val="22"/>
                <w:szCs w:val="22"/>
                <w:lang w:val="fr-FR"/>
              </w:rPr>
              <w:t xml:space="preserve">élai raisonnable, </w:t>
            </w:r>
            <w:r w:rsidRPr="00575177">
              <w:rPr>
                <w:rFonts w:asciiTheme="majorBidi" w:hAnsiTheme="majorBidi" w:cstheme="majorBidi"/>
                <w:spacing w:val="-2"/>
                <w:sz w:val="22"/>
                <w:szCs w:val="22"/>
                <w:lang w:val="fr-FR"/>
              </w:rPr>
              <w:t>aux risques et aux frais du Fournisseur, toute action de recours nécessaire, sans préjudice des autres recours dont l’Acheteur dispose envers le Fournisseur en application du Marché.</w:t>
            </w:r>
          </w:p>
        </w:tc>
      </w:tr>
      <w:tr w:rsidR="00FC31C4" w:rsidRPr="00575177" w14:paraId="73B23D10" w14:textId="77777777" w:rsidTr="006276FF">
        <w:trPr>
          <w:gridBefore w:val="1"/>
          <w:gridAfter w:val="1"/>
          <w:wBefore w:w="18" w:type="dxa"/>
          <w:wAfter w:w="18" w:type="dxa"/>
        </w:trPr>
        <w:tc>
          <w:tcPr>
            <w:tcW w:w="2430" w:type="dxa"/>
            <w:gridSpan w:val="2"/>
          </w:tcPr>
          <w:p w14:paraId="01EBC7B9" w14:textId="77777777" w:rsidR="00FC31C4" w:rsidRPr="00575177" w:rsidRDefault="00FC31C4" w:rsidP="00AE28B5">
            <w:pPr>
              <w:pStyle w:val="Style4"/>
              <w:rPr>
                <w:rFonts w:asciiTheme="majorBidi" w:hAnsiTheme="majorBidi" w:cstheme="majorBidi"/>
                <w:sz w:val="22"/>
                <w:szCs w:val="22"/>
              </w:rPr>
            </w:pPr>
            <w:bookmarkStart w:id="512" w:name="_Toc475090582"/>
            <w:r w:rsidRPr="00575177">
              <w:rPr>
                <w:rFonts w:asciiTheme="majorBidi" w:hAnsiTheme="majorBidi" w:cstheme="majorBidi"/>
                <w:sz w:val="22"/>
                <w:szCs w:val="22"/>
              </w:rPr>
              <w:t>Brevets</w:t>
            </w:r>
            <w:bookmarkEnd w:id="512"/>
          </w:p>
        </w:tc>
        <w:tc>
          <w:tcPr>
            <w:tcW w:w="6750" w:type="dxa"/>
            <w:gridSpan w:val="2"/>
          </w:tcPr>
          <w:p w14:paraId="4D59C685" w14:textId="77777777" w:rsidR="00FC31C4" w:rsidRPr="00575177" w:rsidRDefault="00FC31C4" w:rsidP="00915666">
            <w:pPr>
              <w:pStyle w:val="Header2-SubClauses"/>
              <w:tabs>
                <w:tab w:val="clear" w:pos="619"/>
              </w:tabs>
              <w:spacing w:after="120"/>
              <w:ind w:left="648" w:hanging="648"/>
              <w:rPr>
                <w:rFonts w:asciiTheme="majorBidi" w:hAnsiTheme="majorBidi" w:cstheme="majorBidi"/>
                <w:spacing w:val="-4"/>
                <w:sz w:val="22"/>
                <w:szCs w:val="22"/>
                <w:lang w:val="fr-FR"/>
              </w:rPr>
            </w:pPr>
            <w:r w:rsidRPr="00575177">
              <w:rPr>
                <w:rFonts w:asciiTheme="majorBidi" w:hAnsiTheme="majorBidi" w:cstheme="majorBidi"/>
                <w:sz w:val="22"/>
                <w:szCs w:val="22"/>
                <w:lang w:val="fr-FR"/>
              </w:rPr>
              <w:t>29.1</w:t>
            </w:r>
            <w:r w:rsidRPr="00575177">
              <w:rPr>
                <w:rFonts w:asciiTheme="majorBidi" w:hAnsiTheme="majorBidi" w:cstheme="majorBidi"/>
                <w:sz w:val="22"/>
                <w:szCs w:val="22"/>
                <w:lang w:val="fr-FR"/>
              </w:rPr>
              <w:tab/>
              <w:t>À condition que l’Acheteur se conforme à la clause 29.2 du CCAG, le Fournisseur indemnisera et garantira l’Acheteur, ses employés et ses administrateurs, contre toute poursuite judiciaire, action ou poursuite administrative, dommage, réclamation, perte, pénalité et frais de toute nature, y compris les frais d’avocat, pouvant être intentée ou incomber à l’Acheteur par suite d’une violation réelle ou présumée de tout brevet, modèle d’utilité, modèle déposé, marque de fabrique, droits d’auteur ou droits de propriété intellectuelle enregistrés ou en vigueur à la date du Marché, en raison de :</w:t>
            </w:r>
            <w:r w:rsidRPr="00575177">
              <w:rPr>
                <w:rFonts w:asciiTheme="majorBidi" w:hAnsiTheme="majorBidi" w:cstheme="majorBidi"/>
                <w:spacing w:val="-4"/>
                <w:sz w:val="22"/>
                <w:szCs w:val="22"/>
                <w:lang w:val="fr-FR"/>
              </w:rPr>
              <w:t xml:space="preserve"> </w:t>
            </w:r>
          </w:p>
          <w:p w14:paraId="0821ACA5" w14:textId="77777777" w:rsidR="00FC31C4" w:rsidRPr="00575177" w:rsidRDefault="00FC31C4" w:rsidP="00463B11">
            <w:pPr>
              <w:numPr>
                <w:ilvl w:val="0"/>
                <w:numId w:val="23"/>
              </w:numPr>
              <w:spacing w:after="120"/>
              <w:ind w:left="1026"/>
              <w:jc w:val="both"/>
              <w:rPr>
                <w:rFonts w:asciiTheme="majorBidi" w:hAnsiTheme="majorBidi" w:cstheme="majorBidi"/>
                <w:sz w:val="22"/>
                <w:szCs w:val="22"/>
              </w:rPr>
            </w:pPr>
            <w:r w:rsidRPr="00575177">
              <w:rPr>
                <w:rFonts w:asciiTheme="majorBidi" w:hAnsiTheme="majorBidi" w:cstheme="majorBidi"/>
                <w:sz w:val="22"/>
                <w:szCs w:val="22"/>
              </w:rPr>
              <w:t xml:space="preserve">l’installation des fournitures par le Fournisseur ou l’utilisation des fournitures dans le pays où se trouve le site ; et </w:t>
            </w:r>
          </w:p>
          <w:p w14:paraId="0EE8F5A2" w14:textId="77777777" w:rsidR="00FC31C4" w:rsidRPr="00575177" w:rsidRDefault="00FC31C4" w:rsidP="00463B11">
            <w:pPr>
              <w:numPr>
                <w:ilvl w:val="0"/>
                <w:numId w:val="23"/>
              </w:numPr>
              <w:spacing w:after="120"/>
              <w:ind w:left="1026"/>
              <w:jc w:val="both"/>
              <w:rPr>
                <w:rFonts w:asciiTheme="majorBidi" w:hAnsiTheme="majorBidi" w:cstheme="majorBidi"/>
                <w:sz w:val="22"/>
                <w:szCs w:val="22"/>
              </w:rPr>
            </w:pPr>
            <w:r w:rsidRPr="00575177">
              <w:rPr>
                <w:rFonts w:asciiTheme="majorBidi" w:hAnsiTheme="majorBidi" w:cstheme="majorBidi"/>
                <w:sz w:val="22"/>
                <w:szCs w:val="22"/>
              </w:rPr>
              <w:t xml:space="preserve">la vente dans tout pays des biens produits au moyen des fournitures. </w:t>
            </w:r>
          </w:p>
          <w:p w14:paraId="1A240A77" w14:textId="77777777" w:rsidR="00FC31C4" w:rsidRPr="00575177" w:rsidRDefault="00FC31C4" w:rsidP="006276FF">
            <w:pPr>
              <w:spacing w:after="120"/>
              <w:ind w:left="648" w:hanging="648"/>
              <w:jc w:val="both"/>
              <w:rPr>
                <w:rFonts w:asciiTheme="majorBidi" w:hAnsiTheme="majorBidi" w:cstheme="majorBidi"/>
                <w:sz w:val="22"/>
                <w:szCs w:val="22"/>
              </w:rPr>
            </w:pPr>
            <w:r w:rsidRPr="00575177">
              <w:rPr>
                <w:rFonts w:asciiTheme="majorBidi" w:hAnsiTheme="majorBidi" w:cstheme="majorBidi"/>
                <w:sz w:val="22"/>
                <w:szCs w:val="22"/>
              </w:rPr>
              <w:tab/>
              <w:t>Cette obligation d’indemnisation ne couvrira aucune utilisation des fournitures ou d’une partie des fournitures à des fins autres que celles indiquées dans le Marché ou pouvant en être raisonnablement déduites, et elle ne couvrira aucune violation qui serait due à l’utilisation des fournitures ou d’une partie des fournitures ou des biens produits au moyen des fournitures, en association ou en combinaison avec tout autre équipement, toute installation ou tous matériaux non fournis par le Fournisseur, conformément au Marché.</w:t>
            </w:r>
          </w:p>
        </w:tc>
      </w:tr>
      <w:tr w:rsidR="00FC31C4" w:rsidRPr="00575177" w14:paraId="21401AB0" w14:textId="77777777" w:rsidTr="006276FF">
        <w:trPr>
          <w:gridBefore w:val="1"/>
          <w:gridAfter w:val="1"/>
          <w:wBefore w:w="18" w:type="dxa"/>
          <w:wAfter w:w="18" w:type="dxa"/>
        </w:trPr>
        <w:tc>
          <w:tcPr>
            <w:tcW w:w="2430" w:type="dxa"/>
            <w:gridSpan w:val="2"/>
          </w:tcPr>
          <w:p w14:paraId="17DD73BE" w14:textId="77777777" w:rsidR="00FC31C4" w:rsidRPr="00575177" w:rsidRDefault="00FC31C4" w:rsidP="00915666">
            <w:pPr>
              <w:rPr>
                <w:rFonts w:asciiTheme="majorBidi" w:hAnsiTheme="majorBidi" w:cstheme="majorBidi"/>
                <w:sz w:val="22"/>
                <w:szCs w:val="22"/>
              </w:rPr>
            </w:pPr>
          </w:p>
        </w:tc>
        <w:tc>
          <w:tcPr>
            <w:tcW w:w="6750" w:type="dxa"/>
            <w:gridSpan w:val="2"/>
          </w:tcPr>
          <w:p w14:paraId="25AE0D47" w14:textId="77777777" w:rsidR="00FC31C4" w:rsidRPr="00575177" w:rsidRDefault="00FC31C4" w:rsidP="006276FF">
            <w:pPr>
              <w:spacing w:after="120"/>
              <w:ind w:left="648" w:hanging="648"/>
              <w:jc w:val="both"/>
              <w:rPr>
                <w:rFonts w:asciiTheme="majorBidi" w:hAnsiTheme="majorBidi" w:cstheme="majorBidi"/>
                <w:sz w:val="22"/>
                <w:szCs w:val="22"/>
              </w:rPr>
            </w:pPr>
            <w:r w:rsidRPr="00575177">
              <w:rPr>
                <w:rFonts w:asciiTheme="majorBidi" w:hAnsiTheme="majorBidi" w:cstheme="majorBidi"/>
                <w:sz w:val="22"/>
                <w:szCs w:val="22"/>
              </w:rPr>
              <w:t>29.2</w:t>
            </w:r>
            <w:r w:rsidRPr="00575177">
              <w:rPr>
                <w:rFonts w:asciiTheme="majorBidi" w:hAnsiTheme="majorBidi" w:cstheme="majorBidi"/>
                <w:sz w:val="22"/>
                <w:szCs w:val="22"/>
              </w:rPr>
              <w:tab/>
              <w:t>Dans le cas où une procédure serait intentée ou une réclamation dirigée contre l’Acheteur dans le contexte de la clause 29.1 du CCAG, l’Acheteur en avisera le Fournisseur sans délai, en lui adressant une notification à cet effet, et le Fournisseur pourra, à ses propres frais et au nom de l’Acheteur, mener ladite procédure ou le règlement de cette réclamation, et toutes négociations en vue de régler ladite procédure ou réclamation.</w:t>
            </w:r>
          </w:p>
        </w:tc>
      </w:tr>
      <w:tr w:rsidR="00FC31C4" w:rsidRPr="00575177" w14:paraId="48A24A52" w14:textId="77777777" w:rsidTr="006276FF">
        <w:trPr>
          <w:gridBefore w:val="1"/>
          <w:gridAfter w:val="1"/>
          <w:wBefore w:w="18" w:type="dxa"/>
          <w:wAfter w:w="18" w:type="dxa"/>
        </w:trPr>
        <w:tc>
          <w:tcPr>
            <w:tcW w:w="2430" w:type="dxa"/>
            <w:gridSpan w:val="2"/>
          </w:tcPr>
          <w:p w14:paraId="334C86C3" w14:textId="77777777" w:rsidR="00FC31C4" w:rsidRPr="00575177" w:rsidRDefault="00FC31C4" w:rsidP="00915666">
            <w:pPr>
              <w:rPr>
                <w:rFonts w:asciiTheme="majorBidi" w:hAnsiTheme="majorBidi" w:cstheme="majorBidi"/>
                <w:sz w:val="22"/>
                <w:szCs w:val="22"/>
              </w:rPr>
            </w:pPr>
          </w:p>
        </w:tc>
        <w:tc>
          <w:tcPr>
            <w:tcW w:w="6750" w:type="dxa"/>
            <w:gridSpan w:val="2"/>
          </w:tcPr>
          <w:p w14:paraId="19DAC2DB" w14:textId="77777777" w:rsidR="00FC31C4" w:rsidRPr="00575177" w:rsidRDefault="00FC31C4" w:rsidP="0091566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29.3</w:t>
            </w:r>
            <w:r w:rsidRPr="00575177">
              <w:rPr>
                <w:rFonts w:asciiTheme="majorBidi" w:hAnsiTheme="majorBidi" w:cstheme="majorBidi"/>
                <w:sz w:val="22"/>
                <w:szCs w:val="22"/>
                <w:lang w:val="fr-FR"/>
              </w:rPr>
              <w:tab/>
              <w:t>Si le Fournisseur omet de notifier à l’Acheteur, dans les vingt-huit (28) jours suivant la réception de la notification, qu’il entend mener ladite procédure ou réclamation, l’Acheteur sera libre d</w:t>
            </w:r>
            <w:r w:rsidR="006B2E52" w:rsidRPr="00575177">
              <w:rPr>
                <w:rFonts w:asciiTheme="majorBidi" w:hAnsiTheme="majorBidi" w:cstheme="majorBidi"/>
                <w:sz w:val="22"/>
                <w:szCs w:val="22"/>
                <w:lang w:val="fr-FR"/>
              </w:rPr>
              <w:t>e le</w:t>
            </w:r>
            <w:r w:rsidRPr="00575177">
              <w:rPr>
                <w:rFonts w:asciiTheme="majorBidi" w:hAnsiTheme="majorBidi" w:cstheme="majorBidi"/>
                <w:sz w:val="22"/>
                <w:szCs w:val="22"/>
                <w:lang w:val="fr-FR"/>
              </w:rPr>
              <w:t xml:space="preserve"> faire en son propre nom. </w:t>
            </w:r>
          </w:p>
          <w:p w14:paraId="78720121" w14:textId="77777777" w:rsidR="00FC31C4" w:rsidRPr="00575177" w:rsidRDefault="00FC31C4" w:rsidP="00E029BF">
            <w:pPr>
              <w:pStyle w:val="Header2-SubClauses"/>
              <w:numPr>
                <w:ilvl w:val="1"/>
                <w:numId w:val="47"/>
              </w:numPr>
              <w:spacing w:before="120" w:after="120"/>
              <w:ind w:left="619" w:hanging="619"/>
              <w:rPr>
                <w:rFonts w:asciiTheme="majorBidi" w:hAnsiTheme="majorBidi" w:cstheme="majorBidi"/>
                <w:sz w:val="22"/>
                <w:szCs w:val="22"/>
                <w:lang w:val="fr-FR"/>
              </w:rPr>
            </w:pPr>
            <w:r w:rsidRPr="00575177">
              <w:rPr>
                <w:rFonts w:asciiTheme="majorBidi" w:hAnsiTheme="majorBidi" w:cstheme="majorBidi"/>
                <w:sz w:val="22"/>
                <w:szCs w:val="22"/>
                <w:lang w:val="fr-FR"/>
              </w:rPr>
              <w:t>L’Acheteur devra, si le Fournisseur le lui demande, donner au Fournisseur toute l’assistance disponible pour assurer la conduite de la procédure ou le règlement de la réclamation, auquel cas le Fournisseur remboursera à l’Acheteur tous les frais raisonnables qu’il aura assumés à cet effet.</w:t>
            </w:r>
          </w:p>
        </w:tc>
      </w:tr>
      <w:tr w:rsidR="00FC31C4" w:rsidRPr="00575177" w14:paraId="26C68629" w14:textId="77777777" w:rsidTr="006276FF">
        <w:trPr>
          <w:gridBefore w:val="1"/>
          <w:gridAfter w:val="1"/>
          <w:wBefore w:w="18" w:type="dxa"/>
          <w:wAfter w:w="18" w:type="dxa"/>
        </w:trPr>
        <w:tc>
          <w:tcPr>
            <w:tcW w:w="2430" w:type="dxa"/>
            <w:gridSpan w:val="2"/>
          </w:tcPr>
          <w:p w14:paraId="150A0508" w14:textId="77777777" w:rsidR="00FC31C4" w:rsidRPr="00575177" w:rsidRDefault="00FC31C4" w:rsidP="00915666">
            <w:pPr>
              <w:rPr>
                <w:rFonts w:asciiTheme="majorBidi" w:hAnsiTheme="majorBidi" w:cstheme="majorBidi"/>
                <w:sz w:val="22"/>
                <w:szCs w:val="22"/>
              </w:rPr>
            </w:pPr>
          </w:p>
        </w:tc>
        <w:tc>
          <w:tcPr>
            <w:tcW w:w="6750" w:type="dxa"/>
            <w:gridSpan w:val="2"/>
          </w:tcPr>
          <w:p w14:paraId="3C6FC432" w14:textId="77777777" w:rsidR="00FC31C4" w:rsidRPr="00575177" w:rsidRDefault="00FC31C4" w:rsidP="006276FF">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29.5</w:t>
            </w:r>
            <w:r w:rsidRPr="00575177">
              <w:rPr>
                <w:rFonts w:asciiTheme="majorBidi" w:hAnsiTheme="majorBidi" w:cstheme="majorBidi"/>
                <w:sz w:val="22"/>
                <w:szCs w:val="22"/>
                <w:lang w:val="fr-FR"/>
              </w:rPr>
              <w:tab/>
              <w:t>L’Acheteur indemnisera et garantira le Fournisseur, ses employés, ses administrateurs et ses sous-traitants, contre toute poursuite judiciaire, action ou poursuite administrative, dommage, réclamation, perte, pénalité et frais de toute nature, y compris les frais d’avocat, pouvant être intentée ou incomber au Fournisseur par suite d’une violation réelle ou présumée de tout brevet, modèle d’utilité, modèle déposé, marque de fabrique, droits d’auteur ou droits de propriété intellectuelle enregistrés ou en vigueur à la date du Marché, au sujet de plans, de données, de dessins, de spécifications ou d’autres documents ou matériaux fournis ou conçus par ou au nom de l’Acheteur.</w:t>
            </w:r>
          </w:p>
        </w:tc>
      </w:tr>
      <w:tr w:rsidR="00FC31C4" w:rsidRPr="00575177" w14:paraId="4F29F84C" w14:textId="77777777" w:rsidTr="006276FF">
        <w:trPr>
          <w:gridBefore w:val="1"/>
          <w:gridAfter w:val="1"/>
          <w:wBefore w:w="18" w:type="dxa"/>
          <w:wAfter w:w="18" w:type="dxa"/>
        </w:trPr>
        <w:tc>
          <w:tcPr>
            <w:tcW w:w="2430" w:type="dxa"/>
            <w:gridSpan w:val="2"/>
          </w:tcPr>
          <w:p w14:paraId="29159E20" w14:textId="77777777" w:rsidR="00FC31C4" w:rsidRPr="00575177" w:rsidRDefault="00FC31C4" w:rsidP="00AE28B5">
            <w:pPr>
              <w:pStyle w:val="Style4"/>
              <w:rPr>
                <w:rFonts w:asciiTheme="majorBidi" w:hAnsiTheme="majorBidi" w:cstheme="majorBidi"/>
                <w:sz w:val="22"/>
                <w:szCs w:val="22"/>
              </w:rPr>
            </w:pPr>
            <w:bookmarkStart w:id="513" w:name="_Toc475090583"/>
            <w:r w:rsidRPr="00575177">
              <w:rPr>
                <w:rFonts w:asciiTheme="majorBidi" w:hAnsiTheme="majorBidi" w:cstheme="majorBidi"/>
                <w:sz w:val="22"/>
                <w:szCs w:val="22"/>
              </w:rPr>
              <w:t>Limite de responsabilité</w:t>
            </w:r>
            <w:bookmarkEnd w:id="513"/>
          </w:p>
          <w:p w14:paraId="3D5FF330" w14:textId="77777777" w:rsidR="00FC31C4" w:rsidRPr="00575177" w:rsidRDefault="00FC31C4" w:rsidP="00915666">
            <w:pPr>
              <w:rPr>
                <w:rFonts w:asciiTheme="majorBidi" w:hAnsiTheme="majorBidi" w:cstheme="majorBidi"/>
                <w:sz w:val="22"/>
                <w:szCs w:val="22"/>
              </w:rPr>
            </w:pPr>
          </w:p>
        </w:tc>
        <w:tc>
          <w:tcPr>
            <w:tcW w:w="6750" w:type="dxa"/>
            <w:gridSpan w:val="2"/>
          </w:tcPr>
          <w:p w14:paraId="25014FCE" w14:textId="77777777" w:rsidR="00FC31C4" w:rsidRPr="00575177" w:rsidRDefault="00FC31C4" w:rsidP="0091566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30.1</w:t>
            </w:r>
            <w:r w:rsidRPr="00575177">
              <w:rPr>
                <w:rFonts w:asciiTheme="majorBidi" w:hAnsiTheme="majorBidi" w:cstheme="majorBidi"/>
                <w:sz w:val="22"/>
                <w:szCs w:val="22"/>
                <w:lang w:val="fr-FR"/>
              </w:rPr>
              <w:tab/>
              <w:t xml:space="preserve">Sauf en cas </w:t>
            </w:r>
            <w:r w:rsidR="00CE3320" w:rsidRPr="00575177">
              <w:rPr>
                <w:rFonts w:asciiTheme="majorBidi" w:hAnsiTheme="majorBidi" w:cstheme="majorBidi"/>
                <w:sz w:val="22"/>
                <w:szCs w:val="22"/>
                <w:lang w:val="fr-FR"/>
              </w:rPr>
              <w:t xml:space="preserve">de </w:t>
            </w:r>
            <w:r w:rsidRPr="00575177">
              <w:rPr>
                <w:rFonts w:asciiTheme="majorBidi" w:hAnsiTheme="majorBidi" w:cstheme="majorBidi"/>
                <w:sz w:val="22"/>
                <w:szCs w:val="22"/>
                <w:lang w:val="fr-FR"/>
              </w:rPr>
              <w:t>négligence grave ou de faute intentionnelle :</w:t>
            </w:r>
          </w:p>
          <w:p w14:paraId="3E5F63BC" w14:textId="77777777" w:rsidR="00FC31C4" w:rsidRPr="00575177" w:rsidRDefault="006276FF" w:rsidP="00463B11">
            <w:pPr>
              <w:numPr>
                <w:ilvl w:val="0"/>
                <w:numId w:val="24"/>
              </w:numPr>
              <w:spacing w:after="120"/>
              <w:ind w:left="1022"/>
              <w:jc w:val="both"/>
              <w:rPr>
                <w:rFonts w:asciiTheme="majorBidi" w:hAnsiTheme="majorBidi" w:cstheme="majorBidi"/>
                <w:sz w:val="22"/>
                <w:szCs w:val="22"/>
              </w:rPr>
            </w:pPr>
            <w:r w:rsidRPr="00575177">
              <w:rPr>
                <w:rFonts w:asciiTheme="majorBidi" w:hAnsiTheme="majorBidi" w:cstheme="majorBidi"/>
                <w:sz w:val="22"/>
                <w:szCs w:val="22"/>
              </w:rPr>
              <w:t>Le Fournisseur</w:t>
            </w:r>
            <w:r w:rsidR="00FC31C4" w:rsidRPr="00575177">
              <w:rPr>
                <w:rFonts w:asciiTheme="majorBidi" w:hAnsiTheme="majorBidi" w:cstheme="majorBidi"/>
                <w:sz w:val="22"/>
                <w:szCs w:val="22"/>
              </w:rPr>
              <w:t xml:space="preserve"> n’est responsable envers l’</w:t>
            </w:r>
            <w:r w:rsidRPr="00575177">
              <w:rPr>
                <w:rFonts w:asciiTheme="majorBidi" w:hAnsiTheme="majorBidi" w:cstheme="majorBidi"/>
                <w:sz w:val="22"/>
                <w:szCs w:val="22"/>
              </w:rPr>
              <w:t>Acheteur</w:t>
            </w:r>
            <w:r w:rsidR="00FC31C4" w:rsidRPr="00575177">
              <w:rPr>
                <w:rFonts w:asciiTheme="majorBidi" w:hAnsiTheme="majorBidi" w:cstheme="majorBidi"/>
                <w:sz w:val="22"/>
                <w:szCs w:val="22"/>
              </w:rPr>
              <w:t xml:space="preserve"> de toute perte ou de tout dommage indirect ou consécutif, perte d’usage, perte de production ou manque à gagner ou frais financier, étant entendu que la présente exception ne s’applique à aucune des obligations du Fournisseur de payer des pénalités à l’Acheteur ; </w:t>
            </w:r>
          </w:p>
          <w:p w14:paraId="6C81EB3A" w14:textId="77777777" w:rsidR="00FC31C4" w:rsidRPr="00575177" w:rsidRDefault="00FC31C4" w:rsidP="00463B11">
            <w:pPr>
              <w:numPr>
                <w:ilvl w:val="0"/>
                <w:numId w:val="24"/>
              </w:numPr>
              <w:spacing w:after="120"/>
              <w:ind w:left="1022"/>
              <w:jc w:val="both"/>
              <w:rPr>
                <w:rFonts w:asciiTheme="majorBidi" w:hAnsiTheme="majorBidi" w:cstheme="majorBidi"/>
                <w:sz w:val="22"/>
                <w:szCs w:val="22"/>
              </w:rPr>
            </w:pPr>
            <w:r w:rsidRPr="00575177">
              <w:rPr>
                <w:rFonts w:asciiTheme="majorBidi" w:hAnsiTheme="majorBidi" w:cstheme="majorBidi"/>
                <w:sz w:val="22"/>
                <w:szCs w:val="22"/>
              </w:rPr>
              <w:t>L’obligation globale que le Fournisseur peut assumer envers l’Acheteur au titre du Marché ou au titre de la responsabilité civile ou autre, ne saurait excéder le Prix du Marché, étant entendu que cette limitation de responsabilité ne s’appliquera pas aux frais de réparation ou de remplacement du matériel défectueux, ni à l’obligation du Fournisseur d’indemniser l’Acheteur en cas de violation de brevet.</w:t>
            </w:r>
          </w:p>
        </w:tc>
      </w:tr>
      <w:tr w:rsidR="00FC31C4" w:rsidRPr="00575177" w14:paraId="3F4A65F9" w14:textId="77777777" w:rsidTr="006276FF">
        <w:trPr>
          <w:gridBefore w:val="1"/>
          <w:gridAfter w:val="1"/>
          <w:wBefore w:w="18" w:type="dxa"/>
          <w:wAfter w:w="18" w:type="dxa"/>
        </w:trPr>
        <w:tc>
          <w:tcPr>
            <w:tcW w:w="2430" w:type="dxa"/>
            <w:gridSpan w:val="2"/>
          </w:tcPr>
          <w:p w14:paraId="18274890" w14:textId="77777777" w:rsidR="00FC31C4" w:rsidRPr="00575177" w:rsidRDefault="00FC31C4" w:rsidP="00AE28B5">
            <w:pPr>
              <w:pStyle w:val="Style4"/>
              <w:rPr>
                <w:rFonts w:asciiTheme="majorBidi" w:hAnsiTheme="majorBidi" w:cstheme="majorBidi"/>
                <w:sz w:val="22"/>
                <w:szCs w:val="22"/>
              </w:rPr>
            </w:pPr>
            <w:bookmarkStart w:id="514" w:name="_Toc475090584"/>
            <w:r w:rsidRPr="00575177">
              <w:rPr>
                <w:rFonts w:asciiTheme="majorBidi" w:hAnsiTheme="majorBidi" w:cstheme="majorBidi"/>
                <w:sz w:val="22"/>
                <w:szCs w:val="22"/>
              </w:rPr>
              <w:t>Modifications des lois et règlements</w:t>
            </w:r>
            <w:bookmarkEnd w:id="514"/>
          </w:p>
        </w:tc>
        <w:tc>
          <w:tcPr>
            <w:tcW w:w="6750" w:type="dxa"/>
            <w:gridSpan w:val="2"/>
          </w:tcPr>
          <w:p w14:paraId="361784B2" w14:textId="77777777" w:rsidR="00FC31C4" w:rsidRPr="00575177" w:rsidRDefault="00FC31C4" w:rsidP="006276FF">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31.1</w:t>
            </w:r>
            <w:r w:rsidRPr="00575177">
              <w:rPr>
                <w:rFonts w:asciiTheme="majorBidi" w:hAnsiTheme="majorBidi" w:cstheme="majorBidi"/>
                <w:sz w:val="22"/>
                <w:szCs w:val="22"/>
                <w:lang w:val="fr-FR"/>
              </w:rPr>
              <w:tab/>
              <w:t xml:space="preserve">À moins que le Marché n’en dispose autrement, </w:t>
            </w:r>
            <w:r w:rsidR="006276FF" w:rsidRPr="00575177">
              <w:rPr>
                <w:rFonts w:asciiTheme="majorBidi" w:hAnsiTheme="majorBidi" w:cstheme="majorBidi"/>
                <w:spacing w:val="-4"/>
                <w:sz w:val="22"/>
                <w:szCs w:val="22"/>
                <w:lang w:val="fr-FR"/>
              </w:rPr>
              <w:t xml:space="preserve">si après la date correspondant à 28 jours avant la date de soumission des </w:t>
            </w:r>
            <w:r w:rsidR="00524D3E" w:rsidRPr="00575177">
              <w:rPr>
                <w:rFonts w:asciiTheme="majorBidi" w:hAnsiTheme="majorBidi" w:cstheme="majorBidi"/>
                <w:spacing w:val="-4"/>
                <w:sz w:val="22"/>
                <w:szCs w:val="22"/>
                <w:lang w:val="fr-FR"/>
              </w:rPr>
              <w:t>Offre</w:t>
            </w:r>
            <w:r w:rsidR="006276FF" w:rsidRPr="00575177">
              <w:rPr>
                <w:rFonts w:asciiTheme="majorBidi" w:hAnsiTheme="majorBidi" w:cstheme="majorBidi"/>
                <w:spacing w:val="-4"/>
                <w:sz w:val="22"/>
                <w:szCs w:val="22"/>
                <w:lang w:val="fr-FR"/>
              </w:rPr>
              <w:t>s</w:t>
            </w:r>
            <w:r w:rsidRPr="00575177">
              <w:rPr>
                <w:rFonts w:asciiTheme="majorBidi" w:hAnsiTheme="majorBidi" w:cstheme="majorBidi"/>
                <w:sz w:val="22"/>
                <w:szCs w:val="22"/>
                <w:lang w:val="fr-FR"/>
              </w:rPr>
              <w:t>, une loi, un règlement, un décret, un arrêté ou règlement local ayant force de loi est adopté, promulgué, abrogé ou modifié dans le lieu du pays de l’Acheteur où se trouve le site (y compris 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Fournisseur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la révision des prix en tant que de besoin, conformément à la clause 15 du CCAG.</w:t>
            </w:r>
          </w:p>
        </w:tc>
      </w:tr>
      <w:tr w:rsidR="00FC31C4" w:rsidRPr="00575177" w14:paraId="3EFB9090" w14:textId="77777777" w:rsidTr="006276FF">
        <w:trPr>
          <w:gridBefore w:val="1"/>
          <w:gridAfter w:val="1"/>
          <w:wBefore w:w="18" w:type="dxa"/>
          <w:wAfter w:w="18" w:type="dxa"/>
        </w:trPr>
        <w:tc>
          <w:tcPr>
            <w:tcW w:w="2430" w:type="dxa"/>
            <w:gridSpan w:val="2"/>
          </w:tcPr>
          <w:p w14:paraId="2436DBF9" w14:textId="77777777" w:rsidR="00FC31C4" w:rsidRPr="00575177" w:rsidRDefault="00FC31C4" w:rsidP="00AE28B5">
            <w:pPr>
              <w:pStyle w:val="Style4"/>
              <w:rPr>
                <w:rFonts w:asciiTheme="majorBidi" w:hAnsiTheme="majorBidi" w:cstheme="majorBidi"/>
                <w:sz w:val="22"/>
                <w:szCs w:val="22"/>
              </w:rPr>
            </w:pPr>
            <w:bookmarkStart w:id="515" w:name="_Toc475090585"/>
            <w:r w:rsidRPr="00575177">
              <w:rPr>
                <w:rFonts w:asciiTheme="majorBidi" w:hAnsiTheme="majorBidi" w:cstheme="majorBidi"/>
                <w:sz w:val="22"/>
                <w:szCs w:val="22"/>
              </w:rPr>
              <w:t>Force majeure</w:t>
            </w:r>
            <w:bookmarkEnd w:id="515"/>
          </w:p>
        </w:tc>
        <w:tc>
          <w:tcPr>
            <w:tcW w:w="6750" w:type="dxa"/>
            <w:gridSpan w:val="2"/>
          </w:tcPr>
          <w:p w14:paraId="67A1A31D" w14:textId="77777777" w:rsidR="00FC31C4" w:rsidRPr="00575177" w:rsidRDefault="00FC31C4" w:rsidP="006276FF">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pacing w:val="-2"/>
                <w:sz w:val="22"/>
                <w:szCs w:val="22"/>
                <w:lang w:val="fr-FR"/>
              </w:rPr>
              <w:t>32.1</w:t>
            </w:r>
            <w:r w:rsidRPr="00575177">
              <w:rPr>
                <w:rFonts w:asciiTheme="majorBidi" w:hAnsiTheme="majorBidi" w:cstheme="majorBidi"/>
                <w:spacing w:val="-2"/>
                <w:sz w:val="22"/>
                <w:szCs w:val="22"/>
                <w:lang w:val="fr-FR"/>
              </w:rPr>
              <w:tab/>
              <w:t>Le Fournisseur ne sera pas exposé à la saisie de sa garantie de bonne exécution, à des pénalités ou à la résiliation du Marché à ses torts si, et dans la mesure où, son retard ou tout autre manquement dans l’exécution des obligations qui lui incombent au titre du Marché est dû à un cas de force majeure.</w:t>
            </w:r>
          </w:p>
        </w:tc>
      </w:tr>
      <w:tr w:rsidR="00FC31C4" w:rsidRPr="00575177" w14:paraId="1992F40F" w14:textId="77777777" w:rsidTr="006276FF">
        <w:trPr>
          <w:gridBefore w:val="1"/>
          <w:gridAfter w:val="1"/>
          <w:wBefore w:w="18" w:type="dxa"/>
          <w:wAfter w:w="18" w:type="dxa"/>
        </w:trPr>
        <w:tc>
          <w:tcPr>
            <w:tcW w:w="2430" w:type="dxa"/>
            <w:gridSpan w:val="2"/>
          </w:tcPr>
          <w:p w14:paraId="53E5B5E9" w14:textId="77777777" w:rsidR="00FC31C4" w:rsidRPr="00575177" w:rsidRDefault="00FC31C4" w:rsidP="00915666">
            <w:pPr>
              <w:rPr>
                <w:rFonts w:asciiTheme="majorBidi" w:hAnsiTheme="majorBidi" w:cstheme="majorBidi"/>
                <w:sz w:val="22"/>
                <w:szCs w:val="22"/>
              </w:rPr>
            </w:pPr>
          </w:p>
        </w:tc>
        <w:tc>
          <w:tcPr>
            <w:tcW w:w="6750" w:type="dxa"/>
            <w:gridSpan w:val="2"/>
          </w:tcPr>
          <w:p w14:paraId="2E807E11" w14:textId="77777777" w:rsidR="00FC31C4" w:rsidRPr="00575177" w:rsidRDefault="00FC31C4" w:rsidP="006276FF">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pacing w:val="-2"/>
                <w:sz w:val="22"/>
                <w:szCs w:val="22"/>
                <w:lang w:val="fr-FR"/>
              </w:rPr>
              <w:t>32.2</w:t>
            </w:r>
            <w:r w:rsidRPr="00575177">
              <w:rPr>
                <w:rFonts w:asciiTheme="majorBidi" w:hAnsiTheme="majorBidi" w:cstheme="majorBidi"/>
                <w:spacing w:val="-2"/>
                <w:sz w:val="22"/>
                <w:szCs w:val="22"/>
                <w:lang w:val="fr-FR"/>
              </w:rPr>
              <w:tab/>
              <w:t>Aux fins de la présente Clause, l’expression « Force majeure » désigne un événement échappant au contrôle du Fournisseur, qui n’est pas attribuable à sa faute ou à sa négligence et qui est imprévisible. De tels événements peuvent inclure, sans que cette liste soit limitative, les actes de l’Acheteur au titre de la souveraineté de l’État, les guerres et révolutions, incendies, inondations, épidémies, mesures de quarantaine et d’embargo sur le fret.</w:t>
            </w:r>
          </w:p>
          <w:p w14:paraId="12712486" w14:textId="77777777" w:rsidR="00FC31C4" w:rsidRPr="00575177" w:rsidRDefault="00FC31C4" w:rsidP="0091566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pacing w:val="-2"/>
                <w:sz w:val="22"/>
                <w:szCs w:val="22"/>
                <w:lang w:val="fr-FR"/>
              </w:rPr>
              <w:t>32.3</w:t>
            </w:r>
            <w:r w:rsidRPr="00575177">
              <w:rPr>
                <w:rFonts w:asciiTheme="majorBidi" w:hAnsiTheme="majorBidi" w:cstheme="majorBidi"/>
                <w:spacing w:val="-2"/>
                <w:sz w:val="22"/>
                <w:szCs w:val="22"/>
                <w:lang w:val="fr-FR"/>
              </w:rPr>
              <w:tab/>
              <w:t>En cas de force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force majeure.</w:t>
            </w:r>
          </w:p>
        </w:tc>
      </w:tr>
      <w:tr w:rsidR="00FC31C4" w:rsidRPr="00575177" w14:paraId="4CE78774" w14:textId="77777777" w:rsidTr="006276FF">
        <w:trPr>
          <w:gridBefore w:val="1"/>
          <w:gridAfter w:val="1"/>
          <w:wBefore w:w="18" w:type="dxa"/>
          <w:wAfter w:w="18" w:type="dxa"/>
        </w:trPr>
        <w:tc>
          <w:tcPr>
            <w:tcW w:w="2430" w:type="dxa"/>
            <w:gridSpan w:val="2"/>
          </w:tcPr>
          <w:p w14:paraId="35A9B2F3" w14:textId="77777777" w:rsidR="00FC31C4" w:rsidRPr="00575177" w:rsidRDefault="00FC31C4" w:rsidP="00AE28B5">
            <w:pPr>
              <w:pStyle w:val="Style4"/>
              <w:rPr>
                <w:rFonts w:asciiTheme="majorBidi" w:hAnsiTheme="majorBidi" w:cstheme="majorBidi"/>
                <w:sz w:val="22"/>
                <w:szCs w:val="22"/>
              </w:rPr>
            </w:pPr>
            <w:bookmarkStart w:id="516" w:name="_Toc475090586"/>
            <w:r w:rsidRPr="00575177">
              <w:rPr>
                <w:rFonts w:asciiTheme="majorBidi" w:hAnsiTheme="majorBidi" w:cstheme="majorBidi"/>
                <w:sz w:val="22"/>
                <w:szCs w:val="22"/>
              </w:rPr>
              <w:t>Ordres de modification et avenants au marché</w:t>
            </w:r>
            <w:bookmarkEnd w:id="516"/>
          </w:p>
        </w:tc>
        <w:tc>
          <w:tcPr>
            <w:tcW w:w="6750" w:type="dxa"/>
            <w:gridSpan w:val="2"/>
          </w:tcPr>
          <w:p w14:paraId="4A42E367" w14:textId="77777777" w:rsidR="00FC31C4" w:rsidRPr="00575177" w:rsidRDefault="00FC31C4" w:rsidP="0091566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pacing w:val="-2"/>
                <w:sz w:val="22"/>
                <w:szCs w:val="22"/>
                <w:lang w:val="fr-FR"/>
              </w:rPr>
              <w:t>33.1</w:t>
            </w:r>
            <w:r w:rsidRPr="00575177">
              <w:rPr>
                <w:rFonts w:asciiTheme="majorBidi" w:hAnsiTheme="majorBidi" w:cstheme="majorBidi"/>
                <w:spacing w:val="-2"/>
                <w:sz w:val="22"/>
                <w:szCs w:val="22"/>
                <w:lang w:val="fr-FR"/>
              </w:rPr>
              <w:tab/>
              <w:t>L’Acheteur peut demander à tout moment au Fournisseur, par notification, conformément aux dispositions de la clause 8 du CCAG, d’apporter des modifications dans le cadre général du Marché, dans un ou plusieurs des domaines suivants :</w:t>
            </w:r>
          </w:p>
          <w:p w14:paraId="031AB911" w14:textId="77777777" w:rsidR="00FC31C4" w:rsidRPr="00575177" w:rsidRDefault="007C78F4" w:rsidP="00463B11">
            <w:pPr>
              <w:numPr>
                <w:ilvl w:val="0"/>
                <w:numId w:val="25"/>
              </w:numPr>
              <w:spacing w:after="120"/>
              <w:ind w:left="1022"/>
              <w:jc w:val="both"/>
              <w:rPr>
                <w:rFonts w:asciiTheme="majorBidi" w:hAnsiTheme="majorBidi" w:cstheme="majorBidi"/>
                <w:sz w:val="22"/>
                <w:szCs w:val="22"/>
              </w:rPr>
            </w:pPr>
            <w:r w:rsidRPr="00575177">
              <w:rPr>
                <w:rFonts w:asciiTheme="majorBidi" w:hAnsiTheme="majorBidi" w:cstheme="majorBidi"/>
                <w:sz w:val="22"/>
                <w:szCs w:val="22"/>
              </w:rPr>
              <w:t>L</w:t>
            </w:r>
            <w:r w:rsidR="00FC31C4" w:rsidRPr="00575177">
              <w:rPr>
                <w:rFonts w:asciiTheme="majorBidi" w:hAnsiTheme="majorBidi" w:cstheme="majorBidi"/>
                <w:sz w:val="22"/>
                <w:szCs w:val="22"/>
              </w:rPr>
              <w:t xml:space="preserve">es plans, conceptions ou spécifications, lorsque les fournitures à livrer au titre du Marché doivent être fabriquées spécialement pour l’Acheteur ; </w:t>
            </w:r>
          </w:p>
          <w:p w14:paraId="333A8211" w14:textId="77777777" w:rsidR="00FC31C4" w:rsidRPr="00575177" w:rsidRDefault="007C78F4" w:rsidP="00463B11">
            <w:pPr>
              <w:numPr>
                <w:ilvl w:val="0"/>
                <w:numId w:val="25"/>
              </w:numPr>
              <w:spacing w:after="120"/>
              <w:ind w:left="1022"/>
              <w:jc w:val="both"/>
              <w:rPr>
                <w:rFonts w:asciiTheme="majorBidi" w:hAnsiTheme="majorBidi" w:cstheme="majorBidi"/>
                <w:sz w:val="22"/>
                <w:szCs w:val="22"/>
              </w:rPr>
            </w:pPr>
            <w:r w:rsidRPr="00575177">
              <w:rPr>
                <w:rFonts w:asciiTheme="majorBidi" w:hAnsiTheme="majorBidi" w:cstheme="majorBidi"/>
                <w:spacing w:val="-2"/>
                <w:sz w:val="22"/>
                <w:szCs w:val="22"/>
              </w:rPr>
              <w:t>L</w:t>
            </w:r>
            <w:r w:rsidR="00FC31C4" w:rsidRPr="00575177">
              <w:rPr>
                <w:rFonts w:asciiTheme="majorBidi" w:hAnsiTheme="majorBidi" w:cstheme="majorBidi"/>
                <w:spacing w:val="-2"/>
                <w:sz w:val="22"/>
                <w:szCs w:val="22"/>
              </w:rPr>
              <w:t>a méthode d’expédition ou d’emballage </w:t>
            </w:r>
            <w:r w:rsidR="00FC31C4" w:rsidRPr="00575177">
              <w:rPr>
                <w:rFonts w:asciiTheme="majorBidi" w:hAnsiTheme="majorBidi" w:cstheme="majorBidi"/>
                <w:sz w:val="22"/>
                <w:szCs w:val="22"/>
              </w:rPr>
              <w:t>;</w:t>
            </w:r>
          </w:p>
          <w:p w14:paraId="669C8531" w14:textId="77777777" w:rsidR="00FC31C4" w:rsidRPr="00575177" w:rsidRDefault="007C78F4" w:rsidP="00463B11">
            <w:pPr>
              <w:numPr>
                <w:ilvl w:val="0"/>
                <w:numId w:val="25"/>
              </w:numPr>
              <w:spacing w:after="120"/>
              <w:ind w:left="1022"/>
              <w:jc w:val="both"/>
              <w:rPr>
                <w:rFonts w:asciiTheme="majorBidi" w:hAnsiTheme="majorBidi" w:cstheme="majorBidi"/>
                <w:sz w:val="22"/>
                <w:szCs w:val="22"/>
              </w:rPr>
            </w:pPr>
            <w:r w:rsidRPr="00575177">
              <w:rPr>
                <w:rFonts w:asciiTheme="majorBidi" w:hAnsiTheme="majorBidi" w:cstheme="majorBidi"/>
                <w:spacing w:val="-2"/>
                <w:sz w:val="22"/>
                <w:szCs w:val="22"/>
              </w:rPr>
              <w:t>L</w:t>
            </w:r>
            <w:r w:rsidR="00FC31C4" w:rsidRPr="00575177">
              <w:rPr>
                <w:rFonts w:asciiTheme="majorBidi" w:hAnsiTheme="majorBidi" w:cstheme="majorBidi"/>
                <w:spacing w:val="-2"/>
                <w:sz w:val="22"/>
                <w:szCs w:val="22"/>
              </w:rPr>
              <w:t>e lieu de livraison </w:t>
            </w:r>
            <w:r w:rsidR="00FC31C4" w:rsidRPr="00575177">
              <w:rPr>
                <w:rFonts w:asciiTheme="majorBidi" w:hAnsiTheme="majorBidi" w:cstheme="majorBidi"/>
                <w:sz w:val="22"/>
                <w:szCs w:val="22"/>
              </w:rPr>
              <w:t>; et</w:t>
            </w:r>
          </w:p>
          <w:p w14:paraId="1DAE906E" w14:textId="77777777" w:rsidR="00FC31C4" w:rsidRPr="00575177" w:rsidRDefault="007C78F4" w:rsidP="00463B11">
            <w:pPr>
              <w:numPr>
                <w:ilvl w:val="0"/>
                <w:numId w:val="25"/>
              </w:numPr>
              <w:spacing w:after="120"/>
              <w:ind w:left="1022"/>
              <w:jc w:val="both"/>
              <w:rPr>
                <w:rFonts w:asciiTheme="majorBidi" w:hAnsiTheme="majorBidi" w:cstheme="majorBidi"/>
                <w:sz w:val="22"/>
                <w:szCs w:val="22"/>
              </w:rPr>
            </w:pPr>
            <w:r w:rsidRPr="00575177">
              <w:rPr>
                <w:rFonts w:asciiTheme="majorBidi" w:hAnsiTheme="majorBidi" w:cstheme="majorBidi"/>
                <w:spacing w:val="-2"/>
                <w:sz w:val="22"/>
                <w:szCs w:val="22"/>
              </w:rPr>
              <w:t>L</w:t>
            </w:r>
            <w:r w:rsidR="003B5B51" w:rsidRPr="00575177">
              <w:rPr>
                <w:rFonts w:asciiTheme="majorBidi" w:hAnsiTheme="majorBidi" w:cstheme="majorBidi"/>
                <w:spacing w:val="-2"/>
                <w:sz w:val="22"/>
                <w:szCs w:val="22"/>
              </w:rPr>
              <w:t>es s</w:t>
            </w:r>
            <w:r w:rsidR="00FC31C4" w:rsidRPr="00575177">
              <w:rPr>
                <w:rFonts w:asciiTheme="majorBidi" w:hAnsiTheme="majorBidi" w:cstheme="majorBidi"/>
                <w:spacing w:val="-2"/>
                <w:sz w:val="22"/>
                <w:szCs w:val="22"/>
              </w:rPr>
              <w:t>ervices connexes qui doivent être exécutés par le Fournisseur</w:t>
            </w:r>
            <w:r w:rsidR="00FC31C4" w:rsidRPr="00575177">
              <w:rPr>
                <w:rFonts w:asciiTheme="majorBidi" w:hAnsiTheme="majorBidi" w:cstheme="majorBidi"/>
                <w:sz w:val="22"/>
                <w:szCs w:val="22"/>
              </w:rPr>
              <w:t>.</w:t>
            </w:r>
          </w:p>
        </w:tc>
      </w:tr>
      <w:tr w:rsidR="00FC31C4" w:rsidRPr="00575177" w14:paraId="1B1C34C1" w14:textId="77777777" w:rsidTr="006276FF">
        <w:trPr>
          <w:gridBefore w:val="1"/>
          <w:gridAfter w:val="1"/>
          <w:wBefore w:w="18" w:type="dxa"/>
          <w:wAfter w:w="18" w:type="dxa"/>
        </w:trPr>
        <w:tc>
          <w:tcPr>
            <w:tcW w:w="2430" w:type="dxa"/>
            <w:gridSpan w:val="2"/>
          </w:tcPr>
          <w:p w14:paraId="69444F85" w14:textId="77777777" w:rsidR="00FC31C4" w:rsidRPr="00575177" w:rsidRDefault="00FC31C4" w:rsidP="00915666">
            <w:pPr>
              <w:rPr>
                <w:rFonts w:asciiTheme="majorBidi" w:hAnsiTheme="majorBidi" w:cstheme="majorBidi"/>
                <w:sz w:val="22"/>
                <w:szCs w:val="22"/>
              </w:rPr>
            </w:pPr>
          </w:p>
        </w:tc>
        <w:tc>
          <w:tcPr>
            <w:tcW w:w="6750" w:type="dxa"/>
            <w:gridSpan w:val="2"/>
          </w:tcPr>
          <w:p w14:paraId="7CAB8E1C" w14:textId="77777777" w:rsidR="00FC31C4" w:rsidRPr="00575177" w:rsidRDefault="00FC31C4" w:rsidP="00566C85">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pacing w:val="-2"/>
                <w:sz w:val="22"/>
                <w:szCs w:val="22"/>
                <w:lang w:val="fr-FR"/>
              </w:rPr>
              <w:t>33.2</w:t>
            </w:r>
            <w:r w:rsidRPr="00575177">
              <w:rPr>
                <w:rFonts w:asciiTheme="majorBidi" w:hAnsiTheme="majorBidi" w:cstheme="majorBidi"/>
                <w:spacing w:val="-2"/>
                <w:sz w:val="22"/>
                <w:szCs w:val="22"/>
                <w:lang w:val="fr-FR"/>
              </w:rPr>
              <w:tab/>
              <w:t>Si l’une des modifications ci-dessus entraîne une augmentation ou une réduction du coût ou du temps nécessaire au Fournisseur pour exécuter toute partie du Marché, le prix du Marché et/ou le calendrier de livraison/d’achèvement sera modifié de façon équitable et le Marché sera modifié en conséquence. Toute demande d’ajustement du Fournisseur au titre de la présente clause doit être déposée dans les vingt-huit (28) jours suivant la date de réception, par le Fournisseur, de l’ordre de modification émis par l’Acheteur.</w:t>
            </w:r>
          </w:p>
          <w:p w14:paraId="5C77BE7B" w14:textId="77777777" w:rsidR="00FC31C4" w:rsidRPr="00575177" w:rsidRDefault="00FC31C4" w:rsidP="00566C85">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33.3</w:t>
            </w:r>
            <w:r w:rsidRPr="00575177">
              <w:rPr>
                <w:rFonts w:asciiTheme="majorBidi" w:hAnsiTheme="majorBidi" w:cstheme="majorBidi"/>
                <w:sz w:val="22"/>
                <w:szCs w:val="22"/>
                <w:lang w:val="fr-FR"/>
              </w:rPr>
              <w:tab/>
              <w:t xml:space="preserve">Le prix que demandera le Fournisseur en échange de la prestation de tout </w:t>
            </w:r>
            <w:r w:rsidR="000C6B5F" w:rsidRPr="00575177">
              <w:rPr>
                <w:rFonts w:asciiTheme="majorBidi" w:hAnsiTheme="majorBidi" w:cstheme="majorBidi"/>
                <w:sz w:val="22"/>
                <w:szCs w:val="22"/>
                <w:lang w:val="fr-FR"/>
              </w:rPr>
              <w:t>service connexe</w:t>
            </w:r>
            <w:r w:rsidRPr="00575177">
              <w:rPr>
                <w:rFonts w:asciiTheme="majorBidi" w:hAnsiTheme="majorBidi" w:cstheme="majorBidi"/>
                <w:sz w:val="22"/>
                <w:szCs w:val="22"/>
                <w:lang w:val="fr-FR"/>
              </w:rPr>
              <w:t xml:space="preserve"> qui pourra être nécessaire mais qui ne figurait pas dans le Marché sera convenu d’avance par les parties et n’excédera pas les tarifs demandés par le Fournisseur à d’autres parties au titre de services analogues.</w:t>
            </w:r>
          </w:p>
          <w:p w14:paraId="78D36DB1" w14:textId="77777777" w:rsidR="00F87C27" w:rsidRPr="00575177" w:rsidRDefault="00F87C27" w:rsidP="0014207B">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33.4</w:t>
            </w:r>
            <w:r w:rsidRPr="00575177">
              <w:rPr>
                <w:rFonts w:asciiTheme="majorBidi" w:hAnsiTheme="majorBidi" w:cstheme="majorBidi"/>
                <w:sz w:val="22"/>
                <w:szCs w:val="22"/>
                <w:lang w:val="fr-FR"/>
              </w:rPr>
              <w:tab/>
            </w:r>
            <w:r w:rsidR="0014207B" w:rsidRPr="00575177">
              <w:rPr>
                <w:rFonts w:asciiTheme="majorBidi" w:hAnsiTheme="majorBidi" w:cstheme="majorBidi"/>
                <w:sz w:val="22"/>
                <w:szCs w:val="22"/>
                <w:lang w:val="fr-FR"/>
              </w:rPr>
              <w:t xml:space="preserve">Compte tenu de ce qui précède, aucun changement ou modification des termes du </w:t>
            </w:r>
            <w:r w:rsidR="00EB4079" w:rsidRPr="00575177">
              <w:rPr>
                <w:rFonts w:asciiTheme="majorBidi" w:hAnsiTheme="majorBidi" w:cstheme="majorBidi"/>
                <w:sz w:val="22"/>
                <w:szCs w:val="22"/>
                <w:lang w:val="fr-FR"/>
              </w:rPr>
              <w:t>Marché</w:t>
            </w:r>
            <w:r w:rsidR="0014207B" w:rsidRPr="00575177">
              <w:rPr>
                <w:rFonts w:asciiTheme="majorBidi" w:hAnsiTheme="majorBidi" w:cstheme="majorBidi"/>
                <w:sz w:val="22"/>
                <w:szCs w:val="22"/>
                <w:lang w:val="fr-FR"/>
              </w:rPr>
              <w:t xml:space="preserve"> ne pourra être fait sans un accord écrit et signé des parties.</w:t>
            </w:r>
          </w:p>
          <w:p w14:paraId="6224068D" w14:textId="77777777" w:rsidR="0014207B" w:rsidRPr="00575177" w:rsidRDefault="0014207B" w:rsidP="0014207B">
            <w:pPr>
              <w:pStyle w:val="Header2-SubClauses"/>
              <w:spacing w:after="120"/>
              <w:ind w:left="648" w:hanging="648"/>
              <w:rPr>
                <w:rFonts w:asciiTheme="majorBidi" w:hAnsiTheme="majorBidi" w:cstheme="majorBidi"/>
                <w:sz w:val="22"/>
                <w:szCs w:val="22"/>
                <w:lang w:val="fr-FR"/>
              </w:rPr>
            </w:pPr>
          </w:p>
        </w:tc>
      </w:tr>
      <w:tr w:rsidR="00FC31C4" w:rsidRPr="00575177" w14:paraId="787F688B" w14:textId="77777777" w:rsidTr="006276FF">
        <w:trPr>
          <w:gridBefore w:val="1"/>
          <w:gridAfter w:val="1"/>
          <w:wBefore w:w="18" w:type="dxa"/>
          <w:wAfter w:w="18" w:type="dxa"/>
        </w:trPr>
        <w:tc>
          <w:tcPr>
            <w:tcW w:w="2430" w:type="dxa"/>
            <w:gridSpan w:val="2"/>
          </w:tcPr>
          <w:p w14:paraId="24208850" w14:textId="77777777" w:rsidR="00FC31C4" w:rsidRPr="00575177" w:rsidRDefault="00FC31C4" w:rsidP="00AE28B5">
            <w:pPr>
              <w:pStyle w:val="Style4"/>
              <w:rPr>
                <w:rFonts w:asciiTheme="majorBidi" w:hAnsiTheme="majorBidi" w:cstheme="majorBidi"/>
                <w:sz w:val="22"/>
                <w:szCs w:val="22"/>
              </w:rPr>
            </w:pPr>
            <w:bookmarkStart w:id="517" w:name="_Toc475090587"/>
            <w:r w:rsidRPr="00575177">
              <w:rPr>
                <w:rFonts w:asciiTheme="majorBidi" w:hAnsiTheme="majorBidi" w:cstheme="majorBidi"/>
                <w:sz w:val="22"/>
                <w:szCs w:val="22"/>
              </w:rPr>
              <w:t>Prorogation des délais</w:t>
            </w:r>
            <w:bookmarkEnd w:id="517"/>
          </w:p>
        </w:tc>
        <w:tc>
          <w:tcPr>
            <w:tcW w:w="6750" w:type="dxa"/>
            <w:gridSpan w:val="2"/>
          </w:tcPr>
          <w:p w14:paraId="0F1A2162" w14:textId="77777777" w:rsidR="00FC31C4" w:rsidRPr="00575177" w:rsidRDefault="00FC31C4" w:rsidP="00F87C27">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34.1</w:t>
            </w:r>
            <w:r w:rsidRPr="00575177">
              <w:rPr>
                <w:rFonts w:asciiTheme="majorBidi" w:hAnsiTheme="majorBidi" w:cstheme="majorBidi"/>
                <w:sz w:val="22"/>
                <w:szCs w:val="22"/>
                <w:lang w:val="fr-FR"/>
              </w:rPr>
              <w:tab/>
              <w:t xml:space="preserve">Si à tout moment pendant l’exécution du Marché, le Fournisseur ou ses sous-traitants se heurtent à une situation qui les empêche de livrer les </w:t>
            </w:r>
            <w:r w:rsidR="003B5B51" w:rsidRPr="00575177">
              <w:rPr>
                <w:rFonts w:asciiTheme="majorBidi" w:hAnsiTheme="majorBidi" w:cstheme="majorBidi"/>
                <w:sz w:val="22"/>
                <w:szCs w:val="22"/>
                <w:lang w:val="fr-FR"/>
              </w:rPr>
              <w:t>Fournitures ou d’accomplir les s</w:t>
            </w:r>
            <w:r w:rsidRPr="00575177">
              <w:rPr>
                <w:rFonts w:asciiTheme="majorBidi" w:hAnsiTheme="majorBidi" w:cstheme="majorBidi"/>
                <w:sz w:val="22"/>
                <w:szCs w:val="22"/>
                <w:lang w:val="fr-FR"/>
              </w:rPr>
              <w:t>ervices connexes dans les délais prévus à la clause 1</w:t>
            </w:r>
            <w:r w:rsidR="00F87C27" w:rsidRPr="00575177">
              <w:rPr>
                <w:rFonts w:asciiTheme="majorBidi" w:hAnsiTheme="majorBidi" w:cstheme="majorBidi"/>
                <w:sz w:val="22"/>
                <w:szCs w:val="22"/>
                <w:lang w:val="fr-FR"/>
              </w:rPr>
              <w:t>3</w:t>
            </w:r>
            <w:r w:rsidRPr="00575177">
              <w:rPr>
                <w:rFonts w:asciiTheme="majorBidi" w:hAnsiTheme="majorBidi" w:cstheme="majorBidi"/>
                <w:sz w:val="22"/>
                <w:szCs w:val="22"/>
                <w:lang w:val="fr-FR"/>
              </w:rPr>
              <w:t xml:space="preserve"> du CCAG, le Fournisseur avisera promptement l’Acheteur du retard par écrit, de sa durée probable et de sa raison. Aussitôt que possible après réception de la notification du Fournisseur, l’Acheteur évaluera la situation et pourra, à sa discrétion, proroger les délais impartis au Fournisseur pour exécuter le Marché, auquel cas la prorogation sera ratifiée par les parties, par voie d’avenant au marché.</w:t>
            </w:r>
          </w:p>
        </w:tc>
      </w:tr>
      <w:tr w:rsidR="00FC31C4" w:rsidRPr="00575177" w14:paraId="48E802C6" w14:textId="77777777" w:rsidTr="006276FF">
        <w:trPr>
          <w:gridBefore w:val="1"/>
          <w:gridAfter w:val="1"/>
          <w:wBefore w:w="18" w:type="dxa"/>
          <w:wAfter w:w="18" w:type="dxa"/>
        </w:trPr>
        <w:tc>
          <w:tcPr>
            <w:tcW w:w="2430" w:type="dxa"/>
            <w:gridSpan w:val="2"/>
          </w:tcPr>
          <w:p w14:paraId="4ADA8253" w14:textId="77777777" w:rsidR="00FC31C4" w:rsidRPr="00575177" w:rsidRDefault="00FC31C4" w:rsidP="00915666">
            <w:pPr>
              <w:rPr>
                <w:rFonts w:asciiTheme="majorBidi" w:hAnsiTheme="majorBidi" w:cstheme="majorBidi"/>
                <w:sz w:val="22"/>
                <w:szCs w:val="22"/>
              </w:rPr>
            </w:pPr>
          </w:p>
        </w:tc>
        <w:tc>
          <w:tcPr>
            <w:tcW w:w="6750" w:type="dxa"/>
            <w:gridSpan w:val="2"/>
          </w:tcPr>
          <w:p w14:paraId="3BC67E4C" w14:textId="77777777" w:rsidR="00FC31C4" w:rsidRPr="00575177" w:rsidRDefault="00FC31C4" w:rsidP="00566C85">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34.2</w:t>
            </w:r>
            <w:r w:rsidRPr="00575177">
              <w:rPr>
                <w:rFonts w:asciiTheme="majorBidi" w:hAnsiTheme="majorBidi" w:cstheme="majorBidi"/>
                <w:sz w:val="22"/>
                <w:szCs w:val="22"/>
                <w:lang w:val="fr-FR"/>
              </w:rPr>
              <w:tab/>
              <w:t>À l’exception du cas de force majeure visé dans la clause 32, du CCAG, u</w:t>
            </w:r>
            <w:r w:rsidRPr="00575177">
              <w:rPr>
                <w:rFonts w:asciiTheme="majorBidi" w:hAnsiTheme="majorBidi" w:cstheme="majorBidi"/>
                <w:spacing w:val="-2"/>
                <w:sz w:val="22"/>
                <w:szCs w:val="22"/>
                <w:lang w:val="fr-FR"/>
              </w:rPr>
              <w:t>n retard de la part du Fournisseur dans l’exécution de ses obligations l’exposera à l’application des pénalités prévues dans la clause 27 du CCAG, sauf si une prorogation des délais a été accordée en vertu de la clause 34.1 du CCAG.</w:t>
            </w:r>
          </w:p>
        </w:tc>
      </w:tr>
      <w:tr w:rsidR="00FC31C4" w:rsidRPr="00575177" w14:paraId="335AD244" w14:textId="77777777" w:rsidTr="006276FF">
        <w:trPr>
          <w:gridBefore w:val="1"/>
          <w:gridAfter w:val="1"/>
          <w:wBefore w:w="18" w:type="dxa"/>
          <w:wAfter w:w="18" w:type="dxa"/>
        </w:trPr>
        <w:tc>
          <w:tcPr>
            <w:tcW w:w="2430" w:type="dxa"/>
            <w:gridSpan w:val="2"/>
          </w:tcPr>
          <w:p w14:paraId="07BF459E" w14:textId="77777777" w:rsidR="00FC31C4" w:rsidRPr="00575177" w:rsidRDefault="00FC31C4" w:rsidP="00AE28B5">
            <w:pPr>
              <w:pStyle w:val="Style4"/>
              <w:rPr>
                <w:rFonts w:asciiTheme="majorBidi" w:hAnsiTheme="majorBidi" w:cstheme="majorBidi"/>
                <w:sz w:val="22"/>
                <w:szCs w:val="22"/>
              </w:rPr>
            </w:pPr>
            <w:bookmarkStart w:id="518" w:name="_Toc475090588"/>
            <w:r w:rsidRPr="00575177">
              <w:rPr>
                <w:rFonts w:asciiTheme="majorBidi" w:hAnsiTheme="majorBidi" w:cstheme="majorBidi"/>
                <w:sz w:val="22"/>
                <w:szCs w:val="22"/>
              </w:rPr>
              <w:t>Résiliation</w:t>
            </w:r>
            <w:bookmarkEnd w:id="518"/>
          </w:p>
        </w:tc>
        <w:tc>
          <w:tcPr>
            <w:tcW w:w="6750" w:type="dxa"/>
            <w:gridSpan w:val="2"/>
          </w:tcPr>
          <w:p w14:paraId="4FDE7026" w14:textId="77777777" w:rsidR="00FC31C4" w:rsidRPr="00575177" w:rsidRDefault="00FC31C4" w:rsidP="0091566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35.1</w:t>
            </w:r>
            <w:r w:rsidRPr="00575177">
              <w:rPr>
                <w:rFonts w:asciiTheme="majorBidi" w:hAnsiTheme="majorBidi" w:cstheme="majorBidi"/>
                <w:sz w:val="22"/>
                <w:szCs w:val="22"/>
                <w:lang w:val="fr-FR"/>
              </w:rPr>
              <w:tab/>
              <w:t>Résiliation aux torts du Fournisseur</w:t>
            </w:r>
          </w:p>
          <w:p w14:paraId="23815306" w14:textId="77777777" w:rsidR="00FC31C4" w:rsidRPr="00575177" w:rsidRDefault="00FC31C4" w:rsidP="00463B11">
            <w:pPr>
              <w:numPr>
                <w:ilvl w:val="0"/>
                <w:numId w:val="26"/>
              </w:numPr>
              <w:spacing w:after="120"/>
              <w:ind w:left="936"/>
              <w:jc w:val="both"/>
              <w:rPr>
                <w:rFonts w:asciiTheme="majorBidi" w:hAnsiTheme="majorBidi" w:cstheme="majorBidi"/>
                <w:sz w:val="22"/>
                <w:szCs w:val="22"/>
              </w:rPr>
            </w:pPr>
            <w:r w:rsidRPr="00575177">
              <w:rPr>
                <w:rFonts w:asciiTheme="majorBidi" w:hAnsiTheme="majorBidi" w:cstheme="majorBidi"/>
                <w:spacing w:val="-2"/>
                <w:sz w:val="22"/>
                <w:szCs w:val="22"/>
              </w:rPr>
              <w:t>L’Acheteur peut, sans préjudice des autres recours qu’il détient en cas de rupture de contrat, notifier par écrit au Fournisseur la résiliation à ses torts de la totalité ou d’une partie du Marché</w:t>
            </w:r>
            <w:r w:rsidR="00E343FB" w:rsidRPr="00575177">
              <w:rPr>
                <w:rFonts w:asciiTheme="majorBidi" w:hAnsiTheme="majorBidi" w:cstheme="majorBidi"/>
                <w:spacing w:val="-2"/>
                <w:sz w:val="22"/>
                <w:szCs w:val="22"/>
              </w:rPr>
              <w:t xml:space="preserve"> </w:t>
            </w:r>
            <w:r w:rsidRPr="00575177">
              <w:rPr>
                <w:rFonts w:asciiTheme="majorBidi" w:hAnsiTheme="majorBidi" w:cstheme="majorBidi"/>
                <w:spacing w:val="-2"/>
                <w:sz w:val="22"/>
                <w:szCs w:val="22"/>
              </w:rPr>
              <w:t>:</w:t>
            </w:r>
          </w:p>
        </w:tc>
      </w:tr>
      <w:tr w:rsidR="00FC31C4" w:rsidRPr="00575177" w14:paraId="1DEB1BB4" w14:textId="77777777" w:rsidTr="006276FF">
        <w:trPr>
          <w:gridAfter w:val="2"/>
          <w:wAfter w:w="36" w:type="dxa"/>
        </w:trPr>
        <w:tc>
          <w:tcPr>
            <w:tcW w:w="2430" w:type="dxa"/>
            <w:gridSpan w:val="2"/>
          </w:tcPr>
          <w:p w14:paraId="3E414050" w14:textId="77777777" w:rsidR="00FC31C4" w:rsidRPr="00575177" w:rsidRDefault="00FC31C4" w:rsidP="00915666">
            <w:pPr>
              <w:rPr>
                <w:rFonts w:asciiTheme="majorBidi" w:hAnsiTheme="majorBidi" w:cstheme="majorBidi"/>
                <w:sz w:val="22"/>
                <w:szCs w:val="22"/>
              </w:rPr>
            </w:pPr>
          </w:p>
        </w:tc>
        <w:tc>
          <w:tcPr>
            <w:tcW w:w="6750" w:type="dxa"/>
            <w:gridSpan w:val="2"/>
          </w:tcPr>
          <w:p w14:paraId="684D0D15" w14:textId="77777777" w:rsidR="00FC31C4" w:rsidRPr="00575177" w:rsidRDefault="007C78F4" w:rsidP="00607EFE">
            <w:pPr>
              <w:numPr>
                <w:ilvl w:val="0"/>
                <w:numId w:val="27"/>
              </w:numPr>
              <w:spacing w:after="120"/>
              <w:ind w:left="1398"/>
              <w:jc w:val="both"/>
              <w:rPr>
                <w:rFonts w:asciiTheme="majorBidi" w:hAnsiTheme="majorBidi" w:cstheme="majorBidi"/>
                <w:sz w:val="22"/>
                <w:szCs w:val="22"/>
              </w:rPr>
            </w:pPr>
            <w:r w:rsidRPr="00575177">
              <w:rPr>
                <w:rFonts w:asciiTheme="majorBidi" w:hAnsiTheme="majorBidi" w:cstheme="majorBidi"/>
                <w:spacing w:val="-2"/>
                <w:sz w:val="22"/>
                <w:szCs w:val="22"/>
              </w:rPr>
              <w:t>S</w:t>
            </w:r>
            <w:r w:rsidR="00FC31C4" w:rsidRPr="00575177">
              <w:rPr>
                <w:rFonts w:asciiTheme="majorBidi" w:hAnsiTheme="majorBidi" w:cstheme="majorBidi"/>
                <w:spacing w:val="-2"/>
                <w:sz w:val="22"/>
                <w:szCs w:val="22"/>
              </w:rPr>
              <w:t>i le Fournisseur manque à livrer l’une quelconque ou l’ensemble des Fournitures dans les délais spécifiés dans le Marché ou dans les délais prolongés par l’Acheteur conformément aux dispositions de la clause 34 du CCAG ; ou</w:t>
            </w:r>
          </w:p>
          <w:p w14:paraId="6EFBDE87" w14:textId="77777777" w:rsidR="00566C85" w:rsidRPr="00575177" w:rsidRDefault="007C78F4" w:rsidP="00607EFE">
            <w:pPr>
              <w:numPr>
                <w:ilvl w:val="0"/>
                <w:numId w:val="27"/>
              </w:numPr>
              <w:spacing w:after="120"/>
              <w:ind w:left="1398" w:hanging="426"/>
              <w:jc w:val="both"/>
              <w:rPr>
                <w:rFonts w:asciiTheme="majorBidi" w:hAnsiTheme="majorBidi" w:cstheme="majorBidi"/>
                <w:sz w:val="22"/>
                <w:szCs w:val="22"/>
              </w:rPr>
            </w:pPr>
            <w:r w:rsidRPr="00575177">
              <w:rPr>
                <w:rFonts w:asciiTheme="majorBidi" w:hAnsiTheme="majorBidi" w:cstheme="majorBidi"/>
                <w:spacing w:val="-2"/>
                <w:sz w:val="22"/>
                <w:szCs w:val="22"/>
              </w:rPr>
              <w:t>S</w:t>
            </w:r>
            <w:r w:rsidR="00FC31C4" w:rsidRPr="00575177">
              <w:rPr>
                <w:rFonts w:asciiTheme="majorBidi" w:hAnsiTheme="majorBidi" w:cstheme="majorBidi"/>
                <w:spacing w:val="-2"/>
                <w:sz w:val="22"/>
                <w:szCs w:val="22"/>
              </w:rPr>
              <w:t>i le Fournisseur manque à exécuter toute autre obligation au titre du Marché</w:t>
            </w:r>
            <w:r w:rsidR="00566C85" w:rsidRPr="00575177">
              <w:rPr>
                <w:rFonts w:asciiTheme="majorBidi" w:hAnsiTheme="majorBidi" w:cstheme="majorBidi"/>
                <w:spacing w:val="-2"/>
                <w:sz w:val="22"/>
                <w:szCs w:val="22"/>
              </w:rPr>
              <w:t> ; ou</w:t>
            </w:r>
          </w:p>
          <w:p w14:paraId="4F94E391" w14:textId="77777777" w:rsidR="00FC31C4" w:rsidRPr="00575177" w:rsidRDefault="00566C85" w:rsidP="00607EFE">
            <w:pPr>
              <w:numPr>
                <w:ilvl w:val="0"/>
                <w:numId w:val="27"/>
              </w:numPr>
              <w:spacing w:after="120"/>
              <w:ind w:left="1398" w:hanging="426"/>
              <w:jc w:val="both"/>
              <w:rPr>
                <w:rFonts w:asciiTheme="majorBidi" w:hAnsiTheme="majorBidi" w:cstheme="majorBidi"/>
                <w:sz w:val="22"/>
                <w:szCs w:val="22"/>
              </w:rPr>
            </w:pPr>
            <w:r w:rsidRPr="00575177">
              <w:rPr>
                <w:rFonts w:asciiTheme="majorBidi" w:hAnsiTheme="majorBidi" w:cstheme="majorBidi"/>
                <w:spacing w:val="-2"/>
                <w:sz w:val="22"/>
                <w:szCs w:val="22"/>
              </w:rPr>
              <w:t>Si le Fournisseur, de l’avis de l’Acheteur, s’est livré à des pratiques de fraude ou de corruption, tels que défini</w:t>
            </w:r>
            <w:r w:rsidR="00F87C27" w:rsidRPr="00575177">
              <w:rPr>
                <w:rFonts w:asciiTheme="majorBidi" w:hAnsiTheme="majorBidi" w:cstheme="majorBidi"/>
                <w:spacing w:val="-2"/>
                <w:sz w:val="22"/>
                <w:szCs w:val="22"/>
              </w:rPr>
              <w:t>s</w:t>
            </w:r>
            <w:r w:rsidRPr="00575177">
              <w:rPr>
                <w:rFonts w:asciiTheme="majorBidi" w:hAnsiTheme="majorBidi" w:cstheme="majorBidi"/>
                <w:spacing w:val="-2"/>
                <w:sz w:val="22"/>
                <w:szCs w:val="22"/>
              </w:rPr>
              <w:t xml:space="preserve"> à la Clause 3 de ce CCAG, au stade de sa </w:t>
            </w:r>
            <w:r w:rsidR="00F87C27" w:rsidRPr="00575177">
              <w:rPr>
                <w:rFonts w:asciiTheme="majorBidi" w:hAnsiTheme="majorBidi" w:cstheme="majorBidi"/>
                <w:spacing w:val="-2"/>
                <w:sz w:val="22"/>
                <w:szCs w:val="22"/>
              </w:rPr>
              <w:t>sélection ou lors de l</w:t>
            </w:r>
            <w:r w:rsidRPr="00575177">
              <w:rPr>
                <w:rFonts w:asciiTheme="majorBidi" w:hAnsiTheme="majorBidi" w:cstheme="majorBidi"/>
                <w:spacing w:val="-2"/>
                <w:sz w:val="22"/>
                <w:szCs w:val="22"/>
              </w:rPr>
              <w:t>a réalisation du Marché</w:t>
            </w:r>
            <w:r w:rsidR="00FC31C4" w:rsidRPr="00575177">
              <w:rPr>
                <w:rFonts w:asciiTheme="majorBidi" w:hAnsiTheme="majorBidi" w:cstheme="majorBidi"/>
                <w:spacing w:val="-2"/>
                <w:sz w:val="22"/>
                <w:szCs w:val="22"/>
              </w:rPr>
              <w:t>.</w:t>
            </w:r>
          </w:p>
        </w:tc>
      </w:tr>
      <w:tr w:rsidR="00FC31C4" w:rsidRPr="00575177" w14:paraId="02F340FB" w14:textId="77777777" w:rsidTr="006276FF">
        <w:trPr>
          <w:gridBefore w:val="1"/>
          <w:gridAfter w:val="1"/>
          <w:wBefore w:w="18" w:type="dxa"/>
          <w:wAfter w:w="18" w:type="dxa"/>
        </w:trPr>
        <w:tc>
          <w:tcPr>
            <w:tcW w:w="2430" w:type="dxa"/>
            <w:gridSpan w:val="2"/>
          </w:tcPr>
          <w:p w14:paraId="5F927CB0" w14:textId="77777777" w:rsidR="00FC31C4" w:rsidRPr="00575177" w:rsidRDefault="00FC31C4" w:rsidP="00915666">
            <w:pPr>
              <w:rPr>
                <w:rFonts w:asciiTheme="majorBidi" w:hAnsiTheme="majorBidi" w:cstheme="majorBidi"/>
                <w:sz w:val="22"/>
                <w:szCs w:val="22"/>
              </w:rPr>
            </w:pPr>
          </w:p>
        </w:tc>
        <w:tc>
          <w:tcPr>
            <w:tcW w:w="6750" w:type="dxa"/>
            <w:gridSpan w:val="2"/>
          </w:tcPr>
          <w:p w14:paraId="11C663E7" w14:textId="77777777" w:rsidR="00FC31C4" w:rsidRPr="00575177" w:rsidRDefault="00FC31C4" w:rsidP="00463B11">
            <w:pPr>
              <w:numPr>
                <w:ilvl w:val="0"/>
                <w:numId w:val="26"/>
              </w:numPr>
              <w:spacing w:after="120"/>
              <w:ind w:left="1022"/>
              <w:jc w:val="both"/>
              <w:rPr>
                <w:rFonts w:asciiTheme="majorBidi" w:hAnsiTheme="majorBidi" w:cstheme="majorBidi"/>
                <w:sz w:val="22"/>
                <w:szCs w:val="22"/>
              </w:rPr>
            </w:pPr>
            <w:r w:rsidRPr="00575177">
              <w:rPr>
                <w:rFonts w:asciiTheme="majorBidi" w:hAnsiTheme="majorBidi" w:cstheme="majorBidi"/>
                <w:spacing w:val="-2"/>
                <w:sz w:val="22"/>
                <w:szCs w:val="22"/>
              </w:rPr>
              <w:t>Au cas où l’Acheteur résilie tout ou partie du Marché, en application des dispositions de la clause 35.1 (a) du CCAG, l’Acheteur peut acquérir, aux conditions et de la façon qui lui paraissent conve</w:t>
            </w:r>
            <w:r w:rsidR="003B5B51" w:rsidRPr="00575177">
              <w:rPr>
                <w:rFonts w:asciiTheme="majorBidi" w:hAnsiTheme="majorBidi" w:cstheme="majorBidi"/>
                <w:spacing w:val="-2"/>
                <w:sz w:val="22"/>
                <w:szCs w:val="22"/>
              </w:rPr>
              <w:t>nables, des Fournitures ou des s</w:t>
            </w:r>
            <w:r w:rsidRPr="00575177">
              <w:rPr>
                <w:rFonts w:asciiTheme="majorBidi" w:hAnsiTheme="majorBidi" w:cstheme="majorBidi"/>
                <w:spacing w:val="-2"/>
                <w:sz w:val="22"/>
                <w:szCs w:val="22"/>
              </w:rPr>
              <w:t>ervices connexes semblables à ceux non reçus ou non exécutés et le Fournisseur sera responsable envers l’Acheteur de tout coût supplémentaire qui en résulterait. Toutefois, le Fournisseur continuera à exécuter le Marché dans la mesure où il n’est pas résilié.</w:t>
            </w:r>
          </w:p>
        </w:tc>
      </w:tr>
      <w:tr w:rsidR="00FC31C4" w:rsidRPr="00575177" w14:paraId="15723AED" w14:textId="77777777" w:rsidTr="006276FF">
        <w:trPr>
          <w:gridBefore w:val="1"/>
          <w:gridAfter w:val="1"/>
          <w:wBefore w:w="18" w:type="dxa"/>
          <w:wAfter w:w="18" w:type="dxa"/>
        </w:trPr>
        <w:tc>
          <w:tcPr>
            <w:tcW w:w="2430" w:type="dxa"/>
            <w:gridSpan w:val="2"/>
          </w:tcPr>
          <w:p w14:paraId="4910892B" w14:textId="77777777" w:rsidR="00FC31C4" w:rsidRPr="00575177" w:rsidRDefault="00FC31C4" w:rsidP="00915666">
            <w:pPr>
              <w:rPr>
                <w:rFonts w:asciiTheme="majorBidi" w:hAnsiTheme="majorBidi" w:cstheme="majorBidi"/>
                <w:sz w:val="22"/>
                <w:szCs w:val="22"/>
              </w:rPr>
            </w:pPr>
          </w:p>
        </w:tc>
        <w:tc>
          <w:tcPr>
            <w:tcW w:w="6750" w:type="dxa"/>
            <w:gridSpan w:val="2"/>
          </w:tcPr>
          <w:p w14:paraId="1A6B0201" w14:textId="77777777" w:rsidR="00FC31C4" w:rsidRPr="00575177" w:rsidRDefault="00FC31C4" w:rsidP="0091566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35.2</w:t>
            </w:r>
            <w:r w:rsidRPr="00575177">
              <w:rPr>
                <w:rFonts w:asciiTheme="majorBidi" w:hAnsiTheme="majorBidi" w:cstheme="majorBidi"/>
                <w:sz w:val="22"/>
                <w:szCs w:val="22"/>
                <w:lang w:val="fr-FR"/>
              </w:rPr>
              <w:tab/>
              <w:t>Résiliation pour insolvabilité</w:t>
            </w:r>
          </w:p>
          <w:p w14:paraId="1638A081" w14:textId="77777777" w:rsidR="00FC31C4" w:rsidRPr="00575177" w:rsidRDefault="00FC31C4" w:rsidP="00566C85">
            <w:pPr>
              <w:spacing w:after="120"/>
              <w:ind w:left="576"/>
              <w:jc w:val="both"/>
              <w:rPr>
                <w:rFonts w:asciiTheme="majorBidi" w:hAnsiTheme="majorBidi" w:cstheme="majorBidi"/>
                <w:sz w:val="22"/>
                <w:szCs w:val="22"/>
              </w:rPr>
            </w:pPr>
            <w:r w:rsidRPr="00575177">
              <w:rPr>
                <w:rFonts w:asciiTheme="majorBidi" w:hAnsiTheme="majorBidi" w:cstheme="majorBidi"/>
                <w:spacing w:val="-2"/>
                <w:sz w:val="22"/>
                <w:szCs w:val="22"/>
              </w:rPr>
              <w:t>L’Acheteur peut à tout moment résilier le Marché par notification écrite adressée au Fournisseur si celui-ci est déclaré en redressement judiciaire, liquidation, faillite ou devient insolvable. En ce cas, la résiliation se fera sans indemnisation du Fournisseur, étant entendu toutefois que cette résiliation ne préjugera ni n’affectera aucun des droits ou recours que l’Acheteur détient ou détiendra ultérieurement.</w:t>
            </w:r>
          </w:p>
        </w:tc>
      </w:tr>
      <w:tr w:rsidR="00FC31C4" w:rsidRPr="00575177" w14:paraId="5AF2E23C" w14:textId="77777777" w:rsidTr="006276FF">
        <w:trPr>
          <w:gridBefore w:val="1"/>
          <w:gridAfter w:val="1"/>
          <w:wBefore w:w="18" w:type="dxa"/>
          <w:wAfter w:w="18" w:type="dxa"/>
        </w:trPr>
        <w:tc>
          <w:tcPr>
            <w:tcW w:w="2430" w:type="dxa"/>
            <w:gridSpan w:val="2"/>
          </w:tcPr>
          <w:p w14:paraId="5A4B4334" w14:textId="77777777" w:rsidR="00FC31C4" w:rsidRPr="00575177" w:rsidRDefault="00FC31C4" w:rsidP="00915666">
            <w:pPr>
              <w:rPr>
                <w:rFonts w:asciiTheme="majorBidi" w:hAnsiTheme="majorBidi" w:cstheme="majorBidi"/>
                <w:sz w:val="22"/>
                <w:szCs w:val="22"/>
              </w:rPr>
            </w:pPr>
          </w:p>
        </w:tc>
        <w:tc>
          <w:tcPr>
            <w:tcW w:w="6750" w:type="dxa"/>
            <w:gridSpan w:val="2"/>
          </w:tcPr>
          <w:p w14:paraId="145E0912" w14:textId="77777777" w:rsidR="00FC31C4" w:rsidRPr="00575177" w:rsidRDefault="00FC31C4" w:rsidP="0091566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z w:val="22"/>
                <w:szCs w:val="22"/>
                <w:lang w:val="fr-FR"/>
              </w:rPr>
              <w:t>35.3</w:t>
            </w:r>
            <w:r w:rsidRPr="00575177">
              <w:rPr>
                <w:rFonts w:asciiTheme="majorBidi" w:hAnsiTheme="majorBidi" w:cstheme="majorBidi"/>
                <w:sz w:val="22"/>
                <w:szCs w:val="22"/>
                <w:lang w:val="fr-FR"/>
              </w:rPr>
              <w:tab/>
              <w:t>Résiliation pour convenance</w:t>
            </w:r>
          </w:p>
          <w:p w14:paraId="768EAF95" w14:textId="77777777" w:rsidR="00FC31C4" w:rsidRPr="00575177" w:rsidRDefault="00FC31C4" w:rsidP="00463B11">
            <w:pPr>
              <w:numPr>
                <w:ilvl w:val="0"/>
                <w:numId w:val="28"/>
              </w:numPr>
              <w:spacing w:after="120"/>
              <w:ind w:left="936"/>
              <w:jc w:val="both"/>
              <w:rPr>
                <w:rFonts w:asciiTheme="majorBidi" w:hAnsiTheme="majorBidi" w:cstheme="majorBidi"/>
                <w:sz w:val="22"/>
                <w:szCs w:val="22"/>
              </w:rPr>
            </w:pPr>
            <w:r w:rsidRPr="00575177">
              <w:rPr>
                <w:rFonts w:asciiTheme="majorBidi" w:hAnsiTheme="majorBidi" w:cstheme="majorBidi"/>
                <w:spacing w:val="-2"/>
                <w:sz w:val="22"/>
                <w:szCs w:val="22"/>
              </w:rPr>
              <w:t xml:space="preserve">L’Acheteur peut à tout moment résilier tout ou partie du Marché par notification écrite adressée </w:t>
            </w:r>
            <w:r w:rsidR="006B2E52" w:rsidRPr="00575177">
              <w:rPr>
                <w:rFonts w:asciiTheme="majorBidi" w:hAnsiTheme="majorBidi" w:cstheme="majorBidi"/>
                <w:spacing w:val="-2"/>
                <w:sz w:val="22"/>
                <w:szCs w:val="22"/>
              </w:rPr>
              <w:t>au Fournisseur</w:t>
            </w:r>
            <w:r w:rsidRPr="00575177">
              <w:rPr>
                <w:rFonts w:asciiTheme="majorBidi" w:hAnsiTheme="majorBidi" w:cstheme="majorBidi"/>
                <w:spacing w:val="-2"/>
                <w:sz w:val="22"/>
                <w:szCs w:val="22"/>
              </w:rPr>
              <w:t xml:space="preserve"> pour une raison de convenance. L’avis de résiliation précisera que la résiliation intervient unilatéralement pour raison de convenance, dans quelle mesure l’exécution des tâches stipulées dans le Marché prend fin et la date à laquelle la résiliation prend effet.</w:t>
            </w:r>
          </w:p>
        </w:tc>
      </w:tr>
      <w:tr w:rsidR="00FC31C4" w:rsidRPr="00575177" w14:paraId="0E5B9C6E" w14:textId="77777777" w:rsidTr="006276FF">
        <w:trPr>
          <w:gridBefore w:val="1"/>
          <w:gridAfter w:val="1"/>
          <w:wBefore w:w="18" w:type="dxa"/>
          <w:wAfter w:w="18" w:type="dxa"/>
        </w:trPr>
        <w:tc>
          <w:tcPr>
            <w:tcW w:w="2430" w:type="dxa"/>
            <w:gridSpan w:val="2"/>
          </w:tcPr>
          <w:p w14:paraId="32DE026C" w14:textId="77777777" w:rsidR="00FC31C4" w:rsidRPr="00575177" w:rsidRDefault="00FC31C4" w:rsidP="00915666">
            <w:pPr>
              <w:rPr>
                <w:rFonts w:asciiTheme="majorBidi" w:hAnsiTheme="majorBidi" w:cstheme="majorBidi"/>
                <w:sz w:val="22"/>
                <w:szCs w:val="22"/>
              </w:rPr>
            </w:pPr>
          </w:p>
        </w:tc>
        <w:tc>
          <w:tcPr>
            <w:tcW w:w="6750" w:type="dxa"/>
            <w:gridSpan w:val="2"/>
          </w:tcPr>
          <w:p w14:paraId="0A0FAEEC" w14:textId="77777777" w:rsidR="00FC31C4" w:rsidRPr="00575177" w:rsidRDefault="00FC31C4" w:rsidP="00463B11">
            <w:pPr>
              <w:numPr>
                <w:ilvl w:val="0"/>
                <w:numId w:val="28"/>
              </w:numPr>
              <w:spacing w:after="120"/>
              <w:ind w:left="936"/>
              <w:jc w:val="both"/>
              <w:rPr>
                <w:rFonts w:asciiTheme="majorBidi" w:hAnsiTheme="majorBidi" w:cstheme="majorBidi"/>
                <w:sz w:val="22"/>
                <w:szCs w:val="22"/>
              </w:rPr>
            </w:pPr>
            <w:r w:rsidRPr="00575177">
              <w:rPr>
                <w:rFonts w:asciiTheme="majorBidi" w:hAnsiTheme="majorBidi" w:cstheme="majorBidi"/>
                <w:spacing w:val="-2"/>
                <w:sz w:val="22"/>
                <w:szCs w:val="22"/>
              </w:rPr>
              <w:t>L’Acheteur prendra livraison, aux prix et aux conditions du Marché, des Fournitures prêtes à être expédiées à l’Acheteur dans les vingt-huit (28) jours suivant la réception par le Fournisseur de l’avis de résiliation. S’agissant des autres Fournitures restantes, l’Acheteur peut décider :</w:t>
            </w:r>
          </w:p>
          <w:p w14:paraId="16B6445E" w14:textId="77777777" w:rsidR="00FC31C4" w:rsidRPr="00575177" w:rsidRDefault="007C78F4" w:rsidP="00463B11">
            <w:pPr>
              <w:numPr>
                <w:ilvl w:val="0"/>
                <w:numId w:val="29"/>
              </w:numPr>
              <w:spacing w:after="120"/>
              <w:ind w:left="1422" w:hanging="468"/>
              <w:jc w:val="both"/>
              <w:rPr>
                <w:rFonts w:asciiTheme="majorBidi" w:hAnsiTheme="majorBidi" w:cstheme="majorBidi"/>
                <w:sz w:val="22"/>
                <w:szCs w:val="22"/>
              </w:rPr>
            </w:pPr>
            <w:r w:rsidRPr="00575177">
              <w:rPr>
                <w:rFonts w:asciiTheme="majorBidi" w:hAnsiTheme="majorBidi" w:cstheme="majorBidi"/>
                <w:spacing w:val="-2"/>
                <w:sz w:val="22"/>
                <w:szCs w:val="22"/>
              </w:rPr>
              <w:t>D</w:t>
            </w:r>
            <w:r w:rsidR="00FC31C4" w:rsidRPr="00575177">
              <w:rPr>
                <w:rFonts w:asciiTheme="majorBidi" w:hAnsiTheme="majorBidi" w:cstheme="majorBidi"/>
                <w:spacing w:val="-2"/>
                <w:sz w:val="22"/>
                <w:szCs w:val="22"/>
              </w:rPr>
              <w:t>e faire terminer et livrer toute partie de ces fournitures aux prix et conditions du Marché; et/ou</w:t>
            </w:r>
          </w:p>
          <w:p w14:paraId="69697934" w14:textId="77777777" w:rsidR="00FC31C4" w:rsidRPr="00575177" w:rsidRDefault="007C78F4" w:rsidP="00463B11">
            <w:pPr>
              <w:numPr>
                <w:ilvl w:val="0"/>
                <w:numId w:val="29"/>
              </w:numPr>
              <w:spacing w:after="120"/>
              <w:ind w:left="1458"/>
              <w:jc w:val="both"/>
              <w:rPr>
                <w:rFonts w:asciiTheme="majorBidi" w:hAnsiTheme="majorBidi" w:cstheme="majorBidi"/>
                <w:sz w:val="22"/>
                <w:szCs w:val="22"/>
              </w:rPr>
            </w:pPr>
            <w:r w:rsidRPr="00575177">
              <w:rPr>
                <w:rFonts w:asciiTheme="majorBidi" w:hAnsiTheme="majorBidi" w:cstheme="majorBidi"/>
                <w:spacing w:val="-2"/>
                <w:sz w:val="22"/>
                <w:szCs w:val="22"/>
              </w:rPr>
              <w:t>D</w:t>
            </w:r>
            <w:r w:rsidR="00FC31C4" w:rsidRPr="00575177">
              <w:rPr>
                <w:rFonts w:asciiTheme="majorBidi" w:hAnsiTheme="majorBidi" w:cstheme="majorBidi"/>
                <w:spacing w:val="-2"/>
                <w:sz w:val="22"/>
                <w:szCs w:val="22"/>
              </w:rPr>
              <w:t>’annuler le reste et de payer au Fournisseur un montant à convenir avec lui au titre des fournitures et des services connexes partiellement terminés et des matériaux que le Fournisseur s’est déjà procurés</w:t>
            </w:r>
            <w:r w:rsidR="00FC31C4" w:rsidRPr="00575177">
              <w:rPr>
                <w:rFonts w:asciiTheme="majorBidi" w:hAnsiTheme="majorBidi" w:cstheme="majorBidi"/>
                <w:sz w:val="22"/>
                <w:szCs w:val="22"/>
              </w:rPr>
              <w:t>.</w:t>
            </w:r>
          </w:p>
        </w:tc>
      </w:tr>
      <w:tr w:rsidR="00FC31C4" w:rsidRPr="00575177" w14:paraId="1DED9BA1" w14:textId="77777777" w:rsidTr="006276FF">
        <w:trPr>
          <w:gridBefore w:val="1"/>
          <w:gridAfter w:val="1"/>
          <w:wBefore w:w="18" w:type="dxa"/>
          <w:wAfter w:w="18" w:type="dxa"/>
        </w:trPr>
        <w:tc>
          <w:tcPr>
            <w:tcW w:w="2430" w:type="dxa"/>
            <w:gridSpan w:val="2"/>
          </w:tcPr>
          <w:p w14:paraId="6B8CE7F3" w14:textId="77777777" w:rsidR="00FC31C4" w:rsidRPr="00575177" w:rsidRDefault="00FC31C4" w:rsidP="00AE28B5">
            <w:pPr>
              <w:pStyle w:val="Style4"/>
              <w:rPr>
                <w:rFonts w:asciiTheme="majorBidi" w:hAnsiTheme="majorBidi" w:cstheme="majorBidi"/>
                <w:sz w:val="22"/>
                <w:szCs w:val="22"/>
              </w:rPr>
            </w:pPr>
            <w:bookmarkStart w:id="519" w:name="_Toc475090589"/>
            <w:r w:rsidRPr="00575177">
              <w:rPr>
                <w:rFonts w:asciiTheme="majorBidi" w:hAnsiTheme="majorBidi" w:cstheme="majorBidi"/>
                <w:sz w:val="22"/>
                <w:szCs w:val="22"/>
              </w:rPr>
              <w:t>Cession</w:t>
            </w:r>
            <w:bookmarkEnd w:id="519"/>
          </w:p>
        </w:tc>
        <w:tc>
          <w:tcPr>
            <w:tcW w:w="6750" w:type="dxa"/>
            <w:gridSpan w:val="2"/>
          </w:tcPr>
          <w:p w14:paraId="17AB33C4" w14:textId="77777777" w:rsidR="00FC31C4" w:rsidRPr="00575177" w:rsidRDefault="00FC31C4" w:rsidP="00915666">
            <w:pPr>
              <w:pStyle w:val="Header2-SubClauses"/>
              <w:spacing w:after="120"/>
              <w:ind w:left="648" w:hanging="648"/>
              <w:rPr>
                <w:rFonts w:asciiTheme="majorBidi" w:hAnsiTheme="majorBidi" w:cstheme="majorBidi"/>
                <w:sz w:val="22"/>
                <w:szCs w:val="22"/>
                <w:lang w:val="fr-FR"/>
              </w:rPr>
            </w:pPr>
            <w:r w:rsidRPr="00575177">
              <w:rPr>
                <w:rFonts w:asciiTheme="majorBidi" w:hAnsiTheme="majorBidi" w:cstheme="majorBidi"/>
                <w:spacing w:val="-2"/>
                <w:sz w:val="22"/>
                <w:szCs w:val="22"/>
                <w:lang w:val="fr-FR"/>
              </w:rPr>
              <w:t>36.1</w:t>
            </w:r>
            <w:r w:rsidRPr="00575177">
              <w:rPr>
                <w:rFonts w:asciiTheme="majorBidi" w:hAnsiTheme="majorBidi" w:cstheme="majorBidi"/>
                <w:spacing w:val="-2"/>
                <w:sz w:val="22"/>
                <w:szCs w:val="22"/>
                <w:lang w:val="fr-FR"/>
              </w:rPr>
              <w:tab/>
              <w:t>À moins d’avoir reçu par écrit le consentement préalable de l’autre partie, ni l’Acheteur ni le Fournisseur ne cédera, en totalité ou en partie, ses obligations contractuelles au titre du Marché.</w:t>
            </w:r>
          </w:p>
        </w:tc>
      </w:tr>
      <w:tr w:rsidR="00566C85" w:rsidRPr="00575177" w14:paraId="340B5146" w14:textId="77777777" w:rsidTr="006276FF">
        <w:trPr>
          <w:gridBefore w:val="1"/>
          <w:gridAfter w:val="1"/>
          <w:wBefore w:w="18" w:type="dxa"/>
          <w:wAfter w:w="18" w:type="dxa"/>
        </w:trPr>
        <w:tc>
          <w:tcPr>
            <w:tcW w:w="2430" w:type="dxa"/>
            <w:gridSpan w:val="2"/>
          </w:tcPr>
          <w:p w14:paraId="3F783685" w14:textId="77777777" w:rsidR="00566C85" w:rsidRPr="00575177" w:rsidRDefault="00566C85" w:rsidP="00AE28B5">
            <w:pPr>
              <w:pStyle w:val="Style4"/>
              <w:rPr>
                <w:rFonts w:asciiTheme="majorBidi" w:hAnsiTheme="majorBidi" w:cstheme="majorBidi"/>
                <w:sz w:val="22"/>
                <w:szCs w:val="22"/>
              </w:rPr>
            </w:pPr>
            <w:bookmarkStart w:id="520" w:name="_Toc475090590"/>
            <w:r w:rsidRPr="00575177">
              <w:rPr>
                <w:rFonts w:asciiTheme="majorBidi" w:hAnsiTheme="majorBidi" w:cstheme="majorBidi"/>
                <w:sz w:val="22"/>
                <w:szCs w:val="22"/>
              </w:rPr>
              <w:t>Restrictions à l’Exportation</w:t>
            </w:r>
            <w:bookmarkEnd w:id="520"/>
          </w:p>
        </w:tc>
        <w:tc>
          <w:tcPr>
            <w:tcW w:w="6750" w:type="dxa"/>
            <w:gridSpan w:val="2"/>
          </w:tcPr>
          <w:p w14:paraId="01D06DA7" w14:textId="77777777" w:rsidR="00566C85" w:rsidRPr="00575177" w:rsidRDefault="00566C85" w:rsidP="00EB4079">
            <w:pPr>
              <w:pStyle w:val="Header2-SubClauses"/>
              <w:spacing w:after="120"/>
              <w:ind w:left="648" w:hanging="648"/>
              <w:rPr>
                <w:rFonts w:asciiTheme="majorBidi" w:hAnsiTheme="majorBidi" w:cstheme="majorBidi"/>
                <w:spacing w:val="-2"/>
                <w:sz w:val="22"/>
                <w:szCs w:val="22"/>
                <w:lang w:val="fr-FR"/>
              </w:rPr>
            </w:pPr>
            <w:r w:rsidRPr="00575177">
              <w:rPr>
                <w:rFonts w:asciiTheme="majorBidi" w:hAnsiTheme="majorBidi" w:cstheme="majorBidi"/>
                <w:sz w:val="22"/>
                <w:szCs w:val="22"/>
                <w:lang w:val="fr-FR"/>
              </w:rPr>
              <w:t>37.1</w:t>
            </w:r>
            <w:r w:rsidRPr="00575177">
              <w:rPr>
                <w:rFonts w:asciiTheme="majorBidi" w:hAnsiTheme="majorBidi" w:cstheme="majorBidi"/>
                <w:sz w:val="22"/>
                <w:szCs w:val="22"/>
                <w:lang w:val="fr-FR"/>
              </w:rPr>
              <w:tab/>
              <w:t xml:space="preserve">Indépendamment de l’ensemble des obligations contractuelles régissant les formalités d’exportation, toute restriction à l’importation imputable à l’Acheteur, au pays de l’Acheteur, ou à l’utilisation des produits/biens, systèmes ou services à fournir, qui émanent de règlements commerciaux d’un pays fournisseur de produits/biens, systèmes ou services, et qui empêchent le Fournisseur de s’acquitter de ses obligations contractuelles, libèrera le Fournisseur de ses obligations de fournir les biens et les services prévus. Cette disposition prendra effet dès lors que le </w:t>
            </w:r>
            <w:r w:rsidR="00524D3E" w:rsidRPr="00575177">
              <w:rPr>
                <w:rFonts w:asciiTheme="majorBidi" w:hAnsiTheme="majorBidi" w:cstheme="majorBidi"/>
                <w:sz w:val="22"/>
                <w:szCs w:val="22"/>
                <w:lang w:val="fr-FR"/>
              </w:rPr>
              <w:t>Soumissionnaire</w:t>
            </w:r>
            <w:r w:rsidRPr="00575177">
              <w:rPr>
                <w:rFonts w:asciiTheme="majorBidi" w:hAnsiTheme="majorBidi" w:cstheme="majorBidi"/>
                <w:sz w:val="22"/>
                <w:szCs w:val="22"/>
                <w:lang w:val="fr-FR"/>
              </w:rPr>
              <w:t xml:space="preserve"> démontrera, à satisfaction de </w:t>
            </w:r>
            <w:r w:rsidR="00B24709" w:rsidRPr="00575177">
              <w:rPr>
                <w:rFonts w:asciiTheme="majorBidi" w:hAnsiTheme="majorBidi" w:cstheme="majorBidi"/>
                <w:sz w:val="22"/>
                <w:szCs w:val="22"/>
                <w:lang w:val="fr-FR"/>
              </w:rPr>
              <w:t>l’</w:t>
            </w:r>
            <w:r w:rsidR="0030273F" w:rsidRPr="00575177">
              <w:rPr>
                <w:rFonts w:asciiTheme="majorBidi" w:hAnsiTheme="majorBidi" w:cstheme="majorBidi"/>
                <w:sz w:val="22"/>
                <w:szCs w:val="22"/>
                <w:lang w:val="fr-FR"/>
              </w:rPr>
              <w:t>AFD</w:t>
            </w:r>
            <w:r w:rsidRPr="00575177">
              <w:rPr>
                <w:rFonts w:asciiTheme="majorBidi" w:hAnsiTheme="majorBidi" w:cstheme="majorBidi"/>
                <w:sz w:val="22"/>
                <w:szCs w:val="22"/>
                <w:lang w:val="fr-FR"/>
              </w:rPr>
              <w:t xml:space="preserve"> et de l’Acheteur, qu’il a entrepris avec diligence toutes les démarches pour les demandes de permis, autorisations et licences nécessaires à l’exportation de produits/biens, systèmes ou services conformément aux</w:t>
            </w:r>
            <w:r w:rsidR="00887DDA" w:rsidRPr="00575177">
              <w:rPr>
                <w:rFonts w:asciiTheme="majorBidi" w:hAnsiTheme="majorBidi" w:cstheme="majorBidi"/>
                <w:sz w:val="22"/>
                <w:szCs w:val="22"/>
                <w:lang w:val="fr-FR"/>
              </w:rPr>
              <w:t xml:space="preserve"> termes du </w:t>
            </w:r>
            <w:r w:rsidR="00EB4079" w:rsidRPr="00575177">
              <w:rPr>
                <w:rFonts w:asciiTheme="majorBidi" w:hAnsiTheme="majorBidi" w:cstheme="majorBidi"/>
                <w:sz w:val="22"/>
                <w:szCs w:val="22"/>
                <w:lang w:val="fr-FR"/>
              </w:rPr>
              <w:t>Marché</w:t>
            </w:r>
            <w:r w:rsidRPr="00575177">
              <w:rPr>
                <w:rFonts w:asciiTheme="majorBidi" w:hAnsiTheme="majorBidi" w:cstheme="majorBidi"/>
                <w:sz w:val="22"/>
                <w:szCs w:val="22"/>
                <w:lang w:val="fr-FR"/>
              </w:rPr>
              <w:t xml:space="preserve">. Le </w:t>
            </w:r>
            <w:r w:rsidR="00EB4079" w:rsidRPr="00575177">
              <w:rPr>
                <w:rFonts w:asciiTheme="majorBidi" w:hAnsiTheme="majorBidi" w:cstheme="majorBidi"/>
                <w:sz w:val="22"/>
                <w:szCs w:val="22"/>
                <w:lang w:val="fr-FR"/>
              </w:rPr>
              <w:t>Marché</w:t>
            </w:r>
            <w:r w:rsidRPr="00575177">
              <w:rPr>
                <w:rFonts w:asciiTheme="majorBidi" w:hAnsiTheme="majorBidi" w:cstheme="majorBidi"/>
                <w:sz w:val="22"/>
                <w:szCs w:val="22"/>
                <w:lang w:val="fr-FR"/>
              </w:rPr>
              <w:t xml:space="preserve"> sera résilié  à la convenance de l’Acheteur selon les termes des articles 35.3.</w:t>
            </w:r>
          </w:p>
        </w:tc>
      </w:tr>
    </w:tbl>
    <w:p w14:paraId="3139A75A" w14:textId="77777777" w:rsidR="00FC31C4" w:rsidRPr="00575177" w:rsidRDefault="00FC31C4" w:rsidP="00FC31C4">
      <w:pPr>
        <w:rPr>
          <w:rFonts w:asciiTheme="majorBidi" w:hAnsiTheme="majorBidi" w:cstheme="majorBidi"/>
        </w:rPr>
      </w:pPr>
    </w:p>
    <w:p w14:paraId="0BD5E5AA" w14:textId="77777777" w:rsidR="0096294B" w:rsidRPr="00575177" w:rsidRDefault="0096294B" w:rsidP="00FC31C4">
      <w:pPr>
        <w:rPr>
          <w:rFonts w:asciiTheme="majorBidi" w:hAnsiTheme="majorBidi" w:cstheme="majorBidi"/>
        </w:rPr>
        <w:sectPr w:rsidR="0096294B" w:rsidRPr="00575177">
          <w:headerReference w:type="even" r:id="rId61"/>
          <w:headerReference w:type="default" r:id="rId62"/>
          <w:headerReference w:type="first" r:id="rId63"/>
          <w:pgSz w:w="11907" w:h="16840" w:code="9"/>
          <w:pgMar w:top="1440" w:right="1440" w:bottom="1440" w:left="1440" w:header="720" w:footer="720" w:gutter="567"/>
          <w:cols w:space="720"/>
          <w:titlePg/>
        </w:sectPr>
      </w:pPr>
    </w:p>
    <w:tbl>
      <w:tblPr>
        <w:tblW w:w="9923" w:type="dxa"/>
        <w:tblInd w:w="-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44"/>
        <w:gridCol w:w="8079"/>
      </w:tblGrid>
      <w:tr w:rsidR="00FC31C4" w:rsidRPr="00575177" w14:paraId="33E3071D" w14:textId="77777777" w:rsidTr="008850C0">
        <w:trPr>
          <w:cantSplit/>
          <w:trHeight w:val="1840"/>
        </w:trPr>
        <w:tc>
          <w:tcPr>
            <w:tcW w:w="9923" w:type="dxa"/>
            <w:gridSpan w:val="2"/>
            <w:tcBorders>
              <w:top w:val="nil"/>
              <w:left w:val="nil"/>
              <w:bottom w:val="nil"/>
              <w:right w:val="nil"/>
            </w:tcBorders>
            <w:vAlign w:val="center"/>
          </w:tcPr>
          <w:p w14:paraId="27D8668D" w14:textId="77777777" w:rsidR="00FC31C4" w:rsidRPr="00575177" w:rsidRDefault="00B20125" w:rsidP="00B24709">
            <w:pPr>
              <w:pStyle w:val="Sous-titre"/>
              <w:rPr>
                <w:rFonts w:asciiTheme="majorBidi" w:hAnsiTheme="majorBidi" w:cstheme="majorBidi"/>
                <w:lang w:val="fr-FR"/>
              </w:rPr>
            </w:pPr>
            <w:bookmarkStart w:id="521" w:name="_Toc475090763"/>
            <w:bookmarkEnd w:id="476"/>
            <w:bookmarkEnd w:id="477"/>
            <w:bookmarkEnd w:id="478"/>
            <w:r w:rsidRPr="00575177">
              <w:rPr>
                <w:rFonts w:asciiTheme="majorBidi" w:hAnsiTheme="majorBidi" w:cstheme="majorBidi"/>
                <w:lang w:val="fr-FR"/>
              </w:rPr>
              <w:t xml:space="preserve">Section </w:t>
            </w:r>
            <w:r w:rsidR="00B24709" w:rsidRPr="00575177">
              <w:rPr>
                <w:rFonts w:asciiTheme="majorBidi" w:hAnsiTheme="majorBidi" w:cstheme="majorBidi"/>
                <w:lang w:val="fr-FR"/>
              </w:rPr>
              <w:t>IX</w:t>
            </w:r>
            <w:r w:rsidR="00F87C27" w:rsidRPr="00575177">
              <w:rPr>
                <w:rFonts w:asciiTheme="majorBidi" w:hAnsiTheme="majorBidi" w:cstheme="majorBidi"/>
                <w:lang w:val="fr-FR"/>
              </w:rPr>
              <w:t>.  Cahier des Clauses Administratives P</w:t>
            </w:r>
            <w:r w:rsidR="00FC31C4" w:rsidRPr="00575177">
              <w:rPr>
                <w:rFonts w:asciiTheme="majorBidi" w:hAnsiTheme="majorBidi" w:cstheme="majorBidi"/>
                <w:lang w:val="fr-FR"/>
              </w:rPr>
              <w:t>articulières</w:t>
            </w:r>
            <w:bookmarkEnd w:id="521"/>
            <w:r w:rsidR="00FC31C4" w:rsidRPr="00575177">
              <w:rPr>
                <w:rFonts w:asciiTheme="majorBidi" w:hAnsiTheme="majorBidi" w:cstheme="majorBidi"/>
                <w:lang w:val="fr-FR"/>
              </w:rPr>
              <w:t xml:space="preserve"> </w:t>
            </w:r>
          </w:p>
        </w:tc>
      </w:tr>
      <w:tr w:rsidR="00FC31C4" w:rsidRPr="00575177" w14:paraId="1090B948" w14:textId="77777777" w:rsidTr="008850C0">
        <w:trPr>
          <w:cantSplit/>
        </w:trPr>
        <w:tc>
          <w:tcPr>
            <w:tcW w:w="9923" w:type="dxa"/>
            <w:gridSpan w:val="2"/>
            <w:tcBorders>
              <w:top w:val="nil"/>
              <w:left w:val="nil"/>
              <w:bottom w:val="nil"/>
              <w:right w:val="nil"/>
            </w:tcBorders>
          </w:tcPr>
          <w:p w14:paraId="2794BFD9" w14:textId="77777777" w:rsidR="00FC31C4" w:rsidRPr="00575177" w:rsidRDefault="00FC31C4" w:rsidP="0087136A">
            <w:pPr>
              <w:pStyle w:val="Pieddepage"/>
              <w:tabs>
                <w:tab w:val="clear" w:pos="9504"/>
              </w:tabs>
              <w:spacing w:after="120"/>
              <w:jc w:val="both"/>
              <w:rPr>
                <w:rFonts w:asciiTheme="majorBidi" w:hAnsiTheme="majorBidi" w:cstheme="majorBidi"/>
                <w:sz w:val="22"/>
                <w:szCs w:val="22"/>
                <w:lang w:val="fr-FR"/>
              </w:rPr>
            </w:pPr>
            <w:r w:rsidRPr="00575177">
              <w:rPr>
                <w:rFonts w:asciiTheme="majorBidi" w:hAnsiTheme="majorBidi" w:cstheme="majorBidi"/>
                <w:sz w:val="22"/>
                <w:szCs w:val="22"/>
                <w:lang w:val="fr-FR"/>
              </w:rPr>
              <w:t>Le Cahier des clauses administratives particulières (CCAP) qui suit précise le Cahier des clauses administratives générales (CCAG). Lorsqu’il y a contradiction, les clauses ci</w:t>
            </w:r>
            <w:r w:rsidRPr="00575177">
              <w:rPr>
                <w:rFonts w:asciiTheme="majorBidi" w:hAnsiTheme="majorBidi" w:cstheme="majorBidi"/>
                <w:sz w:val="22"/>
                <w:szCs w:val="22"/>
                <w:lang w:val="fr-FR"/>
              </w:rPr>
              <w:noBreakHyphen/>
              <w:t>après prévalent par rapport aux clauses du CCAG.</w:t>
            </w:r>
          </w:p>
        </w:tc>
      </w:tr>
      <w:tr w:rsidR="00FC31C4" w:rsidRPr="00575177" w14:paraId="7FB04D3F" w14:textId="77777777" w:rsidTr="008850C0">
        <w:trPr>
          <w:cantSplit/>
        </w:trPr>
        <w:tc>
          <w:tcPr>
            <w:tcW w:w="1844" w:type="dxa"/>
            <w:tcBorders>
              <w:top w:val="single" w:sz="12" w:space="0" w:color="auto"/>
              <w:bottom w:val="single" w:sz="6" w:space="0" w:color="auto"/>
            </w:tcBorders>
          </w:tcPr>
          <w:p w14:paraId="1B20C3A5"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1.1 (i)</w:t>
            </w:r>
          </w:p>
        </w:tc>
        <w:tc>
          <w:tcPr>
            <w:tcW w:w="8079" w:type="dxa"/>
            <w:tcBorders>
              <w:top w:val="single" w:sz="12" w:space="0" w:color="auto"/>
              <w:bottom w:val="single" w:sz="6" w:space="0" w:color="auto"/>
            </w:tcBorders>
          </w:tcPr>
          <w:p w14:paraId="52FE452A" w14:textId="77777777" w:rsidR="00FC31C4" w:rsidRPr="00575177" w:rsidRDefault="00FC31C4" w:rsidP="00915666">
            <w:pPr>
              <w:tabs>
                <w:tab w:val="right" w:pos="7164"/>
              </w:tabs>
              <w:spacing w:before="120" w:after="200"/>
              <w:rPr>
                <w:rFonts w:asciiTheme="majorBidi" w:hAnsiTheme="majorBidi" w:cstheme="majorBidi"/>
                <w:sz w:val="22"/>
                <w:szCs w:val="22"/>
              </w:rPr>
            </w:pPr>
            <w:r w:rsidRPr="00575177">
              <w:rPr>
                <w:rFonts w:asciiTheme="majorBidi" w:hAnsiTheme="majorBidi" w:cstheme="majorBidi"/>
                <w:sz w:val="22"/>
                <w:szCs w:val="22"/>
              </w:rPr>
              <w:t>Le pays de l’Acheteur est </w:t>
            </w:r>
            <w:r w:rsidR="001E5522" w:rsidRPr="00575177">
              <w:rPr>
                <w:rFonts w:asciiTheme="majorBidi" w:hAnsiTheme="majorBidi" w:cstheme="majorBidi"/>
                <w:sz w:val="22"/>
                <w:szCs w:val="22"/>
              </w:rPr>
              <w:t>:</w:t>
            </w:r>
            <w:r w:rsidR="001E5522" w:rsidRPr="00575177">
              <w:rPr>
                <w:rFonts w:asciiTheme="majorBidi" w:hAnsiTheme="majorBidi" w:cstheme="majorBidi"/>
                <w:b/>
                <w:bCs/>
                <w:sz w:val="22"/>
                <w:szCs w:val="22"/>
              </w:rPr>
              <w:t xml:space="preserve"> Mauritanie</w:t>
            </w:r>
          </w:p>
        </w:tc>
      </w:tr>
      <w:tr w:rsidR="00FC31C4" w:rsidRPr="00575177" w14:paraId="3C9C809D" w14:textId="77777777" w:rsidTr="008850C0">
        <w:trPr>
          <w:cantSplit/>
        </w:trPr>
        <w:tc>
          <w:tcPr>
            <w:tcW w:w="1844" w:type="dxa"/>
            <w:tcBorders>
              <w:top w:val="nil"/>
            </w:tcBorders>
          </w:tcPr>
          <w:p w14:paraId="299066CB"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1.1 (j)</w:t>
            </w:r>
          </w:p>
        </w:tc>
        <w:tc>
          <w:tcPr>
            <w:tcW w:w="8079" w:type="dxa"/>
            <w:tcBorders>
              <w:top w:val="nil"/>
            </w:tcBorders>
          </w:tcPr>
          <w:p w14:paraId="23C44BCB" w14:textId="77777777" w:rsidR="00FC31C4" w:rsidRPr="00575177" w:rsidRDefault="00FC31C4" w:rsidP="00915666">
            <w:pPr>
              <w:tabs>
                <w:tab w:val="right" w:pos="7164"/>
              </w:tabs>
              <w:spacing w:before="120" w:after="200"/>
              <w:rPr>
                <w:rFonts w:asciiTheme="majorBidi" w:hAnsiTheme="majorBidi" w:cstheme="majorBidi"/>
                <w:sz w:val="22"/>
                <w:szCs w:val="22"/>
              </w:rPr>
            </w:pPr>
            <w:r w:rsidRPr="00575177">
              <w:rPr>
                <w:rFonts w:asciiTheme="majorBidi" w:hAnsiTheme="majorBidi" w:cstheme="majorBidi"/>
                <w:sz w:val="22"/>
                <w:szCs w:val="22"/>
              </w:rPr>
              <w:t>L’Acheteur est </w:t>
            </w:r>
            <w:r w:rsidR="001E5522" w:rsidRPr="00575177">
              <w:rPr>
                <w:rFonts w:asciiTheme="majorBidi" w:hAnsiTheme="majorBidi" w:cstheme="majorBidi"/>
                <w:sz w:val="22"/>
                <w:szCs w:val="22"/>
              </w:rPr>
              <w:t>:</w:t>
            </w:r>
            <w:r w:rsidR="001E5522" w:rsidRPr="00575177">
              <w:rPr>
                <w:rFonts w:asciiTheme="majorBidi" w:hAnsiTheme="majorBidi" w:cstheme="majorBidi"/>
                <w:b/>
                <w:bCs/>
                <w:sz w:val="22"/>
                <w:szCs w:val="22"/>
              </w:rPr>
              <w:t xml:space="preserve"> Ministère de la santé</w:t>
            </w:r>
            <w:r w:rsidR="001E5522" w:rsidRPr="00575177">
              <w:rPr>
                <w:rFonts w:asciiTheme="majorBidi" w:hAnsiTheme="majorBidi" w:cstheme="majorBidi"/>
                <w:sz w:val="22"/>
                <w:szCs w:val="22"/>
              </w:rPr>
              <w:t xml:space="preserve"> </w:t>
            </w:r>
          </w:p>
        </w:tc>
      </w:tr>
      <w:tr w:rsidR="00FC31C4" w:rsidRPr="00575177" w14:paraId="6DA667C8" w14:textId="77777777" w:rsidTr="008850C0">
        <w:trPr>
          <w:cantSplit/>
        </w:trPr>
        <w:tc>
          <w:tcPr>
            <w:tcW w:w="1844" w:type="dxa"/>
          </w:tcPr>
          <w:p w14:paraId="5AFEE704" w14:textId="77777777" w:rsidR="00FC31C4" w:rsidRPr="00575177" w:rsidRDefault="00B24CC1"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1.1 (o</w:t>
            </w:r>
            <w:r w:rsidR="00FC31C4" w:rsidRPr="00575177">
              <w:rPr>
                <w:rFonts w:asciiTheme="majorBidi" w:hAnsiTheme="majorBidi" w:cstheme="majorBidi"/>
                <w:b/>
                <w:sz w:val="22"/>
                <w:szCs w:val="22"/>
              </w:rPr>
              <w:t>)</w:t>
            </w:r>
          </w:p>
        </w:tc>
        <w:tc>
          <w:tcPr>
            <w:tcW w:w="8079" w:type="dxa"/>
          </w:tcPr>
          <w:p w14:paraId="67EB3F07" w14:textId="6D510DAC" w:rsidR="002D72F6" w:rsidRPr="00575177" w:rsidRDefault="002D72F6" w:rsidP="00F95240">
            <w:pPr>
              <w:tabs>
                <w:tab w:val="right" w:pos="7164"/>
              </w:tabs>
              <w:rPr>
                <w:rFonts w:asciiTheme="majorBidi" w:hAnsiTheme="majorBidi" w:cstheme="majorBidi"/>
                <w:sz w:val="22"/>
                <w:szCs w:val="22"/>
              </w:rPr>
            </w:pPr>
            <w:r w:rsidRPr="00575177">
              <w:rPr>
                <w:rFonts w:asciiTheme="majorBidi" w:hAnsiTheme="majorBidi" w:cstheme="majorBidi"/>
                <w:sz w:val="22"/>
                <w:szCs w:val="22"/>
              </w:rPr>
              <w:t>L</w:t>
            </w:r>
            <w:r w:rsidR="00FC31C4" w:rsidRPr="00575177">
              <w:rPr>
                <w:rFonts w:asciiTheme="majorBidi" w:hAnsiTheme="majorBidi" w:cstheme="majorBidi"/>
                <w:sz w:val="22"/>
                <w:szCs w:val="22"/>
              </w:rPr>
              <w:t>es lieu</w:t>
            </w:r>
            <w:r w:rsidRPr="00575177">
              <w:rPr>
                <w:rFonts w:asciiTheme="majorBidi" w:hAnsiTheme="majorBidi" w:cstheme="majorBidi"/>
                <w:sz w:val="22"/>
                <w:szCs w:val="22"/>
              </w:rPr>
              <w:t>x</w:t>
            </w:r>
            <w:r w:rsidR="00FC31C4" w:rsidRPr="00575177">
              <w:rPr>
                <w:rFonts w:asciiTheme="majorBidi" w:hAnsiTheme="majorBidi" w:cstheme="majorBidi"/>
                <w:sz w:val="22"/>
                <w:szCs w:val="22"/>
              </w:rPr>
              <w:t xml:space="preserve"> de destination </w:t>
            </w:r>
            <w:r w:rsidRPr="00575177">
              <w:rPr>
                <w:rFonts w:asciiTheme="majorBidi" w:hAnsiTheme="majorBidi" w:cstheme="majorBidi"/>
                <w:sz w:val="22"/>
                <w:szCs w:val="22"/>
              </w:rPr>
              <w:t>convenus sont :</w:t>
            </w:r>
          </w:p>
          <w:p w14:paraId="115AF7E0" w14:textId="5AAD6F59" w:rsidR="00FC31C4" w:rsidRPr="00575177" w:rsidRDefault="002D72F6" w:rsidP="00157FD4">
            <w:pPr>
              <w:pStyle w:val="Paragraphedeliste"/>
              <w:numPr>
                <w:ilvl w:val="0"/>
                <w:numId w:val="113"/>
              </w:numPr>
              <w:tabs>
                <w:tab w:val="right" w:pos="7164"/>
              </w:tabs>
              <w:rPr>
                <w:rFonts w:asciiTheme="majorBidi" w:hAnsiTheme="majorBidi" w:cstheme="majorBidi"/>
                <w:sz w:val="22"/>
                <w:szCs w:val="22"/>
              </w:rPr>
            </w:pPr>
            <w:r w:rsidRPr="00575177">
              <w:rPr>
                <w:rFonts w:asciiTheme="majorBidi" w:hAnsiTheme="majorBidi" w:cstheme="majorBidi"/>
                <w:sz w:val="22"/>
                <w:szCs w:val="22"/>
              </w:rPr>
              <w:t>CNTS/Nouakchott pour l</w:t>
            </w:r>
            <w:r w:rsidR="00F95240" w:rsidRPr="00575177">
              <w:rPr>
                <w:rFonts w:asciiTheme="majorBidi" w:hAnsiTheme="majorBidi" w:cstheme="majorBidi"/>
                <w:sz w:val="22"/>
                <w:szCs w:val="22"/>
              </w:rPr>
              <w:t xml:space="preserve">e </w:t>
            </w:r>
            <w:r w:rsidR="00F95240" w:rsidRPr="00575177">
              <w:rPr>
                <w:rFonts w:asciiTheme="majorBidi" w:hAnsiTheme="majorBidi" w:cstheme="majorBidi"/>
                <w:b/>
                <w:bCs/>
                <w:sz w:val="22"/>
                <w:szCs w:val="22"/>
              </w:rPr>
              <w:t>lot1,</w:t>
            </w:r>
            <w:r w:rsidRPr="00575177">
              <w:rPr>
                <w:rFonts w:asciiTheme="majorBidi" w:hAnsiTheme="majorBidi" w:cstheme="majorBidi"/>
                <w:sz w:val="22"/>
                <w:szCs w:val="22"/>
              </w:rPr>
              <w:t xml:space="preserve"> </w:t>
            </w:r>
          </w:p>
          <w:p w14:paraId="7FF17870" w14:textId="7C0B5AF5" w:rsidR="00F95240" w:rsidRPr="00575177" w:rsidRDefault="00F95240" w:rsidP="00157FD4">
            <w:pPr>
              <w:pStyle w:val="Paragraphedeliste"/>
              <w:numPr>
                <w:ilvl w:val="0"/>
                <w:numId w:val="113"/>
              </w:numPr>
              <w:tabs>
                <w:tab w:val="right" w:pos="7164"/>
              </w:tabs>
              <w:rPr>
                <w:rFonts w:asciiTheme="majorBidi" w:hAnsiTheme="majorBidi" w:cstheme="majorBidi"/>
                <w:sz w:val="22"/>
                <w:szCs w:val="22"/>
              </w:rPr>
            </w:pPr>
            <w:r w:rsidRPr="00575177">
              <w:rPr>
                <w:rFonts w:asciiTheme="majorBidi" w:hAnsiTheme="majorBidi" w:cstheme="majorBidi"/>
                <w:sz w:val="22"/>
                <w:szCs w:val="22"/>
              </w:rPr>
              <w:t xml:space="preserve">CIRTS/Kiffa pour le </w:t>
            </w:r>
            <w:r w:rsidRPr="00575177">
              <w:rPr>
                <w:rFonts w:asciiTheme="majorBidi" w:hAnsiTheme="majorBidi" w:cstheme="majorBidi"/>
                <w:b/>
                <w:bCs/>
                <w:sz w:val="22"/>
                <w:szCs w:val="22"/>
              </w:rPr>
              <w:t>lot2.</w:t>
            </w:r>
            <w:r w:rsidRPr="00575177">
              <w:rPr>
                <w:rFonts w:asciiTheme="majorBidi" w:hAnsiTheme="majorBidi" w:cstheme="majorBidi"/>
                <w:sz w:val="22"/>
                <w:szCs w:val="22"/>
              </w:rPr>
              <w:t xml:space="preserve"> </w:t>
            </w:r>
          </w:p>
        </w:tc>
      </w:tr>
      <w:tr w:rsidR="00FC31C4" w:rsidRPr="00575177" w14:paraId="1FC15C79" w14:textId="77777777" w:rsidTr="008850C0">
        <w:trPr>
          <w:cantSplit/>
        </w:trPr>
        <w:tc>
          <w:tcPr>
            <w:tcW w:w="1844" w:type="dxa"/>
          </w:tcPr>
          <w:p w14:paraId="23E850AE"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4.2 (a)</w:t>
            </w:r>
            <w:r w:rsidR="00B24709" w:rsidRPr="00575177">
              <w:rPr>
                <w:rFonts w:asciiTheme="majorBidi" w:hAnsiTheme="majorBidi" w:cstheme="majorBidi"/>
                <w:b/>
                <w:sz w:val="22"/>
                <w:szCs w:val="22"/>
              </w:rPr>
              <w:t xml:space="preserve"> et (b)</w:t>
            </w:r>
          </w:p>
        </w:tc>
        <w:tc>
          <w:tcPr>
            <w:tcW w:w="8079" w:type="dxa"/>
          </w:tcPr>
          <w:p w14:paraId="226BE1C7" w14:textId="5FB53DA7" w:rsidR="009B1CEF" w:rsidRPr="00575177" w:rsidRDefault="00FC31C4" w:rsidP="00F31FBF">
            <w:pPr>
              <w:spacing w:before="120" w:after="120"/>
              <w:jc w:val="both"/>
              <w:rPr>
                <w:rFonts w:asciiTheme="majorBidi" w:hAnsiTheme="majorBidi" w:cstheme="majorBidi"/>
                <w:sz w:val="22"/>
                <w:szCs w:val="22"/>
              </w:rPr>
            </w:pPr>
            <w:r w:rsidRPr="00575177">
              <w:rPr>
                <w:rFonts w:asciiTheme="majorBidi" w:hAnsiTheme="majorBidi" w:cstheme="majorBidi"/>
                <w:sz w:val="22"/>
                <w:szCs w:val="22"/>
              </w:rPr>
              <w:t>Les termes commerciaux auront la signification prescrite par les Incoterms publiés par la Chambre de Commerce internationale (CCI)</w:t>
            </w:r>
            <w:r w:rsidR="008850C0" w:rsidRPr="00575177">
              <w:rPr>
                <w:rFonts w:asciiTheme="majorBidi" w:hAnsiTheme="majorBidi" w:cstheme="majorBidi"/>
                <w:sz w:val="22"/>
                <w:szCs w:val="22"/>
              </w:rPr>
              <w:t>, version 2020</w:t>
            </w:r>
            <w:r w:rsidRPr="00575177">
              <w:rPr>
                <w:rFonts w:asciiTheme="majorBidi" w:hAnsiTheme="majorBidi" w:cstheme="majorBidi"/>
                <w:sz w:val="22"/>
                <w:szCs w:val="22"/>
              </w:rPr>
              <w:t>.</w:t>
            </w:r>
          </w:p>
        </w:tc>
      </w:tr>
      <w:tr w:rsidR="00B24709" w:rsidRPr="00575177" w14:paraId="20BBE700" w14:textId="77777777" w:rsidTr="008850C0">
        <w:trPr>
          <w:cantSplit/>
        </w:trPr>
        <w:tc>
          <w:tcPr>
            <w:tcW w:w="1844" w:type="dxa"/>
          </w:tcPr>
          <w:p w14:paraId="580544E1" w14:textId="77777777" w:rsidR="00B24709" w:rsidRPr="00575177" w:rsidRDefault="00B24709"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5.1</w:t>
            </w:r>
          </w:p>
        </w:tc>
        <w:tc>
          <w:tcPr>
            <w:tcW w:w="8079" w:type="dxa"/>
          </w:tcPr>
          <w:p w14:paraId="5D304B0C" w14:textId="77777777" w:rsidR="00B24709" w:rsidRPr="00575177" w:rsidRDefault="00B24709" w:rsidP="00B24709">
            <w:pPr>
              <w:spacing w:before="120" w:after="120"/>
              <w:rPr>
                <w:rFonts w:asciiTheme="majorBidi" w:hAnsiTheme="majorBidi" w:cstheme="majorBidi"/>
                <w:sz w:val="22"/>
                <w:szCs w:val="22"/>
              </w:rPr>
            </w:pPr>
            <w:r w:rsidRPr="00575177">
              <w:rPr>
                <w:rFonts w:asciiTheme="majorBidi" w:hAnsiTheme="majorBidi" w:cstheme="majorBidi"/>
                <w:sz w:val="22"/>
                <w:szCs w:val="22"/>
              </w:rPr>
              <w:t xml:space="preserve">La langue </w:t>
            </w:r>
            <w:r w:rsidR="00B24CC1" w:rsidRPr="00575177">
              <w:rPr>
                <w:rFonts w:asciiTheme="majorBidi" w:hAnsiTheme="majorBidi" w:cstheme="majorBidi"/>
                <w:sz w:val="22"/>
                <w:szCs w:val="22"/>
              </w:rPr>
              <w:t xml:space="preserve">du Marché et de communication </w:t>
            </w:r>
            <w:r w:rsidRPr="00575177">
              <w:rPr>
                <w:rFonts w:asciiTheme="majorBidi" w:hAnsiTheme="majorBidi" w:cstheme="majorBidi"/>
                <w:sz w:val="22"/>
                <w:szCs w:val="22"/>
              </w:rPr>
              <w:t>est le français.</w:t>
            </w:r>
          </w:p>
        </w:tc>
      </w:tr>
      <w:tr w:rsidR="00BC29B2" w:rsidRPr="00575177" w14:paraId="61191276" w14:textId="77777777" w:rsidTr="008850C0">
        <w:trPr>
          <w:cantSplit/>
        </w:trPr>
        <w:tc>
          <w:tcPr>
            <w:tcW w:w="1844" w:type="dxa"/>
          </w:tcPr>
          <w:p w14:paraId="6399A418" w14:textId="77777777" w:rsidR="00BC29B2" w:rsidRPr="00575177" w:rsidRDefault="003B5B51"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7.1</w:t>
            </w:r>
          </w:p>
        </w:tc>
        <w:tc>
          <w:tcPr>
            <w:tcW w:w="8079" w:type="dxa"/>
          </w:tcPr>
          <w:p w14:paraId="1839164C" w14:textId="77777777" w:rsidR="00BC29B2" w:rsidRPr="00575177" w:rsidRDefault="00BC29B2" w:rsidP="005125A7">
            <w:pPr>
              <w:spacing w:before="120" w:after="120"/>
              <w:jc w:val="both"/>
              <w:rPr>
                <w:rFonts w:asciiTheme="majorBidi" w:hAnsiTheme="majorBidi" w:cstheme="majorBidi"/>
                <w:sz w:val="22"/>
                <w:szCs w:val="22"/>
              </w:rPr>
            </w:pPr>
            <w:r w:rsidRPr="00575177">
              <w:rPr>
                <w:rFonts w:asciiTheme="majorBidi" w:hAnsiTheme="majorBidi" w:cstheme="majorBidi"/>
                <w:sz w:val="22"/>
                <w:szCs w:val="22"/>
              </w:rPr>
              <w:t xml:space="preserve">Les biens et services provenant de pays sous embargo de la France, l’Union Européenne ou les Nations-Unies ne sont pas éligibles.  </w:t>
            </w:r>
          </w:p>
        </w:tc>
      </w:tr>
      <w:tr w:rsidR="00FC31C4" w:rsidRPr="00575177" w14:paraId="3347BBC8" w14:textId="77777777" w:rsidTr="008850C0">
        <w:trPr>
          <w:cantSplit/>
        </w:trPr>
        <w:tc>
          <w:tcPr>
            <w:tcW w:w="1844" w:type="dxa"/>
          </w:tcPr>
          <w:p w14:paraId="19E62331"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8.1</w:t>
            </w:r>
          </w:p>
        </w:tc>
        <w:tc>
          <w:tcPr>
            <w:tcW w:w="8079" w:type="dxa"/>
          </w:tcPr>
          <w:p w14:paraId="2CE0DEFA" w14:textId="77777777" w:rsidR="00FC31C4" w:rsidRPr="00575177" w:rsidRDefault="00FC31C4" w:rsidP="00915666">
            <w:pPr>
              <w:tabs>
                <w:tab w:val="right" w:pos="7164"/>
              </w:tabs>
              <w:spacing w:before="120"/>
              <w:rPr>
                <w:rFonts w:asciiTheme="majorBidi" w:hAnsiTheme="majorBidi" w:cstheme="majorBidi"/>
                <w:sz w:val="22"/>
                <w:szCs w:val="22"/>
              </w:rPr>
            </w:pPr>
            <w:r w:rsidRPr="00575177">
              <w:rPr>
                <w:rFonts w:asciiTheme="majorBidi" w:hAnsiTheme="majorBidi" w:cstheme="majorBidi"/>
                <w:sz w:val="22"/>
                <w:szCs w:val="22"/>
              </w:rPr>
              <w:t xml:space="preserve">Aux fins de </w:t>
            </w:r>
            <w:r w:rsidRPr="00575177">
              <w:rPr>
                <w:rFonts w:asciiTheme="majorBidi" w:hAnsiTheme="majorBidi" w:cstheme="majorBidi"/>
                <w:b/>
                <w:sz w:val="22"/>
                <w:szCs w:val="22"/>
                <w:u w:val="single"/>
              </w:rPr>
              <w:t>notification</w:t>
            </w:r>
            <w:r w:rsidRPr="00575177">
              <w:rPr>
                <w:rFonts w:asciiTheme="majorBidi" w:hAnsiTheme="majorBidi" w:cstheme="majorBidi"/>
                <w:sz w:val="22"/>
                <w:szCs w:val="22"/>
              </w:rPr>
              <w:t>, l’adresse de l’Acheteur sera :</w:t>
            </w:r>
          </w:p>
          <w:p w14:paraId="49D6DDEF" w14:textId="62506471" w:rsidR="001E5522" w:rsidRPr="00575177" w:rsidRDefault="001E5522" w:rsidP="001E5522">
            <w:pPr>
              <w:tabs>
                <w:tab w:val="right" w:pos="7254"/>
              </w:tabs>
              <w:spacing w:before="120"/>
              <w:rPr>
                <w:rFonts w:asciiTheme="majorBidi" w:hAnsiTheme="majorBidi" w:cstheme="majorBidi"/>
                <w:sz w:val="22"/>
                <w:szCs w:val="22"/>
              </w:rPr>
            </w:pPr>
            <w:r w:rsidRPr="00575177">
              <w:rPr>
                <w:rFonts w:asciiTheme="majorBidi" w:hAnsiTheme="majorBidi" w:cstheme="majorBidi"/>
                <w:sz w:val="22"/>
                <w:szCs w:val="22"/>
              </w:rPr>
              <w:t>Lot N°</w:t>
            </w:r>
            <w:r w:rsidRPr="00575177">
              <w:rPr>
                <w:rFonts w:asciiTheme="majorBidi" w:hAnsiTheme="majorBidi" w:cstheme="majorBidi"/>
                <w:b/>
                <w:color w:val="000000"/>
                <w:sz w:val="24"/>
                <w:szCs w:val="24"/>
              </w:rPr>
              <w:t>:</w:t>
            </w:r>
            <w:r w:rsidR="008850C0" w:rsidRPr="00575177">
              <w:rPr>
                <w:rFonts w:asciiTheme="majorBidi" w:hAnsiTheme="majorBidi" w:cstheme="majorBidi"/>
                <w:b/>
                <w:bCs/>
                <w:sz w:val="22"/>
                <w:szCs w:val="22"/>
              </w:rPr>
              <w:t xml:space="preserve"> </w:t>
            </w:r>
            <w:r w:rsidR="00C3471D" w:rsidRPr="00575177">
              <w:rPr>
                <w:rFonts w:asciiTheme="majorBidi" w:hAnsiTheme="majorBidi" w:cstheme="majorBidi"/>
                <w:b/>
                <w:bCs/>
                <w:sz w:val="22"/>
                <w:szCs w:val="22"/>
              </w:rPr>
              <w:t>IlotD, Lot2</w:t>
            </w:r>
            <w:r w:rsidR="008850C0" w:rsidRPr="00575177">
              <w:rPr>
                <w:rFonts w:asciiTheme="majorBidi" w:hAnsiTheme="majorBidi" w:cstheme="majorBidi"/>
                <w:b/>
                <w:bCs/>
                <w:sz w:val="22"/>
                <w:szCs w:val="22"/>
              </w:rPr>
              <w:t xml:space="preserve"> et Niveau R+1</w:t>
            </w:r>
            <w:r w:rsidRPr="00575177">
              <w:rPr>
                <w:rFonts w:asciiTheme="majorBidi" w:hAnsiTheme="majorBidi" w:cstheme="majorBidi"/>
                <w:b/>
                <w:color w:val="000000"/>
                <w:sz w:val="24"/>
                <w:szCs w:val="24"/>
              </w:rPr>
              <w:t>.</w:t>
            </w:r>
          </w:p>
          <w:p w14:paraId="530CEDBE" w14:textId="77777777" w:rsidR="001E5522" w:rsidRPr="00575177" w:rsidRDefault="001E5522" w:rsidP="001E5522">
            <w:pPr>
              <w:tabs>
                <w:tab w:val="right" w:pos="7254"/>
              </w:tabs>
              <w:spacing w:before="120"/>
              <w:rPr>
                <w:rFonts w:asciiTheme="majorBidi" w:hAnsiTheme="majorBidi" w:cstheme="majorBidi"/>
                <w:sz w:val="22"/>
                <w:szCs w:val="22"/>
              </w:rPr>
            </w:pPr>
            <w:r w:rsidRPr="00575177">
              <w:rPr>
                <w:rFonts w:asciiTheme="majorBidi" w:hAnsiTheme="majorBidi" w:cstheme="majorBidi"/>
                <w:sz w:val="22"/>
                <w:szCs w:val="22"/>
              </w:rPr>
              <w:t xml:space="preserve">Étage/ numéro de bureau : </w:t>
            </w:r>
            <w:r w:rsidRPr="00575177">
              <w:rPr>
                <w:rFonts w:asciiTheme="majorBidi" w:hAnsiTheme="majorBidi" w:cstheme="majorBidi"/>
                <w:b/>
                <w:bCs/>
                <w:sz w:val="22"/>
                <w:szCs w:val="22"/>
              </w:rPr>
              <w:t>Etage1/Bureau du chargé de programme</w:t>
            </w:r>
          </w:p>
          <w:p w14:paraId="32097CA6" w14:textId="77777777" w:rsidR="001E5522" w:rsidRPr="00575177" w:rsidRDefault="001E5522" w:rsidP="001E5522">
            <w:pPr>
              <w:tabs>
                <w:tab w:val="right" w:pos="7254"/>
              </w:tabs>
              <w:spacing w:before="120"/>
              <w:rPr>
                <w:rFonts w:asciiTheme="majorBidi" w:hAnsiTheme="majorBidi" w:cstheme="majorBidi"/>
                <w:i/>
                <w:sz w:val="22"/>
                <w:szCs w:val="22"/>
              </w:rPr>
            </w:pPr>
            <w:r w:rsidRPr="00575177">
              <w:rPr>
                <w:rFonts w:asciiTheme="majorBidi" w:hAnsiTheme="majorBidi" w:cstheme="majorBidi"/>
                <w:sz w:val="22"/>
                <w:szCs w:val="22"/>
              </w:rPr>
              <w:t xml:space="preserve">Ville : </w:t>
            </w:r>
            <w:r w:rsidRPr="00575177">
              <w:rPr>
                <w:rFonts w:asciiTheme="majorBidi" w:hAnsiTheme="majorBidi" w:cstheme="majorBidi"/>
                <w:b/>
                <w:bCs/>
                <w:sz w:val="22"/>
                <w:szCs w:val="22"/>
              </w:rPr>
              <w:t>Nouakchott</w:t>
            </w:r>
          </w:p>
          <w:p w14:paraId="30FFB1FD" w14:textId="77777777" w:rsidR="001E5522" w:rsidRPr="00575177" w:rsidRDefault="001E5522" w:rsidP="001E5522">
            <w:pPr>
              <w:tabs>
                <w:tab w:val="right" w:pos="7254"/>
              </w:tabs>
              <w:spacing w:before="120"/>
              <w:rPr>
                <w:rFonts w:asciiTheme="majorBidi" w:hAnsiTheme="majorBidi" w:cstheme="majorBidi"/>
                <w:i/>
                <w:sz w:val="22"/>
                <w:szCs w:val="22"/>
              </w:rPr>
            </w:pPr>
            <w:r w:rsidRPr="00575177">
              <w:rPr>
                <w:rFonts w:asciiTheme="majorBidi" w:hAnsiTheme="majorBidi" w:cstheme="majorBidi"/>
                <w:sz w:val="22"/>
                <w:szCs w:val="22"/>
              </w:rPr>
              <w:t xml:space="preserve">Pays : </w:t>
            </w:r>
            <w:r w:rsidRPr="00575177">
              <w:rPr>
                <w:rFonts w:asciiTheme="majorBidi" w:hAnsiTheme="majorBidi" w:cstheme="majorBidi"/>
                <w:b/>
                <w:bCs/>
                <w:sz w:val="22"/>
                <w:szCs w:val="22"/>
              </w:rPr>
              <w:t xml:space="preserve">Mauritanie </w:t>
            </w:r>
          </w:p>
          <w:p w14:paraId="5C5C0DE7" w14:textId="77777777" w:rsidR="001E5522" w:rsidRPr="00575177" w:rsidRDefault="001E5522" w:rsidP="001E5522">
            <w:pPr>
              <w:tabs>
                <w:tab w:val="right" w:pos="7254"/>
              </w:tabs>
              <w:spacing w:before="120"/>
              <w:rPr>
                <w:rFonts w:asciiTheme="majorBidi" w:hAnsiTheme="majorBidi" w:cstheme="majorBidi"/>
                <w:sz w:val="22"/>
                <w:szCs w:val="22"/>
              </w:rPr>
            </w:pPr>
            <w:r w:rsidRPr="00575177">
              <w:rPr>
                <w:rFonts w:asciiTheme="majorBidi" w:hAnsiTheme="majorBidi" w:cstheme="majorBidi"/>
                <w:sz w:val="22"/>
                <w:szCs w:val="22"/>
              </w:rPr>
              <w:t>Numéro de téléphone :</w:t>
            </w:r>
            <w:r w:rsidRPr="00575177">
              <w:rPr>
                <w:rFonts w:asciiTheme="majorBidi" w:hAnsiTheme="majorBidi" w:cstheme="majorBidi"/>
                <w:b/>
                <w:color w:val="000000"/>
                <w:sz w:val="24"/>
                <w:szCs w:val="24"/>
              </w:rPr>
              <w:t xml:space="preserve"> </w:t>
            </w:r>
            <w:r w:rsidRPr="00575177">
              <w:rPr>
                <w:rFonts w:asciiTheme="majorBidi" w:hAnsiTheme="majorBidi" w:cstheme="majorBidi"/>
                <w:b/>
                <w:bCs/>
                <w:sz w:val="22"/>
                <w:szCs w:val="22"/>
              </w:rPr>
              <w:t>46 00 88 49/46 56 17 47</w:t>
            </w:r>
          </w:p>
          <w:p w14:paraId="528E2C56" w14:textId="77777777" w:rsidR="00FC31C4" w:rsidRPr="00575177" w:rsidRDefault="001E5522" w:rsidP="001E5522">
            <w:pPr>
              <w:tabs>
                <w:tab w:val="right" w:pos="7164"/>
              </w:tabs>
              <w:spacing w:before="120" w:after="200"/>
              <w:rPr>
                <w:rFonts w:asciiTheme="majorBidi" w:hAnsiTheme="majorBidi" w:cstheme="majorBidi"/>
                <w:sz w:val="22"/>
                <w:szCs w:val="22"/>
              </w:rPr>
            </w:pPr>
            <w:r w:rsidRPr="00575177">
              <w:rPr>
                <w:rFonts w:asciiTheme="majorBidi" w:hAnsiTheme="majorBidi" w:cstheme="majorBidi"/>
                <w:sz w:val="22"/>
                <w:szCs w:val="22"/>
              </w:rPr>
              <w:t xml:space="preserve">Adresse électronique : </w:t>
            </w:r>
            <w:r w:rsidRPr="00575177">
              <w:rPr>
                <w:rFonts w:asciiTheme="majorBidi" w:hAnsiTheme="majorBidi" w:cstheme="majorBidi"/>
                <w:b/>
                <w:bCs/>
                <w:sz w:val="22"/>
                <w:szCs w:val="22"/>
              </w:rPr>
              <w:t>dialloamadoutidiane5@gmail.com</w:t>
            </w:r>
          </w:p>
        </w:tc>
      </w:tr>
      <w:tr w:rsidR="00FC31C4" w:rsidRPr="00575177" w14:paraId="5E36884F" w14:textId="77777777" w:rsidTr="008850C0">
        <w:trPr>
          <w:cantSplit/>
        </w:trPr>
        <w:tc>
          <w:tcPr>
            <w:tcW w:w="1844" w:type="dxa"/>
          </w:tcPr>
          <w:p w14:paraId="61FBA7A5"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9.1</w:t>
            </w:r>
          </w:p>
        </w:tc>
        <w:tc>
          <w:tcPr>
            <w:tcW w:w="8079" w:type="dxa"/>
          </w:tcPr>
          <w:p w14:paraId="0E5B436E" w14:textId="172D9205" w:rsidR="00FC31C4" w:rsidRPr="00575177" w:rsidRDefault="00FC31C4" w:rsidP="001E5522">
            <w:pPr>
              <w:tabs>
                <w:tab w:val="right" w:pos="7164"/>
              </w:tabs>
              <w:spacing w:before="120" w:after="200"/>
              <w:rPr>
                <w:rFonts w:asciiTheme="majorBidi" w:hAnsiTheme="majorBidi" w:cstheme="majorBidi"/>
                <w:sz w:val="22"/>
                <w:szCs w:val="22"/>
              </w:rPr>
            </w:pPr>
            <w:r w:rsidRPr="00575177">
              <w:rPr>
                <w:rFonts w:asciiTheme="majorBidi" w:hAnsiTheme="majorBidi" w:cstheme="majorBidi"/>
                <w:sz w:val="22"/>
                <w:szCs w:val="22"/>
              </w:rPr>
              <w:t>Le droit applicable sera </w:t>
            </w:r>
            <w:r w:rsidR="00C3471D" w:rsidRPr="00575177">
              <w:rPr>
                <w:rFonts w:asciiTheme="majorBidi" w:hAnsiTheme="majorBidi" w:cstheme="majorBidi"/>
                <w:sz w:val="22"/>
                <w:szCs w:val="22"/>
              </w:rPr>
              <w:t>:</w:t>
            </w:r>
            <w:r w:rsidR="00C3471D" w:rsidRPr="00575177">
              <w:rPr>
                <w:rFonts w:asciiTheme="majorBidi" w:hAnsiTheme="majorBidi" w:cstheme="majorBidi"/>
                <w:b/>
                <w:bCs/>
                <w:sz w:val="22"/>
                <w:szCs w:val="22"/>
              </w:rPr>
              <w:t xml:space="preserve"> le</w:t>
            </w:r>
            <w:r w:rsidR="001E5522" w:rsidRPr="00575177">
              <w:rPr>
                <w:rFonts w:asciiTheme="majorBidi" w:hAnsiTheme="majorBidi" w:cstheme="majorBidi"/>
                <w:b/>
                <w:bCs/>
                <w:sz w:val="22"/>
                <w:szCs w:val="22"/>
              </w:rPr>
              <w:t xml:space="preserve"> droit Mauritanien</w:t>
            </w:r>
            <w:r w:rsidR="001E5522" w:rsidRPr="00575177">
              <w:rPr>
                <w:rFonts w:asciiTheme="majorBidi" w:hAnsiTheme="majorBidi" w:cstheme="majorBidi"/>
                <w:sz w:val="22"/>
                <w:szCs w:val="22"/>
              </w:rPr>
              <w:t xml:space="preserve"> </w:t>
            </w:r>
          </w:p>
        </w:tc>
      </w:tr>
      <w:tr w:rsidR="00FC31C4" w:rsidRPr="00575177" w14:paraId="27093102" w14:textId="77777777" w:rsidTr="008850C0">
        <w:trPr>
          <w:cantSplit/>
        </w:trPr>
        <w:tc>
          <w:tcPr>
            <w:tcW w:w="1844" w:type="dxa"/>
          </w:tcPr>
          <w:p w14:paraId="6D182520"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10.2</w:t>
            </w:r>
          </w:p>
        </w:tc>
        <w:tc>
          <w:tcPr>
            <w:tcW w:w="8079" w:type="dxa"/>
          </w:tcPr>
          <w:p w14:paraId="35CE0058" w14:textId="77777777" w:rsidR="000D59F2" w:rsidRPr="000B23E8" w:rsidRDefault="000D59F2" w:rsidP="000D59F2">
            <w:pPr>
              <w:tabs>
                <w:tab w:val="right" w:pos="7164"/>
              </w:tabs>
              <w:spacing w:after="200"/>
              <w:jc w:val="both"/>
              <w:rPr>
                <w:rFonts w:asciiTheme="majorBidi" w:hAnsiTheme="majorBidi" w:cstheme="majorBidi"/>
                <w:sz w:val="22"/>
                <w:szCs w:val="22"/>
              </w:rPr>
            </w:pPr>
            <w:r w:rsidRPr="000B23E8">
              <w:rPr>
                <w:rFonts w:asciiTheme="majorBidi" w:hAnsiTheme="majorBidi" w:cstheme="majorBidi"/>
                <w:sz w:val="22"/>
                <w:szCs w:val="22"/>
              </w:rPr>
              <w:t>Les règles de la procédure d’arbitrage, conformément à la clause 10.2 du CCAG, seront les suivantes :</w:t>
            </w:r>
          </w:p>
          <w:p w14:paraId="3AEFF07C" w14:textId="77777777" w:rsidR="000D59F2" w:rsidRPr="000B23E8" w:rsidRDefault="000D59F2" w:rsidP="000D59F2">
            <w:pPr>
              <w:tabs>
                <w:tab w:val="right" w:pos="7164"/>
              </w:tabs>
              <w:spacing w:after="200"/>
              <w:jc w:val="both"/>
              <w:rPr>
                <w:rFonts w:asciiTheme="majorBidi" w:hAnsiTheme="majorBidi" w:cstheme="majorBidi"/>
                <w:b/>
                <w:bCs/>
                <w:sz w:val="22"/>
                <w:szCs w:val="22"/>
              </w:rPr>
            </w:pPr>
            <w:r w:rsidRPr="000B23E8">
              <w:rPr>
                <w:rFonts w:asciiTheme="majorBidi" w:hAnsiTheme="majorBidi" w:cstheme="majorBidi"/>
                <w:b/>
                <w:bCs/>
                <w:sz w:val="22"/>
                <w:szCs w:val="22"/>
              </w:rPr>
              <w:t>a)Si le marché attribué à un soumissionnaire étranger :</w:t>
            </w:r>
          </w:p>
          <w:p w14:paraId="21E98796" w14:textId="77777777" w:rsidR="000D59F2" w:rsidRPr="000B23E8" w:rsidRDefault="000D59F2" w:rsidP="000D59F2">
            <w:pPr>
              <w:pStyle w:val="TableParagraph"/>
              <w:tabs>
                <w:tab w:val="left" w:pos="1540"/>
              </w:tabs>
              <w:kinsoku w:val="0"/>
              <w:overflowPunct w:val="0"/>
              <w:ind w:right="187"/>
              <w:jc w:val="both"/>
              <w:rPr>
                <w:rFonts w:asciiTheme="majorBidi" w:eastAsia="Times New Roman" w:hAnsiTheme="majorBidi" w:cstheme="majorBidi"/>
                <w:lang w:eastAsia="fr-FR"/>
              </w:rPr>
            </w:pPr>
            <w:r w:rsidRPr="000B23E8">
              <w:rPr>
                <w:rFonts w:asciiTheme="majorBidi" w:eastAsia="Times New Roman" w:hAnsiTheme="majorBidi" w:cstheme="majorBidi"/>
                <w:lang w:eastAsia="fr-FR"/>
              </w:rPr>
              <w:t>Tout litige, controverse ou réclamation né du présent Marché ou se rapportant au présent Marché ou à une contravention au présent Marché, à sa résolution ou à sa nullité, qui n’a pas été réglé à l’amiable ou par conciliation, sera tranché par voie d’arbitrage conformément au Règlement d’arbitrage de la Commission des Nations Unies pour le droit commercial international (CNUDCI) actuellement en vigueur avec :</w:t>
            </w:r>
          </w:p>
          <w:p w14:paraId="1703445C" w14:textId="77777777" w:rsidR="000D59F2" w:rsidRPr="000B23E8" w:rsidRDefault="000D59F2" w:rsidP="000D59F2">
            <w:pPr>
              <w:pStyle w:val="TableParagraph"/>
              <w:tabs>
                <w:tab w:val="left" w:pos="1540"/>
              </w:tabs>
              <w:kinsoku w:val="0"/>
              <w:overflowPunct w:val="0"/>
              <w:ind w:right="187"/>
              <w:jc w:val="both"/>
              <w:rPr>
                <w:rFonts w:asciiTheme="majorBidi" w:eastAsia="Times New Roman" w:hAnsiTheme="majorBidi" w:cstheme="majorBidi"/>
                <w:lang w:eastAsia="fr-FR"/>
              </w:rPr>
            </w:pPr>
          </w:p>
          <w:p w14:paraId="7362401B" w14:textId="77777777" w:rsidR="000D59F2" w:rsidRPr="000B23E8" w:rsidRDefault="000D59F2" w:rsidP="000D59F2">
            <w:pPr>
              <w:pStyle w:val="Paragraphedeliste"/>
              <w:widowControl w:val="0"/>
              <w:numPr>
                <w:ilvl w:val="0"/>
                <w:numId w:val="125"/>
              </w:numPr>
              <w:tabs>
                <w:tab w:val="left" w:pos="1099"/>
              </w:tabs>
              <w:kinsoku w:val="0"/>
              <w:overflowPunct w:val="0"/>
              <w:autoSpaceDE w:val="0"/>
              <w:autoSpaceDN w:val="0"/>
              <w:adjustRightInd w:val="0"/>
              <w:ind w:left="249" w:right="187" w:firstLine="0"/>
              <w:rPr>
                <w:rFonts w:asciiTheme="majorBidi" w:hAnsiTheme="majorBidi" w:cstheme="majorBidi"/>
                <w:sz w:val="22"/>
                <w:szCs w:val="22"/>
              </w:rPr>
            </w:pPr>
            <w:r w:rsidRPr="000B23E8">
              <w:rPr>
                <w:rFonts w:asciiTheme="majorBidi" w:hAnsiTheme="majorBidi" w:cstheme="majorBidi"/>
                <w:sz w:val="22"/>
                <w:szCs w:val="22"/>
              </w:rPr>
              <w:t>L’autorité de nomination sera : [nom de la personne ou de l’institution]</w:t>
            </w:r>
          </w:p>
          <w:p w14:paraId="1B423EFA" w14:textId="77777777" w:rsidR="000D59F2" w:rsidRPr="000B23E8" w:rsidRDefault="000D59F2" w:rsidP="000D59F2">
            <w:pPr>
              <w:pStyle w:val="Paragraphedeliste"/>
              <w:widowControl w:val="0"/>
              <w:numPr>
                <w:ilvl w:val="0"/>
                <w:numId w:val="125"/>
              </w:numPr>
              <w:tabs>
                <w:tab w:val="left" w:pos="1099"/>
              </w:tabs>
              <w:kinsoku w:val="0"/>
              <w:overflowPunct w:val="0"/>
              <w:autoSpaceDE w:val="0"/>
              <w:autoSpaceDN w:val="0"/>
              <w:adjustRightInd w:val="0"/>
              <w:ind w:left="249" w:right="187" w:firstLine="0"/>
              <w:rPr>
                <w:rFonts w:asciiTheme="majorBidi" w:hAnsiTheme="majorBidi" w:cstheme="majorBidi"/>
                <w:sz w:val="22"/>
                <w:szCs w:val="22"/>
              </w:rPr>
            </w:pPr>
            <w:r w:rsidRPr="000B23E8">
              <w:rPr>
                <w:rFonts w:asciiTheme="majorBidi" w:hAnsiTheme="majorBidi" w:cstheme="majorBidi"/>
                <w:sz w:val="22"/>
                <w:szCs w:val="22"/>
              </w:rPr>
              <w:t>Le nombre d’arbitres : [un ou trois]</w:t>
            </w:r>
          </w:p>
          <w:p w14:paraId="5776B757" w14:textId="77777777" w:rsidR="000D59F2" w:rsidRPr="000B23E8" w:rsidRDefault="000D59F2" w:rsidP="000D59F2">
            <w:pPr>
              <w:pStyle w:val="Paragraphedeliste"/>
              <w:widowControl w:val="0"/>
              <w:numPr>
                <w:ilvl w:val="0"/>
                <w:numId w:val="125"/>
              </w:numPr>
              <w:tabs>
                <w:tab w:val="left" w:pos="1099"/>
              </w:tabs>
              <w:kinsoku w:val="0"/>
              <w:overflowPunct w:val="0"/>
              <w:autoSpaceDE w:val="0"/>
              <w:autoSpaceDN w:val="0"/>
              <w:adjustRightInd w:val="0"/>
              <w:ind w:left="249" w:right="187" w:firstLine="0"/>
              <w:rPr>
                <w:rFonts w:asciiTheme="majorBidi" w:hAnsiTheme="majorBidi" w:cstheme="majorBidi"/>
                <w:sz w:val="22"/>
                <w:szCs w:val="22"/>
              </w:rPr>
            </w:pPr>
            <w:r w:rsidRPr="000B23E8">
              <w:rPr>
                <w:rFonts w:asciiTheme="majorBidi" w:hAnsiTheme="majorBidi" w:cstheme="majorBidi"/>
                <w:sz w:val="22"/>
                <w:szCs w:val="22"/>
              </w:rPr>
              <w:t>Le lieu de l’arbitrage sera : [ville ou pays]</w:t>
            </w:r>
          </w:p>
          <w:p w14:paraId="00645921" w14:textId="77777777" w:rsidR="000D59F2" w:rsidRPr="000B23E8" w:rsidRDefault="000D59F2" w:rsidP="000D59F2">
            <w:pPr>
              <w:pStyle w:val="Paragraphedeliste"/>
              <w:widowControl w:val="0"/>
              <w:numPr>
                <w:ilvl w:val="0"/>
                <w:numId w:val="125"/>
              </w:numPr>
              <w:tabs>
                <w:tab w:val="left" w:pos="1099"/>
              </w:tabs>
              <w:kinsoku w:val="0"/>
              <w:overflowPunct w:val="0"/>
              <w:autoSpaceDE w:val="0"/>
              <w:autoSpaceDN w:val="0"/>
              <w:adjustRightInd w:val="0"/>
              <w:ind w:left="249" w:right="187" w:firstLine="0"/>
              <w:rPr>
                <w:rFonts w:asciiTheme="majorBidi" w:hAnsiTheme="majorBidi" w:cstheme="majorBidi"/>
                <w:sz w:val="22"/>
                <w:szCs w:val="22"/>
              </w:rPr>
            </w:pPr>
            <w:r w:rsidRPr="000B23E8">
              <w:rPr>
                <w:rFonts w:asciiTheme="majorBidi" w:hAnsiTheme="majorBidi" w:cstheme="majorBidi"/>
                <w:sz w:val="22"/>
                <w:szCs w:val="22"/>
              </w:rPr>
              <w:t>Le droit applicable : le droit mauritanien</w:t>
            </w:r>
          </w:p>
          <w:p w14:paraId="24BBF645" w14:textId="77777777" w:rsidR="000D59F2" w:rsidRPr="000B23E8" w:rsidRDefault="000D59F2" w:rsidP="000D59F2">
            <w:pPr>
              <w:pStyle w:val="Paragraphedeliste"/>
              <w:widowControl w:val="0"/>
              <w:numPr>
                <w:ilvl w:val="0"/>
                <w:numId w:val="125"/>
              </w:numPr>
              <w:tabs>
                <w:tab w:val="left" w:pos="1099"/>
              </w:tabs>
              <w:kinsoku w:val="0"/>
              <w:overflowPunct w:val="0"/>
              <w:autoSpaceDE w:val="0"/>
              <w:autoSpaceDN w:val="0"/>
              <w:adjustRightInd w:val="0"/>
              <w:spacing w:line="242" w:lineRule="auto"/>
              <w:ind w:left="249" w:right="187" w:firstLine="0"/>
              <w:rPr>
                <w:rFonts w:asciiTheme="majorBidi" w:hAnsiTheme="majorBidi" w:cstheme="majorBidi"/>
                <w:sz w:val="22"/>
                <w:szCs w:val="22"/>
              </w:rPr>
            </w:pPr>
            <w:r w:rsidRPr="000B23E8">
              <w:rPr>
                <w:rFonts w:asciiTheme="majorBidi" w:hAnsiTheme="majorBidi" w:cstheme="majorBidi"/>
                <w:sz w:val="22"/>
                <w:szCs w:val="22"/>
              </w:rPr>
              <w:t>La langue à utiliser pour la procédure d’arbitrage sera : [préciser la langue].</w:t>
            </w:r>
          </w:p>
          <w:p w14:paraId="59E38025" w14:textId="77777777" w:rsidR="000D59F2" w:rsidRPr="000B23E8" w:rsidRDefault="000D59F2" w:rsidP="000D59F2">
            <w:pPr>
              <w:pStyle w:val="TableParagraph"/>
              <w:kinsoku w:val="0"/>
              <w:overflowPunct w:val="0"/>
              <w:spacing w:line="200" w:lineRule="exact"/>
              <w:ind w:left="249" w:right="187"/>
              <w:rPr>
                <w:rFonts w:ascii="Bookman Old Style" w:hAnsi="Bookman Old Style"/>
                <w:sz w:val="20"/>
                <w:szCs w:val="20"/>
              </w:rPr>
            </w:pPr>
          </w:p>
          <w:p w14:paraId="07B7F3D2" w14:textId="77777777" w:rsidR="000D59F2" w:rsidRPr="000B23E8" w:rsidRDefault="000D59F2" w:rsidP="000D59F2">
            <w:pPr>
              <w:pStyle w:val="Paragraphedeliste"/>
              <w:numPr>
                <w:ilvl w:val="0"/>
                <w:numId w:val="28"/>
              </w:numPr>
              <w:tabs>
                <w:tab w:val="right" w:pos="7164"/>
              </w:tabs>
              <w:spacing w:after="200"/>
              <w:jc w:val="both"/>
              <w:rPr>
                <w:rFonts w:asciiTheme="majorBidi" w:hAnsiTheme="majorBidi" w:cstheme="majorBidi"/>
                <w:sz w:val="22"/>
                <w:szCs w:val="22"/>
              </w:rPr>
            </w:pPr>
            <w:r w:rsidRPr="000B23E8">
              <w:rPr>
                <w:rFonts w:asciiTheme="majorBidi" w:hAnsiTheme="majorBidi" w:cstheme="majorBidi"/>
                <w:b/>
                <w:bCs/>
                <w:sz w:val="22"/>
                <w:szCs w:val="22"/>
              </w:rPr>
              <w:t>Si le marché attribué à un soumissionnaire national :</w:t>
            </w:r>
          </w:p>
          <w:p w14:paraId="52552214" w14:textId="371173BD" w:rsidR="00F31FBF" w:rsidRPr="00535394" w:rsidRDefault="000D59F2" w:rsidP="000D59F2">
            <w:pPr>
              <w:tabs>
                <w:tab w:val="right" w:pos="7164"/>
              </w:tabs>
              <w:spacing w:after="200"/>
              <w:jc w:val="both"/>
              <w:rPr>
                <w:rFonts w:asciiTheme="majorBidi" w:hAnsiTheme="majorBidi" w:cstheme="majorBidi"/>
                <w:sz w:val="22"/>
                <w:szCs w:val="22"/>
                <w:highlight w:val="red"/>
              </w:rPr>
            </w:pPr>
            <w:r w:rsidRPr="000B23E8">
              <w:rPr>
                <w:rFonts w:asciiTheme="majorBidi" w:hAnsiTheme="majorBidi" w:cstheme="majorBidi"/>
                <w:sz w:val="22"/>
                <w:szCs w:val="22"/>
              </w:rPr>
              <w:t>Dans le cas d’un litige entre l’Acheteur et un Fournisseur national, le litige sera adjugé ou arbitré conformément à la législation Mauritanienne.</w:t>
            </w:r>
          </w:p>
        </w:tc>
      </w:tr>
      <w:tr w:rsidR="00F95240" w:rsidRPr="00575177" w14:paraId="2E4C4B72" w14:textId="77777777" w:rsidTr="00F95240">
        <w:trPr>
          <w:trHeight w:val="411"/>
        </w:trPr>
        <w:tc>
          <w:tcPr>
            <w:tcW w:w="1844" w:type="dxa"/>
          </w:tcPr>
          <w:p w14:paraId="12D4B24D" w14:textId="45843745" w:rsidR="00F95240" w:rsidRPr="00575177" w:rsidRDefault="00F95240"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13.1</w:t>
            </w:r>
          </w:p>
        </w:tc>
        <w:tc>
          <w:tcPr>
            <w:tcW w:w="8079" w:type="dxa"/>
          </w:tcPr>
          <w:p w14:paraId="71D44016" w14:textId="77777777" w:rsidR="00F95240" w:rsidRPr="00575177" w:rsidRDefault="00F95240" w:rsidP="00F95240">
            <w:pPr>
              <w:tabs>
                <w:tab w:val="right" w:pos="7164"/>
              </w:tabs>
              <w:rPr>
                <w:rFonts w:asciiTheme="majorBidi" w:hAnsiTheme="majorBidi" w:cstheme="majorBidi"/>
                <w:sz w:val="22"/>
                <w:szCs w:val="22"/>
              </w:rPr>
            </w:pPr>
            <w:r w:rsidRPr="00575177">
              <w:rPr>
                <w:rFonts w:asciiTheme="majorBidi" w:hAnsiTheme="majorBidi" w:cstheme="majorBidi"/>
                <w:b/>
                <w:bCs/>
                <w:sz w:val="22"/>
                <w:szCs w:val="22"/>
              </w:rPr>
              <w:t>Lot1 :</w:t>
            </w:r>
            <w:r w:rsidRPr="00575177">
              <w:rPr>
                <w:rFonts w:asciiTheme="majorBidi" w:hAnsiTheme="majorBidi" w:cstheme="majorBidi"/>
                <w:sz w:val="22"/>
                <w:szCs w:val="22"/>
              </w:rPr>
              <w:t xml:space="preserve"> Le délai de livraison commence à courir à partir de la satisfaction des conditions suivantes :</w:t>
            </w:r>
          </w:p>
          <w:p w14:paraId="76AB7424" w14:textId="77777777" w:rsidR="00F95240" w:rsidRPr="00575177" w:rsidRDefault="00F95240" w:rsidP="00F95240">
            <w:pPr>
              <w:tabs>
                <w:tab w:val="right" w:pos="7164"/>
              </w:tabs>
              <w:rPr>
                <w:rFonts w:asciiTheme="majorBidi" w:hAnsiTheme="majorBidi" w:cstheme="majorBidi"/>
                <w:sz w:val="22"/>
                <w:szCs w:val="22"/>
              </w:rPr>
            </w:pPr>
            <w:r w:rsidRPr="00575177">
              <w:rPr>
                <w:rFonts w:asciiTheme="majorBidi" w:hAnsiTheme="majorBidi" w:cstheme="majorBidi"/>
                <w:sz w:val="22"/>
                <w:szCs w:val="22"/>
              </w:rPr>
              <w:t>-Notification d’attribution,</w:t>
            </w:r>
          </w:p>
          <w:p w14:paraId="2A937580" w14:textId="77777777" w:rsidR="00F95240" w:rsidRPr="00575177" w:rsidRDefault="00F95240" w:rsidP="00F95240">
            <w:pPr>
              <w:tabs>
                <w:tab w:val="right" w:pos="7164"/>
              </w:tabs>
              <w:rPr>
                <w:rFonts w:asciiTheme="majorBidi" w:hAnsiTheme="majorBidi" w:cstheme="majorBidi"/>
                <w:sz w:val="22"/>
                <w:szCs w:val="22"/>
              </w:rPr>
            </w:pPr>
            <w:r w:rsidRPr="00575177">
              <w:rPr>
                <w:rFonts w:asciiTheme="majorBidi" w:hAnsiTheme="majorBidi" w:cstheme="majorBidi"/>
                <w:sz w:val="22"/>
                <w:szCs w:val="22"/>
              </w:rPr>
              <w:t>-Signature du Marché par les deux parties.</w:t>
            </w:r>
          </w:p>
          <w:p w14:paraId="760F830B" w14:textId="77777777" w:rsidR="00F95240" w:rsidRPr="00575177" w:rsidRDefault="00F95240" w:rsidP="00F95240">
            <w:pPr>
              <w:tabs>
                <w:tab w:val="right" w:pos="7164"/>
              </w:tabs>
              <w:rPr>
                <w:sz w:val="22"/>
                <w:szCs w:val="22"/>
              </w:rPr>
            </w:pPr>
          </w:p>
          <w:p w14:paraId="4C232B24" w14:textId="77777777" w:rsidR="00F95240" w:rsidRPr="00575177" w:rsidRDefault="00F95240" w:rsidP="00F95240">
            <w:pPr>
              <w:tabs>
                <w:tab w:val="right" w:pos="7164"/>
              </w:tabs>
              <w:rPr>
                <w:rFonts w:asciiTheme="majorBidi" w:hAnsiTheme="majorBidi" w:cstheme="majorBidi"/>
                <w:sz w:val="22"/>
                <w:szCs w:val="22"/>
              </w:rPr>
            </w:pPr>
            <w:r w:rsidRPr="00575177">
              <w:rPr>
                <w:rFonts w:asciiTheme="majorBidi" w:hAnsiTheme="majorBidi" w:cstheme="majorBidi"/>
                <w:b/>
                <w:bCs/>
                <w:sz w:val="22"/>
                <w:szCs w:val="22"/>
              </w:rPr>
              <w:t>Lot2 </w:t>
            </w:r>
            <w:r w:rsidRPr="00575177">
              <w:rPr>
                <w:rFonts w:asciiTheme="majorBidi" w:hAnsiTheme="majorBidi" w:cstheme="majorBidi"/>
                <w:sz w:val="22"/>
                <w:szCs w:val="22"/>
              </w:rPr>
              <w:t>Le délai de livraison commence à courir à partir de la satisfaction des conditions suivantes :</w:t>
            </w:r>
          </w:p>
          <w:p w14:paraId="0823773C" w14:textId="77777777" w:rsidR="00F95240" w:rsidRPr="00575177" w:rsidRDefault="00F95240" w:rsidP="00F95240">
            <w:pPr>
              <w:tabs>
                <w:tab w:val="right" w:pos="7164"/>
              </w:tabs>
              <w:rPr>
                <w:rFonts w:asciiTheme="majorBidi" w:hAnsiTheme="majorBidi" w:cstheme="majorBidi"/>
                <w:sz w:val="22"/>
                <w:szCs w:val="22"/>
              </w:rPr>
            </w:pPr>
            <w:r w:rsidRPr="00575177">
              <w:rPr>
                <w:rFonts w:asciiTheme="majorBidi" w:hAnsiTheme="majorBidi" w:cstheme="majorBidi"/>
                <w:sz w:val="22"/>
                <w:szCs w:val="22"/>
              </w:rPr>
              <w:t>-Notification d’attribution,</w:t>
            </w:r>
          </w:p>
          <w:p w14:paraId="53A1FCFB" w14:textId="1BEFF591" w:rsidR="00F95240" w:rsidRPr="00575177" w:rsidRDefault="00F95240" w:rsidP="00F95240">
            <w:pPr>
              <w:tabs>
                <w:tab w:val="right" w:pos="7164"/>
              </w:tabs>
              <w:rPr>
                <w:rFonts w:asciiTheme="majorBidi" w:hAnsiTheme="majorBidi" w:cstheme="majorBidi"/>
                <w:sz w:val="22"/>
                <w:szCs w:val="22"/>
              </w:rPr>
            </w:pPr>
            <w:r w:rsidRPr="00575177">
              <w:rPr>
                <w:rFonts w:asciiTheme="majorBidi" w:hAnsiTheme="majorBidi" w:cstheme="majorBidi"/>
                <w:sz w:val="22"/>
                <w:szCs w:val="22"/>
              </w:rPr>
              <w:t>-Signature du Marché par les deux parties,</w:t>
            </w:r>
          </w:p>
          <w:p w14:paraId="04C90187" w14:textId="37978A14" w:rsidR="00F95240" w:rsidRPr="00575177" w:rsidRDefault="00F95240" w:rsidP="00F95240">
            <w:pPr>
              <w:suppressAutoHyphens/>
              <w:spacing w:before="120" w:after="200"/>
              <w:ind w:firstLine="6"/>
              <w:rPr>
                <w:rFonts w:asciiTheme="majorBidi" w:hAnsiTheme="majorBidi" w:cstheme="majorBidi"/>
                <w:b/>
                <w:bCs/>
              </w:rPr>
            </w:pPr>
            <w:r w:rsidRPr="00575177">
              <w:rPr>
                <w:sz w:val="22"/>
                <w:szCs w:val="22"/>
              </w:rPr>
              <w:t>-Ordre de service de commencer les prestations</w:t>
            </w:r>
            <w:r w:rsidRPr="00575177">
              <w:rPr>
                <w:rFonts w:asciiTheme="majorBidi" w:hAnsiTheme="majorBidi" w:cstheme="majorBidi"/>
                <w:b/>
                <w:bCs/>
              </w:rPr>
              <w:t>.</w:t>
            </w:r>
          </w:p>
        </w:tc>
      </w:tr>
      <w:tr w:rsidR="00817CE8" w:rsidRPr="00575177" w14:paraId="61C63E65" w14:textId="77777777" w:rsidTr="008850C0">
        <w:trPr>
          <w:trHeight w:val="850"/>
        </w:trPr>
        <w:tc>
          <w:tcPr>
            <w:tcW w:w="1844" w:type="dxa"/>
          </w:tcPr>
          <w:p w14:paraId="19E426DC" w14:textId="25B9B9D1" w:rsidR="00817CE8" w:rsidRPr="00575177" w:rsidRDefault="00817CE8"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13.1</w:t>
            </w:r>
          </w:p>
        </w:tc>
        <w:tc>
          <w:tcPr>
            <w:tcW w:w="8079" w:type="dxa"/>
          </w:tcPr>
          <w:p w14:paraId="7DCED93C" w14:textId="77777777" w:rsidR="00817CE8" w:rsidRPr="00575177" w:rsidRDefault="00817CE8" w:rsidP="00817CE8">
            <w:pPr>
              <w:suppressAutoHyphens/>
              <w:spacing w:before="120" w:after="200"/>
              <w:ind w:firstLine="6"/>
              <w:rPr>
                <w:rFonts w:asciiTheme="majorBidi" w:hAnsiTheme="majorBidi" w:cstheme="majorBidi"/>
                <w:b/>
                <w:bCs/>
              </w:rPr>
            </w:pPr>
            <w:r w:rsidRPr="00575177">
              <w:rPr>
                <w:rFonts w:asciiTheme="majorBidi" w:hAnsiTheme="majorBidi" w:cstheme="majorBidi"/>
                <w:b/>
                <w:bCs/>
              </w:rPr>
              <w:t>Pour les fournitures importées de l’étranger:</w:t>
            </w:r>
          </w:p>
          <w:p w14:paraId="0370C1EB" w14:textId="77777777" w:rsidR="00817CE8" w:rsidRPr="00575177" w:rsidRDefault="00817CE8" w:rsidP="00817CE8">
            <w:pPr>
              <w:suppressAutoHyphens/>
              <w:spacing w:after="200"/>
              <w:ind w:firstLine="7"/>
              <w:jc w:val="both"/>
              <w:rPr>
                <w:rFonts w:asciiTheme="majorBidi" w:hAnsiTheme="majorBidi" w:cstheme="majorBidi"/>
                <w:sz w:val="22"/>
                <w:szCs w:val="22"/>
              </w:rPr>
            </w:pPr>
            <w:r w:rsidRPr="00575177">
              <w:rPr>
                <w:rFonts w:asciiTheme="majorBidi" w:hAnsiTheme="majorBidi" w:cstheme="majorBidi"/>
                <w:sz w:val="22"/>
                <w:szCs w:val="22"/>
              </w:rPr>
              <w:t>Lors de l’expédition, le Fournisseur notifiera à l’Acheteur et à la compagnie d’assurances, par câble, télex, ou par voie électronique mutuellement convenue au préalable, les dispositions détaillées relatives à l’expédition, à savoir: le numéro du marché, la description des fournitures, la quantité, le mode de transport, le numéro et la date du connaissement, le lieu de chargement, la date d’expédition, le lieu de débarquement, etc. Le Fournisseur expédiera les documents ci-après à l’Acheteur, avec copie à la compagnie d’assurances :</w:t>
            </w:r>
          </w:p>
          <w:p w14:paraId="17CC163C" w14:textId="24F0BA36" w:rsidR="00817CE8" w:rsidRPr="00575177" w:rsidRDefault="00817CE8" w:rsidP="00157FD4">
            <w:pPr>
              <w:pStyle w:val="Paragraphedeliste"/>
              <w:numPr>
                <w:ilvl w:val="0"/>
                <w:numId w:val="109"/>
              </w:numPr>
              <w:suppressAutoHyphens/>
              <w:jc w:val="both"/>
              <w:rPr>
                <w:rFonts w:asciiTheme="majorBidi" w:hAnsiTheme="majorBidi" w:cstheme="majorBidi"/>
                <w:sz w:val="22"/>
                <w:szCs w:val="22"/>
              </w:rPr>
            </w:pPr>
            <w:r w:rsidRPr="00575177">
              <w:rPr>
                <w:rFonts w:asciiTheme="majorBidi" w:hAnsiTheme="majorBidi" w:cstheme="majorBidi"/>
                <w:sz w:val="22"/>
                <w:szCs w:val="22"/>
              </w:rPr>
              <w:t>Copies des factures du Fournisseur, décrivant les fournitures, leurs quantités, leur prix unitaire et le montant total ;</w:t>
            </w:r>
          </w:p>
          <w:p w14:paraId="0B7DC8AD" w14:textId="2AFDCA35" w:rsidR="00817CE8" w:rsidRPr="00575177" w:rsidRDefault="00817CE8" w:rsidP="00157FD4">
            <w:pPr>
              <w:pStyle w:val="Paragraphedeliste"/>
              <w:numPr>
                <w:ilvl w:val="0"/>
                <w:numId w:val="109"/>
              </w:numPr>
              <w:suppressAutoHyphens/>
              <w:jc w:val="both"/>
              <w:rPr>
                <w:rFonts w:asciiTheme="majorBidi" w:hAnsiTheme="majorBidi" w:cstheme="majorBidi"/>
                <w:sz w:val="22"/>
                <w:szCs w:val="22"/>
              </w:rPr>
            </w:pPr>
            <w:r w:rsidRPr="00575177">
              <w:rPr>
                <w:rFonts w:asciiTheme="majorBidi" w:hAnsiTheme="majorBidi" w:cstheme="majorBidi"/>
                <w:sz w:val="22"/>
                <w:szCs w:val="22"/>
              </w:rPr>
              <w:t>Original et</w:t>
            </w:r>
            <w:r w:rsidR="00F31FBF" w:rsidRPr="00575177">
              <w:rPr>
                <w:rFonts w:asciiTheme="majorBidi" w:hAnsiTheme="majorBidi" w:cstheme="majorBidi"/>
                <w:sz w:val="22"/>
                <w:szCs w:val="22"/>
              </w:rPr>
              <w:t xml:space="preserve"> trois copies du connaissement</w:t>
            </w:r>
            <w:r w:rsidRPr="00575177">
              <w:rPr>
                <w:rFonts w:asciiTheme="majorBidi" w:hAnsiTheme="majorBidi" w:cstheme="majorBidi"/>
                <w:sz w:val="22"/>
                <w:szCs w:val="22"/>
              </w:rPr>
              <w:t xml:space="preserve"> non négociable ;</w:t>
            </w:r>
          </w:p>
          <w:p w14:paraId="0FB4F70A" w14:textId="469891D4" w:rsidR="002D72F6" w:rsidRPr="00575177" w:rsidRDefault="00817CE8" w:rsidP="00157FD4">
            <w:pPr>
              <w:pStyle w:val="Paragraphedeliste"/>
              <w:numPr>
                <w:ilvl w:val="0"/>
                <w:numId w:val="109"/>
              </w:numPr>
              <w:suppressAutoHyphens/>
              <w:jc w:val="both"/>
              <w:rPr>
                <w:rFonts w:asciiTheme="majorBidi" w:hAnsiTheme="majorBidi" w:cstheme="majorBidi"/>
                <w:sz w:val="22"/>
                <w:szCs w:val="22"/>
              </w:rPr>
            </w:pPr>
            <w:r w:rsidRPr="00575177">
              <w:rPr>
                <w:rFonts w:asciiTheme="majorBidi" w:hAnsiTheme="majorBidi" w:cstheme="majorBidi"/>
                <w:sz w:val="22"/>
                <w:szCs w:val="22"/>
              </w:rPr>
              <w:t>Copies des listes de colisage identifiant les contenus de chaque colis</w:t>
            </w:r>
          </w:p>
          <w:p w14:paraId="3E5CACCB" w14:textId="6497275F" w:rsidR="003249F3" w:rsidRPr="00575177" w:rsidRDefault="003249F3" w:rsidP="00157FD4">
            <w:pPr>
              <w:pStyle w:val="Paragraphedeliste"/>
              <w:numPr>
                <w:ilvl w:val="0"/>
                <w:numId w:val="109"/>
              </w:numPr>
              <w:suppressAutoHyphens/>
              <w:jc w:val="both"/>
              <w:rPr>
                <w:rFonts w:asciiTheme="majorBidi" w:hAnsiTheme="majorBidi" w:cstheme="majorBidi"/>
                <w:sz w:val="22"/>
                <w:szCs w:val="22"/>
              </w:rPr>
            </w:pPr>
            <w:r w:rsidRPr="00575177">
              <w:rPr>
                <w:rFonts w:asciiTheme="majorBidi" w:hAnsiTheme="majorBidi" w:cstheme="majorBidi"/>
                <w:sz w:val="22"/>
                <w:szCs w:val="22"/>
              </w:rPr>
              <w:t>Un certificat d’assurance qui doit défi</w:t>
            </w:r>
            <w:r w:rsidR="00CA6E69" w:rsidRPr="00575177">
              <w:rPr>
                <w:rFonts w:asciiTheme="majorBidi" w:hAnsiTheme="majorBidi" w:cstheme="majorBidi"/>
                <w:sz w:val="22"/>
                <w:szCs w:val="22"/>
              </w:rPr>
              <w:t xml:space="preserve">nir clairement que </w:t>
            </w:r>
            <w:r w:rsidRPr="00575177">
              <w:rPr>
                <w:rFonts w:asciiTheme="majorBidi" w:hAnsiTheme="majorBidi" w:cstheme="majorBidi"/>
                <w:sz w:val="22"/>
                <w:szCs w:val="22"/>
              </w:rPr>
              <w:t xml:space="preserve">: </w:t>
            </w:r>
          </w:p>
          <w:p w14:paraId="6ABDA145" w14:textId="4A45B5E6" w:rsidR="00C55377" w:rsidRPr="00575177" w:rsidRDefault="00CA6E69" w:rsidP="00157FD4">
            <w:pPr>
              <w:pStyle w:val="Paragraphedeliste"/>
              <w:numPr>
                <w:ilvl w:val="1"/>
                <w:numId w:val="105"/>
              </w:numPr>
              <w:suppressAutoHyphens/>
              <w:jc w:val="both"/>
              <w:rPr>
                <w:rFonts w:asciiTheme="majorBidi" w:hAnsiTheme="majorBidi" w:cstheme="majorBidi"/>
                <w:sz w:val="22"/>
                <w:szCs w:val="22"/>
              </w:rPr>
            </w:pPr>
            <w:r w:rsidRPr="00575177">
              <w:rPr>
                <w:rFonts w:asciiTheme="majorBidi" w:hAnsiTheme="majorBidi" w:cstheme="majorBidi"/>
                <w:sz w:val="22"/>
                <w:szCs w:val="22"/>
              </w:rPr>
              <w:t>Le bénéficiaire</w:t>
            </w:r>
            <w:r w:rsidR="00C55377" w:rsidRPr="00575177">
              <w:rPr>
                <w:rFonts w:asciiTheme="majorBidi" w:hAnsiTheme="majorBidi" w:cstheme="majorBidi"/>
                <w:sz w:val="22"/>
                <w:szCs w:val="22"/>
              </w:rPr>
              <w:t xml:space="preserve"> est le </w:t>
            </w:r>
            <w:r w:rsidR="002D72F6" w:rsidRPr="00575177">
              <w:rPr>
                <w:rFonts w:asciiTheme="majorBidi" w:hAnsiTheme="majorBidi" w:cstheme="majorBidi"/>
                <w:sz w:val="22"/>
                <w:szCs w:val="22"/>
              </w:rPr>
              <w:t>Ministère</w:t>
            </w:r>
            <w:r w:rsidRPr="00575177">
              <w:rPr>
                <w:rFonts w:asciiTheme="majorBidi" w:hAnsiTheme="majorBidi" w:cstheme="majorBidi"/>
                <w:sz w:val="22"/>
                <w:szCs w:val="22"/>
              </w:rPr>
              <w:t xml:space="preserve"> de la santé</w:t>
            </w:r>
            <w:r w:rsidR="00CE77EC" w:rsidRPr="00575177">
              <w:rPr>
                <w:rFonts w:asciiTheme="majorBidi" w:hAnsiTheme="majorBidi" w:cstheme="majorBidi"/>
                <w:sz w:val="22"/>
                <w:szCs w:val="22"/>
              </w:rPr>
              <w:t>,</w:t>
            </w:r>
          </w:p>
          <w:p w14:paraId="7AFE3924" w14:textId="592AA3D9" w:rsidR="00C55377" w:rsidRPr="00575177" w:rsidRDefault="00C55377" w:rsidP="00157FD4">
            <w:pPr>
              <w:pStyle w:val="Paragraphedeliste"/>
              <w:numPr>
                <w:ilvl w:val="1"/>
                <w:numId w:val="105"/>
              </w:numPr>
              <w:suppressAutoHyphens/>
              <w:jc w:val="both"/>
              <w:rPr>
                <w:rFonts w:asciiTheme="majorBidi" w:hAnsiTheme="majorBidi" w:cstheme="majorBidi"/>
                <w:sz w:val="22"/>
                <w:szCs w:val="22"/>
              </w:rPr>
            </w:pPr>
            <w:r w:rsidRPr="00575177">
              <w:rPr>
                <w:rFonts w:asciiTheme="majorBidi" w:hAnsiTheme="majorBidi" w:cstheme="majorBidi"/>
                <w:sz w:val="22"/>
                <w:szCs w:val="22"/>
              </w:rPr>
              <w:t>La couverture de l’assurance est totale</w:t>
            </w:r>
            <w:r w:rsidR="00CE77EC" w:rsidRPr="00575177">
              <w:rPr>
                <w:rFonts w:asciiTheme="majorBidi" w:hAnsiTheme="majorBidi" w:cstheme="majorBidi"/>
                <w:sz w:val="22"/>
                <w:szCs w:val="22"/>
              </w:rPr>
              <w:t>,</w:t>
            </w:r>
            <w:r w:rsidRPr="00575177">
              <w:rPr>
                <w:rFonts w:asciiTheme="majorBidi" w:hAnsiTheme="majorBidi" w:cstheme="majorBidi"/>
                <w:sz w:val="22"/>
                <w:szCs w:val="22"/>
              </w:rPr>
              <w:t xml:space="preserve"> </w:t>
            </w:r>
          </w:p>
          <w:p w14:paraId="76DFCFC9" w14:textId="5DC44436" w:rsidR="00C55377" w:rsidRPr="00575177" w:rsidRDefault="00CA6E69" w:rsidP="00157FD4">
            <w:pPr>
              <w:pStyle w:val="Paragraphedeliste"/>
              <w:numPr>
                <w:ilvl w:val="1"/>
                <w:numId w:val="105"/>
              </w:numPr>
              <w:suppressAutoHyphens/>
              <w:jc w:val="both"/>
              <w:rPr>
                <w:rFonts w:asciiTheme="majorBidi" w:hAnsiTheme="majorBidi" w:cstheme="majorBidi"/>
                <w:sz w:val="22"/>
                <w:szCs w:val="22"/>
              </w:rPr>
            </w:pPr>
            <w:r w:rsidRPr="00575177">
              <w:rPr>
                <w:rFonts w:asciiTheme="majorBidi" w:hAnsiTheme="majorBidi" w:cstheme="majorBidi"/>
                <w:sz w:val="22"/>
                <w:szCs w:val="22"/>
              </w:rPr>
              <w:t>Aucune exclusion n’empêchera</w:t>
            </w:r>
            <w:r w:rsidR="00C55377" w:rsidRPr="00575177">
              <w:rPr>
                <w:rFonts w:asciiTheme="majorBidi" w:hAnsiTheme="majorBidi" w:cstheme="majorBidi"/>
                <w:sz w:val="22"/>
                <w:szCs w:val="22"/>
              </w:rPr>
              <w:t xml:space="preserve"> </w:t>
            </w:r>
            <w:r w:rsidR="003249F3" w:rsidRPr="00575177">
              <w:rPr>
                <w:rFonts w:asciiTheme="majorBidi" w:hAnsiTheme="majorBidi" w:cstheme="majorBidi"/>
                <w:sz w:val="22"/>
                <w:szCs w:val="22"/>
              </w:rPr>
              <w:t>le</w:t>
            </w:r>
            <w:r w:rsidR="00C55377" w:rsidRPr="00575177">
              <w:rPr>
                <w:rFonts w:asciiTheme="majorBidi" w:hAnsiTheme="majorBidi" w:cstheme="majorBidi"/>
                <w:sz w:val="22"/>
                <w:szCs w:val="22"/>
              </w:rPr>
              <w:t xml:space="preserve"> </w:t>
            </w:r>
            <w:r w:rsidR="003249F3" w:rsidRPr="00575177">
              <w:rPr>
                <w:rFonts w:asciiTheme="majorBidi" w:hAnsiTheme="majorBidi" w:cstheme="majorBidi"/>
                <w:sz w:val="22"/>
                <w:szCs w:val="22"/>
              </w:rPr>
              <w:t>ministère</w:t>
            </w:r>
            <w:r w:rsidR="00C55377" w:rsidRPr="00575177">
              <w:rPr>
                <w:rFonts w:asciiTheme="majorBidi" w:hAnsiTheme="majorBidi" w:cstheme="majorBidi"/>
                <w:sz w:val="22"/>
                <w:szCs w:val="22"/>
              </w:rPr>
              <w:t xml:space="preserve"> de la santé de bénéficie</w:t>
            </w:r>
            <w:r w:rsidRPr="00575177">
              <w:rPr>
                <w:rFonts w:asciiTheme="majorBidi" w:hAnsiTheme="majorBidi" w:cstheme="majorBidi"/>
                <w:sz w:val="22"/>
                <w:szCs w:val="22"/>
              </w:rPr>
              <w:t>r</w:t>
            </w:r>
            <w:r w:rsidR="00C55377" w:rsidRPr="00575177">
              <w:rPr>
                <w:rFonts w:asciiTheme="majorBidi" w:hAnsiTheme="majorBidi" w:cstheme="majorBidi"/>
                <w:sz w:val="22"/>
                <w:szCs w:val="22"/>
              </w:rPr>
              <w:t xml:space="preserve"> des </w:t>
            </w:r>
            <w:r w:rsidR="003249F3" w:rsidRPr="00575177">
              <w:rPr>
                <w:rFonts w:asciiTheme="majorBidi" w:hAnsiTheme="majorBidi" w:cstheme="majorBidi"/>
                <w:sz w:val="22"/>
                <w:szCs w:val="22"/>
              </w:rPr>
              <w:t>frais</w:t>
            </w:r>
            <w:r w:rsidR="00C55377" w:rsidRPr="00575177">
              <w:rPr>
                <w:rFonts w:asciiTheme="majorBidi" w:hAnsiTheme="majorBidi" w:cstheme="majorBidi"/>
                <w:sz w:val="22"/>
                <w:szCs w:val="22"/>
              </w:rPr>
              <w:t xml:space="preserve"> </w:t>
            </w:r>
            <w:r w:rsidR="00CE77EC" w:rsidRPr="00575177">
              <w:rPr>
                <w:rFonts w:asciiTheme="majorBidi" w:hAnsiTheme="majorBidi" w:cstheme="majorBidi"/>
                <w:sz w:val="22"/>
                <w:szCs w:val="22"/>
              </w:rPr>
              <w:t>d’assurance,</w:t>
            </w:r>
          </w:p>
          <w:p w14:paraId="506211C5" w14:textId="1262884C" w:rsidR="00817CE8" w:rsidRPr="00575177" w:rsidRDefault="00CA6E69" w:rsidP="00157FD4">
            <w:pPr>
              <w:pStyle w:val="Paragraphedeliste"/>
              <w:numPr>
                <w:ilvl w:val="1"/>
                <w:numId w:val="105"/>
              </w:numPr>
              <w:suppressAutoHyphens/>
              <w:jc w:val="both"/>
              <w:rPr>
                <w:rFonts w:asciiTheme="majorBidi" w:hAnsiTheme="majorBidi" w:cstheme="majorBidi"/>
                <w:sz w:val="22"/>
                <w:szCs w:val="22"/>
              </w:rPr>
            </w:pPr>
            <w:r w:rsidRPr="00575177">
              <w:rPr>
                <w:rFonts w:asciiTheme="majorBidi" w:hAnsiTheme="majorBidi" w:cstheme="majorBidi"/>
                <w:sz w:val="22"/>
                <w:szCs w:val="22"/>
              </w:rPr>
              <w:t>Le Montant assuré est au</w:t>
            </w:r>
            <w:r w:rsidR="00C55377" w:rsidRPr="00575177">
              <w:rPr>
                <w:rFonts w:asciiTheme="majorBidi" w:hAnsiTheme="majorBidi" w:cstheme="majorBidi"/>
                <w:sz w:val="22"/>
                <w:szCs w:val="22"/>
              </w:rPr>
              <w:t xml:space="preserve"> moins égal à 1</w:t>
            </w:r>
            <w:r w:rsidRPr="00575177">
              <w:rPr>
                <w:rFonts w:asciiTheme="majorBidi" w:hAnsiTheme="majorBidi" w:cstheme="majorBidi"/>
                <w:sz w:val="22"/>
                <w:szCs w:val="22"/>
              </w:rPr>
              <w:t>10% du montant du marché</w:t>
            </w:r>
            <w:r w:rsidR="00CE77EC" w:rsidRPr="00575177">
              <w:rPr>
                <w:rFonts w:asciiTheme="majorBidi" w:hAnsiTheme="majorBidi" w:cstheme="majorBidi"/>
                <w:sz w:val="22"/>
                <w:szCs w:val="22"/>
              </w:rPr>
              <w:t>.</w:t>
            </w:r>
          </w:p>
          <w:p w14:paraId="5D508CB4" w14:textId="0034DFF5" w:rsidR="00817CE8" w:rsidRPr="00575177" w:rsidRDefault="00817CE8" w:rsidP="00157FD4">
            <w:pPr>
              <w:pStyle w:val="Paragraphedeliste"/>
              <w:numPr>
                <w:ilvl w:val="0"/>
                <w:numId w:val="110"/>
              </w:numPr>
              <w:suppressAutoHyphens/>
              <w:jc w:val="both"/>
              <w:rPr>
                <w:rFonts w:asciiTheme="majorBidi" w:hAnsiTheme="majorBidi" w:cstheme="majorBidi"/>
                <w:sz w:val="22"/>
                <w:szCs w:val="22"/>
              </w:rPr>
            </w:pPr>
            <w:r w:rsidRPr="00575177">
              <w:rPr>
                <w:rFonts w:asciiTheme="majorBidi" w:hAnsiTheme="majorBidi" w:cstheme="majorBidi"/>
                <w:sz w:val="22"/>
                <w:szCs w:val="22"/>
              </w:rPr>
              <w:t>Certificat de garantie du Fabriquant ou du Fournisseur ;</w:t>
            </w:r>
          </w:p>
          <w:p w14:paraId="6B74BD76" w14:textId="1097C7F2" w:rsidR="000502E0" w:rsidRPr="00575177" w:rsidRDefault="000502E0" w:rsidP="00157FD4">
            <w:pPr>
              <w:pStyle w:val="Paragraphedeliste"/>
              <w:numPr>
                <w:ilvl w:val="0"/>
                <w:numId w:val="110"/>
              </w:numPr>
              <w:suppressAutoHyphens/>
              <w:jc w:val="both"/>
              <w:rPr>
                <w:rFonts w:asciiTheme="majorBidi" w:hAnsiTheme="majorBidi" w:cstheme="majorBidi"/>
                <w:sz w:val="22"/>
                <w:szCs w:val="22"/>
              </w:rPr>
            </w:pPr>
            <w:r w:rsidRPr="00575177">
              <w:rPr>
                <w:rFonts w:asciiTheme="majorBidi" w:hAnsiTheme="majorBidi" w:cstheme="majorBidi"/>
                <w:sz w:val="22"/>
                <w:szCs w:val="22"/>
              </w:rPr>
              <w:t>Certificat de marquage CE pour chaque équipement ;</w:t>
            </w:r>
          </w:p>
          <w:p w14:paraId="7632C2EF" w14:textId="41336349" w:rsidR="00817CE8" w:rsidRPr="00575177" w:rsidRDefault="003249F3" w:rsidP="00157FD4">
            <w:pPr>
              <w:pStyle w:val="Paragraphedeliste"/>
              <w:numPr>
                <w:ilvl w:val="0"/>
                <w:numId w:val="110"/>
              </w:numPr>
              <w:suppressAutoHyphens/>
              <w:jc w:val="both"/>
              <w:rPr>
                <w:rFonts w:asciiTheme="majorBidi" w:hAnsiTheme="majorBidi" w:cstheme="majorBidi"/>
                <w:sz w:val="22"/>
                <w:szCs w:val="22"/>
              </w:rPr>
            </w:pPr>
            <w:r w:rsidRPr="00575177">
              <w:rPr>
                <w:rFonts w:asciiTheme="majorBidi" w:hAnsiTheme="majorBidi" w:cstheme="majorBidi"/>
                <w:sz w:val="22"/>
                <w:szCs w:val="22"/>
              </w:rPr>
              <w:t>Certificat d’inspection attestant la conformité des fournitures aux spécifications exigées</w:t>
            </w:r>
            <w:r w:rsidR="000502E0" w:rsidRPr="00575177">
              <w:rPr>
                <w:rFonts w:asciiTheme="majorBidi" w:hAnsiTheme="majorBidi" w:cstheme="majorBidi"/>
                <w:sz w:val="22"/>
                <w:szCs w:val="22"/>
              </w:rPr>
              <w:t xml:space="preserve"> et aux normes en vigueurs en Europe</w:t>
            </w:r>
            <w:r w:rsidRPr="00575177">
              <w:rPr>
                <w:rFonts w:asciiTheme="majorBidi" w:hAnsiTheme="majorBidi" w:cstheme="majorBidi"/>
                <w:sz w:val="22"/>
                <w:szCs w:val="22"/>
              </w:rPr>
              <w:t>, émis par</w:t>
            </w:r>
            <w:r w:rsidR="00CA6E69" w:rsidRPr="00575177">
              <w:rPr>
                <w:rFonts w:asciiTheme="majorBidi" w:hAnsiTheme="majorBidi" w:cstheme="majorBidi"/>
                <w:sz w:val="22"/>
                <w:szCs w:val="22"/>
              </w:rPr>
              <w:t xml:space="preserve"> un certificateur agréé et</w:t>
            </w:r>
            <w:r w:rsidRPr="00575177">
              <w:rPr>
                <w:rFonts w:asciiTheme="majorBidi" w:hAnsiTheme="majorBidi" w:cstheme="majorBidi"/>
                <w:sz w:val="22"/>
                <w:szCs w:val="22"/>
              </w:rPr>
              <w:t xml:space="preserve"> accep</w:t>
            </w:r>
            <w:r w:rsidR="00CA6E69" w:rsidRPr="00575177">
              <w:rPr>
                <w:rFonts w:asciiTheme="majorBidi" w:hAnsiTheme="majorBidi" w:cstheme="majorBidi"/>
                <w:sz w:val="22"/>
                <w:szCs w:val="22"/>
              </w:rPr>
              <w:t>té par l’acheteur</w:t>
            </w:r>
            <w:r w:rsidRPr="00575177">
              <w:rPr>
                <w:rFonts w:asciiTheme="majorBidi" w:hAnsiTheme="majorBidi" w:cstheme="majorBidi"/>
                <w:sz w:val="22"/>
                <w:szCs w:val="22"/>
              </w:rPr>
              <w:t xml:space="preserve">, et le rapport d’inspection en usine du Fournisseur </w:t>
            </w:r>
          </w:p>
          <w:p w14:paraId="146D3A19" w14:textId="2ED8FD05" w:rsidR="00817CE8" w:rsidRPr="00575177" w:rsidRDefault="00817CE8" w:rsidP="00157FD4">
            <w:pPr>
              <w:pStyle w:val="Paragraphedeliste"/>
              <w:numPr>
                <w:ilvl w:val="0"/>
                <w:numId w:val="110"/>
              </w:numPr>
              <w:suppressAutoHyphens/>
              <w:jc w:val="both"/>
              <w:rPr>
                <w:rFonts w:asciiTheme="majorBidi" w:hAnsiTheme="majorBidi" w:cstheme="majorBidi"/>
                <w:sz w:val="22"/>
                <w:szCs w:val="22"/>
              </w:rPr>
            </w:pPr>
            <w:r w:rsidRPr="00575177">
              <w:rPr>
                <w:rFonts w:asciiTheme="majorBidi" w:hAnsiTheme="majorBidi" w:cstheme="majorBidi"/>
                <w:sz w:val="22"/>
                <w:szCs w:val="22"/>
              </w:rPr>
              <w:t>Certificat d’origine.</w:t>
            </w:r>
          </w:p>
          <w:p w14:paraId="60B38370" w14:textId="6E48A19F" w:rsidR="00817CE8" w:rsidRPr="00575177" w:rsidRDefault="00817CE8" w:rsidP="00CE77EC">
            <w:pPr>
              <w:tabs>
                <w:tab w:val="right" w:pos="7164"/>
              </w:tabs>
              <w:spacing w:before="120" w:after="200"/>
              <w:rPr>
                <w:rFonts w:asciiTheme="majorBidi" w:hAnsiTheme="majorBidi" w:cstheme="majorBidi"/>
                <w:sz w:val="22"/>
                <w:szCs w:val="22"/>
              </w:rPr>
            </w:pPr>
            <w:r w:rsidRPr="00575177">
              <w:rPr>
                <w:rFonts w:asciiTheme="majorBidi" w:hAnsiTheme="majorBidi" w:cstheme="majorBidi"/>
                <w:sz w:val="22"/>
                <w:szCs w:val="22"/>
              </w:rPr>
              <w:t>Les documents ci-dessus so</w:t>
            </w:r>
            <w:r w:rsidR="003E6E3E" w:rsidRPr="00575177">
              <w:rPr>
                <w:rFonts w:asciiTheme="majorBidi" w:hAnsiTheme="majorBidi" w:cstheme="majorBidi"/>
                <w:sz w:val="22"/>
                <w:szCs w:val="22"/>
              </w:rPr>
              <w:t>nt à recevoir par l’Acheteur une</w:t>
            </w:r>
            <w:r w:rsidRPr="00575177">
              <w:rPr>
                <w:rFonts w:asciiTheme="majorBidi" w:hAnsiTheme="majorBidi" w:cstheme="majorBidi"/>
                <w:sz w:val="22"/>
                <w:szCs w:val="22"/>
              </w:rPr>
              <w:t xml:space="preserve"> semaine au moins avant l’arrivée des fournitures à destination et, s’ils ne sont pas reçus, le Fournisseur sera responsable de toute dépense en résultant.</w:t>
            </w:r>
          </w:p>
        </w:tc>
      </w:tr>
      <w:tr w:rsidR="00817CE8" w:rsidRPr="00575177" w14:paraId="0F133315" w14:textId="77777777" w:rsidTr="008850C0">
        <w:trPr>
          <w:trHeight w:val="850"/>
        </w:trPr>
        <w:tc>
          <w:tcPr>
            <w:tcW w:w="1844" w:type="dxa"/>
          </w:tcPr>
          <w:p w14:paraId="12AA1031" w14:textId="117D74F0" w:rsidR="00817CE8" w:rsidRPr="00575177" w:rsidRDefault="00817CE8" w:rsidP="00915666">
            <w:pPr>
              <w:spacing w:before="120"/>
              <w:rPr>
                <w:rFonts w:asciiTheme="majorBidi" w:hAnsiTheme="majorBidi" w:cstheme="majorBidi"/>
                <w:b/>
                <w:sz w:val="22"/>
                <w:szCs w:val="22"/>
              </w:rPr>
            </w:pPr>
          </w:p>
        </w:tc>
        <w:tc>
          <w:tcPr>
            <w:tcW w:w="8079" w:type="dxa"/>
          </w:tcPr>
          <w:p w14:paraId="757A72DB" w14:textId="77777777" w:rsidR="00817CE8" w:rsidRPr="00575177" w:rsidRDefault="00817CE8" w:rsidP="00817CE8">
            <w:pPr>
              <w:suppressAutoHyphens/>
              <w:spacing w:before="120" w:after="180"/>
              <w:ind w:firstLine="6"/>
              <w:rPr>
                <w:b/>
                <w:bCs/>
                <w:sz w:val="22"/>
                <w:szCs w:val="22"/>
              </w:rPr>
            </w:pPr>
            <w:r w:rsidRPr="00575177">
              <w:rPr>
                <w:rStyle w:val="Qualif"/>
                <w:sz w:val="22"/>
                <w:szCs w:val="22"/>
              </w:rPr>
              <w:t>Pour les fournitures originaires du pays de l’Acheteur:</w:t>
            </w:r>
          </w:p>
          <w:p w14:paraId="75953B4F" w14:textId="77777777" w:rsidR="00817CE8" w:rsidRPr="00575177" w:rsidRDefault="00817CE8" w:rsidP="00817CE8">
            <w:pPr>
              <w:suppressAutoHyphens/>
              <w:spacing w:after="180"/>
              <w:ind w:firstLine="7"/>
              <w:jc w:val="both"/>
              <w:rPr>
                <w:sz w:val="22"/>
                <w:szCs w:val="22"/>
              </w:rPr>
            </w:pPr>
            <w:r w:rsidRPr="00575177">
              <w:rPr>
                <w:sz w:val="22"/>
                <w:szCs w:val="22"/>
              </w:rPr>
              <w:t>Dès la réception des fournitures par le transporteur, le Fournisseur doit notifier l’Acheteur et lui faire parvenir les documents suivants :</w:t>
            </w:r>
          </w:p>
          <w:p w14:paraId="79113A5C" w14:textId="4A79FED7" w:rsidR="00817CE8" w:rsidRPr="00575177" w:rsidRDefault="00CA6E69" w:rsidP="00157FD4">
            <w:pPr>
              <w:pStyle w:val="Paragraphedeliste"/>
              <w:numPr>
                <w:ilvl w:val="0"/>
                <w:numId w:val="111"/>
              </w:numPr>
              <w:suppressAutoHyphens/>
              <w:jc w:val="both"/>
              <w:rPr>
                <w:sz w:val="22"/>
                <w:szCs w:val="22"/>
              </w:rPr>
            </w:pPr>
            <w:r w:rsidRPr="00575177">
              <w:rPr>
                <w:sz w:val="22"/>
                <w:szCs w:val="22"/>
              </w:rPr>
              <w:t>C</w:t>
            </w:r>
            <w:r w:rsidR="00817CE8" w:rsidRPr="00575177">
              <w:rPr>
                <w:sz w:val="22"/>
                <w:szCs w:val="22"/>
              </w:rPr>
              <w:t>opies de la facture du Fournisseur décrivant les fournitures, indiquant leur quantité, leur prix unitaire, le montant total ;</w:t>
            </w:r>
          </w:p>
          <w:p w14:paraId="24F8D495" w14:textId="39E2D3E0" w:rsidR="00817CE8" w:rsidRPr="00575177" w:rsidRDefault="00CA6E69" w:rsidP="00157FD4">
            <w:pPr>
              <w:pStyle w:val="Paragraphedeliste"/>
              <w:numPr>
                <w:ilvl w:val="0"/>
                <w:numId w:val="111"/>
              </w:numPr>
              <w:suppressAutoHyphens/>
              <w:jc w:val="both"/>
              <w:rPr>
                <w:sz w:val="22"/>
                <w:szCs w:val="22"/>
              </w:rPr>
            </w:pPr>
            <w:r w:rsidRPr="00575177">
              <w:rPr>
                <w:sz w:val="22"/>
                <w:szCs w:val="22"/>
              </w:rPr>
              <w:t>N</w:t>
            </w:r>
            <w:r w:rsidR="00817CE8" w:rsidRPr="00575177">
              <w:rPr>
                <w:sz w:val="22"/>
                <w:szCs w:val="22"/>
              </w:rPr>
              <w:t xml:space="preserve">otification de la livraison/reçu du transporteur ferroviaire ou routier </w:t>
            </w:r>
          </w:p>
          <w:p w14:paraId="79002706" w14:textId="35819058" w:rsidR="00817CE8" w:rsidRPr="00575177" w:rsidRDefault="00CA6E69" w:rsidP="00157FD4">
            <w:pPr>
              <w:pStyle w:val="Paragraphedeliste"/>
              <w:numPr>
                <w:ilvl w:val="0"/>
                <w:numId w:val="111"/>
              </w:numPr>
              <w:suppressAutoHyphens/>
              <w:jc w:val="both"/>
              <w:rPr>
                <w:sz w:val="22"/>
                <w:szCs w:val="22"/>
              </w:rPr>
            </w:pPr>
            <w:r w:rsidRPr="00575177">
              <w:rPr>
                <w:sz w:val="22"/>
                <w:szCs w:val="22"/>
              </w:rPr>
              <w:t>C</w:t>
            </w:r>
            <w:r w:rsidR="00817CE8" w:rsidRPr="00575177">
              <w:rPr>
                <w:sz w:val="22"/>
                <w:szCs w:val="22"/>
              </w:rPr>
              <w:t>ertificat de garantie du Fabriquant ou du Fournisseur ;</w:t>
            </w:r>
          </w:p>
          <w:p w14:paraId="1F13FA57" w14:textId="77777777" w:rsidR="000502E0" w:rsidRPr="00575177" w:rsidRDefault="000502E0" w:rsidP="00157FD4">
            <w:pPr>
              <w:pStyle w:val="Paragraphedeliste"/>
              <w:numPr>
                <w:ilvl w:val="0"/>
                <w:numId w:val="110"/>
              </w:numPr>
              <w:suppressAutoHyphens/>
              <w:jc w:val="both"/>
              <w:rPr>
                <w:sz w:val="22"/>
                <w:szCs w:val="22"/>
              </w:rPr>
            </w:pPr>
            <w:r w:rsidRPr="00575177">
              <w:rPr>
                <w:sz w:val="22"/>
                <w:szCs w:val="22"/>
              </w:rPr>
              <w:t>Certificat de marquage CE pour chaque équipement ;</w:t>
            </w:r>
          </w:p>
          <w:p w14:paraId="5C77A123" w14:textId="77777777" w:rsidR="000502E0" w:rsidRPr="00575177" w:rsidRDefault="000502E0" w:rsidP="00157FD4">
            <w:pPr>
              <w:pStyle w:val="Paragraphedeliste"/>
              <w:numPr>
                <w:ilvl w:val="0"/>
                <w:numId w:val="110"/>
              </w:numPr>
              <w:suppressAutoHyphens/>
              <w:jc w:val="both"/>
              <w:rPr>
                <w:sz w:val="22"/>
                <w:szCs w:val="22"/>
              </w:rPr>
            </w:pPr>
            <w:r w:rsidRPr="00575177">
              <w:rPr>
                <w:sz w:val="22"/>
                <w:szCs w:val="22"/>
              </w:rPr>
              <w:t xml:space="preserve">Certificat d’inspection attestant la conformité des fournitures aux spécifications exigées et aux normes en vigueurs en Europe, émis par un certificateur agréé et accepté par l’acheteur, et le rapport d’inspection en usine du Fournisseur </w:t>
            </w:r>
          </w:p>
          <w:p w14:paraId="37BF7C8E" w14:textId="62CD072F" w:rsidR="00817CE8" w:rsidRPr="00575177" w:rsidRDefault="00CA6E69" w:rsidP="00157FD4">
            <w:pPr>
              <w:pStyle w:val="Paragraphedeliste"/>
              <w:numPr>
                <w:ilvl w:val="0"/>
                <w:numId w:val="110"/>
              </w:numPr>
              <w:suppressAutoHyphens/>
              <w:jc w:val="both"/>
              <w:rPr>
                <w:sz w:val="22"/>
                <w:szCs w:val="22"/>
              </w:rPr>
            </w:pPr>
            <w:r w:rsidRPr="00575177">
              <w:rPr>
                <w:sz w:val="22"/>
                <w:szCs w:val="22"/>
              </w:rPr>
              <w:t>C</w:t>
            </w:r>
            <w:r w:rsidR="00817CE8" w:rsidRPr="00575177">
              <w:rPr>
                <w:sz w:val="22"/>
                <w:szCs w:val="22"/>
              </w:rPr>
              <w:t>ertificat d’origine.</w:t>
            </w:r>
          </w:p>
          <w:p w14:paraId="213BD2D0" w14:textId="43A690B1" w:rsidR="00817CE8" w:rsidRPr="00575177" w:rsidRDefault="00817CE8" w:rsidP="00817CE8">
            <w:pPr>
              <w:tabs>
                <w:tab w:val="right" w:pos="7164"/>
              </w:tabs>
              <w:spacing w:before="120" w:after="200"/>
              <w:rPr>
                <w:rFonts w:asciiTheme="majorBidi" w:hAnsiTheme="majorBidi" w:cstheme="majorBidi"/>
                <w:sz w:val="22"/>
                <w:szCs w:val="22"/>
              </w:rPr>
            </w:pPr>
            <w:r w:rsidRPr="00575177">
              <w:rPr>
                <w:sz w:val="22"/>
                <w:szCs w:val="22"/>
              </w:rPr>
              <w:t xml:space="preserve">Ces documents devront être reçus par l’Acheteur avant l’arrivée des </w:t>
            </w:r>
            <w:r w:rsidR="00F31FBF" w:rsidRPr="00575177">
              <w:rPr>
                <w:sz w:val="22"/>
                <w:szCs w:val="22"/>
              </w:rPr>
              <w:t>Fournitures ;</w:t>
            </w:r>
            <w:r w:rsidRPr="00575177">
              <w:rPr>
                <w:sz w:val="22"/>
                <w:szCs w:val="22"/>
              </w:rPr>
              <w:t xml:space="preserve"> en cas contraire, le Fournisseur sera tenu responsable des frais qui pourraient en résulter.</w:t>
            </w:r>
          </w:p>
        </w:tc>
      </w:tr>
      <w:tr w:rsidR="00FC31C4" w:rsidRPr="00575177" w14:paraId="50308D73" w14:textId="77777777" w:rsidTr="000502E0">
        <w:trPr>
          <w:trHeight w:val="546"/>
        </w:trPr>
        <w:tc>
          <w:tcPr>
            <w:tcW w:w="1844" w:type="dxa"/>
          </w:tcPr>
          <w:p w14:paraId="26A9E81A"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15.</w:t>
            </w:r>
            <w:r w:rsidR="00B24709" w:rsidRPr="00575177">
              <w:rPr>
                <w:rFonts w:asciiTheme="majorBidi" w:hAnsiTheme="majorBidi" w:cstheme="majorBidi"/>
                <w:b/>
                <w:sz w:val="22"/>
                <w:szCs w:val="22"/>
              </w:rPr>
              <w:t>1</w:t>
            </w:r>
          </w:p>
        </w:tc>
        <w:tc>
          <w:tcPr>
            <w:tcW w:w="8079" w:type="dxa"/>
          </w:tcPr>
          <w:p w14:paraId="5F3A0722" w14:textId="77777777" w:rsidR="00FC31C4" w:rsidRPr="00575177" w:rsidRDefault="00FC31C4" w:rsidP="001E5522">
            <w:pPr>
              <w:tabs>
                <w:tab w:val="right" w:pos="7164"/>
              </w:tabs>
              <w:spacing w:before="120" w:after="200"/>
              <w:rPr>
                <w:rFonts w:asciiTheme="majorBidi" w:hAnsiTheme="majorBidi" w:cstheme="majorBidi"/>
                <w:sz w:val="22"/>
                <w:szCs w:val="22"/>
              </w:rPr>
            </w:pPr>
            <w:r w:rsidRPr="00575177">
              <w:rPr>
                <w:rFonts w:asciiTheme="majorBidi" w:hAnsiTheme="majorBidi" w:cstheme="majorBidi"/>
                <w:sz w:val="22"/>
                <w:szCs w:val="22"/>
              </w:rPr>
              <w:t>Les p</w:t>
            </w:r>
            <w:r w:rsidR="003B5B51" w:rsidRPr="00575177">
              <w:rPr>
                <w:rFonts w:asciiTheme="majorBidi" w:hAnsiTheme="majorBidi" w:cstheme="majorBidi"/>
                <w:sz w:val="22"/>
                <w:szCs w:val="22"/>
              </w:rPr>
              <w:t>rix des Fournitures livrées et s</w:t>
            </w:r>
            <w:r w:rsidRPr="00575177">
              <w:rPr>
                <w:rFonts w:asciiTheme="majorBidi" w:hAnsiTheme="majorBidi" w:cstheme="majorBidi"/>
                <w:sz w:val="22"/>
                <w:szCs w:val="22"/>
              </w:rPr>
              <w:t xml:space="preserve">ervices connexes exécutés </w:t>
            </w:r>
            <w:r w:rsidR="001E5522" w:rsidRPr="00575177">
              <w:rPr>
                <w:rFonts w:asciiTheme="majorBidi" w:hAnsiTheme="majorBidi" w:cstheme="majorBidi"/>
                <w:sz w:val="22"/>
                <w:szCs w:val="22"/>
              </w:rPr>
              <w:t>ne</w:t>
            </w:r>
            <w:r w:rsidR="001E5522" w:rsidRPr="00575177">
              <w:rPr>
                <w:rFonts w:asciiTheme="majorBidi" w:hAnsiTheme="majorBidi" w:cstheme="majorBidi"/>
                <w:i/>
                <w:sz w:val="22"/>
                <w:szCs w:val="22"/>
              </w:rPr>
              <w:t xml:space="preserve"> </w:t>
            </w:r>
            <w:r w:rsidRPr="00575177">
              <w:rPr>
                <w:rFonts w:asciiTheme="majorBidi" w:hAnsiTheme="majorBidi" w:cstheme="majorBidi"/>
                <w:sz w:val="22"/>
                <w:szCs w:val="22"/>
              </w:rPr>
              <w:t>seront</w:t>
            </w:r>
            <w:r w:rsidR="001E5522" w:rsidRPr="00575177">
              <w:rPr>
                <w:rFonts w:asciiTheme="majorBidi" w:hAnsiTheme="majorBidi" w:cstheme="majorBidi"/>
                <w:sz w:val="22"/>
                <w:szCs w:val="22"/>
              </w:rPr>
              <w:t xml:space="preserve"> pas </w:t>
            </w:r>
            <w:r w:rsidRPr="00575177">
              <w:rPr>
                <w:rFonts w:asciiTheme="majorBidi" w:hAnsiTheme="majorBidi" w:cstheme="majorBidi"/>
                <w:sz w:val="22"/>
                <w:szCs w:val="22"/>
              </w:rPr>
              <w:t>révisables.</w:t>
            </w:r>
          </w:p>
        </w:tc>
      </w:tr>
      <w:tr w:rsidR="00226C01" w:rsidRPr="00575177" w14:paraId="4631FDD8" w14:textId="77777777" w:rsidTr="008850C0">
        <w:trPr>
          <w:trHeight w:val="2160"/>
        </w:trPr>
        <w:tc>
          <w:tcPr>
            <w:tcW w:w="1844" w:type="dxa"/>
          </w:tcPr>
          <w:p w14:paraId="71AF5668" w14:textId="77777777" w:rsidR="00226C01" w:rsidRPr="00575177" w:rsidRDefault="00226C01"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16.1</w:t>
            </w:r>
          </w:p>
        </w:tc>
        <w:tc>
          <w:tcPr>
            <w:tcW w:w="8079" w:type="dxa"/>
          </w:tcPr>
          <w:p w14:paraId="458FBAE7" w14:textId="08C09B4B" w:rsidR="00817CE8" w:rsidRPr="000B23E8" w:rsidRDefault="00817CE8" w:rsidP="00817CE8">
            <w:pPr>
              <w:tabs>
                <w:tab w:val="right" w:pos="7164"/>
              </w:tabs>
              <w:spacing w:after="180"/>
              <w:jc w:val="both"/>
              <w:rPr>
                <w:rFonts w:asciiTheme="majorBidi" w:hAnsiTheme="majorBidi" w:cstheme="majorBidi"/>
                <w:sz w:val="22"/>
                <w:szCs w:val="22"/>
              </w:rPr>
            </w:pPr>
            <w:r w:rsidRPr="000B23E8">
              <w:rPr>
                <w:rFonts w:asciiTheme="majorBidi" w:hAnsiTheme="majorBidi" w:cstheme="majorBidi"/>
                <w:sz w:val="22"/>
                <w:szCs w:val="22"/>
              </w:rPr>
              <w:t xml:space="preserve">La méthode et </w:t>
            </w:r>
            <w:r w:rsidR="00287C12" w:rsidRPr="000B23E8">
              <w:rPr>
                <w:rFonts w:asciiTheme="majorBidi" w:hAnsiTheme="majorBidi" w:cstheme="majorBidi"/>
                <w:sz w:val="22"/>
                <w:szCs w:val="22"/>
              </w:rPr>
              <w:t xml:space="preserve">les conditions de règlement du </w:t>
            </w:r>
            <w:r w:rsidRPr="000B23E8">
              <w:rPr>
                <w:rFonts w:asciiTheme="majorBidi" w:hAnsiTheme="majorBidi" w:cstheme="majorBidi"/>
                <w:sz w:val="22"/>
                <w:szCs w:val="22"/>
              </w:rPr>
              <w:t>Fournisseur au titre de ce marché sont :</w:t>
            </w:r>
          </w:p>
          <w:p w14:paraId="360216B8" w14:textId="77777777" w:rsidR="00817CE8" w:rsidRPr="000B23E8" w:rsidRDefault="00817CE8" w:rsidP="00817CE8">
            <w:pPr>
              <w:tabs>
                <w:tab w:val="right" w:pos="7164"/>
              </w:tabs>
              <w:spacing w:after="180"/>
              <w:jc w:val="both"/>
              <w:rPr>
                <w:rFonts w:asciiTheme="majorBidi" w:hAnsiTheme="majorBidi" w:cstheme="majorBidi"/>
                <w:b/>
                <w:sz w:val="22"/>
                <w:szCs w:val="22"/>
              </w:rPr>
            </w:pPr>
            <w:r w:rsidRPr="000B23E8">
              <w:rPr>
                <w:rFonts w:asciiTheme="majorBidi" w:hAnsiTheme="majorBidi" w:cstheme="majorBidi"/>
                <w:b/>
                <w:sz w:val="22"/>
                <w:szCs w:val="22"/>
              </w:rPr>
              <w:t>Règlement de Fournitures en provenance de l’étranger :</w:t>
            </w:r>
          </w:p>
          <w:p w14:paraId="092E72C7" w14:textId="7108D589" w:rsidR="00817CE8" w:rsidRPr="000B23E8" w:rsidRDefault="00817CE8" w:rsidP="00817CE8">
            <w:pPr>
              <w:tabs>
                <w:tab w:val="right" w:pos="7164"/>
              </w:tabs>
              <w:spacing w:after="180"/>
              <w:jc w:val="both"/>
              <w:rPr>
                <w:rFonts w:asciiTheme="majorBidi" w:hAnsiTheme="majorBidi" w:cstheme="majorBidi"/>
                <w:sz w:val="22"/>
                <w:szCs w:val="22"/>
              </w:rPr>
            </w:pPr>
            <w:r w:rsidRPr="000B23E8">
              <w:rPr>
                <w:rFonts w:asciiTheme="majorBidi" w:hAnsiTheme="majorBidi" w:cstheme="majorBidi"/>
                <w:sz w:val="22"/>
                <w:szCs w:val="22"/>
              </w:rPr>
              <w:t>Le règlement de la partie en devises sera effectué en</w:t>
            </w:r>
            <w:r w:rsidR="003F223F" w:rsidRPr="000B23E8">
              <w:rPr>
                <w:rFonts w:asciiTheme="majorBidi" w:hAnsiTheme="majorBidi" w:cstheme="majorBidi"/>
                <w:sz w:val="22"/>
                <w:szCs w:val="22"/>
              </w:rPr>
              <w:t xml:space="preserve"> Euros</w:t>
            </w:r>
            <w:r w:rsidRPr="000B23E8">
              <w:rPr>
                <w:rFonts w:asciiTheme="majorBidi" w:hAnsiTheme="majorBidi" w:cstheme="majorBidi"/>
                <w:sz w:val="22"/>
                <w:szCs w:val="22"/>
              </w:rPr>
              <w:t xml:space="preserve">  </w:t>
            </w:r>
          </w:p>
          <w:p w14:paraId="55F5FF47" w14:textId="04595D48" w:rsidR="00817CE8" w:rsidRPr="000B23E8" w:rsidRDefault="00817CE8" w:rsidP="00817CE8">
            <w:pPr>
              <w:tabs>
                <w:tab w:val="right" w:pos="7164"/>
              </w:tabs>
              <w:spacing w:after="180"/>
              <w:jc w:val="both"/>
              <w:rPr>
                <w:rFonts w:asciiTheme="majorBidi" w:hAnsiTheme="majorBidi" w:cstheme="majorBidi"/>
                <w:sz w:val="22"/>
                <w:szCs w:val="22"/>
              </w:rPr>
            </w:pPr>
            <w:r w:rsidRPr="000B23E8">
              <w:rPr>
                <w:rFonts w:asciiTheme="majorBidi" w:hAnsiTheme="majorBidi" w:cstheme="majorBidi"/>
                <w:sz w:val="22"/>
                <w:szCs w:val="22"/>
              </w:rPr>
              <w:t>i)</w:t>
            </w:r>
            <w:r w:rsidRPr="000B23E8">
              <w:rPr>
                <w:rFonts w:asciiTheme="majorBidi" w:hAnsiTheme="majorBidi" w:cstheme="majorBidi"/>
                <w:b/>
                <w:bCs/>
                <w:sz w:val="22"/>
                <w:szCs w:val="22"/>
              </w:rPr>
              <w:t xml:space="preserve"> </w:t>
            </w:r>
            <w:r w:rsidRPr="000B23E8">
              <w:rPr>
                <w:rFonts w:asciiTheme="majorBidi" w:hAnsiTheme="majorBidi" w:cstheme="majorBidi"/>
                <w:b/>
                <w:bCs/>
                <w:sz w:val="22"/>
                <w:szCs w:val="22"/>
              </w:rPr>
              <w:tab/>
            </w:r>
            <w:r w:rsidRPr="000B23E8">
              <w:rPr>
                <w:rFonts w:asciiTheme="majorBidi" w:hAnsiTheme="majorBidi" w:cstheme="majorBidi"/>
                <w:b/>
                <w:sz w:val="22"/>
                <w:szCs w:val="22"/>
              </w:rPr>
              <w:t>Règlement de l’Avance</w:t>
            </w:r>
            <w:r w:rsidRPr="000B23E8">
              <w:rPr>
                <w:rFonts w:asciiTheme="majorBidi" w:hAnsiTheme="majorBidi" w:cstheme="majorBidi"/>
                <w:sz w:val="22"/>
                <w:szCs w:val="22"/>
              </w:rPr>
              <w:t> : dix (10) pour cent du prix du Marché sera réglé dans</w:t>
            </w:r>
            <w:r w:rsidR="00357445" w:rsidRPr="000B23E8">
              <w:rPr>
                <w:rFonts w:asciiTheme="majorBidi" w:hAnsiTheme="majorBidi" w:cstheme="majorBidi"/>
                <w:sz w:val="22"/>
                <w:szCs w:val="22"/>
              </w:rPr>
              <w:t xml:space="preserve"> un délai estimé de</w:t>
            </w:r>
            <w:r w:rsidRPr="000B23E8">
              <w:rPr>
                <w:rFonts w:asciiTheme="majorBidi" w:hAnsiTheme="majorBidi" w:cstheme="majorBidi"/>
                <w:sz w:val="22"/>
                <w:szCs w:val="22"/>
              </w:rPr>
              <w:t xml:space="preserve"> 30 jours suivant la signature du Marché, contre une demande de paiement, et une garantie ban</w:t>
            </w:r>
            <w:r w:rsidR="00287C12" w:rsidRPr="000B23E8">
              <w:rPr>
                <w:rFonts w:asciiTheme="majorBidi" w:hAnsiTheme="majorBidi" w:cstheme="majorBidi"/>
                <w:sz w:val="22"/>
                <w:szCs w:val="22"/>
              </w:rPr>
              <w:t xml:space="preserve">caire d’un montant équivalent, </w:t>
            </w:r>
            <w:r w:rsidRPr="000B23E8">
              <w:rPr>
                <w:rFonts w:asciiTheme="majorBidi" w:hAnsiTheme="majorBidi" w:cstheme="majorBidi"/>
                <w:sz w:val="22"/>
                <w:szCs w:val="22"/>
              </w:rPr>
              <w:t>valable jusqu’à la livraison des Fournitures et conforme au format type fourni dans le document d’Appel d’Offres ou autre format acceptable à l’Acheteur.</w:t>
            </w:r>
          </w:p>
          <w:p w14:paraId="594F2F77" w14:textId="66A8D853" w:rsidR="00817CE8" w:rsidRPr="000B23E8" w:rsidRDefault="00817CE8" w:rsidP="005E2678">
            <w:pPr>
              <w:tabs>
                <w:tab w:val="right" w:pos="7164"/>
              </w:tabs>
              <w:spacing w:after="180"/>
              <w:jc w:val="both"/>
              <w:rPr>
                <w:rFonts w:asciiTheme="majorBidi" w:hAnsiTheme="majorBidi" w:cstheme="majorBidi"/>
                <w:sz w:val="22"/>
                <w:szCs w:val="22"/>
              </w:rPr>
            </w:pPr>
            <w:r w:rsidRPr="000B23E8">
              <w:rPr>
                <w:rFonts w:asciiTheme="majorBidi" w:hAnsiTheme="majorBidi" w:cstheme="majorBidi"/>
                <w:sz w:val="22"/>
                <w:szCs w:val="22"/>
              </w:rPr>
              <w:t>ii)</w:t>
            </w:r>
            <w:r w:rsidRPr="000B23E8">
              <w:rPr>
                <w:rFonts w:asciiTheme="majorBidi" w:hAnsiTheme="majorBidi" w:cstheme="majorBidi"/>
                <w:sz w:val="22"/>
                <w:szCs w:val="22"/>
              </w:rPr>
              <w:tab/>
            </w:r>
            <w:r w:rsidR="00287C12" w:rsidRPr="000B23E8">
              <w:rPr>
                <w:rFonts w:asciiTheme="majorBidi" w:hAnsiTheme="majorBidi" w:cstheme="majorBidi"/>
                <w:sz w:val="22"/>
                <w:szCs w:val="22"/>
              </w:rPr>
              <w:t xml:space="preserve"> </w:t>
            </w:r>
            <w:r w:rsidRPr="000B23E8">
              <w:rPr>
                <w:rFonts w:asciiTheme="majorBidi" w:hAnsiTheme="majorBidi" w:cstheme="majorBidi"/>
                <w:b/>
                <w:sz w:val="22"/>
                <w:szCs w:val="22"/>
              </w:rPr>
              <w:t>A l’embarquement</w:t>
            </w:r>
            <w:r w:rsidR="00095BDB" w:rsidRPr="000B23E8">
              <w:rPr>
                <w:rFonts w:asciiTheme="majorBidi" w:hAnsiTheme="majorBidi" w:cstheme="majorBidi"/>
                <w:sz w:val="22"/>
                <w:szCs w:val="22"/>
              </w:rPr>
              <w:t xml:space="preserve"> : </w:t>
            </w:r>
            <w:r w:rsidR="005E2678" w:rsidRPr="000B23E8">
              <w:rPr>
                <w:rFonts w:asciiTheme="majorBidi" w:hAnsiTheme="majorBidi" w:cstheme="majorBidi"/>
                <w:sz w:val="22"/>
                <w:szCs w:val="22"/>
              </w:rPr>
              <w:t xml:space="preserve">cinquante (50) </w:t>
            </w:r>
            <w:r w:rsidRPr="000B23E8">
              <w:rPr>
                <w:rFonts w:asciiTheme="majorBidi" w:hAnsiTheme="majorBidi" w:cstheme="majorBidi"/>
                <w:sz w:val="22"/>
                <w:szCs w:val="22"/>
              </w:rPr>
              <w:t>pour cent du prix du Marché des Fo</w:t>
            </w:r>
            <w:r w:rsidR="00287C12" w:rsidRPr="000B23E8">
              <w:rPr>
                <w:rFonts w:asciiTheme="majorBidi" w:hAnsiTheme="majorBidi" w:cstheme="majorBidi"/>
                <w:sz w:val="22"/>
                <w:szCs w:val="22"/>
              </w:rPr>
              <w:t xml:space="preserve">urnitures embarquées sera réglé, </w:t>
            </w:r>
            <w:r w:rsidRPr="000B23E8">
              <w:rPr>
                <w:rFonts w:asciiTheme="majorBidi" w:hAnsiTheme="majorBidi" w:cstheme="majorBidi"/>
                <w:sz w:val="22"/>
                <w:szCs w:val="22"/>
              </w:rPr>
              <w:t>contre la fourniture des documents spécifiés à la clause 13</w:t>
            </w:r>
            <w:r w:rsidR="00287C12" w:rsidRPr="000B23E8">
              <w:rPr>
                <w:rFonts w:asciiTheme="majorBidi" w:hAnsiTheme="majorBidi" w:cstheme="majorBidi"/>
                <w:sz w:val="22"/>
                <w:szCs w:val="22"/>
              </w:rPr>
              <w:t xml:space="preserve"> du CCAG et une demande de paiement. </w:t>
            </w:r>
          </w:p>
          <w:p w14:paraId="4DDCDEEB" w14:textId="3B09FB6C" w:rsidR="00817CE8" w:rsidRPr="000B23E8" w:rsidRDefault="00817CE8" w:rsidP="005E2678">
            <w:pPr>
              <w:pStyle w:val="Paragraphedeliste"/>
              <w:numPr>
                <w:ilvl w:val="0"/>
                <w:numId w:val="29"/>
              </w:numPr>
              <w:tabs>
                <w:tab w:val="right" w:pos="7164"/>
              </w:tabs>
              <w:spacing w:after="180"/>
              <w:jc w:val="both"/>
              <w:rPr>
                <w:rFonts w:asciiTheme="majorBidi" w:hAnsiTheme="majorBidi" w:cstheme="majorBidi"/>
                <w:sz w:val="22"/>
                <w:szCs w:val="22"/>
              </w:rPr>
            </w:pPr>
            <w:r w:rsidRPr="000B23E8">
              <w:rPr>
                <w:rFonts w:asciiTheme="majorBidi" w:hAnsiTheme="majorBidi" w:cstheme="majorBidi"/>
                <w:b/>
                <w:sz w:val="22"/>
                <w:szCs w:val="22"/>
              </w:rPr>
              <w:t>A l’acceptation</w:t>
            </w:r>
            <w:r w:rsidR="00095BDB" w:rsidRPr="000B23E8">
              <w:rPr>
                <w:rFonts w:asciiTheme="majorBidi" w:hAnsiTheme="majorBidi" w:cstheme="majorBidi"/>
                <w:sz w:val="22"/>
                <w:szCs w:val="22"/>
              </w:rPr>
              <w:t xml:space="preserve"> : </w:t>
            </w:r>
            <w:r w:rsidR="005E2678" w:rsidRPr="000B23E8">
              <w:rPr>
                <w:rFonts w:asciiTheme="majorBidi" w:hAnsiTheme="majorBidi" w:cstheme="majorBidi"/>
                <w:sz w:val="22"/>
                <w:szCs w:val="22"/>
              </w:rPr>
              <w:t xml:space="preserve">quarante (40%) </w:t>
            </w:r>
            <w:r w:rsidR="005E2678">
              <w:rPr>
                <w:rFonts w:asciiTheme="majorBidi" w:hAnsiTheme="majorBidi" w:cstheme="majorBidi"/>
                <w:sz w:val="22"/>
                <w:szCs w:val="22"/>
              </w:rPr>
              <w:t xml:space="preserve"> </w:t>
            </w:r>
            <w:r w:rsidRPr="000B23E8">
              <w:rPr>
                <w:rFonts w:asciiTheme="majorBidi" w:hAnsiTheme="majorBidi" w:cstheme="majorBidi"/>
                <w:sz w:val="22"/>
                <w:szCs w:val="22"/>
              </w:rPr>
              <w:t xml:space="preserve">pour cent du Prix du Marché des Fournitures </w:t>
            </w:r>
            <w:r w:rsidR="00357445" w:rsidRPr="000B23E8">
              <w:rPr>
                <w:rFonts w:asciiTheme="majorBidi" w:hAnsiTheme="majorBidi" w:cstheme="majorBidi"/>
                <w:sz w:val="22"/>
                <w:szCs w:val="22"/>
              </w:rPr>
              <w:t>sera réglé dans un délai estimé de</w:t>
            </w:r>
            <w:r w:rsidRPr="000B23E8">
              <w:rPr>
                <w:rFonts w:asciiTheme="majorBidi" w:hAnsiTheme="majorBidi" w:cstheme="majorBidi"/>
                <w:sz w:val="22"/>
                <w:szCs w:val="22"/>
              </w:rPr>
              <w:t xml:space="preserve"> trente (30) jours suivant la date de réception des Fou</w:t>
            </w:r>
            <w:r w:rsidR="00266D4B" w:rsidRPr="000B23E8">
              <w:rPr>
                <w:rFonts w:asciiTheme="majorBidi" w:hAnsiTheme="majorBidi" w:cstheme="majorBidi"/>
                <w:sz w:val="22"/>
                <w:szCs w:val="22"/>
              </w:rPr>
              <w:t>rnitures contre une demande de paiement,</w:t>
            </w:r>
            <w:r w:rsidRPr="000B23E8">
              <w:rPr>
                <w:rFonts w:asciiTheme="majorBidi" w:hAnsiTheme="majorBidi" w:cstheme="majorBidi"/>
                <w:sz w:val="22"/>
                <w:szCs w:val="22"/>
              </w:rPr>
              <w:t xml:space="preserve"> accompagnée du certificat d’acceptation émis par l’Acheteur.</w:t>
            </w:r>
          </w:p>
          <w:p w14:paraId="4AD83AD4" w14:textId="46BEA6CA" w:rsidR="00817CE8" w:rsidRPr="000B23E8" w:rsidRDefault="00817CE8" w:rsidP="00817CE8">
            <w:pPr>
              <w:tabs>
                <w:tab w:val="right" w:pos="7164"/>
              </w:tabs>
              <w:spacing w:after="180"/>
              <w:jc w:val="both"/>
              <w:rPr>
                <w:rFonts w:asciiTheme="majorBidi" w:hAnsiTheme="majorBidi" w:cstheme="majorBidi"/>
                <w:sz w:val="22"/>
                <w:szCs w:val="22"/>
              </w:rPr>
            </w:pPr>
            <w:r w:rsidRPr="000B23E8">
              <w:rPr>
                <w:rFonts w:asciiTheme="majorBidi" w:hAnsiTheme="majorBidi" w:cstheme="majorBidi"/>
                <w:sz w:val="22"/>
                <w:szCs w:val="22"/>
              </w:rPr>
              <w:t>Le règlement de la partie en monnaie nationale sera effectué en</w:t>
            </w:r>
            <w:r w:rsidR="00357445" w:rsidRPr="000B23E8">
              <w:rPr>
                <w:rFonts w:asciiTheme="majorBidi" w:hAnsiTheme="majorBidi" w:cstheme="majorBidi"/>
                <w:sz w:val="22"/>
                <w:szCs w:val="22"/>
              </w:rPr>
              <w:t xml:space="preserve"> MRU </w:t>
            </w:r>
            <w:r w:rsidRPr="000B23E8">
              <w:rPr>
                <w:rFonts w:asciiTheme="majorBidi" w:hAnsiTheme="majorBidi" w:cstheme="majorBidi"/>
                <w:sz w:val="22"/>
                <w:szCs w:val="22"/>
              </w:rPr>
              <w:t>dans</w:t>
            </w:r>
            <w:r w:rsidR="00357445" w:rsidRPr="000B23E8">
              <w:rPr>
                <w:rFonts w:asciiTheme="majorBidi" w:hAnsiTheme="majorBidi" w:cstheme="majorBidi"/>
                <w:sz w:val="22"/>
                <w:szCs w:val="22"/>
              </w:rPr>
              <w:t xml:space="preserve"> un délai estimé de</w:t>
            </w:r>
            <w:r w:rsidRPr="000B23E8">
              <w:rPr>
                <w:rFonts w:asciiTheme="majorBidi" w:hAnsiTheme="majorBidi" w:cstheme="majorBidi"/>
                <w:sz w:val="22"/>
                <w:szCs w:val="22"/>
              </w:rPr>
              <w:t xml:space="preserve"> trente (30) jours qui suivent la présentation d’une demande de règlement accompagnée d’un certificat de l’Acheteur confirmant que les Fournitures ont été livrées et que les autres Services contractuels ont été réalisés.</w:t>
            </w:r>
          </w:p>
          <w:p w14:paraId="0DA5DCAD" w14:textId="77777777" w:rsidR="00817CE8" w:rsidRPr="005E2678" w:rsidRDefault="00817CE8" w:rsidP="00817CE8">
            <w:pPr>
              <w:tabs>
                <w:tab w:val="right" w:pos="7164"/>
              </w:tabs>
              <w:spacing w:after="180"/>
              <w:jc w:val="both"/>
              <w:rPr>
                <w:rFonts w:asciiTheme="majorBidi" w:hAnsiTheme="majorBidi" w:cstheme="majorBidi"/>
                <w:b/>
                <w:sz w:val="22"/>
                <w:szCs w:val="22"/>
              </w:rPr>
            </w:pPr>
            <w:r w:rsidRPr="000B23E8">
              <w:rPr>
                <w:rFonts w:asciiTheme="majorBidi" w:hAnsiTheme="majorBidi" w:cstheme="majorBidi"/>
                <w:b/>
                <w:sz w:val="22"/>
                <w:szCs w:val="22"/>
              </w:rPr>
              <w:t>Règlement des fournitures et services en provenance du pays de l’Acheteur :</w:t>
            </w:r>
          </w:p>
          <w:p w14:paraId="2F0F91F2" w14:textId="78BA015B" w:rsidR="00817CE8" w:rsidRPr="000B23E8" w:rsidRDefault="00817CE8" w:rsidP="00817CE8">
            <w:pPr>
              <w:tabs>
                <w:tab w:val="right" w:pos="7164"/>
              </w:tabs>
              <w:spacing w:after="180"/>
              <w:jc w:val="both"/>
              <w:rPr>
                <w:rFonts w:asciiTheme="majorBidi" w:hAnsiTheme="majorBidi" w:cstheme="majorBidi"/>
                <w:sz w:val="22"/>
                <w:szCs w:val="22"/>
              </w:rPr>
            </w:pPr>
            <w:r w:rsidRPr="000B23E8">
              <w:rPr>
                <w:rFonts w:asciiTheme="majorBidi" w:hAnsiTheme="majorBidi" w:cstheme="majorBidi"/>
                <w:sz w:val="22"/>
                <w:szCs w:val="22"/>
              </w:rPr>
              <w:t xml:space="preserve">Règlement des fournitures et services en provenance du pays de l’Acheteur sera effectué </w:t>
            </w:r>
            <w:r w:rsidR="00357445" w:rsidRPr="000B23E8">
              <w:rPr>
                <w:rFonts w:asciiTheme="majorBidi" w:hAnsiTheme="majorBidi" w:cstheme="majorBidi"/>
                <w:sz w:val="22"/>
                <w:szCs w:val="22"/>
              </w:rPr>
              <w:t>en MRU</w:t>
            </w:r>
            <w:r w:rsidRPr="000B23E8">
              <w:rPr>
                <w:rFonts w:asciiTheme="majorBidi" w:hAnsiTheme="majorBidi" w:cstheme="majorBidi"/>
                <w:sz w:val="22"/>
                <w:szCs w:val="22"/>
              </w:rPr>
              <w:t xml:space="preserve"> comme suit : </w:t>
            </w:r>
          </w:p>
          <w:p w14:paraId="3F12C5DB" w14:textId="07F13643" w:rsidR="00817CE8" w:rsidRPr="000B23E8" w:rsidRDefault="00817CE8" w:rsidP="00817CE8">
            <w:pPr>
              <w:tabs>
                <w:tab w:val="right" w:pos="7164"/>
              </w:tabs>
              <w:spacing w:after="180"/>
              <w:jc w:val="both"/>
              <w:rPr>
                <w:rFonts w:asciiTheme="majorBidi" w:hAnsiTheme="majorBidi" w:cstheme="majorBidi"/>
                <w:sz w:val="22"/>
                <w:szCs w:val="22"/>
              </w:rPr>
            </w:pPr>
            <w:r w:rsidRPr="000B23E8">
              <w:rPr>
                <w:rFonts w:asciiTheme="majorBidi" w:hAnsiTheme="majorBidi" w:cstheme="majorBidi"/>
                <w:sz w:val="22"/>
                <w:szCs w:val="22"/>
              </w:rPr>
              <w:t>i)</w:t>
            </w:r>
            <w:r w:rsidRPr="000B23E8">
              <w:rPr>
                <w:rFonts w:asciiTheme="majorBidi" w:hAnsiTheme="majorBidi" w:cstheme="majorBidi"/>
                <w:b/>
                <w:bCs/>
                <w:sz w:val="22"/>
                <w:szCs w:val="22"/>
              </w:rPr>
              <w:tab/>
            </w:r>
            <w:r w:rsidRPr="000B23E8">
              <w:rPr>
                <w:rFonts w:asciiTheme="majorBidi" w:hAnsiTheme="majorBidi" w:cstheme="majorBidi"/>
                <w:b/>
                <w:sz w:val="22"/>
                <w:szCs w:val="22"/>
              </w:rPr>
              <w:t>Règlement de l’Avance</w:t>
            </w:r>
            <w:r w:rsidRPr="000B23E8">
              <w:rPr>
                <w:rFonts w:asciiTheme="majorBidi" w:hAnsiTheme="majorBidi" w:cstheme="majorBidi"/>
                <w:sz w:val="22"/>
                <w:szCs w:val="22"/>
              </w:rPr>
              <w:t> : dix (10) pour cent du prix du Marché sera réglé dans</w:t>
            </w:r>
            <w:r w:rsidR="00357445" w:rsidRPr="000B23E8">
              <w:rPr>
                <w:rFonts w:asciiTheme="majorBidi" w:hAnsiTheme="majorBidi" w:cstheme="majorBidi"/>
                <w:sz w:val="22"/>
                <w:szCs w:val="22"/>
              </w:rPr>
              <w:t xml:space="preserve"> un délai estimé de</w:t>
            </w:r>
            <w:r w:rsidRPr="000B23E8">
              <w:rPr>
                <w:rFonts w:asciiTheme="majorBidi" w:hAnsiTheme="majorBidi" w:cstheme="majorBidi"/>
                <w:sz w:val="22"/>
                <w:szCs w:val="22"/>
              </w:rPr>
              <w:t xml:space="preserve"> 30 jours suivant la signature du Marché, contre un reçu</w:t>
            </w:r>
            <w:r w:rsidR="00266D4B" w:rsidRPr="000B23E8">
              <w:rPr>
                <w:rFonts w:asciiTheme="majorBidi" w:hAnsiTheme="majorBidi" w:cstheme="majorBidi"/>
                <w:sz w:val="22"/>
                <w:szCs w:val="22"/>
              </w:rPr>
              <w:t>, une demande de paiement,</w:t>
            </w:r>
            <w:r w:rsidRPr="000B23E8">
              <w:rPr>
                <w:rFonts w:asciiTheme="majorBidi" w:hAnsiTheme="majorBidi" w:cstheme="majorBidi"/>
                <w:sz w:val="22"/>
                <w:szCs w:val="22"/>
              </w:rPr>
              <w:t xml:space="preserve"> et une garantie bancaire pour un montant équivalent, </w:t>
            </w:r>
            <w:r w:rsidR="00357445" w:rsidRPr="000B23E8">
              <w:rPr>
                <w:rFonts w:asciiTheme="majorBidi" w:hAnsiTheme="majorBidi" w:cstheme="majorBidi"/>
                <w:sz w:val="22"/>
                <w:szCs w:val="22"/>
              </w:rPr>
              <w:t xml:space="preserve">valable jusqu’à la livraison des fournitures, </w:t>
            </w:r>
            <w:r w:rsidRPr="000B23E8">
              <w:rPr>
                <w:rFonts w:asciiTheme="majorBidi" w:hAnsiTheme="majorBidi" w:cstheme="majorBidi"/>
                <w:sz w:val="22"/>
                <w:szCs w:val="22"/>
              </w:rPr>
              <w:t>et soumise conformément au modèle fourni dans le document d’Appel d’Offres ou tout autre modèle acceptable à l’Acheteur.</w:t>
            </w:r>
          </w:p>
          <w:p w14:paraId="3D8BD3EE" w14:textId="2724389A" w:rsidR="00817CE8" w:rsidRPr="000B23E8" w:rsidRDefault="00817CE8" w:rsidP="005E2678">
            <w:pPr>
              <w:tabs>
                <w:tab w:val="right" w:pos="7164"/>
              </w:tabs>
              <w:spacing w:after="180"/>
              <w:jc w:val="both"/>
              <w:rPr>
                <w:rFonts w:asciiTheme="majorBidi" w:hAnsiTheme="majorBidi" w:cstheme="majorBidi"/>
                <w:sz w:val="22"/>
                <w:szCs w:val="22"/>
              </w:rPr>
            </w:pPr>
            <w:r w:rsidRPr="000B23E8">
              <w:rPr>
                <w:rFonts w:asciiTheme="majorBidi" w:hAnsiTheme="majorBidi" w:cstheme="majorBidi"/>
                <w:sz w:val="22"/>
                <w:szCs w:val="22"/>
              </w:rPr>
              <w:t>ii)</w:t>
            </w:r>
            <w:r w:rsidRPr="000B23E8">
              <w:rPr>
                <w:rFonts w:asciiTheme="majorBidi" w:hAnsiTheme="majorBidi" w:cstheme="majorBidi"/>
                <w:sz w:val="22"/>
                <w:szCs w:val="22"/>
              </w:rPr>
              <w:tab/>
            </w:r>
            <w:r w:rsidRPr="000B23E8">
              <w:rPr>
                <w:rFonts w:asciiTheme="majorBidi" w:hAnsiTheme="majorBidi" w:cstheme="majorBidi"/>
                <w:b/>
                <w:sz w:val="22"/>
                <w:szCs w:val="22"/>
              </w:rPr>
              <w:t>A la livraison</w:t>
            </w:r>
            <w:r w:rsidRPr="000B23E8">
              <w:rPr>
                <w:rFonts w:asciiTheme="majorBidi" w:hAnsiTheme="majorBidi" w:cstheme="majorBidi"/>
                <w:sz w:val="22"/>
                <w:szCs w:val="22"/>
              </w:rPr>
              <w:t xml:space="preserve"> : </w:t>
            </w:r>
            <w:r w:rsidR="005E2678" w:rsidRPr="000B23E8">
              <w:rPr>
                <w:rFonts w:asciiTheme="majorBidi" w:hAnsiTheme="majorBidi" w:cstheme="majorBidi"/>
                <w:sz w:val="22"/>
                <w:szCs w:val="22"/>
              </w:rPr>
              <w:t xml:space="preserve">cinquante (50) </w:t>
            </w:r>
            <w:r w:rsidR="005E2678">
              <w:rPr>
                <w:rFonts w:asciiTheme="majorBidi" w:hAnsiTheme="majorBidi" w:cstheme="majorBidi"/>
                <w:sz w:val="22"/>
                <w:szCs w:val="22"/>
              </w:rPr>
              <w:t xml:space="preserve"> </w:t>
            </w:r>
            <w:r w:rsidRPr="000B23E8">
              <w:rPr>
                <w:rFonts w:asciiTheme="majorBidi" w:hAnsiTheme="majorBidi" w:cstheme="majorBidi"/>
                <w:sz w:val="22"/>
                <w:szCs w:val="22"/>
              </w:rPr>
              <w:t xml:space="preserve">pour cent du Prix du Marché sera réglé à la réception des Fournitures contre </w:t>
            </w:r>
            <w:r w:rsidR="00266D4B" w:rsidRPr="000B23E8">
              <w:rPr>
                <w:rFonts w:asciiTheme="majorBidi" w:hAnsiTheme="majorBidi" w:cstheme="majorBidi"/>
                <w:sz w:val="22"/>
                <w:szCs w:val="22"/>
              </w:rPr>
              <w:t xml:space="preserve">une demande de paiement et la </w:t>
            </w:r>
            <w:r w:rsidRPr="000B23E8">
              <w:rPr>
                <w:rFonts w:asciiTheme="majorBidi" w:hAnsiTheme="majorBidi" w:cstheme="majorBidi"/>
                <w:sz w:val="22"/>
                <w:szCs w:val="22"/>
              </w:rPr>
              <w:t>remise des documents précisés à la clause 13 du CCAG.</w:t>
            </w:r>
          </w:p>
          <w:p w14:paraId="79BC41B7" w14:textId="23C3364C" w:rsidR="00226C01" w:rsidRPr="00575177" w:rsidRDefault="00817CE8" w:rsidP="005E2678">
            <w:pPr>
              <w:tabs>
                <w:tab w:val="right" w:pos="7164"/>
              </w:tabs>
              <w:spacing w:after="180"/>
              <w:jc w:val="both"/>
              <w:rPr>
                <w:rFonts w:asciiTheme="majorBidi" w:hAnsiTheme="majorBidi" w:cstheme="majorBidi"/>
                <w:sz w:val="22"/>
                <w:szCs w:val="22"/>
              </w:rPr>
            </w:pPr>
            <w:r w:rsidRPr="000B23E8">
              <w:rPr>
                <w:rFonts w:asciiTheme="majorBidi" w:hAnsiTheme="majorBidi" w:cstheme="majorBidi"/>
                <w:sz w:val="22"/>
                <w:szCs w:val="22"/>
              </w:rPr>
              <w:t>(iii)</w:t>
            </w:r>
            <w:r w:rsidRPr="000B23E8">
              <w:rPr>
                <w:rFonts w:asciiTheme="majorBidi" w:hAnsiTheme="majorBidi" w:cstheme="majorBidi"/>
                <w:sz w:val="22"/>
                <w:szCs w:val="22"/>
              </w:rPr>
              <w:tab/>
            </w:r>
            <w:r w:rsidRPr="000B23E8">
              <w:rPr>
                <w:rFonts w:asciiTheme="majorBidi" w:hAnsiTheme="majorBidi" w:cstheme="majorBidi"/>
                <w:b/>
                <w:sz w:val="22"/>
                <w:szCs w:val="22"/>
              </w:rPr>
              <w:t>À l’acceptation</w:t>
            </w:r>
            <w:r w:rsidRPr="000B23E8">
              <w:rPr>
                <w:rFonts w:asciiTheme="majorBidi" w:hAnsiTheme="majorBidi" w:cstheme="majorBidi"/>
                <w:sz w:val="22"/>
                <w:szCs w:val="22"/>
              </w:rPr>
              <w:t xml:space="preserve"> : </w:t>
            </w:r>
            <w:r w:rsidR="005E2678" w:rsidRPr="000B23E8">
              <w:rPr>
                <w:rFonts w:asciiTheme="majorBidi" w:hAnsiTheme="majorBidi" w:cstheme="majorBidi"/>
                <w:sz w:val="22"/>
                <w:szCs w:val="22"/>
              </w:rPr>
              <w:t xml:space="preserve">quarante (40%) </w:t>
            </w:r>
            <w:r w:rsidRPr="000B23E8">
              <w:rPr>
                <w:rFonts w:asciiTheme="majorBidi" w:hAnsiTheme="majorBidi" w:cstheme="majorBidi"/>
                <w:sz w:val="22"/>
                <w:szCs w:val="22"/>
              </w:rPr>
              <w:t>pour cent du Prix du Marché se</w:t>
            </w:r>
            <w:r w:rsidR="00357445" w:rsidRPr="000B23E8">
              <w:rPr>
                <w:rFonts w:asciiTheme="majorBidi" w:hAnsiTheme="majorBidi" w:cstheme="majorBidi"/>
                <w:sz w:val="22"/>
                <w:szCs w:val="22"/>
              </w:rPr>
              <w:t>ra réglé au Fournisseur dans un délai estimé de</w:t>
            </w:r>
            <w:r w:rsidRPr="000B23E8">
              <w:rPr>
                <w:rFonts w:asciiTheme="majorBidi" w:hAnsiTheme="majorBidi" w:cstheme="majorBidi"/>
                <w:sz w:val="22"/>
                <w:szCs w:val="22"/>
              </w:rPr>
              <w:t xml:space="preserve"> trente (30) jours suivant la date du certificat d’acceptation émis par l’Acheteur</w:t>
            </w:r>
            <w:r w:rsidR="00266D4B" w:rsidRPr="000B23E8">
              <w:rPr>
                <w:rFonts w:asciiTheme="majorBidi" w:hAnsiTheme="majorBidi" w:cstheme="majorBidi"/>
                <w:sz w:val="22"/>
                <w:szCs w:val="22"/>
              </w:rPr>
              <w:t xml:space="preserve"> et contre une demande de paiement.</w:t>
            </w:r>
          </w:p>
        </w:tc>
      </w:tr>
      <w:tr w:rsidR="00B24709" w:rsidRPr="00575177" w14:paraId="727B038B" w14:textId="77777777" w:rsidTr="008850C0">
        <w:trPr>
          <w:cantSplit/>
          <w:trHeight w:val="1066"/>
        </w:trPr>
        <w:tc>
          <w:tcPr>
            <w:tcW w:w="1844" w:type="dxa"/>
            <w:tcBorders>
              <w:top w:val="single" w:sz="6" w:space="0" w:color="auto"/>
            </w:tcBorders>
          </w:tcPr>
          <w:p w14:paraId="06E424C2" w14:textId="77777777" w:rsidR="00B24709" w:rsidRPr="00575177" w:rsidRDefault="00B24709"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16.1</w:t>
            </w:r>
          </w:p>
        </w:tc>
        <w:tc>
          <w:tcPr>
            <w:tcW w:w="8079" w:type="dxa"/>
            <w:tcBorders>
              <w:top w:val="single" w:sz="6" w:space="0" w:color="auto"/>
            </w:tcBorders>
          </w:tcPr>
          <w:p w14:paraId="7962DF6B" w14:textId="77777777" w:rsidR="00DC7659" w:rsidRPr="00575177" w:rsidRDefault="00DC7659" w:rsidP="00CD5D4E">
            <w:pPr>
              <w:spacing w:before="60" w:after="60"/>
              <w:jc w:val="both"/>
              <w:rPr>
                <w:rFonts w:asciiTheme="majorBidi" w:hAnsiTheme="majorBidi" w:cstheme="majorBidi"/>
                <w:sz w:val="22"/>
                <w:szCs w:val="22"/>
              </w:rPr>
            </w:pPr>
            <w:r w:rsidRPr="00575177">
              <w:rPr>
                <w:rFonts w:asciiTheme="majorBidi" w:hAnsiTheme="majorBidi" w:cstheme="majorBidi"/>
                <w:sz w:val="22"/>
                <w:szCs w:val="22"/>
              </w:rPr>
              <w:t>Les paiements au Fournisseur seront effectués aux comptes bancaires suivants :</w:t>
            </w:r>
          </w:p>
          <w:p w14:paraId="61220DDF" w14:textId="77777777" w:rsidR="00B24709" w:rsidRPr="00575177" w:rsidRDefault="00DC7659" w:rsidP="00CD5D4E">
            <w:pPr>
              <w:spacing w:before="60" w:after="60"/>
              <w:jc w:val="both"/>
              <w:rPr>
                <w:rFonts w:asciiTheme="majorBidi" w:hAnsiTheme="majorBidi" w:cstheme="majorBidi"/>
                <w:sz w:val="22"/>
                <w:szCs w:val="22"/>
              </w:rPr>
            </w:pPr>
            <w:r w:rsidRPr="00575177">
              <w:rPr>
                <w:rFonts w:asciiTheme="majorBidi" w:hAnsiTheme="majorBidi" w:cstheme="majorBidi"/>
                <w:i/>
                <w:sz w:val="22"/>
                <w:szCs w:val="22"/>
              </w:rPr>
              <w:t xml:space="preserve">[Indiquer le </w:t>
            </w:r>
            <w:r w:rsidR="00B97319" w:rsidRPr="00575177">
              <w:rPr>
                <w:rFonts w:asciiTheme="majorBidi" w:hAnsiTheme="majorBidi" w:cstheme="majorBidi"/>
                <w:i/>
                <w:sz w:val="22"/>
                <w:szCs w:val="22"/>
              </w:rPr>
              <w:t xml:space="preserve">ou les </w:t>
            </w:r>
            <w:r w:rsidRPr="00575177">
              <w:rPr>
                <w:rFonts w:asciiTheme="majorBidi" w:hAnsiTheme="majorBidi" w:cstheme="majorBidi"/>
                <w:i/>
                <w:sz w:val="22"/>
                <w:szCs w:val="22"/>
              </w:rPr>
              <w:t>compte</w:t>
            </w:r>
            <w:r w:rsidR="00B97319" w:rsidRPr="00575177">
              <w:rPr>
                <w:rFonts w:asciiTheme="majorBidi" w:hAnsiTheme="majorBidi" w:cstheme="majorBidi"/>
                <w:i/>
                <w:sz w:val="22"/>
                <w:szCs w:val="22"/>
              </w:rPr>
              <w:t>(s)</w:t>
            </w:r>
            <w:r w:rsidRPr="00575177">
              <w:rPr>
                <w:rFonts w:asciiTheme="majorBidi" w:hAnsiTheme="majorBidi" w:cstheme="majorBidi"/>
                <w:i/>
                <w:sz w:val="22"/>
                <w:szCs w:val="22"/>
              </w:rPr>
              <w:t xml:space="preserve"> bancaire</w:t>
            </w:r>
            <w:r w:rsidR="00B97319" w:rsidRPr="00575177">
              <w:rPr>
                <w:rFonts w:asciiTheme="majorBidi" w:hAnsiTheme="majorBidi" w:cstheme="majorBidi"/>
                <w:i/>
                <w:sz w:val="22"/>
                <w:szCs w:val="22"/>
              </w:rPr>
              <w:t>(s)</w:t>
            </w:r>
            <w:r w:rsidRPr="00575177">
              <w:rPr>
                <w:rFonts w:asciiTheme="majorBidi" w:hAnsiTheme="majorBidi" w:cstheme="majorBidi"/>
                <w:i/>
                <w:sz w:val="22"/>
                <w:szCs w:val="22"/>
              </w:rPr>
              <w:t>]</w:t>
            </w:r>
          </w:p>
        </w:tc>
      </w:tr>
      <w:tr w:rsidR="0054620A" w:rsidRPr="00575177" w14:paraId="42C8D758" w14:textId="77777777" w:rsidTr="008850C0">
        <w:trPr>
          <w:cantSplit/>
        </w:trPr>
        <w:tc>
          <w:tcPr>
            <w:tcW w:w="1844" w:type="dxa"/>
          </w:tcPr>
          <w:p w14:paraId="7F6FE75E" w14:textId="77777777" w:rsidR="0054620A" w:rsidRPr="00575177" w:rsidRDefault="0054620A"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17.3</w:t>
            </w:r>
          </w:p>
        </w:tc>
        <w:tc>
          <w:tcPr>
            <w:tcW w:w="8079" w:type="dxa"/>
          </w:tcPr>
          <w:p w14:paraId="030BF704" w14:textId="77777777" w:rsidR="0054620A" w:rsidRPr="00575177" w:rsidRDefault="0054620A" w:rsidP="0054620A">
            <w:pPr>
              <w:spacing w:before="120" w:after="60"/>
              <w:jc w:val="both"/>
              <w:rPr>
                <w:rFonts w:asciiTheme="majorBidi" w:hAnsiTheme="majorBidi" w:cstheme="majorBidi"/>
                <w:sz w:val="22"/>
                <w:szCs w:val="22"/>
              </w:rPr>
            </w:pPr>
            <w:r w:rsidRPr="00575177">
              <w:rPr>
                <w:rFonts w:asciiTheme="majorBidi" w:hAnsiTheme="majorBidi" w:cstheme="majorBidi"/>
                <w:sz w:val="22"/>
                <w:szCs w:val="22"/>
              </w:rPr>
              <w:t>Le présent Marché bénéficie de l’exemption du paiement des taxes, droits et obligations suivant :</w:t>
            </w:r>
          </w:p>
          <w:p w14:paraId="7D0FFD49" w14:textId="77777777" w:rsidR="001E5522" w:rsidRPr="00575177" w:rsidRDefault="001E5522" w:rsidP="003C1C1D">
            <w:pPr>
              <w:spacing w:after="60"/>
              <w:jc w:val="both"/>
              <w:rPr>
                <w:rFonts w:asciiTheme="majorBidi" w:hAnsiTheme="majorBidi" w:cstheme="majorBidi"/>
                <w:sz w:val="22"/>
                <w:szCs w:val="22"/>
              </w:rPr>
            </w:pPr>
            <w:r w:rsidRPr="00575177">
              <w:rPr>
                <w:rFonts w:asciiTheme="majorBidi" w:hAnsiTheme="majorBidi" w:cstheme="majorBidi"/>
                <w:sz w:val="22"/>
                <w:szCs w:val="22"/>
              </w:rPr>
              <w:t>-TVA ;</w:t>
            </w:r>
          </w:p>
          <w:p w14:paraId="6974D97F" w14:textId="77777777" w:rsidR="001E5522" w:rsidRPr="00575177" w:rsidRDefault="001E5522" w:rsidP="003C1C1D">
            <w:pPr>
              <w:spacing w:after="60"/>
              <w:jc w:val="both"/>
              <w:rPr>
                <w:rFonts w:asciiTheme="majorBidi" w:hAnsiTheme="majorBidi" w:cstheme="majorBidi"/>
                <w:sz w:val="22"/>
                <w:szCs w:val="22"/>
              </w:rPr>
            </w:pPr>
            <w:r w:rsidRPr="00575177">
              <w:rPr>
                <w:rFonts w:asciiTheme="majorBidi" w:hAnsiTheme="majorBidi" w:cstheme="majorBidi"/>
                <w:sz w:val="22"/>
                <w:szCs w:val="22"/>
              </w:rPr>
              <w:t>-Droits et taxes à payer au cordon douanier.</w:t>
            </w:r>
          </w:p>
        </w:tc>
      </w:tr>
      <w:tr w:rsidR="00FC31C4" w:rsidRPr="00575177" w14:paraId="0BE17615" w14:textId="77777777" w:rsidTr="008850C0">
        <w:trPr>
          <w:cantSplit/>
        </w:trPr>
        <w:tc>
          <w:tcPr>
            <w:tcW w:w="1844" w:type="dxa"/>
          </w:tcPr>
          <w:p w14:paraId="2DFA2EA0"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18.1</w:t>
            </w:r>
          </w:p>
        </w:tc>
        <w:tc>
          <w:tcPr>
            <w:tcW w:w="8079" w:type="dxa"/>
          </w:tcPr>
          <w:p w14:paraId="71DB79ED" w14:textId="5E960735" w:rsidR="00FC31C4" w:rsidRPr="00575177" w:rsidRDefault="00FC31C4" w:rsidP="001E5522">
            <w:pPr>
              <w:tabs>
                <w:tab w:val="right" w:pos="7164"/>
              </w:tabs>
              <w:spacing w:after="200"/>
              <w:jc w:val="both"/>
              <w:rPr>
                <w:rFonts w:asciiTheme="majorBidi" w:hAnsiTheme="majorBidi" w:cstheme="majorBidi"/>
                <w:b/>
                <w:bCs/>
                <w:i/>
                <w:sz w:val="22"/>
                <w:szCs w:val="22"/>
              </w:rPr>
            </w:pPr>
            <w:r w:rsidRPr="00575177">
              <w:rPr>
                <w:rFonts w:asciiTheme="majorBidi" w:hAnsiTheme="majorBidi" w:cstheme="majorBidi"/>
                <w:sz w:val="22"/>
                <w:szCs w:val="22"/>
              </w:rPr>
              <w:t>Le montant de la garantie de bonne exécution sera </w:t>
            </w:r>
            <w:r w:rsidR="001E5522" w:rsidRPr="00575177">
              <w:rPr>
                <w:rFonts w:asciiTheme="majorBidi" w:hAnsiTheme="majorBidi" w:cstheme="majorBidi"/>
                <w:sz w:val="22"/>
                <w:szCs w:val="22"/>
              </w:rPr>
              <w:t>:</w:t>
            </w:r>
            <w:r w:rsidR="001E5522" w:rsidRPr="00575177">
              <w:rPr>
                <w:rFonts w:asciiTheme="majorBidi" w:hAnsiTheme="majorBidi" w:cstheme="majorBidi"/>
                <w:b/>
                <w:bCs/>
                <w:sz w:val="22"/>
                <w:szCs w:val="22"/>
              </w:rPr>
              <w:t xml:space="preserve"> 10% du Montant du Marché </w:t>
            </w:r>
          </w:p>
        </w:tc>
      </w:tr>
      <w:tr w:rsidR="00FC31C4" w:rsidRPr="00575177" w14:paraId="765224B1" w14:textId="77777777" w:rsidTr="008850C0">
        <w:trPr>
          <w:cantSplit/>
        </w:trPr>
        <w:tc>
          <w:tcPr>
            <w:tcW w:w="1844" w:type="dxa"/>
          </w:tcPr>
          <w:p w14:paraId="637BB634"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18.3</w:t>
            </w:r>
          </w:p>
        </w:tc>
        <w:tc>
          <w:tcPr>
            <w:tcW w:w="8079" w:type="dxa"/>
          </w:tcPr>
          <w:p w14:paraId="1C09DA09" w14:textId="2E8225BD" w:rsidR="00FC31C4" w:rsidRPr="00575177" w:rsidRDefault="00FC31C4" w:rsidP="001E5522">
            <w:pPr>
              <w:tabs>
                <w:tab w:val="right" w:pos="7164"/>
              </w:tabs>
              <w:spacing w:after="200"/>
              <w:jc w:val="both"/>
              <w:rPr>
                <w:rFonts w:asciiTheme="majorBidi" w:hAnsiTheme="majorBidi" w:cstheme="majorBidi"/>
                <w:b/>
                <w:bCs/>
                <w:sz w:val="22"/>
                <w:szCs w:val="22"/>
              </w:rPr>
            </w:pPr>
            <w:r w:rsidRPr="00575177">
              <w:rPr>
                <w:rFonts w:asciiTheme="majorBidi" w:hAnsiTheme="majorBidi" w:cstheme="majorBidi"/>
                <w:sz w:val="22"/>
                <w:szCs w:val="22"/>
              </w:rPr>
              <w:t>La forme de garantie de bonne exécution acceptable est</w:t>
            </w:r>
            <w:r w:rsidR="001E5522" w:rsidRPr="00575177">
              <w:rPr>
                <w:rFonts w:asciiTheme="majorBidi" w:hAnsiTheme="majorBidi" w:cstheme="majorBidi"/>
                <w:sz w:val="22"/>
                <w:szCs w:val="22"/>
              </w:rPr>
              <w:t> </w:t>
            </w:r>
            <w:r w:rsidR="001E5522" w:rsidRPr="00575177">
              <w:rPr>
                <w:rFonts w:asciiTheme="majorBidi" w:hAnsiTheme="majorBidi" w:cstheme="majorBidi"/>
                <w:b/>
                <w:bCs/>
                <w:sz w:val="22"/>
                <w:szCs w:val="22"/>
              </w:rPr>
              <w:t>:</w:t>
            </w:r>
            <w:r w:rsidR="001E5522" w:rsidRPr="00575177">
              <w:rPr>
                <w:rFonts w:asciiTheme="majorBidi" w:hAnsiTheme="majorBidi" w:cstheme="majorBidi"/>
                <w:sz w:val="22"/>
                <w:szCs w:val="22"/>
              </w:rPr>
              <w:t> </w:t>
            </w:r>
            <w:r w:rsidR="001E5522" w:rsidRPr="00575177">
              <w:rPr>
                <w:rFonts w:asciiTheme="majorBidi" w:hAnsiTheme="majorBidi" w:cstheme="majorBidi"/>
                <w:b/>
                <w:bCs/>
                <w:sz w:val="22"/>
                <w:szCs w:val="22"/>
              </w:rPr>
              <w:t>une</w:t>
            </w:r>
            <w:r w:rsidRPr="00575177">
              <w:rPr>
                <w:rFonts w:asciiTheme="majorBidi" w:hAnsiTheme="majorBidi" w:cstheme="majorBidi"/>
                <w:b/>
                <w:bCs/>
                <w:sz w:val="22"/>
                <w:szCs w:val="22"/>
              </w:rPr>
              <w:t xml:space="preserve"> garantie bancaire</w:t>
            </w:r>
            <w:r w:rsidRPr="00575177">
              <w:rPr>
                <w:rFonts w:asciiTheme="majorBidi" w:hAnsiTheme="majorBidi" w:cstheme="majorBidi"/>
                <w:i/>
                <w:sz w:val="22"/>
                <w:szCs w:val="22"/>
              </w:rPr>
              <w:t> </w:t>
            </w:r>
            <w:r w:rsidR="005F7820" w:rsidRPr="00575177">
              <w:rPr>
                <w:rFonts w:asciiTheme="majorBidi" w:hAnsiTheme="majorBidi" w:cstheme="majorBidi"/>
                <w:b/>
                <w:bCs/>
                <w:sz w:val="22"/>
                <w:szCs w:val="22"/>
              </w:rPr>
              <w:t>délivrée par une banque mauritanienne ou représentée en Mauritanie.</w:t>
            </w:r>
          </w:p>
          <w:p w14:paraId="40FE4963" w14:textId="77777777" w:rsidR="00FC31C4" w:rsidRPr="00575177" w:rsidRDefault="00FC31C4" w:rsidP="001E5522">
            <w:pPr>
              <w:tabs>
                <w:tab w:val="right" w:pos="7164"/>
              </w:tabs>
              <w:spacing w:before="120"/>
              <w:jc w:val="both"/>
              <w:rPr>
                <w:rFonts w:asciiTheme="majorBidi" w:hAnsiTheme="majorBidi" w:cstheme="majorBidi"/>
                <w:sz w:val="22"/>
                <w:szCs w:val="22"/>
              </w:rPr>
            </w:pPr>
            <w:r w:rsidRPr="00575177">
              <w:rPr>
                <w:rFonts w:asciiTheme="majorBidi" w:hAnsiTheme="majorBidi" w:cstheme="majorBidi"/>
                <w:sz w:val="22"/>
                <w:szCs w:val="22"/>
              </w:rPr>
              <w:t>La garantie de bo</w:t>
            </w:r>
            <w:r w:rsidR="001E5522" w:rsidRPr="00575177">
              <w:rPr>
                <w:rFonts w:asciiTheme="majorBidi" w:hAnsiTheme="majorBidi" w:cstheme="majorBidi"/>
                <w:sz w:val="22"/>
                <w:szCs w:val="22"/>
              </w:rPr>
              <w:t>nne exécution sera libellée en</w:t>
            </w:r>
            <w:r w:rsidRPr="00575177">
              <w:rPr>
                <w:rFonts w:asciiTheme="majorBidi" w:hAnsiTheme="majorBidi" w:cstheme="majorBidi"/>
                <w:sz w:val="22"/>
                <w:szCs w:val="22"/>
              </w:rPr>
              <w:t xml:space="preserve"> : </w:t>
            </w:r>
            <w:r w:rsidR="001E5522" w:rsidRPr="00575177">
              <w:rPr>
                <w:rFonts w:asciiTheme="majorBidi" w:hAnsiTheme="majorBidi" w:cstheme="majorBidi"/>
                <w:b/>
                <w:bCs/>
                <w:sz w:val="22"/>
                <w:szCs w:val="22"/>
              </w:rPr>
              <w:t>Ouguiyas</w:t>
            </w:r>
            <w:r w:rsidR="001E5522" w:rsidRPr="00575177">
              <w:rPr>
                <w:rFonts w:asciiTheme="majorBidi" w:hAnsiTheme="majorBidi" w:cstheme="majorBidi"/>
                <w:i/>
                <w:sz w:val="22"/>
                <w:szCs w:val="22"/>
              </w:rPr>
              <w:t xml:space="preserve"> </w:t>
            </w:r>
          </w:p>
        </w:tc>
      </w:tr>
      <w:tr w:rsidR="00FC31C4" w:rsidRPr="00575177" w14:paraId="47BEB7E6" w14:textId="77777777" w:rsidTr="008850C0">
        <w:trPr>
          <w:cantSplit/>
        </w:trPr>
        <w:tc>
          <w:tcPr>
            <w:tcW w:w="1844" w:type="dxa"/>
          </w:tcPr>
          <w:p w14:paraId="48569050"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18.4</w:t>
            </w:r>
          </w:p>
        </w:tc>
        <w:tc>
          <w:tcPr>
            <w:tcW w:w="8079" w:type="dxa"/>
          </w:tcPr>
          <w:p w14:paraId="3BEB2A33" w14:textId="14CA45A6" w:rsidR="00FC31C4" w:rsidRPr="00575177" w:rsidRDefault="00FC31C4" w:rsidP="00095BDB">
            <w:pPr>
              <w:tabs>
                <w:tab w:val="right" w:pos="7164"/>
              </w:tabs>
              <w:spacing w:before="120" w:after="200"/>
              <w:jc w:val="both"/>
              <w:rPr>
                <w:rFonts w:asciiTheme="majorBidi" w:hAnsiTheme="majorBidi" w:cstheme="majorBidi"/>
                <w:sz w:val="22"/>
                <w:szCs w:val="22"/>
                <w:u w:val="single"/>
              </w:rPr>
            </w:pPr>
            <w:r w:rsidRPr="00575177">
              <w:rPr>
                <w:rFonts w:asciiTheme="majorBidi" w:hAnsiTheme="majorBidi" w:cstheme="majorBidi"/>
                <w:sz w:val="22"/>
                <w:szCs w:val="22"/>
              </w:rPr>
              <w:t xml:space="preserve">La garantie de bonne exécution sera libérée : </w:t>
            </w:r>
            <w:r w:rsidR="00095BDB">
              <w:rPr>
                <w:rFonts w:asciiTheme="majorBidi" w:hAnsiTheme="majorBidi" w:cstheme="majorBidi"/>
                <w:b/>
                <w:bCs/>
                <w:sz w:val="22"/>
                <w:szCs w:val="22"/>
              </w:rPr>
              <w:t xml:space="preserve">à </w:t>
            </w:r>
            <w:r w:rsidR="001E5522" w:rsidRPr="00575177">
              <w:rPr>
                <w:rFonts w:asciiTheme="majorBidi" w:hAnsiTheme="majorBidi" w:cstheme="majorBidi"/>
                <w:b/>
                <w:bCs/>
                <w:sz w:val="22"/>
                <w:szCs w:val="22"/>
              </w:rPr>
              <w:t>la réception définitive des fournitures</w:t>
            </w:r>
            <w:r w:rsidR="00095BDB">
              <w:rPr>
                <w:rFonts w:asciiTheme="majorBidi" w:hAnsiTheme="majorBidi" w:cstheme="majorBidi"/>
                <w:i/>
                <w:sz w:val="22"/>
                <w:szCs w:val="22"/>
              </w:rPr>
              <w:t>.</w:t>
            </w:r>
            <w:r w:rsidR="001E5522" w:rsidRPr="00575177">
              <w:rPr>
                <w:rFonts w:asciiTheme="majorBidi" w:hAnsiTheme="majorBidi" w:cstheme="majorBidi"/>
                <w:i/>
                <w:sz w:val="22"/>
                <w:szCs w:val="22"/>
              </w:rPr>
              <w:t xml:space="preserve"> </w:t>
            </w:r>
          </w:p>
        </w:tc>
      </w:tr>
      <w:tr w:rsidR="00817CE8" w:rsidRPr="00575177" w14:paraId="1840D403" w14:textId="77777777" w:rsidTr="008850C0">
        <w:trPr>
          <w:cantSplit/>
        </w:trPr>
        <w:tc>
          <w:tcPr>
            <w:tcW w:w="1844" w:type="dxa"/>
          </w:tcPr>
          <w:p w14:paraId="03DF38CF" w14:textId="76D0F452" w:rsidR="00817CE8" w:rsidRPr="00575177" w:rsidRDefault="00817CE8"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24.1</w:t>
            </w:r>
          </w:p>
        </w:tc>
        <w:tc>
          <w:tcPr>
            <w:tcW w:w="8079" w:type="dxa"/>
          </w:tcPr>
          <w:p w14:paraId="2593200A" w14:textId="6809B35C" w:rsidR="00817CE8" w:rsidRPr="00575177" w:rsidRDefault="00817CE8" w:rsidP="00F31FBF">
            <w:pPr>
              <w:tabs>
                <w:tab w:val="right" w:pos="7164"/>
              </w:tabs>
              <w:spacing w:before="120"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L’assurance sera souscrite conformément à l’Incoterm applicable. </w:t>
            </w:r>
          </w:p>
        </w:tc>
      </w:tr>
      <w:tr w:rsidR="00817CE8" w:rsidRPr="00575177" w14:paraId="28905031" w14:textId="77777777" w:rsidTr="008850C0">
        <w:trPr>
          <w:cantSplit/>
        </w:trPr>
        <w:tc>
          <w:tcPr>
            <w:tcW w:w="1844" w:type="dxa"/>
          </w:tcPr>
          <w:p w14:paraId="47336548" w14:textId="1E582884" w:rsidR="00817CE8" w:rsidRPr="00575177" w:rsidRDefault="00817CE8"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25.1</w:t>
            </w:r>
          </w:p>
        </w:tc>
        <w:tc>
          <w:tcPr>
            <w:tcW w:w="8079" w:type="dxa"/>
          </w:tcPr>
          <w:p w14:paraId="19C152C0" w14:textId="3AFDC300" w:rsidR="00817CE8" w:rsidRPr="00575177" w:rsidRDefault="00817CE8" w:rsidP="003B11CF">
            <w:pPr>
              <w:tabs>
                <w:tab w:val="right" w:pos="7164"/>
              </w:tabs>
              <w:spacing w:before="120"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La responsabilité du transport des fournitures sera déterminée conformément à l’Incoterm applicable.</w:t>
            </w:r>
          </w:p>
        </w:tc>
      </w:tr>
      <w:tr w:rsidR="00C71548" w:rsidRPr="00575177" w14:paraId="2E6D5FF9" w14:textId="77777777" w:rsidTr="008850C0">
        <w:trPr>
          <w:cantSplit/>
        </w:trPr>
        <w:tc>
          <w:tcPr>
            <w:tcW w:w="1844" w:type="dxa"/>
          </w:tcPr>
          <w:p w14:paraId="7AA1D66E" w14:textId="77777777" w:rsidR="00C71548" w:rsidRPr="00575177" w:rsidRDefault="00C71548"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25.2</w:t>
            </w:r>
          </w:p>
        </w:tc>
        <w:tc>
          <w:tcPr>
            <w:tcW w:w="8079" w:type="dxa"/>
          </w:tcPr>
          <w:p w14:paraId="16329965" w14:textId="2E336360" w:rsidR="00875D3A" w:rsidRPr="00575177" w:rsidRDefault="00C71548" w:rsidP="00875D3A">
            <w:pPr>
              <w:tabs>
                <w:tab w:val="right" w:pos="7164"/>
              </w:tabs>
              <w:spacing w:before="120"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Les services annexes à fournir sont :</w:t>
            </w:r>
          </w:p>
          <w:p w14:paraId="68801F6A" w14:textId="3096CEC3" w:rsidR="006C17A0" w:rsidRPr="00575177" w:rsidRDefault="006C17A0" w:rsidP="00157FD4">
            <w:pPr>
              <w:pStyle w:val="Paragraphedeliste"/>
              <w:numPr>
                <w:ilvl w:val="0"/>
                <w:numId w:val="112"/>
              </w:numPr>
              <w:tabs>
                <w:tab w:val="right" w:pos="7164"/>
              </w:tabs>
              <w:spacing w:line="240" w:lineRule="atLeast"/>
              <w:jc w:val="both"/>
              <w:rPr>
                <w:rFonts w:asciiTheme="majorBidi" w:hAnsiTheme="majorBidi" w:cstheme="majorBidi"/>
                <w:sz w:val="22"/>
                <w:szCs w:val="22"/>
              </w:rPr>
            </w:pPr>
            <w:r w:rsidRPr="00575177">
              <w:rPr>
                <w:rFonts w:asciiTheme="majorBidi" w:hAnsiTheme="majorBidi" w:cstheme="majorBidi"/>
                <w:sz w:val="22"/>
                <w:szCs w:val="22"/>
              </w:rPr>
              <w:t>Installation des équipements et formation pratique des utilisateurs de chaque centre</w:t>
            </w:r>
            <w:r w:rsidR="00095BDB" w:rsidRPr="00095BDB">
              <w:rPr>
                <w:rFonts w:asciiTheme="majorBidi" w:hAnsiTheme="majorBidi" w:cstheme="majorBidi"/>
                <w:sz w:val="22"/>
                <w:szCs w:val="22"/>
              </w:rPr>
              <w:t xml:space="preserve"> dans un délai ne dépassant pas 1mois après</w:t>
            </w:r>
            <w:r w:rsidR="00D130AC">
              <w:rPr>
                <w:rFonts w:asciiTheme="majorBidi" w:hAnsiTheme="majorBidi" w:cstheme="majorBidi"/>
                <w:sz w:val="22"/>
                <w:szCs w:val="22"/>
              </w:rPr>
              <w:t xml:space="preserve"> la livraison des équipements</w:t>
            </w:r>
            <w:r w:rsidRPr="00095BDB">
              <w:rPr>
                <w:rFonts w:asciiTheme="majorBidi" w:hAnsiTheme="majorBidi" w:cstheme="majorBidi"/>
                <w:sz w:val="22"/>
                <w:szCs w:val="22"/>
              </w:rPr>
              <w:t>,</w:t>
            </w:r>
          </w:p>
          <w:p w14:paraId="4B7BE57E" w14:textId="77777777" w:rsidR="001E5522" w:rsidRDefault="006C17A0" w:rsidP="00D130AC">
            <w:pPr>
              <w:pStyle w:val="Paragraphedeliste"/>
              <w:numPr>
                <w:ilvl w:val="0"/>
                <w:numId w:val="112"/>
              </w:numPr>
              <w:tabs>
                <w:tab w:val="right" w:pos="7164"/>
              </w:tabs>
              <w:spacing w:line="240" w:lineRule="atLeast"/>
              <w:jc w:val="both"/>
              <w:rPr>
                <w:rFonts w:asciiTheme="majorBidi" w:hAnsiTheme="majorBidi" w:cstheme="majorBidi"/>
                <w:sz w:val="22"/>
                <w:szCs w:val="22"/>
              </w:rPr>
            </w:pPr>
            <w:r w:rsidRPr="00575177">
              <w:rPr>
                <w:rFonts w:asciiTheme="majorBidi" w:hAnsiTheme="majorBidi" w:cstheme="majorBidi"/>
                <w:sz w:val="22"/>
                <w:szCs w:val="22"/>
              </w:rPr>
              <w:t>Formation de deux techniciens de chaque centre sur la maintenance de deuxième niveau des équipements proposés</w:t>
            </w:r>
            <w:r w:rsidR="00095BDB">
              <w:rPr>
                <w:rFonts w:asciiTheme="majorBidi" w:hAnsiTheme="majorBidi" w:cstheme="majorBidi"/>
                <w:sz w:val="22"/>
                <w:szCs w:val="22"/>
              </w:rPr>
              <w:t xml:space="preserve"> dans </w:t>
            </w:r>
            <w:r w:rsidR="00095BDB" w:rsidRPr="00095BDB">
              <w:rPr>
                <w:rFonts w:asciiTheme="majorBidi" w:hAnsiTheme="majorBidi" w:cstheme="majorBidi"/>
                <w:sz w:val="22"/>
                <w:szCs w:val="22"/>
              </w:rPr>
              <w:t xml:space="preserve">un délai ne dépassant pas 1mois après la </w:t>
            </w:r>
            <w:r w:rsidR="00D130AC">
              <w:rPr>
                <w:rFonts w:asciiTheme="majorBidi" w:hAnsiTheme="majorBidi" w:cstheme="majorBidi"/>
                <w:sz w:val="22"/>
                <w:szCs w:val="22"/>
              </w:rPr>
              <w:t>livraison des</w:t>
            </w:r>
            <w:r w:rsidR="00095BDB" w:rsidRPr="00095BDB">
              <w:rPr>
                <w:rFonts w:asciiTheme="majorBidi" w:hAnsiTheme="majorBidi" w:cstheme="majorBidi"/>
                <w:sz w:val="22"/>
                <w:szCs w:val="22"/>
              </w:rPr>
              <w:t xml:space="preserve"> équipements</w:t>
            </w:r>
            <w:r w:rsidR="005E2678">
              <w:rPr>
                <w:rFonts w:asciiTheme="majorBidi" w:hAnsiTheme="majorBidi" w:cstheme="majorBidi"/>
                <w:sz w:val="22"/>
                <w:szCs w:val="22"/>
              </w:rPr>
              <w:t>.</w:t>
            </w:r>
          </w:p>
          <w:p w14:paraId="06F98B9B" w14:textId="5C95E70B" w:rsidR="005E2678" w:rsidRPr="00095BDB" w:rsidRDefault="005E2678" w:rsidP="000B23E8">
            <w:pPr>
              <w:pStyle w:val="Paragraphedeliste"/>
              <w:tabs>
                <w:tab w:val="right" w:pos="7164"/>
              </w:tabs>
              <w:spacing w:line="240" w:lineRule="atLeast"/>
              <w:ind w:left="720"/>
              <w:jc w:val="both"/>
              <w:rPr>
                <w:rFonts w:asciiTheme="majorBidi" w:hAnsiTheme="majorBidi" w:cstheme="majorBidi"/>
                <w:sz w:val="22"/>
                <w:szCs w:val="22"/>
              </w:rPr>
            </w:pPr>
          </w:p>
        </w:tc>
      </w:tr>
      <w:tr w:rsidR="00FC31C4" w:rsidRPr="00575177" w14:paraId="769F21B2" w14:textId="77777777" w:rsidTr="008850C0">
        <w:trPr>
          <w:cantSplit/>
        </w:trPr>
        <w:tc>
          <w:tcPr>
            <w:tcW w:w="1844" w:type="dxa"/>
          </w:tcPr>
          <w:p w14:paraId="3507A2CF" w14:textId="6B1FFD65" w:rsidR="00FC31C4" w:rsidRPr="00575177" w:rsidRDefault="00C71548"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26.1</w:t>
            </w:r>
          </w:p>
        </w:tc>
        <w:tc>
          <w:tcPr>
            <w:tcW w:w="8079" w:type="dxa"/>
          </w:tcPr>
          <w:p w14:paraId="04782FBF" w14:textId="3C9F68D3" w:rsidR="00FC31C4" w:rsidRPr="00575177" w:rsidRDefault="00FC31C4" w:rsidP="00875D3A">
            <w:pPr>
              <w:tabs>
                <w:tab w:val="right" w:pos="7164"/>
              </w:tabs>
              <w:spacing w:before="120"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Les inspections et les essais </w:t>
            </w:r>
            <w:r w:rsidR="009E31AC" w:rsidRPr="00575177">
              <w:rPr>
                <w:rFonts w:asciiTheme="majorBidi" w:hAnsiTheme="majorBidi" w:cstheme="majorBidi"/>
                <w:sz w:val="22"/>
                <w:szCs w:val="22"/>
              </w:rPr>
              <w:t xml:space="preserve">qui </w:t>
            </w:r>
            <w:r w:rsidRPr="00575177">
              <w:rPr>
                <w:rFonts w:asciiTheme="majorBidi" w:hAnsiTheme="majorBidi" w:cstheme="majorBidi"/>
                <w:sz w:val="22"/>
                <w:szCs w:val="22"/>
              </w:rPr>
              <w:t xml:space="preserve">seront réalisés : </w:t>
            </w:r>
          </w:p>
          <w:p w14:paraId="1CFED0DB" w14:textId="78E64AD0" w:rsidR="00095BDB" w:rsidRPr="00095BDB" w:rsidRDefault="00875D3A" w:rsidP="00D130AC">
            <w:pPr>
              <w:tabs>
                <w:tab w:val="right" w:pos="7164"/>
              </w:tabs>
              <w:spacing w:before="120" w:after="142" w:line="240" w:lineRule="atLeast"/>
              <w:jc w:val="both"/>
              <w:rPr>
                <w:rFonts w:asciiTheme="majorBidi" w:hAnsiTheme="majorBidi" w:cstheme="majorBidi"/>
                <w:sz w:val="22"/>
                <w:szCs w:val="22"/>
              </w:rPr>
            </w:pPr>
            <w:r w:rsidRPr="00095BDB">
              <w:rPr>
                <w:rFonts w:asciiTheme="majorBidi" w:hAnsiTheme="majorBidi" w:cstheme="majorBidi"/>
                <w:sz w:val="22"/>
                <w:szCs w:val="22"/>
              </w:rPr>
              <w:t>-Config</w:t>
            </w:r>
            <w:r w:rsidR="009E31AC" w:rsidRPr="00095BDB">
              <w:rPr>
                <w:rFonts w:asciiTheme="majorBidi" w:hAnsiTheme="majorBidi" w:cstheme="majorBidi"/>
                <w:sz w:val="22"/>
                <w:szCs w:val="22"/>
              </w:rPr>
              <w:t xml:space="preserve">uration et mise en service de  </w:t>
            </w:r>
            <w:r w:rsidR="00095BDB" w:rsidRPr="00095BDB">
              <w:rPr>
                <w:rFonts w:asciiTheme="majorBidi" w:hAnsiTheme="majorBidi" w:cstheme="majorBidi"/>
                <w:sz w:val="22"/>
                <w:szCs w:val="22"/>
              </w:rPr>
              <w:t xml:space="preserve">tous les </w:t>
            </w:r>
            <w:r w:rsidRPr="00095BDB">
              <w:rPr>
                <w:rFonts w:asciiTheme="majorBidi" w:hAnsiTheme="majorBidi" w:cstheme="majorBidi"/>
                <w:sz w:val="22"/>
                <w:szCs w:val="22"/>
              </w:rPr>
              <w:t>équipement</w:t>
            </w:r>
            <w:r w:rsidR="00095BDB" w:rsidRPr="00095BDB">
              <w:rPr>
                <w:rFonts w:asciiTheme="majorBidi" w:hAnsiTheme="majorBidi" w:cstheme="majorBidi"/>
                <w:sz w:val="22"/>
                <w:szCs w:val="22"/>
              </w:rPr>
              <w:t>s</w:t>
            </w:r>
            <w:r w:rsidR="00D130AC">
              <w:rPr>
                <w:rFonts w:asciiTheme="majorBidi" w:hAnsiTheme="majorBidi" w:cstheme="majorBidi"/>
                <w:sz w:val="22"/>
                <w:szCs w:val="22"/>
              </w:rPr>
              <w:t>.</w:t>
            </w:r>
          </w:p>
        </w:tc>
      </w:tr>
      <w:tr w:rsidR="0013046F" w:rsidRPr="00575177" w14:paraId="2118D10C" w14:textId="77777777" w:rsidTr="008850C0">
        <w:trPr>
          <w:cantSplit/>
        </w:trPr>
        <w:tc>
          <w:tcPr>
            <w:tcW w:w="1844" w:type="dxa"/>
          </w:tcPr>
          <w:p w14:paraId="51DCA196" w14:textId="77777777" w:rsidR="0013046F" w:rsidRPr="00575177" w:rsidRDefault="0013046F"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26.2</w:t>
            </w:r>
          </w:p>
        </w:tc>
        <w:tc>
          <w:tcPr>
            <w:tcW w:w="8079" w:type="dxa"/>
          </w:tcPr>
          <w:p w14:paraId="182FD9BA" w14:textId="77777777" w:rsidR="0013046F" w:rsidRPr="00575177" w:rsidRDefault="0013046F" w:rsidP="0013046F">
            <w:pPr>
              <w:tabs>
                <w:tab w:val="right" w:pos="7164"/>
              </w:tabs>
              <w:spacing w:before="120" w:after="200"/>
              <w:jc w:val="both"/>
              <w:rPr>
                <w:rFonts w:asciiTheme="majorBidi" w:hAnsiTheme="majorBidi" w:cstheme="majorBidi"/>
                <w:sz w:val="22"/>
                <w:szCs w:val="22"/>
              </w:rPr>
            </w:pPr>
            <w:r w:rsidRPr="00575177">
              <w:rPr>
                <w:rFonts w:asciiTheme="majorBidi" w:hAnsiTheme="majorBidi" w:cstheme="majorBidi"/>
                <w:sz w:val="22"/>
                <w:szCs w:val="22"/>
              </w:rPr>
              <w:t>Les inspections et les essais seront réalisés à :</w:t>
            </w:r>
          </w:p>
          <w:p w14:paraId="0F43E65E" w14:textId="77777777" w:rsidR="001E5522" w:rsidRPr="0086234C" w:rsidRDefault="005F7820" w:rsidP="005F7820">
            <w:pPr>
              <w:tabs>
                <w:tab w:val="right" w:pos="7164"/>
              </w:tabs>
              <w:spacing w:before="120" w:after="142" w:line="240" w:lineRule="atLeast"/>
              <w:jc w:val="both"/>
              <w:rPr>
                <w:rFonts w:asciiTheme="majorBidi" w:hAnsiTheme="majorBidi" w:cstheme="majorBidi"/>
                <w:sz w:val="22"/>
                <w:szCs w:val="22"/>
              </w:rPr>
            </w:pPr>
            <w:r w:rsidRPr="0086234C">
              <w:rPr>
                <w:rFonts w:asciiTheme="majorBidi" w:hAnsiTheme="majorBidi" w:cstheme="majorBidi"/>
                <w:sz w:val="22"/>
                <w:szCs w:val="22"/>
              </w:rPr>
              <w:t>-</w:t>
            </w:r>
            <w:r w:rsidR="001E5522" w:rsidRPr="0086234C">
              <w:rPr>
                <w:rFonts w:asciiTheme="majorBidi" w:hAnsiTheme="majorBidi" w:cstheme="majorBidi"/>
                <w:sz w:val="22"/>
                <w:szCs w:val="22"/>
              </w:rPr>
              <w:t>Nou</w:t>
            </w:r>
            <w:r w:rsidR="00646771" w:rsidRPr="0086234C">
              <w:rPr>
                <w:rFonts w:asciiTheme="majorBidi" w:hAnsiTheme="majorBidi" w:cstheme="majorBidi"/>
                <w:sz w:val="22"/>
                <w:szCs w:val="22"/>
              </w:rPr>
              <w:t xml:space="preserve">akchott pour le </w:t>
            </w:r>
            <w:r w:rsidR="00646771" w:rsidRPr="0086234C">
              <w:rPr>
                <w:rFonts w:asciiTheme="majorBidi" w:hAnsiTheme="majorBidi" w:cstheme="majorBidi"/>
                <w:b/>
                <w:bCs/>
                <w:sz w:val="22"/>
                <w:szCs w:val="22"/>
              </w:rPr>
              <w:t>lot1</w:t>
            </w:r>
            <w:r w:rsidR="00646771" w:rsidRPr="0086234C">
              <w:rPr>
                <w:rFonts w:asciiTheme="majorBidi" w:hAnsiTheme="majorBidi" w:cstheme="majorBidi"/>
                <w:sz w:val="22"/>
                <w:szCs w:val="22"/>
              </w:rPr>
              <w:t>,</w:t>
            </w:r>
          </w:p>
          <w:p w14:paraId="3724FD5E" w14:textId="38AAFDAA" w:rsidR="00646771" w:rsidRPr="0086234C" w:rsidRDefault="00646771" w:rsidP="00646771">
            <w:pPr>
              <w:tabs>
                <w:tab w:val="right" w:pos="7164"/>
              </w:tabs>
              <w:spacing w:before="120" w:after="142" w:line="240" w:lineRule="atLeast"/>
              <w:jc w:val="both"/>
              <w:rPr>
                <w:rFonts w:asciiTheme="majorBidi" w:hAnsiTheme="majorBidi" w:cstheme="majorBidi"/>
                <w:sz w:val="22"/>
                <w:szCs w:val="22"/>
              </w:rPr>
            </w:pPr>
            <w:r w:rsidRPr="0086234C">
              <w:rPr>
                <w:rFonts w:asciiTheme="majorBidi" w:hAnsiTheme="majorBidi" w:cstheme="majorBidi"/>
                <w:sz w:val="22"/>
                <w:szCs w:val="22"/>
              </w:rPr>
              <w:t xml:space="preserve">-Kiffa pour le </w:t>
            </w:r>
            <w:r w:rsidRPr="0086234C">
              <w:rPr>
                <w:rFonts w:asciiTheme="majorBidi" w:hAnsiTheme="majorBidi" w:cstheme="majorBidi"/>
                <w:b/>
                <w:bCs/>
                <w:sz w:val="22"/>
                <w:szCs w:val="22"/>
              </w:rPr>
              <w:t>lot2</w:t>
            </w:r>
            <w:r w:rsidRPr="0086234C">
              <w:rPr>
                <w:rFonts w:asciiTheme="majorBidi" w:hAnsiTheme="majorBidi" w:cstheme="majorBidi"/>
                <w:sz w:val="22"/>
                <w:szCs w:val="22"/>
              </w:rPr>
              <w:t>.</w:t>
            </w:r>
          </w:p>
        </w:tc>
      </w:tr>
      <w:tr w:rsidR="00FC31C4" w:rsidRPr="00575177" w14:paraId="3C1CEB0D" w14:textId="77777777" w:rsidTr="008850C0">
        <w:trPr>
          <w:cantSplit/>
        </w:trPr>
        <w:tc>
          <w:tcPr>
            <w:tcW w:w="1844" w:type="dxa"/>
          </w:tcPr>
          <w:p w14:paraId="5018814A" w14:textId="3AE9564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27.1</w:t>
            </w:r>
          </w:p>
        </w:tc>
        <w:tc>
          <w:tcPr>
            <w:tcW w:w="8079" w:type="dxa"/>
          </w:tcPr>
          <w:p w14:paraId="5724DC1B" w14:textId="77777777" w:rsidR="00FC31C4" w:rsidRPr="00575177" w:rsidRDefault="00FC31C4" w:rsidP="0013046F">
            <w:pPr>
              <w:tabs>
                <w:tab w:val="right" w:pos="7164"/>
              </w:tabs>
              <w:spacing w:before="120" w:after="200"/>
              <w:rPr>
                <w:rFonts w:asciiTheme="majorBidi" w:hAnsiTheme="majorBidi" w:cstheme="majorBidi"/>
                <w:sz w:val="22"/>
                <w:szCs w:val="22"/>
                <w:u w:val="single"/>
              </w:rPr>
            </w:pPr>
            <w:r w:rsidRPr="00575177">
              <w:rPr>
                <w:rFonts w:asciiTheme="majorBidi" w:hAnsiTheme="majorBidi" w:cstheme="majorBidi"/>
                <w:sz w:val="22"/>
                <w:szCs w:val="22"/>
              </w:rPr>
              <w:t xml:space="preserve">Les pénalités s’élèveront à : </w:t>
            </w:r>
            <w:r w:rsidR="001E5522" w:rsidRPr="00575177">
              <w:rPr>
                <w:rFonts w:asciiTheme="majorBidi" w:hAnsiTheme="majorBidi" w:cstheme="majorBidi"/>
                <w:sz w:val="22"/>
                <w:szCs w:val="22"/>
              </w:rPr>
              <w:t>0.5</w:t>
            </w:r>
            <w:r w:rsidRPr="00575177">
              <w:rPr>
                <w:rFonts w:asciiTheme="majorBidi" w:hAnsiTheme="majorBidi" w:cstheme="majorBidi"/>
                <w:sz w:val="22"/>
                <w:szCs w:val="22"/>
              </w:rPr>
              <w:t>% par semaine</w:t>
            </w:r>
          </w:p>
        </w:tc>
      </w:tr>
      <w:tr w:rsidR="00FC31C4" w:rsidRPr="00575177" w14:paraId="78673894" w14:textId="77777777" w:rsidTr="008850C0">
        <w:trPr>
          <w:cantSplit/>
        </w:trPr>
        <w:tc>
          <w:tcPr>
            <w:tcW w:w="1844" w:type="dxa"/>
          </w:tcPr>
          <w:p w14:paraId="3C721323"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27.1</w:t>
            </w:r>
          </w:p>
        </w:tc>
        <w:tc>
          <w:tcPr>
            <w:tcW w:w="8079" w:type="dxa"/>
          </w:tcPr>
          <w:p w14:paraId="7F54EF24" w14:textId="02217EBF" w:rsidR="00FC31C4" w:rsidRPr="00575177" w:rsidRDefault="00FC31C4" w:rsidP="001E5522">
            <w:pPr>
              <w:tabs>
                <w:tab w:val="right" w:pos="7164"/>
              </w:tabs>
              <w:spacing w:before="120"/>
              <w:jc w:val="both"/>
              <w:rPr>
                <w:rFonts w:asciiTheme="majorBidi" w:hAnsiTheme="majorBidi" w:cstheme="majorBidi"/>
                <w:sz w:val="22"/>
                <w:szCs w:val="22"/>
                <w:u w:val="single"/>
              </w:rPr>
            </w:pPr>
            <w:r w:rsidRPr="00575177">
              <w:rPr>
                <w:rFonts w:asciiTheme="majorBidi" w:hAnsiTheme="majorBidi" w:cstheme="majorBidi"/>
                <w:sz w:val="22"/>
                <w:szCs w:val="22"/>
              </w:rPr>
              <w:t>Le montant maximum des pénalités sera de</w:t>
            </w:r>
            <w:r w:rsidR="0013046F" w:rsidRPr="00575177">
              <w:rPr>
                <w:rFonts w:asciiTheme="majorBidi" w:hAnsiTheme="majorBidi" w:cstheme="majorBidi"/>
                <w:sz w:val="22"/>
                <w:szCs w:val="22"/>
              </w:rPr>
              <w:t> </w:t>
            </w:r>
            <w:r w:rsidR="009E31AC" w:rsidRPr="00575177">
              <w:rPr>
                <w:rFonts w:asciiTheme="majorBidi" w:hAnsiTheme="majorBidi" w:cstheme="majorBidi"/>
                <w:sz w:val="22"/>
                <w:szCs w:val="22"/>
              </w:rPr>
              <w:t>: 10</w:t>
            </w:r>
            <w:r w:rsidR="001E5522" w:rsidRPr="00575177">
              <w:rPr>
                <w:rFonts w:asciiTheme="majorBidi" w:hAnsiTheme="majorBidi" w:cstheme="majorBidi"/>
                <w:sz w:val="22"/>
                <w:szCs w:val="22"/>
              </w:rPr>
              <w:t>% du Montant du Marché.</w:t>
            </w:r>
          </w:p>
        </w:tc>
      </w:tr>
      <w:tr w:rsidR="00FC31C4" w:rsidRPr="00575177" w14:paraId="12FC1F95" w14:textId="77777777" w:rsidTr="008850C0">
        <w:trPr>
          <w:cantSplit/>
        </w:trPr>
        <w:tc>
          <w:tcPr>
            <w:tcW w:w="1844" w:type="dxa"/>
          </w:tcPr>
          <w:p w14:paraId="2AF27363"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28.3</w:t>
            </w:r>
          </w:p>
        </w:tc>
        <w:tc>
          <w:tcPr>
            <w:tcW w:w="8079" w:type="dxa"/>
          </w:tcPr>
          <w:p w14:paraId="32416CEA" w14:textId="77777777" w:rsidR="00D0388E" w:rsidRPr="00575177" w:rsidRDefault="00FC31C4" w:rsidP="001E5522">
            <w:pPr>
              <w:tabs>
                <w:tab w:val="right" w:pos="7164"/>
              </w:tabs>
              <w:spacing w:before="120"/>
              <w:jc w:val="both"/>
              <w:rPr>
                <w:rFonts w:asciiTheme="majorBidi" w:hAnsiTheme="majorBidi" w:cstheme="majorBidi"/>
                <w:sz w:val="22"/>
                <w:szCs w:val="22"/>
                <w:u w:val="single"/>
              </w:rPr>
            </w:pPr>
            <w:r w:rsidRPr="00575177">
              <w:rPr>
                <w:rFonts w:asciiTheme="majorBidi" w:hAnsiTheme="majorBidi" w:cstheme="majorBidi"/>
                <w:sz w:val="22"/>
                <w:szCs w:val="22"/>
              </w:rPr>
              <w:t>La période de garantie sera</w:t>
            </w:r>
            <w:r w:rsidR="00B97319" w:rsidRPr="00575177">
              <w:rPr>
                <w:rFonts w:asciiTheme="majorBidi" w:hAnsiTheme="majorBidi" w:cstheme="majorBidi"/>
                <w:sz w:val="22"/>
                <w:szCs w:val="22"/>
              </w:rPr>
              <w:t> </w:t>
            </w:r>
            <w:r w:rsidR="005E47AC" w:rsidRPr="00575177">
              <w:rPr>
                <w:rFonts w:asciiTheme="majorBidi" w:hAnsiTheme="majorBidi" w:cstheme="majorBidi"/>
                <w:sz w:val="22"/>
                <w:szCs w:val="22"/>
              </w:rPr>
              <w:t xml:space="preserve">: </w:t>
            </w:r>
            <w:r w:rsidR="005E47AC" w:rsidRPr="00575177">
              <w:rPr>
                <w:rFonts w:asciiTheme="majorBidi" w:hAnsiTheme="majorBidi" w:cstheme="majorBidi"/>
                <w:b/>
                <w:bCs/>
                <w:sz w:val="22"/>
                <w:szCs w:val="22"/>
              </w:rPr>
              <w:t>365</w:t>
            </w:r>
            <w:r w:rsidR="001E5522" w:rsidRPr="00575177">
              <w:rPr>
                <w:rFonts w:asciiTheme="majorBidi" w:hAnsiTheme="majorBidi" w:cstheme="majorBidi"/>
                <w:b/>
                <w:bCs/>
                <w:sz w:val="22"/>
                <w:szCs w:val="22"/>
              </w:rPr>
              <w:t xml:space="preserve"> </w:t>
            </w:r>
            <w:r w:rsidR="00B97319" w:rsidRPr="00575177">
              <w:rPr>
                <w:rFonts w:asciiTheme="majorBidi" w:hAnsiTheme="majorBidi" w:cstheme="majorBidi"/>
                <w:b/>
                <w:bCs/>
                <w:sz w:val="22"/>
                <w:szCs w:val="22"/>
              </w:rPr>
              <w:t>jours.</w:t>
            </w:r>
          </w:p>
        </w:tc>
      </w:tr>
      <w:tr w:rsidR="00FC31C4" w:rsidRPr="00575177" w14:paraId="2464222C" w14:textId="77777777" w:rsidTr="008850C0">
        <w:trPr>
          <w:cantSplit/>
        </w:trPr>
        <w:tc>
          <w:tcPr>
            <w:tcW w:w="1844" w:type="dxa"/>
          </w:tcPr>
          <w:p w14:paraId="6D54510C" w14:textId="77777777" w:rsidR="00FC31C4" w:rsidRPr="00575177" w:rsidRDefault="00FC31C4" w:rsidP="00915666">
            <w:pPr>
              <w:spacing w:before="120"/>
              <w:rPr>
                <w:rFonts w:asciiTheme="majorBidi" w:hAnsiTheme="majorBidi" w:cstheme="majorBidi"/>
                <w:b/>
                <w:sz w:val="22"/>
                <w:szCs w:val="22"/>
              </w:rPr>
            </w:pPr>
            <w:r w:rsidRPr="00575177">
              <w:rPr>
                <w:rFonts w:asciiTheme="majorBidi" w:hAnsiTheme="majorBidi" w:cstheme="majorBidi"/>
                <w:b/>
                <w:sz w:val="22"/>
                <w:szCs w:val="22"/>
              </w:rPr>
              <w:t>CCAG 28.5</w:t>
            </w:r>
            <w:r w:rsidR="00D0388E" w:rsidRPr="00575177">
              <w:rPr>
                <w:rFonts w:asciiTheme="majorBidi" w:hAnsiTheme="majorBidi" w:cstheme="majorBidi"/>
                <w:b/>
                <w:sz w:val="22"/>
                <w:szCs w:val="22"/>
              </w:rPr>
              <w:t xml:space="preserve"> et CCAG 28.6</w:t>
            </w:r>
          </w:p>
        </w:tc>
        <w:tc>
          <w:tcPr>
            <w:tcW w:w="8079" w:type="dxa"/>
          </w:tcPr>
          <w:p w14:paraId="56B622DB" w14:textId="1117E8EE" w:rsidR="00FC31C4" w:rsidRPr="00575177" w:rsidRDefault="00FC31C4" w:rsidP="00D0388E">
            <w:pPr>
              <w:tabs>
                <w:tab w:val="right" w:pos="7164"/>
              </w:tabs>
              <w:spacing w:before="120" w:after="142"/>
              <w:jc w:val="both"/>
              <w:rPr>
                <w:rFonts w:asciiTheme="majorBidi" w:hAnsiTheme="majorBidi" w:cstheme="majorBidi"/>
                <w:sz w:val="22"/>
                <w:szCs w:val="22"/>
              </w:rPr>
            </w:pPr>
            <w:r w:rsidRPr="00575177">
              <w:rPr>
                <w:rFonts w:asciiTheme="majorBidi" w:hAnsiTheme="majorBidi" w:cstheme="majorBidi"/>
                <w:sz w:val="22"/>
                <w:szCs w:val="22"/>
              </w:rPr>
              <w:t>Le délai de réparation ou de remplacement sera de</w:t>
            </w:r>
            <w:r w:rsidR="00D0388E" w:rsidRPr="00575177">
              <w:rPr>
                <w:rFonts w:asciiTheme="majorBidi" w:hAnsiTheme="majorBidi" w:cstheme="majorBidi"/>
                <w:sz w:val="22"/>
                <w:szCs w:val="22"/>
              </w:rPr>
              <w:t> </w:t>
            </w:r>
            <w:r w:rsidR="005E47AC" w:rsidRPr="00575177">
              <w:rPr>
                <w:rFonts w:asciiTheme="majorBidi" w:hAnsiTheme="majorBidi" w:cstheme="majorBidi"/>
                <w:sz w:val="22"/>
                <w:szCs w:val="22"/>
              </w:rPr>
              <w:t>:</w:t>
            </w:r>
            <w:r w:rsidR="009E31AC" w:rsidRPr="00575177">
              <w:rPr>
                <w:rFonts w:asciiTheme="majorBidi" w:hAnsiTheme="majorBidi" w:cstheme="majorBidi"/>
                <w:sz w:val="22"/>
                <w:szCs w:val="22"/>
              </w:rPr>
              <w:t xml:space="preserve"> </w:t>
            </w:r>
            <w:r w:rsidR="00095BDB">
              <w:rPr>
                <w:rFonts w:asciiTheme="majorBidi" w:hAnsiTheme="majorBidi" w:cstheme="majorBidi"/>
                <w:sz w:val="22"/>
                <w:szCs w:val="22"/>
              </w:rPr>
              <w:t>15</w:t>
            </w:r>
            <w:r w:rsidR="001E5522" w:rsidRPr="00575177">
              <w:rPr>
                <w:rFonts w:asciiTheme="majorBidi" w:hAnsiTheme="majorBidi" w:cstheme="majorBidi"/>
                <w:sz w:val="22"/>
                <w:szCs w:val="22"/>
              </w:rPr>
              <w:t xml:space="preserve"> </w:t>
            </w:r>
            <w:r w:rsidR="00D0388E" w:rsidRPr="00575177">
              <w:rPr>
                <w:rFonts w:asciiTheme="majorBidi" w:hAnsiTheme="majorBidi" w:cstheme="majorBidi"/>
                <w:sz w:val="22"/>
                <w:szCs w:val="22"/>
              </w:rPr>
              <w:t>jours</w:t>
            </w:r>
          </w:p>
        </w:tc>
      </w:tr>
    </w:tbl>
    <w:p w14:paraId="307FBA11" w14:textId="77777777" w:rsidR="00FC31C4" w:rsidRPr="00575177" w:rsidRDefault="00FC31C4" w:rsidP="00366CB8">
      <w:pPr>
        <w:rPr>
          <w:rFonts w:asciiTheme="majorBidi" w:hAnsiTheme="majorBidi" w:cstheme="majorBidi"/>
        </w:rPr>
      </w:pPr>
    </w:p>
    <w:p w14:paraId="2F11EDFA" w14:textId="77777777" w:rsidR="00385E19" w:rsidRPr="00575177" w:rsidRDefault="00385E19" w:rsidP="00385E19">
      <w:pPr>
        <w:jc w:val="center"/>
        <w:rPr>
          <w:rFonts w:asciiTheme="majorBidi" w:hAnsiTheme="majorBidi" w:cstheme="majorBidi"/>
          <w:b/>
          <w:sz w:val="32"/>
          <w:szCs w:val="32"/>
        </w:rPr>
      </w:pPr>
      <w:r w:rsidRPr="00575177">
        <w:rPr>
          <w:rFonts w:asciiTheme="majorBidi" w:hAnsiTheme="majorBidi" w:cstheme="majorBidi"/>
        </w:rPr>
        <w:br w:type="page"/>
      </w:r>
      <w:r w:rsidRPr="00575177">
        <w:rPr>
          <w:rFonts w:asciiTheme="majorBidi" w:hAnsiTheme="majorBidi" w:cstheme="majorBidi"/>
          <w:b/>
          <w:sz w:val="32"/>
          <w:szCs w:val="32"/>
        </w:rPr>
        <w:t xml:space="preserve">Annexe </w:t>
      </w:r>
      <w:r w:rsidR="00D0388E" w:rsidRPr="00575177">
        <w:rPr>
          <w:rFonts w:asciiTheme="majorBidi" w:hAnsiTheme="majorBidi" w:cstheme="majorBidi"/>
          <w:b/>
          <w:sz w:val="32"/>
          <w:szCs w:val="32"/>
        </w:rPr>
        <w:t xml:space="preserve">1 </w:t>
      </w:r>
      <w:r w:rsidRPr="00575177">
        <w:rPr>
          <w:rFonts w:asciiTheme="majorBidi" w:hAnsiTheme="majorBidi" w:cstheme="majorBidi"/>
          <w:b/>
          <w:sz w:val="32"/>
          <w:szCs w:val="32"/>
        </w:rPr>
        <w:t>au C</w:t>
      </w:r>
      <w:r w:rsidR="007E3CD7" w:rsidRPr="00575177">
        <w:rPr>
          <w:rFonts w:asciiTheme="majorBidi" w:hAnsiTheme="majorBidi" w:cstheme="majorBidi"/>
          <w:b/>
          <w:sz w:val="32"/>
          <w:szCs w:val="32"/>
        </w:rPr>
        <w:t>CAP :</w:t>
      </w:r>
    </w:p>
    <w:p w14:paraId="5DE35474" w14:textId="77777777" w:rsidR="00385E19" w:rsidRPr="00575177" w:rsidRDefault="00385E19" w:rsidP="00385E19">
      <w:pPr>
        <w:jc w:val="center"/>
        <w:rPr>
          <w:rFonts w:asciiTheme="majorBidi" w:hAnsiTheme="majorBidi" w:cstheme="majorBidi"/>
          <w:b/>
          <w:sz w:val="32"/>
          <w:szCs w:val="32"/>
        </w:rPr>
      </w:pPr>
      <w:r w:rsidRPr="00575177">
        <w:rPr>
          <w:rFonts w:asciiTheme="majorBidi" w:hAnsiTheme="majorBidi" w:cstheme="majorBidi"/>
          <w:b/>
          <w:sz w:val="32"/>
          <w:szCs w:val="32"/>
        </w:rPr>
        <w:t>Règles en matière de Fraude et Corruption</w:t>
      </w:r>
      <w:r w:rsidR="005E71B8" w:rsidRPr="00575177">
        <w:rPr>
          <w:rFonts w:asciiTheme="majorBidi" w:hAnsiTheme="majorBidi" w:cstheme="majorBidi"/>
          <w:b/>
          <w:sz w:val="32"/>
          <w:szCs w:val="32"/>
        </w:rPr>
        <w:t xml:space="preserve"> et Responsabilité Environnementale et Sociale</w:t>
      </w:r>
    </w:p>
    <w:p w14:paraId="752BCEAA" w14:textId="77777777" w:rsidR="00B6695D" w:rsidRPr="00575177" w:rsidRDefault="00B6695D" w:rsidP="00B6695D">
      <w:pPr>
        <w:widowControl w:val="0"/>
        <w:tabs>
          <w:tab w:val="left" w:pos="567"/>
        </w:tabs>
        <w:spacing w:before="120" w:after="120"/>
        <w:ind w:left="567" w:hanging="567"/>
        <w:jc w:val="both"/>
        <w:rPr>
          <w:rFonts w:asciiTheme="majorBidi" w:hAnsiTheme="majorBidi" w:cstheme="majorBidi"/>
          <w:color w:val="000000"/>
          <w:sz w:val="22"/>
          <w:szCs w:val="22"/>
        </w:rPr>
      </w:pPr>
      <w:r w:rsidRPr="00575177">
        <w:rPr>
          <w:rFonts w:asciiTheme="majorBidi" w:hAnsiTheme="majorBidi" w:cstheme="majorBidi"/>
          <w:color w:val="000000"/>
          <w:sz w:val="24"/>
          <w:szCs w:val="24"/>
        </w:rPr>
        <w:t>1</w:t>
      </w:r>
      <w:r w:rsidRPr="00575177">
        <w:rPr>
          <w:rFonts w:asciiTheme="majorBidi" w:hAnsiTheme="majorBidi" w:cstheme="majorBidi"/>
          <w:color w:val="000000"/>
          <w:sz w:val="24"/>
          <w:szCs w:val="24"/>
        </w:rPr>
        <w:tab/>
      </w:r>
      <w:r w:rsidRPr="00575177">
        <w:rPr>
          <w:rFonts w:asciiTheme="majorBidi" w:hAnsiTheme="majorBidi" w:cstheme="majorBidi"/>
          <w:b/>
          <w:color w:val="000000"/>
          <w:sz w:val="22"/>
          <w:szCs w:val="22"/>
          <w:u w:val="single"/>
        </w:rPr>
        <w:t>Pratiques frauduleuses et de corruption</w:t>
      </w:r>
    </w:p>
    <w:p w14:paraId="2CA43882" w14:textId="77777777" w:rsidR="00B6695D" w:rsidRPr="00575177" w:rsidRDefault="00A95652" w:rsidP="00B6695D">
      <w:pPr>
        <w:widowControl w:val="0"/>
        <w:spacing w:before="120" w:after="120"/>
        <w:ind w:left="567"/>
        <w:jc w:val="both"/>
        <w:rPr>
          <w:rFonts w:asciiTheme="majorBidi" w:hAnsiTheme="majorBidi" w:cstheme="majorBidi"/>
          <w:color w:val="000000"/>
          <w:sz w:val="22"/>
          <w:szCs w:val="22"/>
        </w:rPr>
      </w:pPr>
      <w:r w:rsidRPr="00575177">
        <w:rPr>
          <w:rFonts w:asciiTheme="majorBidi" w:hAnsiTheme="majorBidi" w:cstheme="majorBidi"/>
          <w:color w:val="000000"/>
          <w:sz w:val="22"/>
          <w:szCs w:val="22"/>
        </w:rPr>
        <w:t>L’Acheteur</w:t>
      </w:r>
      <w:r w:rsidR="00B6695D" w:rsidRPr="00575177">
        <w:rPr>
          <w:rFonts w:asciiTheme="majorBidi" w:hAnsiTheme="majorBidi" w:cstheme="majorBidi"/>
          <w:color w:val="000000"/>
          <w:sz w:val="22"/>
          <w:szCs w:val="22"/>
        </w:rPr>
        <w:t>, les fournisseurs, consultants, entrepreneurs et leurs sous-traitants doivent respecter les règles d’éthique les plus rigoureuses durant la passation et l’exécution des marchés.</w:t>
      </w:r>
    </w:p>
    <w:p w14:paraId="3318AAAB" w14:textId="77777777" w:rsidR="00B6695D" w:rsidRPr="00575177" w:rsidRDefault="00B6695D" w:rsidP="00B6695D">
      <w:pPr>
        <w:widowControl w:val="0"/>
        <w:spacing w:before="120" w:after="120"/>
        <w:ind w:left="567" w:hanging="12"/>
        <w:jc w:val="both"/>
        <w:rPr>
          <w:rFonts w:asciiTheme="majorBidi" w:hAnsiTheme="majorBidi" w:cstheme="majorBidi"/>
          <w:color w:val="000000"/>
          <w:sz w:val="22"/>
          <w:szCs w:val="22"/>
        </w:rPr>
      </w:pPr>
      <w:r w:rsidRPr="00575177">
        <w:rPr>
          <w:rFonts w:asciiTheme="majorBidi" w:hAnsiTheme="majorBidi" w:cstheme="majorBidi"/>
          <w:color w:val="000000"/>
          <w:sz w:val="22"/>
          <w:szCs w:val="22"/>
        </w:rPr>
        <w:t xml:space="preserve">En signant la Déclaration d’Intégrité, les fournisseurs, consultants, entrepreneurs et leurs sous-traitants déclarent (i) qu’il n’ont commis aucun acte susceptible d’influencer le processus d’attribution du marché </w:t>
      </w:r>
      <w:r w:rsidR="00A95652" w:rsidRPr="00575177">
        <w:rPr>
          <w:rFonts w:asciiTheme="majorBidi" w:hAnsiTheme="majorBidi" w:cstheme="majorBidi"/>
          <w:color w:val="000000"/>
          <w:sz w:val="22"/>
          <w:szCs w:val="22"/>
        </w:rPr>
        <w:t>au détriment de l’Acheteur</w:t>
      </w:r>
      <w:r w:rsidRPr="00575177">
        <w:rPr>
          <w:rFonts w:asciiTheme="majorBidi" w:hAnsiTheme="majorBidi" w:cstheme="majorBidi"/>
          <w:color w:val="000000"/>
          <w:sz w:val="22"/>
          <w:szCs w:val="22"/>
        </w:rPr>
        <w:t xml:space="preserve"> et notamment qu’aucune pratique anticoncurrentielle n’est intervenue et n’interviendra et que (ii) la négociation, la passation et l’exécution du Contrat n’a pas donné et ne donnera pas lieu à un acte de corruption ou de fraude. </w:t>
      </w:r>
    </w:p>
    <w:p w14:paraId="54583AFC" w14:textId="77777777" w:rsidR="00B6695D" w:rsidRPr="00575177" w:rsidRDefault="00B6695D" w:rsidP="00B6695D">
      <w:pPr>
        <w:widowControl w:val="0"/>
        <w:spacing w:before="120" w:after="120"/>
        <w:ind w:left="567"/>
        <w:jc w:val="both"/>
        <w:rPr>
          <w:rFonts w:asciiTheme="majorBidi" w:hAnsiTheme="majorBidi" w:cstheme="majorBidi"/>
          <w:color w:val="000000"/>
          <w:sz w:val="22"/>
          <w:szCs w:val="22"/>
        </w:rPr>
      </w:pPr>
      <w:r w:rsidRPr="00575177">
        <w:rPr>
          <w:rFonts w:asciiTheme="majorBidi" w:hAnsiTheme="majorBidi" w:cstheme="majorBidi"/>
          <w:color w:val="000000"/>
          <w:sz w:val="22"/>
          <w:szCs w:val="22"/>
        </w:rPr>
        <w:t xml:space="preserve">Les fournisseurs, consultants, entrepreneurs et de leurs sous-traitants autorisent l’AFD à examiner les documents et pièces comptables relatifs au processus de passation et à l’exécution du marché et à les soumettre pour vérification à des auditeurs désignés par l’AFD. </w:t>
      </w:r>
    </w:p>
    <w:p w14:paraId="57DBBFB8" w14:textId="77777777" w:rsidR="00B6695D" w:rsidRPr="00575177" w:rsidRDefault="00B6695D" w:rsidP="00B6695D">
      <w:pPr>
        <w:widowControl w:val="0"/>
        <w:spacing w:before="120" w:after="120"/>
        <w:ind w:left="567"/>
        <w:jc w:val="both"/>
        <w:rPr>
          <w:rFonts w:asciiTheme="majorBidi" w:hAnsiTheme="majorBidi" w:cstheme="majorBidi"/>
          <w:color w:val="000000"/>
          <w:sz w:val="22"/>
          <w:szCs w:val="22"/>
        </w:rPr>
      </w:pPr>
      <w:r w:rsidRPr="00575177">
        <w:rPr>
          <w:rFonts w:asciiTheme="majorBidi" w:hAnsiTheme="majorBidi" w:cstheme="majorBidi"/>
          <w:color w:val="000000"/>
          <w:sz w:val="22"/>
          <w:szCs w:val="22"/>
        </w:rPr>
        <w:t xml:space="preserve">L’AFD se réserve le droit de prendre toute action appropriée afin de s'assurer du respect de ces règles d'éthique, notamment le droit de : </w:t>
      </w:r>
    </w:p>
    <w:p w14:paraId="2456DE72" w14:textId="77777777" w:rsidR="00B6695D" w:rsidRPr="00575177" w:rsidRDefault="00B6695D" w:rsidP="00E029BF">
      <w:pPr>
        <w:widowControl w:val="0"/>
        <w:numPr>
          <w:ilvl w:val="0"/>
          <w:numId w:val="96"/>
        </w:numPr>
        <w:tabs>
          <w:tab w:val="left" w:pos="1276"/>
        </w:tabs>
        <w:autoSpaceDE w:val="0"/>
        <w:autoSpaceDN w:val="0"/>
        <w:adjustRightInd w:val="0"/>
        <w:spacing w:before="120" w:after="120"/>
        <w:jc w:val="both"/>
        <w:rPr>
          <w:rFonts w:asciiTheme="majorBidi" w:hAnsiTheme="majorBidi" w:cstheme="majorBidi"/>
          <w:color w:val="000000"/>
          <w:sz w:val="22"/>
          <w:szCs w:val="22"/>
          <w:lang w:eastAsia="en-GB"/>
        </w:rPr>
      </w:pPr>
      <w:r w:rsidRPr="00575177">
        <w:rPr>
          <w:rFonts w:asciiTheme="majorBidi" w:hAnsiTheme="majorBidi" w:cstheme="majorBidi"/>
          <w:color w:val="000000"/>
          <w:sz w:val="22"/>
          <w:szCs w:val="22"/>
          <w:lang w:eastAsia="en-GB"/>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14:paraId="33A084C5" w14:textId="77777777" w:rsidR="00B6695D" w:rsidRPr="00575177" w:rsidRDefault="00B6695D" w:rsidP="00E029BF">
      <w:pPr>
        <w:widowControl w:val="0"/>
        <w:numPr>
          <w:ilvl w:val="0"/>
          <w:numId w:val="96"/>
        </w:numPr>
        <w:tabs>
          <w:tab w:val="left" w:pos="1276"/>
        </w:tabs>
        <w:autoSpaceDE w:val="0"/>
        <w:autoSpaceDN w:val="0"/>
        <w:adjustRightInd w:val="0"/>
        <w:spacing w:before="120" w:after="120"/>
        <w:ind w:left="1276" w:hanging="709"/>
        <w:jc w:val="both"/>
        <w:rPr>
          <w:rFonts w:asciiTheme="majorBidi" w:hAnsiTheme="majorBidi" w:cstheme="majorBidi"/>
          <w:color w:val="000000"/>
          <w:sz w:val="22"/>
          <w:szCs w:val="22"/>
          <w:lang w:eastAsia="en-GB"/>
        </w:rPr>
      </w:pPr>
      <w:r w:rsidRPr="00575177">
        <w:rPr>
          <w:rFonts w:asciiTheme="majorBidi" w:hAnsiTheme="majorBidi" w:cstheme="majorBidi"/>
          <w:color w:val="000000"/>
          <w:sz w:val="22"/>
          <w:szCs w:val="22"/>
          <w:lang w:eastAsia="en-GB"/>
        </w:rPr>
        <w:t>Déclarer la passation du marché non-conforme si elle détermine, à un moment quelconque, que les r</w:t>
      </w:r>
      <w:r w:rsidR="00A95652" w:rsidRPr="00575177">
        <w:rPr>
          <w:rFonts w:asciiTheme="majorBidi" w:hAnsiTheme="majorBidi" w:cstheme="majorBidi"/>
          <w:color w:val="000000"/>
          <w:sz w:val="22"/>
          <w:szCs w:val="22"/>
          <w:lang w:eastAsia="en-GB"/>
        </w:rPr>
        <w:t>eprésentants de l’Acheteur</w:t>
      </w:r>
      <w:r w:rsidRPr="00575177">
        <w:rPr>
          <w:rFonts w:asciiTheme="majorBidi" w:hAnsiTheme="majorBidi" w:cstheme="majorBidi"/>
          <w:color w:val="000000"/>
          <w:sz w:val="22"/>
          <w:szCs w:val="22"/>
          <w:lang w:eastAsia="en-GB"/>
        </w:rPr>
        <w:t>, des fournisseurs, consultants, entrepreneurs ou de leurs sous-traitants se sont livrés à la corruption, à des fraudes, ou à des pratiques anticoncurrentielles pendant le processus de passation du marché ou l’exécution du mar</w:t>
      </w:r>
      <w:r w:rsidR="00A95652" w:rsidRPr="00575177">
        <w:rPr>
          <w:rFonts w:asciiTheme="majorBidi" w:hAnsiTheme="majorBidi" w:cstheme="majorBidi"/>
          <w:color w:val="000000"/>
          <w:sz w:val="22"/>
          <w:szCs w:val="22"/>
          <w:lang w:eastAsia="en-GB"/>
        </w:rPr>
        <w:t>ché sans que l’Acheteur</w:t>
      </w:r>
      <w:r w:rsidRPr="00575177">
        <w:rPr>
          <w:rFonts w:asciiTheme="majorBidi" w:hAnsiTheme="majorBidi" w:cstheme="majorBidi"/>
          <w:color w:val="000000"/>
          <w:sz w:val="22"/>
          <w:szCs w:val="22"/>
          <w:lang w:eastAsia="en-GB"/>
        </w:rPr>
        <w:t xml:space="preserve"> ait pris, en temps voulu et à la satisfaction de l’AFD, les mesures nécessaires pour remédier à cette situation, y compris en manquant à son devoir d’informer l’AFD lorsqu’il a eu connaissance de telles manœuvres.</w:t>
      </w:r>
    </w:p>
    <w:p w14:paraId="30124CBD" w14:textId="77777777" w:rsidR="00B6695D" w:rsidRPr="00575177" w:rsidRDefault="00B6695D" w:rsidP="00B6695D">
      <w:pPr>
        <w:tabs>
          <w:tab w:val="left" w:pos="576"/>
        </w:tabs>
        <w:suppressAutoHyphens/>
        <w:ind w:left="567" w:firstLine="11"/>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Aux fins d’application de la présente disposition, l’AFD définit comme suit les expressions suivantes :</w:t>
      </w:r>
    </w:p>
    <w:p w14:paraId="4916B9F6" w14:textId="77777777" w:rsidR="00B6695D" w:rsidRPr="00575177" w:rsidRDefault="00B6695D" w:rsidP="00B6695D">
      <w:pPr>
        <w:tabs>
          <w:tab w:val="left" w:pos="576"/>
        </w:tabs>
        <w:suppressAutoHyphens/>
        <w:ind w:left="567" w:firstLine="11"/>
        <w:jc w:val="both"/>
        <w:rPr>
          <w:rFonts w:asciiTheme="majorBidi" w:hAnsiTheme="majorBidi" w:cstheme="majorBidi"/>
          <w:sz w:val="22"/>
          <w:szCs w:val="22"/>
          <w:lang w:eastAsia="en-US"/>
        </w:rPr>
      </w:pPr>
    </w:p>
    <w:p w14:paraId="07E90144" w14:textId="77777777" w:rsidR="00B6695D" w:rsidRPr="00575177" w:rsidRDefault="00B6695D" w:rsidP="00E029BF">
      <w:pPr>
        <w:numPr>
          <w:ilvl w:val="0"/>
          <w:numId w:val="97"/>
        </w:numPr>
        <w:spacing w:after="120"/>
        <w:rPr>
          <w:rFonts w:asciiTheme="majorBidi" w:hAnsiTheme="majorBidi" w:cstheme="majorBidi"/>
          <w:sz w:val="22"/>
          <w:szCs w:val="22"/>
          <w:lang w:eastAsia="en-US"/>
        </w:rPr>
      </w:pPr>
      <w:r w:rsidRPr="00575177">
        <w:rPr>
          <w:rFonts w:asciiTheme="majorBidi" w:hAnsiTheme="majorBidi" w:cstheme="majorBidi"/>
          <w:sz w:val="22"/>
          <w:szCs w:val="22"/>
          <w:lang w:eastAsia="en-US"/>
        </w:rPr>
        <w:t>La Corruption d’Agent Public est :</w:t>
      </w:r>
    </w:p>
    <w:p w14:paraId="10E23A97" w14:textId="77777777" w:rsidR="00B6695D" w:rsidRPr="00575177" w:rsidRDefault="00B6695D" w:rsidP="00E029BF">
      <w:pPr>
        <w:numPr>
          <w:ilvl w:val="0"/>
          <w:numId w:val="64"/>
        </w:numPr>
        <w:tabs>
          <w:tab w:val="clear" w:pos="2052"/>
          <w:tab w:val="left" w:pos="-1276"/>
          <w:tab w:val="num" w:pos="1134"/>
        </w:tabs>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Le fait de promettre, d’offrir ou d’accorder à un agent public, directement ou indirectement, un avantage indu de toute nature, pour lui-même ou pour une autre personne ou entité, afin qu’il accomplisse ou s’abstienne d’accomplir un acte dans l’exercice de ses fonctions officielles ;</w:t>
      </w:r>
    </w:p>
    <w:p w14:paraId="51EE5EC3" w14:textId="77777777" w:rsidR="00B6695D" w:rsidRPr="00575177" w:rsidRDefault="00B6695D" w:rsidP="00E029BF">
      <w:pPr>
        <w:numPr>
          <w:ilvl w:val="0"/>
          <w:numId w:val="64"/>
        </w:numPr>
        <w:tabs>
          <w:tab w:val="left" w:pos="-1276"/>
        </w:tabs>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14:paraId="40B6499D" w14:textId="77777777" w:rsidR="00B6695D" w:rsidRPr="00575177" w:rsidRDefault="00B6695D" w:rsidP="00B6695D">
      <w:pPr>
        <w:tabs>
          <w:tab w:val="left" w:pos="-1276"/>
        </w:tabs>
        <w:ind w:left="2052"/>
        <w:jc w:val="both"/>
        <w:rPr>
          <w:rFonts w:asciiTheme="majorBidi" w:hAnsiTheme="majorBidi" w:cstheme="majorBidi"/>
          <w:sz w:val="22"/>
          <w:szCs w:val="22"/>
          <w:lang w:eastAsia="en-US"/>
        </w:rPr>
      </w:pPr>
    </w:p>
    <w:p w14:paraId="2C32DFA8" w14:textId="77777777" w:rsidR="00B6695D" w:rsidRPr="00575177" w:rsidRDefault="00B6695D" w:rsidP="00E029BF">
      <w:pPr>
        <w:numPr>
          <w:ilvl w:val="0"/>
          <w:numId w:val="97"/>
        </w:numPr>
        <w:overflowPunct w:val="0"/>
        <w:autoSpaceDE w:val="0"/>
        <w:autoSpaceDN w:val="0"/>
        <w:adjustRightInd w:val="0"/>
        <w:spacing w:after="120"/>
        <w:jc w:val="both"/>
        <w:textAlignment w:val="baseline"/>
        <w:rPr>
          <w:rFonts w:asciiTheme="majorBidi" w:hAnsiTheme="majorBidi" w:cstheme="majorBidi"/>
          <w:sz w:val="22"/>
          <w:szCs w:val="22"/>
          <w:lang w:eastAsia="en-US"/>
        </w:rPr>
      </w:pPr>
      <w:r w:rsidRPr="00575177">
        <w:rPr>
          <w:rFonts w:asciiTheme="majorBidi" w:hAnsiTheme="majorBidi" w:cstheme="majorBidi"/>
          <w:sz w:val="22"/>
          <w:szCs w:val="22"/>
          <w:lang w:eastAsia="en-US"/>
        </w:rPr>
        <w:t xml:space="preserve">La notion d’Agent Public inclut : </w:t>
      </w:r>
    </w:p>
    <w:p w14:paraId="36BAFEC8" w14:textId="77777777" w:rsidR="00B6695D" w:rsidRPr="00575177" w:rsidRDefault="00B6695D" w:rsidP="00E029BF">
      <w:pPr>
        <w:numPr>
          <w:ilvl w:val="0"/>
          <w:numId w:val="94"/>
        </w:numPr>
        <w:tabs>
          <w:tab w:val="left" w:pos="-1276"/>
        </w:tabs>
        <w:spacing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Toute personne physique qui détient un mandat législatif, exécutif, a</w:t>
      </w:r>
      <w:r w:rsidR="0015675F" w:rsidRPr="00575177">
        <w:rPr>
          <w:rFonts w:asciiTheme="majorBidi" w:hAnsiTheme="majorBidi" w:cstheme="majorBidi"/>
          <w:sz w:val="22"/>
          <w:szCs w:val="22"/>
          <w:lang w:eastAsia="en-US"/>
        </w:rPr>
        <w:t>dministratif ou judiciaire (au sein de l’État de l’Acheteur</w:t>
      </w:r>
      <w:r w:rsidRPr="00575177">
        <w:rPr>
          <w:rFonts w:asciiTheme="majorBidi" w:hAnsiTheme="majorBidi" w:cstheme="majorBidi"/>
          <w:sz w:val="22"/>
          <w:szCs w:val="22"/>
          <w:lang w:eastAsia="en-US"/>
        </w:rPr>
        <w:t>), indépendamment du fait que cette personne physique ait été nommée ou élue, indépendamment du caractère permanent ou provisoire de son mandat, qu’il soit rémunéré ou non, et indépendamment de sa position et du niveau hiérarchique qu’elle occupe ;</w:t>
      </w:r>
    </w:p>
    <w:p w14:paraId="3ECD14D3" w14:textId="77777777" w:rsidR="00B6695D" w:rsidRPr="00575177" w:rsidRDefault="00B6695D" w:rsidP="00E029BF">
      <w:pPr>
        <w:numPr>
          <w:ilvl w:val="0"/>
          <w:numId w:val="94"/>
        </w:numPr>
        <w:tabs>
          <w:tab w:val="left" w:pos="-1276"/>
        </w:tabs>
        <w:spacing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Toute autre personne physique qui exerce une fonction publique, y compris pour une institution d’État ou une entreprise publique, ou qui fournit un service public ;</w:t>
      </w:r>
    </w:p>
    <w:p w14:paraId="5CA4B825" w14:textId="77777777" w:rsidR="00B6695D" w:rsidRPr="00575177" w:rsidRDefault="00B6695D" w:rsidP="00E029BF">
      <w:pPr>
        <w:numPr>
          <w:ilvl w:val="0"/>
          <w:numId w:val="94"/>
        </w:numPr>
        <w:tabs>
          <w:tab w:val="left" w:pos="-1276"/>
        </w:tabs>
        <w:spacing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Toute autre personne physique définie comme agent public par la législation nationale du pays du Maître d’Ouvrage.</w:t>
      </w:r>
    </w:p>
    <w:p w14:paraId="363946F2" w14:textId="77777777" w:rsidR="00B6695D" w:rsidRPr="00575177" w:rsidRDefault="00B6695D" w:rsidP="00E029BF">
      <w:pPr>
        <w:numPr>
          <w:ilvl w:val="0"/>
          <w:numId w:val="97"/>
        </w:numPr>
        <w:overflowPunct w:val="0"/>
        <w:autoSpaceDE w:val="0"/>
        <w:autoSpaceDN w:val="0"/>
        <w:adjustRightInd w:val="0"/>
        <w:spacing w:after="120"/>
        <w:jc w:val="both"/>
        <w:textAlignment w:val="baseline"/>
        <w:rPr>
          <w:rFonts w:asciiTheme="majorBidi" w:hAnsiTheme="majorBidi" w:cstheme="majorBidi"/>
          <w:color w:val="000000"/>
          <w:sz w:val="22"/>
          <w:szCs w:val="22"/>
          <w:lang w:eastAsia="en-US"/>
        </w:rPr>
      </w:pPr>
      <w:r w:rsidRPr="00575177">
        <w:rPr>
          <w:rFonts w:asciiTheme="majorBidi" w:hAnsiTheme="majorBidi" w:cstheme="majorBidi"/>
          <w:color w:val="000000"/>
          <w:sz w:val="22"/>
          <w:szCs w:val="22"/>
          <w:lang w:eastAsia="en-US"/>
        </w:rPr>
        <w:t>La Corruption de Personne Privée désigne :</w:t>
      </w:r>
    </w:p>
    <w:p w14:paraId="4E639425" w14:textId="77777777" w:rsidR="00B6695D" w:rsidRPr="00575177" w:rsidRDefault="00B6695D" w:rsidP="00E029BF">
      <w:pPr>
        <w:numPr>
          <w:ilvl w:val="2"/>
          <w:numId w:val="92"/>
        </w:numPr>
        <w:tabs>
          <w:tab w:val="left" w:pos="-1276"/>
          <w:tab w:val="num" w:pos="1418"/>
        </w:tabs>
        <w:spacing w:after="120"/>
        <w:ind w:left="1418" w:hanging="567"/>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Le fait de promettre, d’offrir ou d’accorder, directement ou indirectement, un avantage indu de toute nature à toute personne autre qu’un agent public, pour elle-même ou pour une autre personne ou entité, afin que, en violation de ses obligations légales, contractuelles ou professionnelles, elle accomplisse ou s’abstienne d’accomplir un acte ;</w:t>
      </w:r>
    </w:p>
    <w:p w14:paraId="5D372E4D" w14:textId="77777777" w:rsidR="00B6695D" w:rsidRPr="00575177" w:rsidRDefault="00B6695D" w:rsidP="00E029BF">
      <w:pPr>
        <w:numPr>
          <w:ilvl w:val="2"/>
          <w:numId w:val="92"/>
        </w:numPr>
        <w:tabs>
          <w:tab w:val="left" w:pos="-1276"/>
          <w:tab w:val="num" w:pos="1418"/>
        </w:tabs>
        <w:spacing w:after="120"/>
        <w:ind w:left="1418" w:hanging="567"/>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Le fait pour toute personne autre qu’un agent public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14:paraId="28F8182A" w14:textId="77777777" w:rsidR="00B6695D" w:rsidRPr="00575177" w:rsidRDefault="00B6695D" w:rsidP="00E029BF">
      <w:pPr>
        <w:numPr>
          <w:ilvl w:val="0"/>
          <w:numId w:val="97"/>
        </w:numPr>
        <w:tabs>
          <w:tab w:val="left" w:pos="-1276"/>
        </w:tabs>
        <w:spacing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14:paraId="50C3D514" w14:textId="77777777" w:rsidR="00B6695D" w:rsidRPr="00575177" w:rsidRDefault="00B6695D" w:rsidP="00E029BF">
      <w:pPr>
        <w:numPr>
          <w:ilvl w:val="0"/>
          <w:numId w:val="97"/>
        </w:numPr>
        <w:tabs>
          <w:tab w:val="left" w:pos="-1276"/>
        </w:tabs>
        <w:spacing w:after="120"/>
        <w:jc w:val="both"/>
        <w:rPr>
          <w:rFonts w:asciiTheme="majorBidi" w:hAnsiTheme="majorBidi" w:cstheme="majorBidi"/>
          <w:color w:val="000000"/>
          <w:sz w:val="22"/>
          <w:szCs w:val="22"/>
          <w:lang w:val="en-US" w:eastAsia="en-US"/>
        </w:rPr>
      </w:pPr>
      <w:r w:rsidRPr="00575177">
        <w:rPr>
          <w:rFonts w:asciiTheme="majorBidi" w:hAnsiTheme="majorBidi" w:cstheme="majorBidi"/>
          <w:color w:val="000000"/>
          <w:sz w:val="22"/>
          <w:szCs w:val="22"/>
          <w:lang w:val="en-US" w:eastAsia="en-US"/>
        </w:rPr>
        <w:t xml:space="preserve">Une Pratique Anticoncurrentielle désigne : </w:t>
      </w:r>
    </w:p>
    <w:p w14:paraId="03D24799" w14:textId="77777777" w:rsidR="00B6695D" w:rsidRPr="00575177" w:rsidRDefault="00B6695D" w:rsidP="00E029BF">
      <w:pPr>
        <w:widowControl w:val="0"/>
        <w:numPr>
          <w:ilvl w:val="0"/>
          <w:numId w:val="94"/>
        </w:numPr>
        <w:tabs>
          <w:tab w:val="left" w:pos="709"/>
        </w:tabs>
        <w:spacing w:before="120"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14:paraId="35115834" w14:textId="77777777" w:rsidR="00B6695D" w:rsidRPr="00575177" w:rsidRDefault="00B6695D" w:rsidP="00E029BF">
      <w:pPr>
        <w:widowControl w:val="0"/>
        <w:numPr>
          <w:ilvl w:val="0"/>
          <w:numId w:val="94"/>
        </w:numPr>
        <w:tabs>
          <w:tab w:val="left" w:pos="709"/>
        </w:tabs>
        <w:spacing w:before="120"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Toute exploitation abusive par une personne ou un groupe de personnes d'une position dominante sur un marché intérieur ou sur une partie substantielle de celui-ci ;</w:t>
      </w:r>
    </w:p>
    <w:p w14:paraId="75718F64" w14:textId="77777777" w:rsidR="00B6695D" w:rsidRPr="00575177" w:rsidRDefault="00B6695D" w:rsidP="00E029BF">
      <w:pPr>
        <w:widowControl w:val="0"/>
        <w:numPr>
          <w:ilvl w:val="0"/>
          <w:numId w:val="94"/>
        </w:numPr>
        <w:tabs>
          <w:tab w:val="left" w:pos="709"/>
        </w:tabs>
        <w:spacing w:before="120" w:after="120"/>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Toute offre de prix abusivement bas, dont l'objet ou l'effet est d'éliminer d'un marché ou d'empêcher d'accéder à un marché une personne ou l'un de ses produits.</w:t>
      </w:r>
    </w:p>
    <w:p w14:paraId="2096DAA1" w14:textId="77777777" w:rsidR="00B6695D" w:rsidRPr="00575177" w:rsidRDefault="00B6695D" w:rsidP="00B6695D">
      <w:pPr>
        <w:widowControl w:val="0"/>
        <w:tabs>
          <w:tab w:val="left" w:pos="709"/>
        </w:tabs>
        <w:spacing w:before="120" w:after="120"/>
        <w:ind w:left="720"/>
        <w:jc w:val="both"/>
        <w:rPr>
          <w:rFonts w:asciiTheme="majorBidi" w:hAnsiTheme="majorBidi" w:cstheme="majorBidi"/>
          <w:sz w:val="22"/>
          <w:szCs w:val="22"/>
          <w:lang w:eastAsia="en-US"/>
        </w:rPr>
      </w:pPr>
    </w:p>
    <w:p w14:paraId="564E0A29" w14:textId="77777777" w:rsidR="00B6695D" w:rsidRPr="00575177" w:rsidRDefault="00B6695D" w:rsidP="00B6695D">
      <w:pPr>
        <w:widowControl w:val="0"/>
        <w:tabs>
          <w:tab w:val="left" w:pos="567"/>
        </w:tabs>
        <w:spacing w:before="120" w:after="120"/>
        <w:ind w:left="567" w:hanging="567"/>
        <w:jc w:val="both"/>
        <w:rPr>
          <w:rFonts w:asciiTheme="majorBidi" w:hAnsiTheme="majorBidi" w:cstheme="majorBidi"/>
          <w:b/>
          <w:color w:val="000000"/>
          <w:sz w:val="24"/>
          <w:szCs w:val="24"/>
          <w:u w:val="single"/>
        </w:rPr>
      </w:pPr>
      <w:r w:rsidRPr="00575177">
        <w:rPr>
          <w:rFonts w:asciiTheme="majorBidi" w:hAnsiTheme="majorBidi" w:cstheme="majorBidi"/>
          <w:b/>
          <w:color w:val="000000"/>
          <w:sz w:val="24"/>
          <w:szCs w:val="24"/>
        </w:rPr>
        <w:t>2</w:t>
      </w:r>
      <w:r w:rsidRPr="00575177">
        <w:rPr>
          <w:rFonts w:asciiTheme="majorBidi" w:hAnsiTheme="majorBidi" w:cstheme="majorBidi"/>
          <w:b/>
          <w:color w:val="000000"/>
          <w:sz w:val="24"/>
          <w:szCs w:val="24"/>
        </w:rPr>
        <w:tab/>
      </w:r>
      <w:r w:rsidRPr="00575177">
        <w:rPr>
          <w:rFonts w:asciiTheme="majorBidi" w:hAnsiTheme="majorBidi" w:cstheme="majorBidi"/>
          <w:b/>
          <w:color w:val="000000"/>
          <w:sz w:val="24"/>
          <w:szCs w:val="24"/>
          <w:u w:val="single"/>
        </w:rPr>
        <w:t>Responsabilité Environnementale et Sociale</w:t>
      </w:r>
    </w:p>
    <w:p w14:paraId="0AE89F2A" w14:textId="77777777" w:rsidR="00B6695D" w:rsidRPr="00575177" w:rsidRDefault="00B6695D" w:rsidP="00B6695D">
      <w:pPr>
        <w:suppressAutoHyphens/>
        <w:overflowPunct w:val="0"/>
        <w:autoSpaceDE w:val="0"/>
        <w:autoSpaceDN w:val="0"/>
        <w:adjustRightInd w:val="0"/>
        <w:spacing w:after="200"/>
        <w:ind w:left="567"/>
        <w:jc w:val="both"/>
        <w:textAlignment w:val="baseline"/>
        <w:rPr>
          <w:rFonts w:asciiTheme="majorBidi" w:hAnsiTheme="majorBidi" w:cstheme="majorBidi"/>
          <w:sz w:val="22"/>
          <w:szCs w:val="22"/>
          <w:lang w:eastAsia="en-US"/>
        </w:rPr>
      </w:pPr>
      <w:r w:rsidRPr="00575177">
        <w:rPr>
          <w:rFonts w:asciiTheme="majorBidi" w:hAnsiTheme="majorBidi" w:cstheme="majorBidi"/>
          <w:sz w:val="22"/>
          <w:szCs w:val="22"/>
          <w:lang w:eastAsia="en-US"/>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14:paraId="192EC0B0" w14:textId="77777777" w:rsidR="00B6695D" w:rsidRPr="00575177" w:rsidRDefault="00B6695D" w:rsidP="00E029BF">
      <w:pPr>
        <w:numPr>
          <w:ilvl w:val="0"/>
          <w:numId w:val="98"/>
        </w:numPr>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 xml:space="preserve">Respecter et faire respecter par l’ensemble de leurs </w:t>
      </w:r>
      <w:r w:rsidRPr="00575177">
        <w:rPr>
          <w:rFonts w:asciiTheme="majorBidi" w:hAnsiTheme="majorBidi" w:cstheme="majorBidi"/>
          <w:color w:val="000000"/>
          <w:sz w:val="22"/>
          <w:szCs w:val="22"/>
          <w:lang w:eastAsia="en-US"/>
        </w:rPr>
        <w:t xml:space="preserve"> </w:t>
      </w:r>
      <w:r w:rsidRPr="00575177">
        <w:rPr>
          <w:rFonts w:asciiTheme="majorBidi" w:hAnsiTheme="majorBidi" w:cstheme="majorBidi"/>
          <w:sz w:val="22"/>
          <w:szCs w:val="22"/>
          <w:lang w:eastAsia="en-US"/>
        </w:rPr>
        <w:t>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14:paraId="31A2DCC8" w14:textId="77777777" w:rsidR="00F92CAB" w:rsidRPr="00575177" w:rsidRDefault="00F92CAB" w:rsidP="00F92CAB">
      <w:pPr>
        <w:ind w:left="708"/>
        <w:jc w:val="both"/>
        <w:rPr>
          <w:rFonts w:asciiTheme="majorBidi" w:hAnsiTheme="majorBidi" w:cstheme="majorBidi"/>
          <w:sz w:val="22"/>
          <w:szCs w:val="22"/>
          <w:lang w:eastAsia="en-US"/>
        </w:rPr>
      </w:pPr>
    </w:p>
    <w:p w14:paraId="4FFCAB03" w14:textId="77777777" w:rsidR="00B6695D" w:rsidRPr="00575177" w:rsidRDefault="00B6695D" w:rsidP="00E029BF">
      <w:pPr>
        <w:numPr>
          <w:ilvl w:val="0"/>
          <w:numId w:val="98"/>
        </w:numPr>
        <w:ind w:left="1276" w:hanging="709"/>
        <w:jc w:val="both"/>
        <w:rPr>
          <w:rFonts w:asciiTheme="majorBidi" w:hAnsiTheme="majorBidi" w:cstheme="majorBidi"/>
          <w:sz w:val="22"/>
          <w:szCs w:val="22"/>
          <w:lang w:eastAsia="en-US"/>
        </w:rPr>
      </w:pPr>
      <w:r w:rsidRPr="00575177">
        <w:rPr>
          <w:rFonts w:asciiTheme="majorBidi" w:hAnsiTheme="majorBidi" w:cstheme="majorBidi"/>
          <w:sz w:val="22"/>
          <w:szCs w:val="22"/>
          <w:lang w:eastAsia="en-US"/>
        </w:rPr>
        <w:t>Mettre en œuvre les mesures d’atténuation des risques environnementaux et sociaux lorsqu‘elles sont indiquées dans le Plan de Gestion Environnementale et Sociale (PGES</w:t>
      </w:r>
      <w:r w:rsidR="00A95652" w:rsidRPr="00575177">
        <w:rPr>
          <w:rFonts w:asciiTheme="majorBidi" w:hAnsiTheme="majorBidi" w:cstheme="majorBidi"/>
          <w:sz w:val="22"/>
          <w:szCs w:val="22"/>
          <w:lang w:eastAsia="en-US"/>
        </w:rPr>
        <w:t>) fourni par l’Acheteur</w:t>
      </w:r>
      <w:r w:rsidRPr="00575177">
        <w:rPr>
          <w:rFonts w:asciiTheme="majorBidi" w:hAnsiTheme="majorBidi" w:cstheme="majorBidi"/>
          <w:sz w:val="22"/>
          <w:szCs w:val="22"/>
          <w:lang w:eastAsia="en-US"/>
        </w:rPr>
        <w:t>.</w:t>
      </w:r>
    </w:p>
    <w:p w14:paraId="2B39816F" w14:textId="77777777" w:rsidR="0096294B" w:rsidRPr="00575177" w:rsidRDefault="001E5522" w:rsidP="001E5522">
      <w:pPr>
        <w:tabs>
          <w:tab w:val="left" w:pos="-1276"/>
        </w:tabs>
        <w:spacing w:after="240"/>
        <w:rPr>
          <w:rFonts w:asciiTheme="majorBidi" w:hAnsiTheme="majorBidi" w:cstheme="majorBidi"/>
        </w:rPr>
      </w:pPr>
      <w:r w:rsidRPr="00575177">
        <w:rPr>
          <w:rFonts w:asciiTheme="majorBidi" w:hAnsiTheme="majorBidi" w:cstheme="majorBidi"/>
        </w:rPr>
        <w:t xml:space="preserve"> </w:t>
      </w:r>
    </w:p>
    <w:p w14:paraId="58275604" w14:textId="77777777" w:rsidR="000F1597" w:rsidRPr="00575177" w:rsidRDefault="000F1597" w:rsidP="00FC31C4">
      <w:pPr>
        <w:rPr>
          <w:rFonts w:asciiTheme="majorBidi" w:hAnsiTheme="majorBidi" w:cstheme="majorBidi"/>
        </w:rPr>
        <w:sectPr w:rsidR="000F1597" w:rsidRPr="00575177">
          <w:headerReference w:type="even" r:id="rId64"/>
          <w:headerReference w:type="default" r:id="rId65"/>
          <w:headerReference w:type="first" r:id="rId66"/>
          <w:pgSz w:w="11907" w:h="16840" w:code="9"/>
          <w:pgMar w:top="1440" w:right="1440" w:bottom="1440" w:left="1440" w:header="720" w:footer="720" w:gutter="567"/>
          <w:cols w:space="720"/>
          <w:titlePg/>
        </w:sectPr>
      </w:pPr>
    </w:p>
    <w:p w14:paraId="781BB75C" w14:textId="77777777" w:rsidR="00FC31C4" w:rsidRPr="00575177" w:rsidRDefault="00FC31C4" w:rsidP="00FC31C4">
      <w:pPr>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C31C4" w:rsidRPr="00575177" w14:paraId="37B3A0FB" w14:textId="77777777" w:rsidTr="00915666">
        <w:trPr>
          <w:trHeight w:val="1840"/>
        </w:trPr>
        <w:tc>
          <w:tcPr>
            <w:tcW w:w="9198" w:type="dxa"/>
            <w:tcBorders>
              <w:top w:val="nil"/>
              <w:left w:val="nil"/>
              <w:bottom w:val="nil"/>
              <w:right w:val="nil"/>
            </w:tcBorders>
            <w:vAlign w:val="center"/>
          </w:tcPr>
          <w:p w14:paraId="5A563171" w14:textId="77777777" w:rsidR="00FC31C4" w:rsidRPr="00575177" w:rsidRDefault="00B20125" w:rsidP="00385E19">
            <w:pPr>
              <w:pStyle w:val="Sous-titre"/>
              <w:rPr>
                <w:rFonts w:asciiTheme="majorBidi" w:hAnsiTheme="majorBidi" w:cstheme="majorBidi"/>
                <w:lang w:val="fr-FR"/>
              </w:rPr>
            </w:pPr>
            <w:bookmarkStart w:id="523" w:name="_Toc475090764"/>
            <w:r w:rsidRPr="00575177">
              <w:rPr>
                <w:rFonts w:asciiTheme="majorBidi" w:hAnsiTheme="majorBidi" w:cstheme="majorBidi"/>
                <w:lang w:val="fr-FR"/>
              </w:rPr>
              <w:t xml:space="preserve">Section </w:t>
            </w:r>
            <w:r w:rsidR="00385E19" w:rsidRPr="00575177">
              <w:rPr>
                <w:rFonts w:asciiTheme="majorBidi" w:hAnsiTheme="majorBidi" w:cstheme="majorBidi"/>
                <w:lang w:val="fr-FR"/>
              </w:rPr>
              <w:t>X</w:t>
            </w:r>
            <w:r w:rsidR="00A06179" w:rsidRPr="00575177">
              <w:rPr>
                <w:rFonts w:asciiTheme="majorBidi" w:hAnsiTheme="majorBidi" w:cstheme="majorBidi"/>
                <w:lang w:val="fr-FR"/>
              </w:rPr>
              <w:t xml:space="preserve">.  </w:t>
            </w:r>
            <w:r w:rsidR="00FC31C4" w:rsidRPr="00575177">
              <w:rPr>
                <w:rFonts w:asciiTheme="majorBidi" w:hAnsiTheme="majorBidi" w:cstheme="majorBidi"/>
                <w:lang w:val="fr-FR"/>
              </w:rPr>
              <w:t>Formulaires du Marché</w:t>
            </w:r>
            <w:bookmarkEnd w:id="523"/>
          </w:p>
        </w:tc>
      </w:tr>
    </w:tbl>
    <w:p w14:paraId="01338A5D" w14:textId="77777777" w:rsidR="00FC31C4" w:rsidRPr="00575177" w:rsidRDefault="00FC31C4" w:rsidP="00FC31C4">
      <w:pPr>
        <w:rPr>
          <w:rFonts w:asciiTheme="majorBidi" w:hAnsiTheme="majorBidi" w:cstheme="majorBidi"/>
        </w:rPr>
      </w:pPr>
    </w:p>
    <w:p w14:paraId="314FC8B5" w14:textId="77777777" w:rsidR="00FC31C4" w:rsidRPr="00575177" w:rsidRDefault="00FC31C4" w:rsidP="00FC31C4">
      <w:pPr>
        <w:rPr>
          <w:rFonts w:asciiTheme="majorBidi" w:hAnsiTheme="majorBidi" w:cstheme="majorBidi"/>
        </w:rPr>
      </w:pPr>
    </w:p>
    <w:p w14:paraId="5CD3A710" w14:textId="77777777" w:rsidR="00FC31C4" w:rsidRPr="00575177" w:rsidRDefault="00FC31C4" w:rsidP="00FC31C4">
      <w:pPr>
        <w:pStyle w:val="Subtitle2"/>
        <w:rPr>
          <w:rFonts w:asciiTheme="majorBidi" w:hAnsiTheme="majorBidi" w:cstheme="majorBidi"/>
        </w:rPr>
      </w:pPr>
      <w:bookmarkStart w:id="524" w:name="_Toc494778794"/>
      <w:r w:rsidRPr="00575177">
        <w:rPr>
          <w:rFonts w:asciiTheme="majorBidi" w:hAnsiTheme="majorBidi" w:cstheme="majorBidi"/>
        </w:rPr>
        <w:t>Liste des formulaires</w:t>
      </w:r>
      <w:bookmarkEnd w:id="524"/>
    </w:p>
    <w:p w14:paraId="3EBCF7F4" w14:textId="77777777" w:rsidR="00FC31C4" w:rsidRPr="00575177" w:rsidRDefault="00FC31C4" w:rsidP="00FC31C4">
      <w:pPr>
        <w:rPr>
          <w:rFonts w:asciiTheme="majorBidi" w:hAnsiTheme="majorBidi" w:cstheme="majorBidi"/>
        </w:rPr>
      </w:pPr>
    </w:p>
    <w:p w14:paraId="7281136B" w14:textId="77777777" w:rsidR="00FC31C4" w:rsidRPr="00575177" w:rsidRDefault="00FC31C4" w:rsidP="00FC31C4">
      <w:pPr>
        <w:jc w:val="right"/>
        <w:rPr>
          <w:rFonts w:asciiTheme="majorBidi" w:hAnsiTheme="majorBidi" w:cstheme="majorBidi"/>
          <w:sz w:val="28"/>
          <w:u w:val="single"/>
        </w:rPr>
      </w:pPr>
    </w:p>
    <w:p w14:paraId="5CD2F086"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236219E0" w14:textId="77777777" w:rsidR="00BB2361" w:rsidRPr="00575177" w:rsidRDefault="006F67FB">
      <w:pPr>
        <w:pStyle w:val="TM1"/>
        <w:rPr>
          <w:rFonts w:asciiTheme="majorBidi" w:hAnsiTheme="majorBidi" w:cstheme="majorBidi"/>
          <w:b w:val="0"/>
          <w:sz w:val="22"/>
          <w:szCs w:val="22"/>
        </w:rPr>
      </w:pPr>
      <w:r w:rsidRPr="00575177">
        <w:rPr>
          <w:rFonts w:asciiTheme="majorBidi" w:hAnsiTheme="majorBidi" w:cstheme="majorBidi"/>
        </w:rPr>
        <w:fldChar w:fldCharType="begin"/>
      </w:r>
      <w:r w:rsidRPr="00575177">
        <w:rPr>
          <w:rFonts w:asciiTheme="majorBidi" w:hAnsiTheme="majorBidi" w:cstheme="majorBidi"/>
        </w:rPr>
        <w:instrText xml:space="preserve"> TOC \t "Section X Header 3;1" </w:instrText>
      </w:r>
      <w:r w:rsidRPr="00575177">
        <w:rPr>
          <w:rFonts w:asciiTheme="majorBidi" w:hAnsiTheme="majorBidi" w:cstheme="majorBidi"/>
        </w:rPr>
        <w:fldChar w:fldCharType="separate"/>
      </w:r>
      <w:r w:rsidR="00BB2361" w:rsidRPr="00575177">
        <w:rPr>
          <w:rFonts w:asciiTheme="majorBidi" w:hAnsiTheme="majorBidi" w:cstheme="majorBidi"/>
        </w:rPr>
        <w:t>Modèle de Lettre de Marché</w:t>
      </w:r>
      <w:r w:rsidR="00BB2361" w:rsidRPr="00575177">
        <w:rPr>
          <w:rFonts w:asciiTheme="majorBidi" w:hAnsiTheme="majorBidi" w:cstheme="majorBidi"/>
        </w:rPr>
        <w:tab/>
      </w:r>
      <w:r w:rsidR="00BB2361" w:rsidRPr="00575177">
        <w:rPr>
          <w:rFonts w:asciiTheme="majorBidi" w:hAnsiTheme="majorBidi" w:cstheme="majorBidi"/>
        </w:rPr>
        <w:fldChar w:fldCharType="begin"/>
      </w:r>
      <w:r w:rsidR="00BB2361" w:rsidRPr="00575177">
        <w:rPr>
          <w:rFonts w:asciiTheme="majorBidi" w:hAnsiTheme="majorBidi" w:cstheme="majorBidi"/>
        </w:rPr>
        <w:instrText xml:space="preserve"> PAGEREF _Toc475090528 \h </w:instrText>
      </w:r>
      <w:r w:rsidR="00BB2361" w:rsidRPr="00575177">
        <w:rPr>
          <w:rFonts w:asciiTheme="majorBidi" w:hAnsiTheme="majorBidi" w:cstheme="majorBidi"/>
        </w:rPr>
      </w:r>
      <w:r w:rsidR="00BB2361" w:rsidRPr="00575177">
        <w:rPr>
          <w:rFonts w:asciiTheme="majorBidi" w:hAnsiTheme="majorBidi" w:cstheme="majorBidi"/>
        </w:rPr>
        <w:fldChar w:fldCharType="separate"/>
      </w:r>
      <w:r w:rsidR="007A3730" w:rsidRPr="00575177">
        <w:rPr>
          <w:rFonts w:asciiTheme="majorBidi" w:hAnsiTheme="majorBidi" w:cstheme="majorBidi"/>
        </w:rPr>
        <w:t>142</w:t>
      </w:r>
      <w:r w:rsidR="00BB2361" w:rsidRPr="00575177">
        <w:rPr>
          <w:rFonts w:asciiTheme="majorBidi" w:hAnsiTheme="majorBidi" w:cstheme="majorBidi"/>
        </w:rPr>
        <w:fldChar w:fldCharType="end"/>
      </w:r>
    </w:p>
    <w:p w14:paraId="05876E03" w14:textId="77777777" w:rsidR="00BB2361" w:rsidRPr="00575177" w:rsidRDefault="00BB2361">
      <w:pPr>
        <w:pStyle w:val="TM1"/>
        <w:rPr>
          <w:rFonts w:asciiTheme="majorBidi" w:hAnsiTheme="majorBidi" w:cstheme="majorBidi"/>
          <w:b w:val="0"/>
          <w:sz w:val="22"/>
          <w:szCs w:val="22"/>
        </w:rPr>
      </w:pPr>
      <w:r w:rsidRPr="00575177">
        <w:rPr>
          <w:rFonts w:asciiTheme="majorBidi" w:hAnsiTheme="majorBidi" w:cstheme="majorBidi"/>
        </w:rPr>
        <w:t>Modèle d’Acte d’engagement</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_Toc475090529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142</w:t>
      </w:r>
      <w:r w:rsidRPr="00575177">
        <w:rPr>
          <w:rFonts w:asciiTheme="majorBidi" w:hAnsiTheme="majorBidi" w:cstheme="majorBidi"/>
        </w:rPr>
        <w:fldChar w:fldCharType="end"/>
      </w:r>
    </w:p>
    <w:p w14:paraId="37940F14" w14:textId="77777777" w:rsidR="00BB2361" w:rsidRPr="00575177" w:rsidRDefault="00BB2361">
      <w:pPr>
        <w:pStyle w:val="TM1"/>
        <w:rPr>
          <w:rFonts w:asciiTheme="majorBidi" w:hAnsiTheme="majorBidi" w:cstheme="majorBidi"/>
          <w:b w:val="0"/>
          <w:sz w:val="22"/>
          <w:szCs w:val="22"/>
        </w:rPr>
      </w:pPr>
      <w:r w:rsidRPr="00575177">
        <w:rPr>
          <w:rFonts w:asciiTheme="majorBidi" w:hAnsiTheme="majorBidi" w:cstheme="majorBidi"/>
        </w:rPr>
        <w:t>Modèle de Garantie de Bonne Exécution  (garantie bancaire)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_Toc475090530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142</w:t>
      </w:r>
      <w:r w:rsidRPr="00575177">
        <w:rPr>
          <w:rFonts w:asciiTheme="majorBidi" w:hAnsiTheme="majorBidi" w:cstheme="majorBidi"/>
        </w:rPr>
        <w:fldChar w:fldCharType="end"/>
      </w:r>
    </w:p>
    <w:p w14:paraId="46134FA0" w14:textId="77777777" w:rsidR="00BB2361" w:rsidRPr="00575177" w:rsidRDefault="00BB2361">
      <w:pPr>
        <w:pStyle w:val="TM1"/>
        <w:rPr>
          <w:rFonts w:asciiTheme="majorBidi" w:hAnsiTheme="majorBidi" w:cstheme="majorBidi"/>
          <w:b w:val="0"/>
          <w:sz w:val="22"/>
          <w:szCs w:val="22"/>
        </w:rPr>
      </w:pPr>
      <w:r w:rsidRPr="00575177">
        <w:rPr>
          <w:rFonts w:asciiTheme="majorBidi" w:hAnsiTheme="majorBidi" w:cstheme="majorBidi"/>
        </w:rPr>
        <w:t>Modèle de Garantie de Restitution d’Avance (garantie bancaire)</w:t>
      </w:r>
      <w:r w:rsidRPr="00575177">
        <w:rPr>
          <w:rFonts w:asciiTheme="majorBidi" w:hAnsiTheme="majorBidi" w:cstheme="majorBidi"/>
        </w:rPr>
        <w:tab/>
      </w:r>
      <w:r w:rsidRPr="00575177">
        <w:rPr>
          <w:rFonts w:asciiTheme="majorBidi" w:hAnsiTheme="majorBidi" w:cstheme="majorBidi"/>
        </w:rPr>
        <w:fldChar w:fldCharType="begin"/>
      </w:r>
      <w:r w:rsidRPr="00575177">
        <w:rPr>
          <w:rFonts w:asciiTheme="majorBidi" w:hAnsiTheme="majorBidi" w:cstheme="majorBidi"/>
        </w:rPr>
        <w:instrText xml:space="preserve"> PAGEREF _Toc475090531 \h </w:instrText>
      </w:r>
      <w:r w:rsidRPr="00575177">
        <w:rPr>
          <w:rFonts w:asciiTheme="majorBidi" w:hAnsiTheme="majorBidi" w:cstheme="majorBidi"/>
        </w:rPr>
      </w:r>
      <w:r w:rsidRPr="00575177">
        <w:rPr>
          <w:rFonts w:asciiTheme="majorBidi" w:hAnsiTheme="majorBidi" w:cstheme="majorBidi"/>
        </w:rPr>
        <w:fldChar w:fldCharType="separate"/>
      </w:r>
      <w:r w:rsidR="007A3730" w:rsidRPr="00575177">
        <w:rPr>
          <w:rFonts w:asciiTheme="majorBidi" w:hAnsiTheme="majorBidi" w:cstheme="majorBidi"/>
        </w:rPr>
        <w:t>142</w:t>
      </w:r>
      <w:r w:rsidRPr="00575177">
        <w:rPr>
          <w:rFonts w:asciiTheme="majorBidi" w:hAnsiTheme="majorBidi" w:cstheme="majorBidi"/>
        </w:rPr>
        <w:fldChar w:fldCharType="end"/>
      </w:r>
    </w:p>
    <w:p w14:paraId="6DE29366" w14:textId="77777777" w:rsidR="00FC31C4" w:rsidRPr="00575177" w:rsidRDefault="006F67FB"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r w:rsidRPr="00575177">
        <w:rPr>
          <w:rFonts w:asciiTheme="majorBidi" w:hAnsiTheme="majorBidi" w:cstheme="majorBidi"/>
        </w:rPr>
        <w:fldChar w:fldCharType="end"/>
      </w:r>
    </w:p>
    <w:p w14:paraId="283DADF0"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614689A8"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6A1BD815"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493D869A"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5861AE24"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36628002"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7BD599E6"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4C7E1034"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1B407A47"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139FB20A"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707DDE9B"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27D1CA42"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364919D2"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2D7070F2"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4DA9BDB8"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03E01277"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463111CF"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6384FCFA"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7FE9E74C" w14:textId="77777777" w:rsidR="006F67FB" w:rsidRPr="00575177" w:rsidRDefault="006F67FB"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sectPr w:rsidR="006F67FB" w:rsidRPr="00575177" w:rsidSect="007E3CD7">
          <w:headerReference w:type="even" r:id="rId67"/>
          <w:headerReference w:type="first" r:id="rId68"/>
          <w:pgSz w:w="11907" w:h="16840" w:code="9"/>
          <w:pgMar w:top="1440" w:right="1440" w:bottom="1440" w:left="1440" w:header="720" w:footer="720" w:gutter="567"/>
          <w:cols w:space="720"/>
          <w:titlePg/>
        </w:sectPr>
      </w:pPr>
    </w:p>
    <w:p w14:paraId="4B5B3EB4" w14:textId="77777777" w:rsidR="00FC31C4" w:rsidRPr="00575177"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14:paraId="06814F0B" w14:textId="77777777" w:rsidR="00905585" w:rsidRPr="00575177" w:rsidRDefault="00905585" w:rsidP="00905585">
      <w:pPr>
        <w:pStyle w:val="SectionXHeader3"/>
        <w:rPr>
          <w:rFonts w:asciiTheme="majorBidi" w:hAnsiTheme="majorBidi" w:cstheme="majorBidi"/>
        </w:rPr>
      </w:pPr>
      <w:bookmarkStart w:id="525" w:name="_Toc475090528"/>
      <w:r w:rsidRPr="00575177">
        <w:rPr>
          <w:rFonts w:asciiTheme="majorBidi" w:hAnsiTheme="majorBidi" w:cstheme="majorBidi"/>
        </w:rPr>
        <w:t>Modèle de Lettre de Marché</w:t>
      </w:r>
      <w:bookmarkEnd w:id="525"/>
    </w:p>
    <w:p w14:paraId="29C20FB2" w14:textId="77777777" w:rsidR="00905585" w:rsidRPr="00575177" w:rsidRDefault="00905585" w:rsidP="00905585">
      <w:pPr>
        <w:jc w:val="center"/>
        <w:rPr>
          <w:rFonts w:asciiTheme="majorBidi" w:hAnsiTheme="majorBidi" w:cstheme="majorBidi"/>
        </w:rPr>
      </w:pPr>
    </w:p>
    <w:p w14:paraId="14E0EA12" w14:textId="77777777" w:rsidR="00905585" w:rsidRPr="00575177" w:rsidRDefault="00905585" w:rsidP="00905585">
      <w:pPr>
        <w:jc w:val="center"/>
        <w:rPr>
          <w:rFonts w:asciiTheme="majorBidi" w:hAnsiTheme="majorBidi" w:cstheme="majorBidi"/>
          <w:i/>
          <w:sz w:val="22"/>
          <w:szCs w:val="22"/>
        </w:rPr>
      </w:pPr>
      <w:r w:rsidRPr="00575177">
        <w:rPr>
          <w:rFonts w:asciiTheme="majorBidi" w:hAnsiTheme="majorBidi" w:cstheme="majorBidi"/>
          <w:i/>
          <w:sz w:val="22"/>
          <w:szCs w:val="22"/>
        </w:rPr>
        <w:t xml:space="preserve">[papier à en-tête </w:t>
      </w:r>
      <w:r w:rsidR="00BC281B" w:rsidRPr="00575177">
        <w:rPr>
          <w:rFonts w:asciiTheme="majorBidi" w:hAnsiTheme="majorBidi" w:cstheme="majorBidi"/>
          <w:i/>
          <w:sz w:val="22"/>
          <w:szCs w:val="22"/>
        </w:rPr>
        <w:t>de l’Acheteur</w:t>
      </w:r>
      <w:r w:rsidRPr="00575177">
        <w:rPr>
          <w:rFonts w:asciiTheme="majorBidi" w:hAnsiTheme="majorBidi" w:cstheme="majorBidi"/>
          <w:i/>
          <w:sz w:val="22"/>
          <w:szCs w:val="22"/>
        </w:rPr>
        <w:t>]</w:t>
      </w:r>
    </w:p>
    <w:p w14:paraId="1380762E" w14:textId="77777777" w:rsidR="00905585" w:rsidRPr="00575177" w:rsidRDefault="00905585" w:rsidP="00905585">
      <w:pPr>
        <w:jc w:val="center"/>
        <w:rPr>
          <w:rFonts w:asciiTheme="majorBidi" w:hAnsiTheme="majorBidi" w:cstheme="majorBidi"/>
          <w:sz w:val="22"/>
          <w:szCs w:val="22"/>
        </w:rPr>
      </w:pPr>
    </w:p>
    <w:p w14:paraId="42427AAF" w14:textId="77777777" w:rsidR="00905585" w:rsidRPr="00575177" w:rsidRDefault="00905585" w:rsidP="00905585">
      <w:pPr>
        <w:spacing w:after="142" w:line="240" w:lineRule="atLeast"/>
        <w:jc w:val="right"/>
        <w:rPr>
          <w:rFonts w:asciiTheme="majorBidi" w:hAnsiTheme="majorBidi" w:cstheme="majorBidi"/>
          <w:sz w:val="22"/>
          <w:szCs w:val="22"/>
        </w:rPr>
      </w:pPr>
      <w:r w:rsidRPr="00575177">
        <w:rPr>
          <w:rFonts w:asciiTheme="majorBidi" w:hAnsiTheme="majorBidi" w:cstheme="majorBidi"/>
          <w:sz w:val="22"/>
          <w:szCs w:val="22"/>
        </w:rPr>
        <w:t xml:space="preserve">Date : </w:t>
      </w:r>
      <w:r w:rsidRPr="00575177">
        <w:rPr>
          <w:rFonts w:asciiTheme="majorBidi" w:hAnsiTheme="majorBidi" w:cstheme="majorBidi"/>
          <w:i/>
          <w:sz w:val="22"/>
          <w:szCs w:val="22"/>
        </w:rPr>
        <w:t>[date]</w:t>
      </w:r>
    </w:p>
    <w:p w14:paraId="0B69595A" w14:textId="77777777" w:rsidR="00905585" w:rsidRPr="00575177" w:rsidRDefault="00905585" w:rsidP="00905585">
      <w:pPr>
        <w:spacing w:after="142" w:line="240" w:lineRule="atLeast"/>
        <w:jc w:val="both"/>
        <w:rPr>
          <w:rFonts w:asciiTheme="majorBidi" w:hAnsiTheme="majorBidi" w:cstheme="majorBidi"/>
          <w:sz w:val="22"/>
          <w:szCs w:val="22"/>
        </w:rPr>
      </w:pPr>
    </w:p>
    <w:p w14:paraId="63959A00" w14:textId="77777777" w:rsidR="00905585" w:rsidRPr="00575177" w:rsidRDefault="00905585" w:rsidP="00905585">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A : [nom et adresse du Soumissionnaire retenu]</w:t>
      </w:r>
    </w:p>
    <w:p w14:paraId="7D41D6B3" w14:textId="77777777" w:rsidR="00905585" w:rsidRPr="00575177" w:rsidRDefault="00905585" w:rsidP="00905585">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Objet : Notification d’octroi du Marché No : ______________________</w:t>
      </w:r>
    </w:p>
    <w:p w14:paraId="61D69606" w14:textId="77777777" w:rsidR="00905585" w:rsidRPr="00575177" w:rsidRDefault="00905585" w:rsidP="00905585">
      <w:pPr>
        <w:spacing w:after="142" w:line="240" w:lineRule="atLeast"/>
        <w:jc w:val="both"/>
        <w:rPr>
          <w:rFonts w:asciiTheme="majorBidi" w:hAnsiTheme="majorBidi" w:cstheme="majorBidi"/>
          <w:sz w:val="22"/>
          <w:szCs w:val="22"/>
        </w:rPr>
      </w:pPr>
    </w:p>
    <w:p w14:paraId="00464DE8" w14:textId="77777777" w:rsidR="00905585" w:rsidRPr="00575177" w:rsidRDefault="00905585" w:rsidP="00905585">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La présente a pour but de vous notifier que votre Offre en date du </w:t>
      </w:r>
      <w:r w:rsidRPr="00575177">
        <w:rPr>
          <w:rFonts w:asciiTheme="majorBidi" w:hAnsiTheme="majorBidi" w:cstheme="majorBidi"/>
          <w:i/>
          <w:sz w:val="22"/>
          <w:szCs w:val="22"/>
        </w:rPr>
        <w:t xml:space="preserve">[date] </w:t>
      </w:r>
      <w:r w:rsidRPr="00575177">
        <w:rPr>
          <w:rFonts w:asciiTheme="majorBidi" w:hAnsiTheme="majorBidi" w:cstheme="majorBidi"/>
          <w:sz w:val="22"/>
          <w:szCs w:val="22"/>
        </w:rPr>
        <w:t xml:space="preserve">pour </w:t>
      </w:r>
      <w:r w:rsidR="00396803" w:rsidRPr="00575177">
        <w:rPr>
          <w:rFonts w:asciiTheme="majorBidi" w:hAnsiTheme="majorBidi" w:cstheme="majorBidi"/>
          <w:sz w:val="22"/>
          <w:szCs w:val="22"/>
        </w:rPr>
        <w:t xml:space="preserve">la fourniture </w:t>
      </w:r>
      <w:r w:rsidRPr="00575177">
        <w:rPr>
          <w:rFonts w:asciiTheme="majorBidi" w:hAnsiTheme="majorBidi" w:cstheme="majorBidi"/>
          <w:sz w:val="22"/>
          <w:szCs w:val="22"/>
        </w:rPr>
        <w:t xml:space="preserve">de </w:t>
      </w:r>
      <w:r w:rsidRPr="00575177">
        <w:rPr>
          <w:rFonts w:asciiTheme="majorBidi" w:hAnsiTheme="majorBidi" w:cstheme="majorBidi"/>
          <w:i/>
          <w:sz w:val="22"/>
          <w:szCs w:val="22"/>
        </w:rPr>
        <w:t xml:space="preserve">[nom du Projet </w:t>
      </w:r>
      <w:r w:rsidR="00396803" w:rsidRPr="00575177">
        <w:rPr>
          <w:rFonts w:asciiTheme="majorBidi" w:hAnsiTheme="majorBidi" w:cstheme="majorBidi"/>
          <w:i/>
          <w:sz w:val="22"/>
          <w:szCs w:val="22"/>
        </w:rPr>
        <w:t>tel que spécifié dans le CCAP</w:t>
      </w:r>
      <w:r w:rsidRPr="00575177">
        <w:rPr>
          <w:rFonts w:asciiTheme="majorBidi" w:hAnsiTheme="majorBidi" w:cstheme="majorBidi"/>
          <w:i/>
          <w:sz w:val="22"/>
          <w:szCs w:val="22"/>
        </w:rPr>
        <w:t xml:space="preserve">] </w:t>
      </w:r>
      <w:r w:rsidRPr="00575177">
        <w:rPr>
          <w:rFonts w:asciiTheme="majorBidi" w:hAnsiTheme="majorBidi" w:cstheme="majorBidi"/>
          <w:sz w:val="22"/>
          <w:szCs w:val="22"/>
        </w:rPr>
        <w:t xml:space="preserve">pour le montant du Marché d’une contre-valeur </w:t>
      </w:r>
      <w:r w:rsidRPr="00575177">
        <w:rPr>
          <w:rFonts w:asciiTheme="majorBidi" w:hAnsiTheme="majorBidi" w:cstheme="majorBidi"/>
          <w:i/>
          <w:sz w:val="22"/>
          <w:szCs w:val="22"/>
        </w:rPr>
        <w:t>[Supprimer « contre » si le prix du Marché est exprimé en une seule monnaie]</w:t>
      </w:r>
      <w:r w:rsidRPr="00575177">
        <w:rPr>
          <w:rFonts w:asciiTheme="majorBidi" w:hAnsiTheme="majorBidi" w:cstheme="majorBidi"/>
          <w:sz w:val="22"/>
          <w:szCs w:val="22"/>
        </w:rPr>
        <w:t xml:space="preserve"> de </w:t>
      </w:r>
      <w:r w:rsidRPr="00575177">
        <w:rPr>
          <w:rFonts w:asciiTheme="majorBidi" w:hAnsiTheme="majorBidi" w:cstheme="majorBidi"/>
          <w:i/>
          <w:sz w:val="22"/>
          <w:szCs w:val="22"/>
        </w:rPr>
        <w:t>[montant en chiffres et en lettres, nom de la monnaie]</w:t>
      </w:r>
      <w:r w:rsidRPr="00575177">
        <w:rPr>
          <w:rFonts w:asciiTheme="majorBidi" w:hAnsiTheme="majorBidi" w:cstheme="majorBidi"/>
          <w:sz w:val="22"/>
          <w:szCs w:val="22"/>
        </w:rPr>
        <w:t xml:space="preserve">, rectifié et modifié conformément aux Instructions aux Soumissionnaires </w:t>
      </w:r>
      <w:r w:rsidRPr="00575177">
        <w:rPr>
          <w:rFonts w:asciiTheme="majorBidi" w:hAnsiTheme="majorBidi" w:cstheme="majorBidi"/>
          <w:i/>
          <w:sz w:val="22"/>
          <w:szCs w:val="22"/>
        </w:rPr>
        <w:t>[Supprimer « rectifié et » ou « et modifié » si seulement l’une de ce mesures s’applique.  Supprimer « rectifié et modifié conformément aux Instructions aux Soumissionnaires » si des rectifications ou modifications n’ont pas été effectuées]</w:t>
      </w:r>
      <w:r w:rsidRPr="00575177">
        <w:rPr>
          <w:rFonts w:asciiTheme="majorBidi" w:hAnsiTheme="majorBidi" w:cstheme="majorBidi"/>
          <w:sz w:val="22"/>
          <w:szCs w:val="22"/>
        </w:rPr>
        <w:t>, est acceptée par nos services.</w:t>
      </w:r>
    </w:p>
    <w:p w14:paraId="24277C13" w14:textId="77777777" w:rsidR="00905585" w:rsidRPr="00575177" w:rsidRDefault="00905585" w:rsidP="00905585">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Il vous est demandé de fournir la garantie de bonne exécution dans les 28 jours,  conformément à l’article 42 des IS, en utilisant l</w:t>
      </w:r>
      <w:r w:rsidR="00EC2398" w:rsidRPr="00575177">
        <w:rPr>
          <w:rFonts w:asciiTheme="majorBidi" w:hAnsiTheme="majorBidi" w:cstheme="majorBidi"/>
          <w:sz w:val="22"/>
          <w:szCs w:val="22"/>
        </w:rPr>
        <w:t>e</w:t>
      </w:r>
      <w:r w:rsidRPr="00575177">
        <w:rPr>
          <w:rFonts w:asciiTheme="majorBidi" w:hAnsiTheme="majorBidi" w:cstheme="majorBidi"/>
          <w:sz w:val="22"/>
          <w:szCs w:val="22"/>
        </w:rPr>
        <w:t xml:space="preserve"> formulaire de garantie de bonne exécution de la Section X, Formulaires du marché.</w:t>
      </w:r>
    </w:p>
    <w:p w14:paraId="19CFA0A0" w14:textId="77777777" w:rsidR="00905585" w:rsidRPr="00575177" w:rsidRDefault="00905585" w:rsidP="00905585">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Veuillez agréer, Messieurs, l’expression de notre considération distinguée.</w:t>
      </w:r>
    </w:p>
    <w:p w14:paraId="4D51D312" w14:textId="77777777" w:rsidR="00905585" w:rsidRPr="00575177" w:rsidRDefault="00905585" w:rsidP="00905585">
      <w:pPr>
        <w:spacing w:after="142" w:line="240" w:lineRule="atLeast"/>
        <w:jc w:val="both"/>
        <w:rPr>
          <w:rFonts w:asciiTheme="majorBidi" w:hAnsiTheme="majorBidi" w:cstheme="majorBidi"/>
          <w:i/>
          <w:sz w:val="22"/>
          <w:szCs w:val="22"/>
        </w:rPr>
      </w:pPr>
      <w:r w:rsidRPr="00575177">
        <w:rPr>
          <w:rFonts w:asciiTheme="majorBidi" w:hAnsiTheme="majorBidi" w:cstheme="majorBidi"/>
          <w:i/>
          <w:sz w:val="22"/>
          <w:szCs w:val="22"/>
        </w:rPr>
        <w:t xml:space="preserve">[Signature, nom et titre du signataire habilité à signer au nom </w:t>
      </w:r>
      <w:r w:rsidR="00BC281B" w:rsidRPr="00575177">
        <w:rPr>
          <w:rFonts w:asciiTheme="majorBidi" w:hAnsiTheme="majorBidi" w:cstheme="majorBidi"/>
          <w:i/>
          <w:sz w:val="22"/>
          <w:szCs w:val="22"/>
        </w:rPr>
        <w:t>de l’Acheteur</w:t>
      </w:r>
      <w:r w:rsidRPr="00575177">
        <w:rPr>
          <w:rFonts w:asciiTheme="majorBidi" w:hAnsiTheme="majorBidi" w:cstheme="majorBidi"/>
          <w:i/>
          <w:sz w:val="22"/>
          <w:szCs w:val="22"/>
        </w:rPr>
        <w:t>]</w:t>
      </w:r>
    </w:p>
    <w:p w14:paraId="571B352D" w14:textId="77777777" w:rsidR="00905585" w:rsidRPr="00575177" w:rsidRDefault="00905585" w:rsidP="00905585">
      <w:pPr>
        <w:spacing w:after="142" w:line="240" w:lineRule="atLeast"/>
        <w:jc w:val="both"/>
        <w:rPr>
          <w:rFonts w:asciiTheme="majorBidi" w:hAnsiTheme="majorBidi" w:cstheme="majorBidi"/>
          <w:sz w:val="22"/>
          <w:szCs w:val="22"/>
        </w:rPr>
      </w:pPr>
    </w:p>
    <w:p w14:paraId="49D3DECE" w14:textId="77777777" w:rsidR="00FC31C4" w:rsidRPr="00575177" w:rsidRDefault="00905585" w:rsidP="00905585">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Pièce jointe : Acte d’Engagement</w:t>
      </w:r>
    </w:p>
    <w:p w14:paraId="60176E69" w14:textId="77777777" w:rsidR="00FC31C4" w:rsidRPr="00575177" w:rsidRDefault="00905585" w:rsidP="00FC31C4">
      <w:pPr>
        <w:pStyle w:val="SectionXHeader3"/>
        <w:rPr>
          <w:rFonts w:asciiTheme="majorBidi" w:hAnsiTheme="majorBidi" w:cstheme="majorBidi"/>
        </w:rPr>
      </w:pPr>
      <w:r w:rsidRPr="00575177">
        <w:rPr>
          <w:rFonts w:asciiTheme="majorBidi" w:hAnsiTheme="majorBidi" w:cstheme="majorBidi"/>
        </w:rPr>
        <w:br w:type="page"/>
      </w:r>
      <w:bookmarkStart w:id="526" w:name="_Toc475090529"/>
      <w:r w:rsidR="00A06179" w:rsidRPr="00575177">
        <w:rPr>
          <w:rFonts w:asciiTheme="majorBidi" w:hAnsiTheme="majorBidi" w:cstheme="majorBidi"/>
        </w:rPr>
        <w:t>Modèle d’A</w:t>
      </w:r>
      <w:r w:rsidR="00AB5823" w:rsidRPr="00575177">
        <w:rPr>
          <w:rFonts w:asciiTheme="majorBidi" w:hAnsiTheme="majorBidi" w:cstheme="majorBidi"/>
        </w:rPr>
        <w:t>cte d’engagement</w:t>
      </w:r>
      <w:bookmarkEnd w:id="526"/>
    </w:p>
    <w:p w14:paraId="7DF3895C" w14:textId="77777777" w:rsidR="00FC31C4" w:rsidRPr="00575177" w:rsidRDefault="00FC31C4" w:rsidP="00FC31C4">
      <w:pPr>
        <w:tabs>
          <w:tab w:val="left" w:pos="540"/>
        </w:tabs>
        <w:rPr>
          <w:rFonts w:asciiTheme="majorBidi" w:hAnsiTheme="majorBidi" w:cstheme="majorBidi"/>
          <w:sz w:val="22"/>
        </w:rPr>
      </w:pPr>
    </w:p>
    <w:p w14:paraId="02E978C0" w14:textId="77777777" w:rsidR="00FC31C4" w:rsidRPr="00575177" w:rsidRDefault="00FC31C4" w:rsidP="00FC31C4">
      <w:pPr>
        <w:tabs>
          <w:tab w:val="left" w:pos="720"/>
        </w:tabs>
        <w:rPr>
          <w:rFonts w:asciiTheme="majorBidi" w:hAnsiTheme="majorBidi" w:cstheme="majorBidi"/>
        </w:rPr>
      </w:pPr>
    </w:p>
    <w:p w14:paraId="51CA07A2" w14:textId="77777777" w:rsidR="00FC31C4" w:rsidRPr="00575177" w:rsidRDefault="00FC31C4" w:rsidP="00905585">
      <w:pPr>
        <w:tabs>
          <w:tab w:val="left" w:pos="72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AUX TERMES DU PRÉSENT MARCHÉ, conclu le _____ jour de ______________ entre </w:t>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rPr>
        <w:t xml:space="preserve"> de </w:t>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rPr>
        <w:t xml:space="preserve"> (ci-après dénommé l’« Acheteur ») d’une part, et </w:t>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rPr>
        <w:t xml:space="preserve"> de </w:t>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rPr>
        <w:t xml:space="preserve"> (ci-après dénommé le « Fournisseur »), d’autre part :</w:t>
      </w:r>
    </w:p>
    <w:p w14:paraId="4E93C04C" w14:textId="77777777" w:rsidR="00FC31C4" w:rsidRPr="00575177" w:rsidRDefault="00FC31C4" w:rsidP="00905585">
      <w:pPr>
        <w:tabs>
          <w:tab w:val="left" w:pos="72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Attendu que l’Acheteur a lancé un </w:t>
      </w:r>
      <w:r w:rsidR="00524D3E" w:rsidRPr="00575177">
        <w:rPr>
          <w:rFonts w:asciiTheme="majorBidi" w:hAnsiTheme="majorBidi" w:cstheme="majorBidi"/>
          <w:sz w:val="22"/>
          <w:szCs w:val="22"/>
        </w:rPr>
        <w:t>Appel d’Offres</w:t>
      </w:r>
      <w:r w:rsidRPr="00575177">
        <w:rPr>
          <w:rFonts w:asciiTheme="majorBidi" w:hAnsiTheme="majorBidi" w:cstheme="majorBidi"/>
          <w:sz w:val="22"/>
          <w:szCs w:val="22"/>
        </w:rPr>
        <w:t xml:space="preserve"> pour des </w:t>
      </w:r>
      <w:r w:rsidR="00B958A2" w:rsidRPr="00575177">
        <w:rPr>
          <w:rFonts w:asciiTheme="majorBidi" w:hAnsiTheme="majorBidi" w:cstheme="majorBidi"/>
          <w:sz w:val="22"/>
          <w:szCs w:val="22"/>
        </w:rPr>
        <w:t xml:space="preserve">fournitures et services </w:t>
      </w:r>
      <w:r w:rsidRPr="00575177">
        <w:rPr>
          <w:rFonts w:asciiTheme="majorBidi" w:hAnsiTheme="majorBidi" w:cstheme="majorBidi"/>
          <w:sz w:val="22"/>
          <w:szCs w:val="22"/>
        </w:rPr>
        <w:t xml:space="preserve"> connexes, à savoir </w:t>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rPr>
        <w:t xml:space="preserve"> et a accepté une </w:t>
      </w:r>
      <w:r w:rsidR="00524D3E" w:rsidRPr="00575177">
        <w:rPr>
          <w:rFonts w:asciiTheme="majorBidi" w:hAnsiTheme="majorBidi" w:cstheme="majorBidi"/>
          <w:sz w:val="22"/>
          <w:szCs w:val="22"/>
        </w:rPr>
        <w:t>Offre</w:t>
      </w:r>
      <w:r w:rsidRPr="00575177">
        <w:rPr>
          <w:rFonts w:asciiTheme="majorBidi" w:hAnsiTheme="majorBidi" w:cstheme="majorBidi"/>
          <w:sz w:val="22"/>
          <w:szCs w:val="22"/>
        </w:rPr>
        <w:t xml:space="preserve"> du Fournisseur pour la livraison de ces Fourn</w:t>
      </w:r>
      <w:r w:rsidR="003B5B51" w:rsidRPr="00575177">
        <w:rPr>
          <w:rFonts w:asciiTheme="majorBidi" w:hAnsiTheme="majorBidi" w:cstheme="majorBidi"/>
          <w:sz w:val="22"/>
          <w:szCs w:val="22"/>
        </w:rPr>
        <w:t>itures et la prestation de ces s</w:t>
      </w:r>
      <w:r w:rsidRPr="00575177">
        <w:rPr>
          <w:rFonts w:asciiTheme="majorBidi" w:hAnsiTheme="majorBidi" w:cstheme="majorBidi"/>
          <w:sz w:val="22"/>
          <w:szCs w:val="22"/>
        </w:rPr>
        <w:t xml:space="preserve">ervices connexes, pour le montant de </w:t>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rPr>
        <w:t xml:space="preserve"> (ci-après dénommé le « Prix du Marché»).</w:t>
      </w:r>
    </w:p>
    <w:p w14:paraId="15450A6A" w14:textId="77777777" w:rsidR="00FC31C4" w:rsidRPr="00575177" w:rsidRDefault="00FC31C4" w:rsidP="00905585">
      <w:pPr>
        <w:tabs>
          <w:tab w:val="left" w:pos="72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IL A ÉTÉ ARRÊTÉ ET CONVENU CE QUI SUIT :</w:t>
      </w:r>
    </w:p>
    <w:p w14:paraId="14AD4014" w14:textId="77777777" w:rsidR="00FC31C4" w:rsidRPr="00575177" w:rsidRDefault="00FC31C4" w:rsidP="00E029BF">
      <w:pPr>
        <w:pStyle w:val="i"/>
        <w:numPr>
          <w:ilvl w:val="0"/>
          <w:numId w:val="81"/>
        </w:numPr>
        <w:tabs>
          <w:tab w:val="left" w:pos="720"/>
        </w:tabs>
        <w:suppressAutoHyphens w:val="0"/>
        <w:spacing w:after="142" w:line="240" w:lineRule="atLeast"/>
        <w:ind w:hanging="720"/>
        <w:rPr>
          <w:rFonts w:asciiTheme="majorBidi" w:hAnsiTheme="majorBidi" w:cstheme="majorBidi"/>
          <w:sz w:val="22"/>
          <w:szCs w:val="22"/>
          <w:lang w:val="fr-FR"/>
        </w:rPr>
      </w:pPr>
      <w:r w:rsidRPr="00575177">
        <w:rPr>
          <w:rFonts w:asciiTheme="majorBidi" w:hAnsiTheme="majorBidi" w:cstheme="majorBidi"/>
          <w:sz w:val="22"/>
          <w:szCs w:val="22"/>
          <w:lang w:val="fr-FR"/>
        </w:rPr>
        <w:t>Dans ce Marché, les mots et expressions auront le même sens que celui qui leur est respectivement donné dans les clauses du Marché auxquelles il est fait référence.</w:t>
      </w:r>
    </w:p>
    <w:p w14:paraId="55800240" w14:textId="77777777" w:rsidR="00FC31C4" w:rsidRPr="00575177" w:rsidRDefault="00163FB4" w:rsidP="00E029BF">
      <w:pPr>
        <w:pStyle w:val="i"/>
        <w:numPr>
          <w:ilvl w:val="0"/>
          <w:numId w:val="81"/>
        </w:numPr>
        <w:tabs>
          <w:tab w:val="left" w:pos="720"/>
        </w:tabs>
        <w:suppressAutoHyphens w:val="0"/>
        <w:spacing w:after="142" w:line="240" w:lineRule="atLeast"/>
        <w:ind w:hanging="720"/>
        <w:rPr>
          <w:rFonts w:asciiTheme="majorBidi" w:hAnsiTheme="majorBidi" w:cstheme="majorBidi"/>
          <w:sz w:val="22"/>
          <w:szCs w:val="22"/>
          <w:lang w:val="fr-FR"/>
        </w:rPr>
      </w:pPr>
      <w:r w:rsidRPr="00575177">
        <w:rPr>
          <w:rFonts w:asciiTheme="majorBidi" w:hAnsiTheme="majorBidi" w:cstheme="majorBidi"/>
          <w:sz w:val="22"/>
          <w:szCs w:val="22"/>
          <w:lang w:val="fr-FR"/>
        </w:rPr>
        <w:t>Le présent Acte d’Engagement prévaut sur tout(s) autre(s) document(s) contractuel(s). Les documents ci-après sont réputés faire partie intégrante du Marché et être lus et interprétés à ce titre :</w:t>
      </w:r>
    </w:p>
    <w:p w14:paraId="2AE339ED" w14:textId="77777777" w:rsidR="00FC31C4" w:rsidRPr="00575177" w:rsidRDefault="00163FB4" w:rsidP="00E029BF">
      <w:pPr>
        <w:numPr>
          <w:ilvl w:val="0"/>
          <w:numId w:val="30"/>
        </w:numPr>
        <w:tabs>
          <w:tab w:val="num" w:pos="1440"/>
        </w:tabs>
        <w:spacing w:after="142" w:line="240" w:lineRule="atLeast"/>
        <w:ind w:left="1440"/>
        <w:jc w:val="both"/>
        <w:rPr>
          <w:rFonts w:asciiTheme="majorBidi" w:hAnsiTheme="majorBidi" w:cstheme="majorBidi"/>
          <w:sz w:val="22"/>
          <w:szCs w:val="22"/>
        </w:rPr>
      </w:pPr>
      <w:r w:rsidRPr="00575177">
        <w:rPr>
          <w:rFonts w:asciiTheme="majorBidi" w:hAnsiTheme="majorBidi" w:cstheme="majorBidi"/>
          <w:sz w:val="22"/>
          <w:szCs w:val="22"/>
        </w:rPr>
        <w:t>L</w:t>
      </w:r>
      <w:r w:rsidR="00FC31C4" w:rsidRPr="00575177">
        <w:rPr>
          <w:rFonts w:asciiTheme="majorBidi" w:hAnsiTheme="majorBidi" w:cstheme="majorBidi"/>
          <w:sz w:val="22"/>
          <w:szCs w:val="22"/>
        </w:rPr>
        <w:t xml:space="preserve">a </w:t>
      </w:r>
      <w:r w:rsidR="00905585" w:rsidRPr="00575177">
        <w:rPr>
          <w:rFonts w:asciiTheme="majorBidi" w:hAnsiTheme="majorBidi" w:cstheme="majorBidi"/>
          <w:sz w:val="22"/>
          <w:szCs w:val="22"/>
        </w:rPr>
        <w:t>Lettre de</w:t>
      </w:r>
      <w:r w:rsidR="00FC31C4" w:rsidRPr="00575177">
        <w:rPr>
          <w:rFonts w:asciiTheme="majorBidi" w:hAnsiTheme="majorBidi" w:cstheme="majorBidi"/>
          <w:sz w:val="22"/>
          <w:szCs w:val="22"/>
        </w:rPr>
        <w:t xml:space="preserve"> Marché adressée au Fournisseur par l’Acheteur ; </w:t>
      </w:r>
    </w:p>
    <w:p w14:paraId="6A32096B" w14:textId="77777777" w:rsidR="00A12225" w:rsidRPr="00575177" w:rsidRDefault="00163FB4" w:rsidP="00E029BF">
      <w:pPr>
        <w:numPr>
          <w:ilvl w:val="0"/>
          <w:numId w:val="30"/>
        </w:numPr>
        <w:tabs>
          <w:tab w:val="num" w:pos="1440"/>
        </w:tabs>
        <w:spacing w:after="142" w:line="240" w:lineRule="atLeast"/>
        <w:ind w:left="1440"/>
        <w:jc w:val="both"/>
        <w:rPr>
          <w:rFonts w:asciiTheme="majorBidi" w:hAnsiTheme="majorBidi" w:cstheme="majorBidi"/>
          <w:sz w:val="22"/>
          <w:szCs w:val="22"/>
        </w:rPr>
      </w:pPr>
      <w:r w:rsidRPr="00575177">
        <w:rPr>
          <w:rFonts w:asciiTheme="majorBidi" w:hAnsiTheme="majorBidi" w:cstheme="majorBidi"/>
          <w:sz w:val="22"/>
          <w:szCs w:val="22"/>
        </w:rPr>
        <w:t>L</w:t>
      </w:r>
      <w:r w:rsidR="00FC31C4" w:rsidRPr="00575177">
        <w:rPr>
          <w:rFonts w:asciiTheme="majorBidi" w:hAnsiTheme="majorBidi" w:cstheme="majorBidi"/>
          <w:sz w:val="22"/>
          <w:szCs w:val="22"/>
        </w:rPr>
        <w:t xml:space="preserve">e </w:t>
      </w:r>
      <w:r w:rsidR="002E1BD1" w:rsidRPr="00575177">
        <w:rPr>
          <w:rFonts w:asciiTheme="majorBidi" w:hAnsiTheme="majorBidi" w:cstheme="majorBidi"/>
          <w:sz w:val="22"/>
          <w:szCs w:val="22"/>
        </w:rPr>
        <w:t>Formulaire de S</w:t>
      </w:r>
      <w:r w:rsidR="00385E19" w:rsidRPr="00575177">
        <w:rPr>
          <w:rFonts w:asciiTheme="majorBidi" w:hAnsiTheme="majorBidi" w:cstheme="majorBidi"/>
          <w:sz w:val="22"/>
          <w:szCs w:val="22"/>
        </w:rPr>
        <w:t>oumission</w:t>
      </w:r>
      <w:r w:rsidR="00A12225" w:rsidRPr="00575177">
        <w:rPr>
          <w:rFonts w:asciiTheme="majorBidi" w:hAnsiTheme="majorBidi" w:cstheme="majorBidi"/>
          <w:sz w:val="22"/>
          <w:szCs w:val="22"/>
        </w:rPr>
        <w:t xml:space="preserve"> et ses annexes</w:t>
      </w:r>
      <w:r w:rsidR="002E1BD1" w:rsidRPr="00575177">
        <w:rPr>
          <w:rFonts w:asciiTheme="majorBidi" w:hAnsiTheme="majorBidi" w:cstheme="majorBidi"/>
          <w:sz w:val="22"/>
          <w:szCs w:val="22"/>
        </w:rPr>
        <w:t xml:space="preserve"> </w:t>
      </w:r>
      <w:r w:rsidR="00A12225" w:rsidRPr="00575177">
        <w:rPr>
          <w:rFonts w:asciiTheme="majorBidi" w:hAnsiTheme="majorBidi" w:cstheme="majorBidi"/>
          <w:sz w:val="22"/>
          <w:szCs w:val="22"/>
        </w:rPr>
        <w:t xml:space="preserve">(incluant </w:t>
      </w:r>
      <w:r w:rsidR="002E1BD1" w:rsidRPr="00575177">
        <w:rPr>
          <w:rFonts w:asciiTheme="majorBidi" w:hAnsiTheme="majorBidi" w:cstheme="majorBidi"/>
          <w:sz w:val="22"/>
          <w:szCs w:val="22"/>
        </w:rPr>
        <w:t>la Déclaration d’I</w:t>
      </w:r>
      <w:r w:rsidR="00905585" w:rsidRPr="00575177">
        <w:rPr>
          <w:rFonts w:asciiTheme="majorBidi" w:hAnsiTheme="majorBidi" w:cstheme="majorBidi"/>
          <w:sz w:val="22"/>
          <w:szCs w:val="22"/>
        </w:rPr>
        <w:t>ntégrité signée</w:t>
      </w:r>
      <w:r w:rsidR="00A12225" w:rsidRPr="00575177">
        <w:rPr>
          <w:rFonts w:asciiTheme="majorBidi" w:hAnsiTheme="majorBidi" w:cstheme="majorBidi"/>
          <w:sz w:val="22"/>
          <w:szCs w:val="22"/>
        </w:rPr>
        <w:t>)</w:t>
      </w:r>
      <w:r w:rsidR="00FC31C4" w:rsidRPr="00575177">
        <w:rPr>
          <w:rFonts w:asciiTheme="majorBidi" w:hAnsiTheme="majorBidi" w:cstheme="majorBidi"/>
          <w:sz w:val="22"/>
          <w:szCs w:val="22"/>
        </w:rPr>
        <w:t xml:space="preserve"> </w:t>
      </w:r>
    </w:p>
    <w:p w14:paraId="1CA04349" w14:textId="77777777" w:rsidR="00A12225" w:rsidRPr="00575177" w:rsidRDefault="00A12225" w:rsidP="00E029BF">
      <w:pPr>
        <w:numPr>
          <w:ilvl w:val="0"/>
          <w:numId w:val="30"/>
        </w:numPr>
        <w:tabs>
          <w:tab w:val="num" w:pos="1440"/>
        </w:tabs>
        <w:spacing w:after="142" w:line="240" w:lineRule="atLeast"/>
        <w:ind w:left="1440"/>
        <w:jc w:val="both"/>
        <w:rPr>
          <w:rFonts w:asciiTheme="majorBidi" w:hAnsiTheme="majorBidi" w:cstheme="majorBidi"/>
          <w:sz w:val="22"/>
          <w:szCs w:val="22"/>
        </w:rPr>
      </w:pPr>
      <w:r w:rsidRPr="00575177">
        <w:rPr>
          <w:rFonts w:asciiTheme="majorBidi" w:hAnsiTheme="majorBidi" w:cstheme="majorBidi"/>
          <w:sz w:val="22"/>
          <w:szCs w:val="22"/>
        </w:rPr>
        <w:t xml:space="preserve">Les </w:t>
      </w:r>
      <w:r w:rsidR="002537B8" w:rsidRPr="00575177">
        <w:rPr>
          <w:rFonts w:asciiTheme="majorBidi" w:hAnsiTheme="majorBidi" w:cstheme="majorBidi"/>
          <w:sz w:val="22"/>
          <w:szCs w:val="22"/>
        </w:rPr>
        <w:t>Addendum</w:t>
      </w:r>
      <w:r w:rsidRPr="00575177">
        <w:rPr>
          <w:rFonts w:asciiTheme="majorBidi" w:hAnsiTheme="majorBidi" w:cstheme="majorBidi"/>
          <w:sz w:val="22"/>
          <w:szCs w:val="22"/>
        </w:rPr>
        <w:t xml:space="preserve"> n° … [</w:t>
      </w:r>
      <w:r w:rsidR="00F414E8" w:rsidRPr="00575177">
        <w:rPr>
          <w:rFonts w:asciiTheme="majorBidi" w:hAnsiTheme="majorBidi" w:cstheme="majorBidi"/>
          <w:i/>
          <w:sz w:val="22"/>
          <w:szCs w:val="22"/>
        </w:rPr>
        <w:t>le cas échéant</w:t>
      </w:r>
      <w:r w:rsidRPr="00575177">
        <w:rPr>
          <w:rFonts w:asciiTheme="majorBidi" w:hAnsiTheme="majorBidi" w:cstheme="majorBidi"/>
          <w:sz w:val="22"/>
          <w:szCs w:val="22"/>
        </w:rPr>
        <w:t>]</w:t>
      </w:r>
    </w:p>
    <w:p w14:paraId="4B421332" w14:textId="77777777" w:rsidR="00FC31C4" w:rsidRPr="00575177" w:rsidRDefault="00163FB4" w:rsidP="00E029BF">
      <w:pPr>
        <w:numPr>
          <w:ilvl w:val="0"/>
          <w:numId w:val="30"/>
        </w:numPr>
        <w:tabs>
          <w:tab w:val="num" w:pos="1440"/>
        </w:tabs>
        <w:spacing w:after="142" w:line="240" w:lineRule="atLeast"/>
        <w:ind w:left="1440"/>
        <w:jc w:val="both"/>
        <w:rPr>
          <w:rFonts w:asciiTheme="majorBidi" w:hAnsiTheme="majorBidi" w:cstheme="majorBidi"/>
          <w:sz w:val="22"/>
          <w:szCs w:val="22"/>
        </w:rPr>
      </w:pPr>
      <w:r w:rsidRPr="00575177">
        <w:rPr>
          <w:rFonts w:asciiTheme="majorBidi" w:hAnsiTheme="majorBidi" w:cstheme="majorBidi"/>
          <w:sz w:val="22"/>
          <w:szCs w:val="22"/>
        </w:rPr>
        <w:t>L</w:t>
      </w:r>
      <w:r w:rsidR="00FC31C4" w:rsidRPr="00575177">
        <w:rPr>
          <w:rFonts w:asciiTheme="majorBidi" w:hAnsiTheme="majorBidi" w:cstheme="majorBidi"/>
          <w:sz w:val="22"/>
          <w:szCs w:val="22"/>
        </w:rPr>
        <w:t xml:space="preserve">e Cahier des Clauses Administratives Particulières ; </w:t>
      </w:r>
    </w:p>
    <w:p w14:paraId="40E75089" w14:textId="77777777" w:rsidR="00FC31C4" w:rsidRPr="00575177" w:rsidRDefault="00163FB4" w:rsidP="00E029BF">
      <w:pPr>
        <w:numPr>
          <w:ilvl w:val="0"/>
          <w:numId w:val="30"/>
        </w:numPr>
        <w:tabs>
          <w:tab w:val="num" w:pos="1440"/>
        </w:tabs>
        <w:spacing w:after="142" w:line="240" w:lineRule="atLeast"/>
        <w:ind w:left="1440"/>
        <w:jc w:val="both"/>
        <w:rPr>
          <w:rFonts w:asciiTheme="majorBidi" w:hAnsiTheme="majorBidi" w:cstheme="majorBidi"/>
          <w:sz w:val="22"/>
          <w:szCs w:val="22"/>
        </w:rPr>
      </w:pPr>
      <w:r w:rsidRPr="00575177">
        <w:rPr>
          <w:rFonts w:asciiTheme="majorBidi" w:hAnsiTheme="majorBidi" w:cstheme="majorBidi"/>
          <w:sz w:val="22"/>
          <w:szCs w:val="22"/>
        </w:rPr>
        <w:t>L</w:t>
      </w:r>
      <w:r w:rsidR="00FC31C4" w:rsidRPr="00575177">
        <w:rPr>
          <w:rFonts w:asciiTheme="majorBidi" w:hAnsiTheme="majorBidi" w:cstheme="majorBidi"/>
          <w:sz w:val="22"/>
          <w:szCs w:val="22"/>
        </w:rPr>
        <w:t>e Cahier des Clauses Administratives Générales ;</w:t>
      </w:r>
    </w:p>
    <w:p w14:paraId="05097CC7" w14:textId="77777777" w:rsidR="006E2361" w:rsidRPr="00575177" w:rsidRDefault="00163FB4" w:rsidP="00E029BF">
      <w:pPr>
        <w:numPr>
          <w:ilvl w:val="0"/>
          <w:numId w:val="30"/>
        </w:numPr>
        <w:tabs>
          <w:tab w:val="num" w:pos="1440"/>
        </w:tabs>
        <w:spacing w:after="142" w:line="240" w:lineRule="atLeast"/>
        <w:ind w:left="1440"/>
        <w:jc w:val="both"/>
        <w:rPr>
          <w:rFonts w:asciiTheme="majorBidi" w:hAnsiTheme="majorBidi" w:cstheme="majorBidi"/>
          <w:sz w:val="22"/>
          <w:szCs w:val="22"/>
        </w:rPr>
      </w:pPr>
      <w:r w:rsidRPr="00575177">
        <w:rPr>
          <w:rFonts w:asciiTheme="majorBidi" w:hAnsiTheme="majorBidi" w:cstheme="majorBidi"/>
          <w:sz w:val="22"/>
          <w:szCs w:val="22"/>
        </w:rPr>
        <w:t>L</w:t>
      </w:r>
      <w:r w:rsidR="002E1BD1" w:rsidRPr="00575177">
        <w:rPr>
          <w:rFonts w:asciiTheme="majorBidi" w:hAnsiTheme="majorBidi" w:cstheme="majorBidi"/>
          <w:sz w:val="22"/>
          <w:szCs w:val="22"/>
        </w:rPr>
        <w:t>e Bordereau des Quantités, Calendrier de L</w:t>
      </w:r>
      <w:r w:rsidR="00FC31C4" w:rsidRPr="00575177">
        <w:rPr>
          <w:rFonts w:asciiTheme="majorBidi" w:hAnsiTheme="majorBidi" w:cstheme="majorBidi"/>
          <w:sz w:val="22"/>
          <w:szCs w:val="22"/>
        </w:rPr>
        <w:t>ivraison</w:t>
      </w:r>
      <w:r w:rsidR="002E1BD1" w:rsidRPr="00575177">
        <w:rPr>
          <w:rFonts w:asciiTheme="majorBidi" w:hAnsiTheme="majorBidi" w:cstheme="majorBidi"/>
          <w:sz w:val="22"/>
          <w:szCs w:val="22"/>
        </w:rPr>
        <w:t>,</w:t>
      </w:r>
      <w:r w:rsidR="00FC31C4" w:rsidRPr="00575177">
        <w:rPr>
          <w:rFonts w:asciiTheme="majorBidi" w:hAnsiTheme="majorBidi" w:cstheme="majorBidi"/>
          <w:sz w:val="22"/>
          <w:szCs w:val="22"/>
        </w:rPr>
        <w:t xml:space="preserve"> et Spécification</w:t>
      </w:r>
      <w:r w:rsidR="002E1BD1" w:rsidRPr="00575177">
        <w:rPr>
          <w:rFonts w:asciiTheme="majorBidi" w:hAnsiTheme="majorBidi" w:cstheme="majorBidi"/>
          <w:sz w:val="22"/>
          <w:szCs w:val="22"/>
        </w:rPr>
        <w:t>s</w:t>
      </w:r>
      <w:r w:rsidR="00FC31C4" w:rsidRPr="00575177">
        <w:rPr>
          <w:rFonts w:asciiTheme="majorBidi" w:hAnsiTheme="majorBidi" w:cstheme="majorBidi"/>
          <w:sz w:val="22"/>
          <w:szCs w:val="22"/>
        </w:rPr>
        <w:t xml:space="preserve"> </w:t>
      </w:r>
      <w:r w:rsidR="002E1BD1" w:rsidRPr="00575177">
        <w:rPr>
          <w:rFonts w:asciiTheme="majorBidi" w:hAnsiTheme="majorBidi" w:cstheme="majorBidi"/>
          <w:sz w:val="22"/>
          <w:szCs w:val="22"/>
        </w:rPr>
        <w:t>T</w:t>
      </w:r>
      <w:r w:rsidR="00FC31C4" w:rsidRPr="00575177">
        <w:rPr>
          <w:rFonts w:asciiTheme="majorBidi" w:hAnsiTheme="majorBidi" w:cstheme="majorBidi"/>
          <w:sz w:val="22"/>
          <w:szCs w:val="22"/>
        </w:rPr>
        <w:t xml:space="preserve">echniques ; </w:t>
      </w:r>
    </w:p>
    <w:p w14:paraId="58048C13" w14:textId="77777777" w:rsidR="00FC31C4" w:rsidRPr="00575177" w:rsidRDefault="006E2361" w:rsidP="00E029BF">
      <w:pPr>
        <w:numPr>
          <w:ilvl w:val="0"/>
          <w:numId w:val="30"/>
        </w:numPr>
        <w:tabs>
          <w:tab w:val="num" w:pos="1440"/>
        </w:tabs>
        <w:spacing w:after="142" w:line="240" w:lineRule="atLeast"/>
        <w:ind w:left="1440"/>
        <w:jc w:val="both"/>
        <w:rPr>
          <w:rFonts w:asciiTheme="majorBidi" w:hAnsiTheme="majorBidi" w:cstheme="majorBidi"/>
          <w:sz w:val="22"/>
          <w:szCs w:val="22"/>
        </w:rPr>
      </w:pPr>
      <w:r w:rsidRPr="00575177">
        <w:rPr>
          <w:rFonts w:asciiTheme="majorBidi" w:hAnsiTheme="majorBidi" w:cstheme="majorBidi"/>
          <w:sz w:val="22"/>
          <w:szCs w:val="22"/>
        </w:rPr>
        <w:t>L</w:t>
      </w:r>
      <w:r w:rsidR="00A12225" w:rsidRPr="00575177">
        <w:rPr>
          <w:rFonts w:asciiTheme="majorBidi" w:hAnsiTheme="majorBidi" w:cstheme="majorBidi"/>
          <w:sz w:val="22"/>
          <w:szCs w:val="22"/>
        </w:rPr>
        <w:t>es Formulaires</w:t>
      </w:r>
      <w:r w:rsidRPr="00575177">
        <w:rPr>
          <w:rFonts w:asciiTheme="majorBidi" w:hAnsiTheme="majorBidi" w:cstheme="majorBidi"/>
          <w:sz w:val="22"/>
          <w:szCs w:val="22"/>
        </w:rPr>
        <w:t xml:space="preserve"> de Soumission complétés (incluant les Formulaires de </w:t>
      </w:r>
      <w:r w:rsidR="00EC2398" w:rsidRPr="00575177">
        <w:rPr>
          <w:rFonts w:asciiTheme="majorBidi" w:hAnsiTheme="majorBidi" w:cstheme="majorBidi"/>
          <w:sz w:val="22"/>
          <w:szCs w:val="22"/>
        </w:rPr>
        <w:t>P</w:t>
      </w:r>
      <w:r w:rsidR="00A12225" w:rsidRPr="00575177">
        <w:rPr>
          <w:rFonts w:asciiTheme="majorBidi" w:hAnsiTheme="majorBidi" w:cstheme="majorBidi"/>
          <w:sz w:val="22"/>
          <w:szCs w:val="22"/>
        </w:rPr>
        <w:t>rix</w:t>
      </w:r>
      <w:r w:rsidRPr="00575177">
        <w:rPr>
          <w:rFonts w:asciiTheme="majorBidi" w:hAnsiTheme="majorBidi" w:cstheme="majorBidi"/>
          <w:sz w:val="22"/>
          <w:szCs w:val="22"/>
        </w:rPr>
        <w:t>)</w:t>
      </w:r>
      <w:r w:rsidR="00A12225" w:rsidRPr="00575177">
        <w:rPr>
          <w:rFonts w:asciiTheme="majorBidi" w:hAnsiTheme="majorBidi" w:cstheme="majorBidi"/>
          <w:sz w:val="22"/>
          <w:szCs w:val="22"/>
        </w:rPr>
        <w:t xml:space="preserve"> ; </w:t>
      </w:r>
      <w:r w:rsidR="00FC31C4" w:rsidRPr="00575177">
        <w:rPr>
          <w:rFonts w:asciiTheme="majorBidi" w:hAnsiTheme="majorBidi" w:cstheme="majorBidi"/>
          <w:sz w:val="22"/>
          <w:szCs w:val="22"/>
        </w:rPr>
        <w:t>et</w:t>
      </w:r>
    </w:p>
    <w:p w14:paraId="417E8E11" w14:textId="77777777" w:rsidR="00FC31C4" w:rsidRPr="00575177" w:rsidRDefault="00163FB4" w:rsidP="00E029BF">
      <w:pPr>
        <w:numPr>
          <w:ilvl w:val="0"/>
          <w:numId w:val="30"/>
        </w:numPr>
        <w:tabs>
          <w:tab w:val="num" w:pos="1440"/>
        </w:tabs>
        <w:spacing w:after="142" w:line="240" w:lineRule="atLeast"/>
        <w:ind w:left="1440"/>
        <w:jc w:val="both"/>
        <w:rPr>
          <w:rFonts w:asciiTheme="majorBidi" w:hAnsiTheme="majorBidi" w:cstheme="majorBidi"/>
          <w:sz w:val="22"/>
          <w:szCs w:val="22"/>
        </w:rPr>
      </w:pPr>
      <w:r w:rsidRPr="00575177">
        <w:rPr>
          <w:rFonts w:asciiTheme="majorBidi" w:hAnsiTheme="majorBidi" w:cstheme="majorBidi"/>
          <w:sz w:val="22"/>
          <w:szCs w:val="22"/>
        </w:rPr>
        <w:t>T</w:t>
      </w:r>
      <w:r w:rsidR="00905585" w:rsidRPr="00575177">
        <w:rPr>
          <w:rFonts w:asciiTheme="majorBidi" w:hAnsiTheme="majorBidi" w:cstheme="majorBidi"/>
          <w:sz w:val="22"/>
          <w:szCs w:val="22"/>
        </w:rPr>
        <w:t>oute autre pièce mentionnée dans le CCAG</w:t>
      </w:r>
      <w:r w:rsidR="00172C31" w:rsidRPr="00575177">
        <w:rPr>
          <w:rFonts w:asciiTheme="majorBidi" w:hAnsiTheme="majorBidi" w:cstheme="majorBidi"/>
          <w:sz w:val="22"/>
          <w:szCs w:val="22"/>
        </w:rPr>
        <w:t xml:space="preserve"> comme faisant partie intégrante du Marché.</w:t>
      </w:r>
    </w:p>
    <w:p w14:paraId="2F1D01DC" w14:textId="77777777" w:rsidR="00FC31C4" w:rsidRPr="00575177" w:rsidRDefault="00FC31C4" w:rsidP="00E029BF">
      <w:pPr>
        <w:pStyle w:val="i"/>
        <w:numPr>
          <w:ilvl w:val="0"/>
          <w:numId w:val="81"/>
        </w:numPr>
        <w:tabs>
          <w:tab w:val="left" w:pos="720"/>
        </w:tabs>
        <w:suppressAutoHyphens w:val="0"/>
        <w:spacing w:after="142" w:line="240" w:lineRule="atLeast"/>
        <w:ind w:hanging="720"/>
        <w:rPr>
          <w:rFonts w:asciiTheme="majorBidi" w:hAnsiTheme="majorBidi" w:cstheme="majorBidi"/>
          <w:sz w:val="22"/>
          <w:szCs w:val="22"/>
          <w:lang w:val="fr-FR"/>
        </w:rPr>
      </w:pPr>
      <w:r w:rsidRPr="00575177">
        <w:rPr>
          <w:rFonts w:asciiTheme="majorBidi" w:hAnsiTheme="majorBidi" w:cstheme="majorBidi"/>
          <w:sz w:val="22"/>
          <w:szCs w:val="22"/>
          <w:lang w:val="fr-FR"/>
        </w:rPr>
        <w:t>En cas de différence entre les pièces constitutives du Marché, ces pièces prévaudront dans l’ordre où elles sont énumérées ci</w:t>
      </w:r>
      <w:r w:rsidRPr="00575177">
        <w:rPr>
          <w:rFonts w:asciiTheme="majorBidi" w:hAnsiTheme="majorBidi" w:cstheme="majorBidi"/>
          <w:sz w:val="22"/>
          <w:szCs w:val="22"/>
          <w:lang w:val="fr-FR"/>
        </w:rPr>
        <w:noBreakHyphen/>
        <w:t>dessus.</w:t>
      </w:r>
    </w:p>
    <w:p w14:paraId="06DD2D0B" w14:textId="77777777" w:rsidR="00FC31C4" w:rsidRPr="00575177" w:rsidRDefault="00FC31C4" w:rsidP="00E029BF">
      <w:pPr>
        <w:pStyle w:val="i"/>
        <w:numPr>
          <w:ilvl w:val="0"/>
          <w:numId w:val="81"/>
        </w:numPr>
        <w:tabs>
          <w:tab w:val="left" w:pos="720"/>
        </w:tabs>
        <w:suppressAutoHyphens w:val="0"/>
        <w:spacing w:after="142" w:line="240" w:lineRule="atLeast"/>
        <w:ind w:hanging="720"/>
        <w:rPr>
          <w:rFonts w:asciiTheme="majorBidi" w:hAnsiTheme="majorBidi" w:cstheme="majorBidi"/>
          <w:sz w:val="22"/>
          <w:szCs w:val="22"/>
          <w:lang w:val="fr-FR"/>
        </w:rPr>
      </w:pPr>
      <w:r w:rsidRPr="00575177">
        <w:rPr>
          <w:rFonts w:asciiTheme="majorBidi" w:hAnsiTheme="majorBidi" w:cstheme="majorBidi"/>
          <w:sz w:val="22"/>
          <w:szCs w:val="22"/>
          <w:lang w:val="fr-FR"/>
        </w:rPr>
        <w:t>En contrepartie des paiements que l’Acheteur doit effectuer au bénéfice du Fournisseur, comme cela est indiqué ci-après, le Fournisseur convient avec l’Acheteur par les présentes de livrer les</w:t>
      </w:r>
      <w:r w:rsidR="003B5B51" w:rsidRPr="00575177">
        <w:rPr>
          <w:rFonts w:asciiTheme="majorBidi" w:hAnsiTheme="majorBidi" w:cstheme="majorBidi"/>
          <w:sz w:val="22"/>
          <w:szCs w:val="22"/>
          <w:lang w:val="fr-FR"/>
        </w:rPr>
        <w:t xml:space="preserve"> Fournitures et d’exécuter les s</w:t>
      </w:r>
      <w:r w:rsidRPr="00575177">
        <w:rPr>
          <w:rFonts w:asciiTheme="majorBidi" w:hAnsiTheme="majorBidi" w:cstheme="majorBidi"/>
          <w:sz w:val="22"/>
          <w:szCs w:val="22"/>
          <w:lang w:val="fr-FR"/>
        </w:rPr>
        <w:t xml:space="preserve">ervices connexes, et de remédier aux défauts de ces </w:t>
      </w:r>
      <w:r w:rsidR="00B958A2" w:rsidRPr="00575177">
        <w:rPr>
          <w:rFonts w:asciiTheme="majorBidi" w:hAnsiTheme="majorBidi" w:cstheme="majorBidi"/>
          <w:sz w:val="22"/>
          <w:szCs w:val="22"/>
          <w:lang w:val="fr-FR"/>
        </w:rPr>
        <w:t xml:space="preserve">fournitures et services </w:t>
      </w:r>
      <w:r w:rsidRPr="00575177">
        <w:rPr>
          <w:rFonts w:asciiTheme="majorBidi" w:hAnsiTheme="majorBidi" w:cstheme="majorBidi"/>
          <w:sz w:val="22"/>
          <w:szCs w:val="22"/>
          <w:lang w:val="fr-FR"/>
        </w:rPr>
        <w:t>connexes conformément à tous égards aux dispositions du Marché.</w:t>
      </w:r>
    </w:p>
    <w:p w14:paraId="6E15A37C" w14:textId="77777777" w:rsidR="00FC31C4" w:rsidRPr="00575177" w:rsidRDefault="00FC31C4" w:rsidP="00E029BF">
      <w:pPr>
        <w:pStyle w:val="i"/>
        <w:numPr>
          <w:ilvl w:val="0"/>
          <w:numId w:val="81"/>
        </w:numPr>
        <w:tabs>
          <w:tab w:val="left" w:pos="720"/>
        </w:tabs>
        <w:suppressAutoHyphens w:val="0"/>
        <w:spacing w:after="142" w:line="240" w:lineRule="atLeast"/>
        <w:ind w:hanging="720"/>
        <w:rPr>
          <w:rFonts w:asciiTheme="majorBidi" w:hAnsiTheme="majorBidi" w:cstheme="majorBidi"/>
          <w:sz w:val="22"/>
          <w:szCs w:val="22"/>
          <w:lang w:val="fr-FR"/>
        </w:rPr>
      </w:pPr>
      <w:r w:rsidRPr="00575177">
        <w:rPr>
          <w:rFonts w:asciiTheme="majorBidi" w:hAnsiTheme="majorBidi" w:cstheme="majorBidi"/>
          <w:sz w:val="22"/>
          <w:szCs w:val="22"/>
          <w:lang w:val="fr-FR"/>
        </w:rPr>
        <w:t xml:space="preserve">L’Acheteur convient par les présentes de payer au Fournisseur, en contrepartie des </w:t>
      </w:r>
      <w:r w:rsidR="00B958A2" w:rsidRPr="00575177">
        <w:rPr>
          <w:rFonts w:asciiTheme="majorBidi" w:hAnsiTheme="majorBidi" w:cstheme="majorBidi"/>
          <w:sz w:val="22"/>
          <w:szCs w:val="22"/>
          <w:lang w:val="fr-FR"/>
        </w:rPr>
        <w:t xml:space="preserve">fournitures et services </w:t>
      </w:r>
      <w:r w:rsidRPr="00575177">
        <w:rPr>
          <w:rFonts w:asciiTheme="majorBidi" w:hAnsiTheme="majorBidi" w:cstheme="majorBidi"/>
          <w:sz w:val="22"/>
          <w:szCs w:val="22"/>
          <w:lang w:val="fr-FR"/>
        </w:rPr>
        <w:t xml:space="preserve">connexes, et des rectifications apportées à leurs défauts et insuffisances, le </w:t>
      </w:r>
      <w:r w:rsidR="00F414E8" w:rsidRPr="00575177">
        <w:rPr>
          <w:rFonts w:asciiTheme="majorBidi" w:hAnsiTheme="majorBidi" w:cstheme="majorBidi"/>
          <w:sz w:val="22"/>
          <w:szCs w:val="22"/>
          <w:lang w:val="fr-FR"/>
        </w:rPr>
        <w:t>P</w:t>
      </w:r>
      <w:r w:rsidRPr="00575177">
        <w:rPr>
          <w:rFonts w:asciiTheme="majorBidi" w:hAnsiTheme="majorBidi" w:cstheme="majorBidi"/>
          <w:sz w:val="22"/>
          <w:szCs w:val="22"/>
          <w:lang w:val="fr-FR"/>
        </w:rPr>
        <w:t>rix du Marché, ou tout autre montant dû au titre du Marché, et ce, aux échéances et de la façon prescrites par le Marché.</w:t>
      </w:r>
    </w:p>
    <w:p w14:paraId="4F2DB77E" w14:textId="77777777" w:rsidR="0056652F" w:rsidRPr="00575177" w:rsidRDefault="0056652F" w:rsidP="00905585">
      <w:pPr>
        <w:tabs>
          <w:tab w:val="left" w:pos="720"/>
        </w:tabs>
        <w:spacing w:after="142" w:line="240" w:lineRule="atLeast"/>
        <w:jc w:val="both"/>
        <w:rPr>
          <w:rFonts w:asciiTheme="majorBidi" w:hAnsiTheme="majorBidi" w:cstheme="majorBidi"/>
          <w:sz w:val="22"/>
          <w:szCs w:val="22"/>
        </w:rPr>
      </w:pPr>
    </w:p>
    <w:p w14:paraId="27E548E6" w14:textId="77777777" w:rsidR="00FC31C4" w:rsidRPr="00575177" w:rsidRDefault="00FC31C4" w:rsidP="00905585">
      <w:pPr>
        <w:tabs>
          <w:tab w:val="left" w:pos="72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EN FOI DE QUOI les parties au présent Marché ont signé le présent document conformément à la législation de </w:t>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u w:val="single"/>
        </w:rPr>
        <w:tab/>
      </w:r>
      <w:r w:rsidRPr="00575177">
        <w:rPr>
          <w:rFonts w:asciiTheme="majorBidi" w:hAnsiTheme="majorBidi" w:cstheme="majorBidi"/>
          <w:sz w:val="22"/>
          <w:szCs w:val="22"/>
        </w:rPr>
        <w:t>, les jour et année mentionnés ci-dessous.</w:t>
      </w:r>
    </w:p>
    <w:p w14:paraId="222A5727" w14:textId="77777777" w:rsidR="00FC31C4" w:rsidRPr="00575177" w:rsidRDefault="00FC31C4" w:rsidP="00905585">
      <w:pPr>
        <w:tabs>
          <w:tab w:val="left" w:pos="720"/>
        </w:tabs>
        <w:spacing w:after="142" w:line="240" w:lineRule="atLeast"/>
        <w:jc w:val="both"/>
        <w:rPr>
          <w:rFonts w:asciiTheme="majorBidi" w:hAnsiTheme="majorBidi" w:cstheme="majorBidi"/>
          <w:sz w:val="22"/>
          <w:szCs w:val="22"/>
        </w:rPr>
      </w:pPr>
    </w:p>
    <w:p w14:paraId="4D5E4477" w14:textId="77777777" w:rsidR="00FC31C4" w:rsidRPr="00575177" w:rsidRDefault="00FC31C4" w:rsidP="00905585">
      <w:pPr>
        <w:tabs>
          <w:tab w:val="left" w:pos="72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Signé par _______________________________________________ (pour l’Acheteur)</w:t>
      </w:r>
    </w:p>
    <w:p w14:paraId="34756625" w14:textId="77777777" w:rsidR="00FC31C4" w:rsidRPr="00575177" w:rsidRDefault="00FC31C4" w:rsidP="00905585">
      <w:pPr>
        <w:tabs>
          <w:tab w:val="left" w:pos="720"/>
        </w:tabs>
        <w:spacing w:after="142" w:line="240" w:lineRule="atLeast"/>
        <w:jc w:val="both"/>
        <w:rPr>
          <w:rFonts w:asciiTheme="majorBidi" w:hAnsiTheme="majorBidi" w:cstheme="majorBidi"/>
          <w:sz w:val="22"/>
          <w:szCs w:val="22"/>
        </w:rPr>
      </w:pPr>
    </w:p>
    <w:p w14:paraId="16DC55E9" w14:textId="77777777" w:rsidR="00FC31C4" w:rsidRPr="00575177" w:rsidRDefault="00FC31C4" w:rsidP="00905585">
      <w:pPr>
        <w:tabs>
          <w:tab w:val="left" w:pos="720"/>
        </w:tabs>
        <w:spacing w:after="142" w:line="240" w:lineRule="atLeast"/>
        <w:jc w:val="both"/>
        <w:rPr>
          <w:rFonts w:asciiTheme="majorBidi" w:hAnsiTheme="majorBidi" w:cstheme="majorBidi"/>
          <w:sz w:val="22"/>
          <w:szCs w:val="22"/>
        </w:rPr>
      </w:pPr>
    </w:p>
    <w:p w14:paraId="1DD89587" w14:textId="77777777" w:rsidR="00FC31C4" w:rsidRPr="00575177" w:rsidRDefault="00FC31C4" w:rsidP="00905585">
      <w:pPr>
        <w:tabs>
          <w:tab w:val="left" w:pos="720"/>
        </w:tabs>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Signé par ______________________________________________ (pour le Fournisseur)</w:t>
      </w:r>
    </w:p>
    <w:p w14:paraId="18ED1345" w14:textId="77777777" w:rsidR="00FC31C4" w:rsidRPr="00575177" w:rsidRDefault="00FC31C4" w:rsidP="00FC31C4">
      <w:pPr>
        <w:tabs>
          <w:tab w:val="left" w:pos="720"/>
        </w:tabs>
        <w:jc w:val="both"/>
        <w:rPr>
          <w:rFonts w:asciiTheme="majorBidi" w:hAnsiTheme="majorBidi" w:cstheme="majorBidi"/>
          <w:sz w:val="24"/>
          <w:szCs w:val="24"/>
        </w:rPr>
      </w:pPr>
    </w:p>
    <w:p w14:paraId="5A08EC85" w14:textId="77777777" w:rsidR="006F67FB" w:rsidRPr="00575177" w:rsidRDefault="006F67FB" w:rsidP="00FC31C4">
      <w:pPr>
        <w:tabs>
          <w:tab w:val="left" w:pos="540"/>
        </w:tabs>
        <w:spacing w:before="120"/>
        <w:jc w:val="both"/>
        <w:rPr>
          <w:rFonts w:asciiTheme="majorBidi" w:hAnsiTheme="majorBidi" w:cstheme="majorBidi"/>
        </w:rPr>
        <w:sectPr w:rsidR="006F67FB" w:rsidRPr="00575177">
          <w:headerReference w:type="even" r:id="rId69"/>
          <w:headerReference w:type="default" r:id="rId70"/>
          <w:headerReference w:type="first" r:id="rId71"/>
          <w:pgSz w:w="11907" w:h="16840" w:code="9"/>
          <w:pgMar w:top="1440" w:right="1440" w:bottom="1440" w:left="1440" w:header="720" w:footer="720" w:gutter="567"/>
          <w:cols w:space="720"/>
          <w:titlePg/>
        </w:sectPr>
      </w:pPr>
    </w:p>
    <w:p w14:paraId="23669BD6" w14:textId="77777777" w:rsidR="00FC31C4" w:rsidRPr="00575177" w:rsidRDefault="00D51EC6" w:rsidP="00FC31C4">
      <w:pPr>
        <w:pStyle w:val="SectionXHeader3"/>
        <w:rPr>
          <w:rFonts w:asciiTheme="majorBidi" w:hAnsiTheme="majorBidi" w:cstheme="majorBidi"/>
        </w:rPr>
      </w:pPr>
      <w:bookmarkStart w:id="527" w:name="_Toc475090530"/>
      <w:r w:rsidRPr="00575177">
        <w:rPr>
          <w:rFonts w:asciiTheme="majorBidi" w:hAnsiTheme="majorBidi" w:cstheme="majorBidi"/>
        </w:rPr>
        <w:t>Modèle de Garantie de B</w:t>
      </w:r>
      <w:r w:rsidR="00FC31C4" w:rsidRPr="00575177">
        <w:rPr>
          <w:rFonts w:asciiTheme="majorBidi" w:hAnsiTheme="majorBidi" w:cstheme="majorBidi"/>
        </w:rPr>
        <w:t xml:space="preserve">onne </w:t>
      </w:r>
      <w:r w:rsidRPr="00575177">
        <w:rPr>
          <w:rFonts w:asciiTheme="majorBidi" w:hAnsiTheme="majorBidi" w:cstheme="majorBidi"/>
        </w:rPr>
        <w:t>E</w:t>
      </w:r>
      <w:r w:rsidR="00FC31C4" w:rsidRPr="00575177">
        <w:rPr>
          <w:rFonts w:asciiTheme="majorBidi" w:hAnsiTheme="majorBidi" w:cstheme="majorBidi"/>
        </w:rPr>
        <w:t xml:space="preserve">xécution </w:t>
      </w:r>
      <w:r w:rsidR="006F67FB" w:rsidRPr="00575177">
        <w:rPr>
          <w:rFonts w:asciiTheme="majorBidi" w:hAnsiTheme="majorBidi" w:cstheme="majorBidi"/>
        </w:rPr>
        <w:br/>
      </w:r>
      <w:r w:rsidR="00FC31C4" w:rsidRPr="00575177">
        <w:rPr>
          <w:rFonts w:asciiTheme="majorBidi" w:hAnsiTheme="majorBidi" w:cstheme="majorBidi"/>
        </w:rPr>
        <w:t>(garantie bancaire)</w:t>
      </w:r>
      <w:bookmarkEnd w:id="527"/>
    </w:p>
    <w:p w14:paraId="32751B56" w14:textId="77777777" w:rsidR="00687C0F" w:rsidRPr="00575177" w:rsidRDefault="00687C0F" w:rsidP="00FC31C4">
      <w:pPr>
        <w:pStyle w:val="Pieddepage"/>
        <w:tabs>
          <w:tab w:val="clear" w:pos="9504"/>
        </w:tabs>
        <w:spacing w:before="0"/>
        <w:rPr>
          <w:rFonts w:asciiTheme="majorBidi" w:hAnsiTheme="majorBidi" w:cstheme="majorBidi"/>
          <w:lang w:val="fr-FR"/>
        </w:rPr>
      </w:pPr>
    </w:p>
    <w:p w14:paraId="51A68DBB" w14:textId="77777777" w:rsidR="00FC31C4" w:rsidRPr="00575177" w:rsidRDefault="00FC31C4" w:rsidP="00FC31C4">
      <w:pPr>
        <w:rPr>
          <w:rFonts w:asciiTheme="majorBidi" w:hAnsiTheme="majorBidi" w:cstheme="majorBidi"/>
          <w:sz w:val="22"/>
        </w:rPr>
      </w:pPr>
    </w:p>
    <w:p w14:paraId="7D981074" w14:textId="77777777" w:rsidR="00FC31C4" w:rsidRPr="00575177" w:rsidRDefault="00172C31" w:rsidP="00172C31">
      <w:pPr>
        <w:spacing w:after="142" w:line="240" w:lineRule="atLeast"/>
        <w:rPr>
          <w:rFonts w:asciiTheme="majorBidi" w:hAnsiTheme="majorBidi" w:cstheme="majorBidi"/>
          <w:sz w:val="22"/>
          <w:szCs w:val="22"/>
        </w:rPr>
      </w:pPr>
      <w:r w:rsidRPr="00575177">
        <w:rPr>
          <w:rFonts w:asciiTheme="majorBidi" w:hAnsiTheme="majorBidi" w:cstheme="majorBidi"/>
          <w:b/>
          <w:sz w:val="22"/>
          <w:szCs w:val="22"/>
        </w:rPr>
        <w:t>Garant </w:t>
      </w:r>
      <w:r w:rsidRPr="00575177">
        <w:rPr>
          <w:rFonts w:asciiTheme="majorBidi" w:hAnsiTheme="majorBidi" w:cstheme="majorBidi"/>
          <w:sz w:val="22"/>
          <w:szCs w:val="22"/>
        </w:rPr>
        <w:t xml:space="preserve">: </w:t>
      </w:r>
      <w:r w:rsidR="00FC31C4" w:rsidRPr="00575177">
        <w:rPr>
          <w:rFonts w:asciiTheme="majorBidi" w:hAnsiTheme="majorBidi" w:cstheme="majorBidi"/>
          <w:sz w:val="22"/>
          <w:szCs w:val="22"/>
        </w:rPr>
        <w:t>_____________________________ [</w:t>
      </w:r>
      <w:r w:rsidR="00FC31C4" w:rsidRPr="00575177">
        <w:rPr>
          <w:rFonts w:asciiTheme="majorBidi" w:hAnsiTheme="majorBidi" w:cstheme="majorBidi"/>
          <w:i/>
          <w:sz w:val="22"/>
          <w:szCs w:val="22"/>
        </w:rPr>
        <w:t>nom de la banque et adresse de la banque d’émission</w:t>
      </w:r>
      <w:r w:rsidR="00FC31C4" w:rsidRPr="00575177">
        <w:rPr>
          <w:rFonts w:asciiTheme="majorBidi" w:hAnsiTheme="majorBidi" w:cstheme="majorBidi"/>
          <w:sz w:val="22"/>
          <w:szCs w:val="22"/>
        </w:rPr>
        <w:t>]</w:t>
      </w:r>
    </w:p>
    <w:p w14:paraId="4DBC23F5" w14:textId="77777777" w:rsidR="00FC31C4" w:rsidRPr="00575177" w:rsidRDefault="00FC31C4" w:rsidP="00172C31">
      <w:pPr>
        <w:spacing w:after="142" w:line="240" w:lineRule="atLeast"/>
        <w:rPr>
          <w:rFonts w:asciiTheme="majorBidi" w:hAnsiTheme="majorBidi" w:cstheme="majorBidi"/>
          <w:sz w:val="22"/>
          <w:szCs w:val="22"/>
        </w:rPr>
      </w:pPr>
      <w:r w:rsidRPr="00575177">
        <w:rPr>
          <w:rFonts w:asciiTheme="majorBidi" w:hAnsiTheme="majorBidi" w:cstheme="majorBidi"/>
          <w:b/>
          <w:sz w:val="22"/>
          <w:szCs w:val="22"/>
        </w:rPr>
        <w:t>Bénéficiaire :</w:t>
      </w:r>
      <w:r w:rsidRPr="00575177">
        <w:rPr>
          <w:rFonts w:asciiTheme="majorBidi" w:hAnsiTheme="majorBidi" w:cstheme="majorBidi"/>
          <w:sz w:val="22"/>
          <w:szCs w:val="22"/>
        </w:rPr>
        <w:t xml:space="preserve"> ____</w:t>
      </w:r>
      <w:r w:rsidR="00172C31" w:rsidRPr="00575177">
        <w:rPr>
          <w:rFonts w:asciiTheme="majorBidi" w:hAnsiTheme="majorBidi" w:cstheme="majorBidi"/>
          <w:sz w:val="22"/>
          <w:szCs w:val="22"/>
        </w:rPr>
        <w:t>______</w:t>
      </w:r>
      <w:r w:rsidRPr="00575177">
        <w:rPr>
          <w:rFonts w:asciiTheme="majorBidi" w:hAnsiTheme="majorBidi" w:cstheme="majorBidi"/>
          <w:sz w:val="22"/>
          <w:szCs w:val="22"/>
        </w:rPr>
        <w:t>______________ [</w:t>
      </w:r>
      <w:r w:rsidRPr="00575177">
        <w:rPr>
          <w:rFonts w:asciiTheme="majorBidi" w:hAnsiTheme="majorBidi" w:cstheme="majorBidi"/>
          <w:i/>
          <w:sz w:val="22"/>
          <w:szCs w:val="22"/>
        </w:rPr>
        <w:t>nom et adresse de l’Acheteur</w:t>
      </w:r>
      <w:r w:rsidRPr="00575177">
        <w:rPr>
          <w:rFonts w:asciiTheme="majorBidi" w:hAnsiTheme="majorBidi" w:cstheme="majorBidi"/>
          <w:sz w:val="22"/>
          <w:szCs w:val="22"/>
        </w:rPr>
        <w:t xml:space="preserve">] </w:t>
      </w:r>
    </w:p>
    <w:p w14:paraId="45BC448C" w14:textId="77777777" w:rsidR="00FC31C4" w:rsidRPr="00575177" w:rsidRDefault="00FC31C4" w:rsidP="00172C31">
      <w:pPr>
        <w:spacing w:after="142" w:line="240" w:lineRule="atLeast"/>
        <w:rPr>
          <w:rFonts w:asciiTheme="majorBidi" w:hAnsiTheme="majorBidi" w:cstheme="majorBidi"/>
          <w:sz w:val="22"/>
          <w:szCs w:val="22"/>
        </w:rPr>
      </w:pPr>
      <w:r w:rsidRPr="00575177">
        <w:rPr>
          <w:rFonts w:asciiTheme="majorBidi" w:hAnsiTheme="majorBidi" w:cstheme="majorBidi"/>
          <w:b/>
          <w:sz w:val="22"/>
          <w:szCs w:val="22"/>
        </w:rPr>
        <w:t>Date :</w:t>
      </w:r>
      <w:r w:rsidRPr="00575177">
        <w:rPr>
          <w:rFonts w:asciiTheme="majorBidi" w:hAnsiTheme="majorBidi" w:cstheme="majorBidi"/>
          <w:sz w:val="22"/>
          <w:szCs w:val="22"/>
        </w:rPr>
        <w:t xml:space="preserve"> _______________</w:t>
      </w:r>
    </w:p>
    <w:p w14:paraId="629E80D4" w14:textId="77777777" w:rsidR="00FC31C4" w:rsidRPr="00575177" w:rsidRDefault="00FC31C4" w:rsidP="00172C31">
      <w:pPr>
        <w:spacing w:after="142" w:line="240" w:lineRule="atLeast"/>
        <w:rPr>
          <w:rFonts w:asciiTheme="majorBidi" w:hAnsiTheme="majorBidi" w:cstheme="majorBidi"/>
          <w:sz w:val="22"/>
          <w:szCs w:val="22"/>
        </w:rPr>
      </w:pPr>
      <w:r w:rsidRPr="00575177">
        <w:rPr>
          <w:rFonts w:asciiTheme="majorBidi" w:hAnsiTheme="majorBidi" w:cstheme="majorBidi"/>
          <w:b/>
          <w:sz w:val="22"/>
          <w:szCs w:val="22"/>
        </w:rPr>
        <w:t>Garantie de bonne exécution no. :</w:t>
      </w:r>
      <w:r w:rsidRPr="00575177">
        <w:rPr>
          <w:rFonts w:asciiTheme="majorBidi" w:hAnsiTheme="majorBidi" w:cstheme="majorBidi"/>
          <w:sz w:val="22"/>
          <w:szCs w:val="22"/>
        </w:rPr>
        <w:t xml:space="preserve"> ________________</w:t>
      </w:r>
    </w:p>
    <w:p w14:paraId="75C13A47" w14:textId="77777777" w:rsidR="00FC31C4" w:rsidRPr="00575177" w:rsidRDefault="00FC31C4" w:rsidP="00172C31">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Nous avons été informés que ____________________ [</w:t>
      </w:r>
      <w:r w:rsidRPr="00575177">
        <w:rPr>
          <w:rFonts w:asciiTheme="majorBidi" w:hAnsiTheme="majorBidi" w:cstheme="majorBidi"/>
          <w:i/>
          <w:sz w:val="22"/>
          <w:szCs w:val="22"/>
        </w:rPr>
        <w:t>nom du Fournisseur</w:t>
      </w:r>
      <w:r w:rsidRPr="00575177">
        <w:rPr>
          <w:rFonts w:asciiTheme="majorBidi" w:hAnsiTheme="majorBidi" w:cstheme="majorBidi"/>
          <w:sz w:val="22"/>
          <w:szCs w:val="22"/>
        </w:rPr>
        <w:t>] (ci-après dénommé « le Fournisseur ») a conclu avec vous le Marché no. ________________  en date du ______________ pour la fourniture de _____________________  [</w:t>
      </w:r>
      <w:r w:rsidRPr="00575177">
        <w:rPr>
          <w:rFonts w:asciiTheme="majorBidi" w:hAnsiTheme="majorBidi" w:cstheme="majorBidi"/>
          <w:i/>
          <w:sz w:val="22"/>
          <w:szCs w:val="22"/>
        </w:rPr>
        <w:t>description des fournitures</w:t>
      </w:r>
      <w:r w:rsidR="00172C31" w:rsidRPr="00575177">
        <w:rPr>
          <w:rFonts w:asciiTheme="majorBidi" w:hAnsiTheme="majorBidi" w:cstheme="majorBidi"/>
          <w:sz w:val="22"/>
          <w:szCs w:val="22"/>
        </w:rPr>
        <w:t>] (ci</w:t>
      </w:r>
      <w:r w:rsidR="00172C31" w:rsidRPr="00575177">
        <w:rPr>
          <w:rFonts w:asciiTheme="majorBidi" w:hAnsiTheme="majorBidi" w:cstheme="majorBidi"/>
          <w:sz w:val="22"/>
          <w:szCs w:val="22"/>
        </w:rPr>
        <w:noBreakHyphen/>
      </w:r>
      <w:r w:rsidRPr="00575177">
        <w:rPr>
          <w:rFonts w:asciiTheme="majorBidi" w:hAnsiTheme="majorBidi" w:cstheme="majorBidi"/>
          <w:sz w:val="22"/>
          <w:szCs w:val="22"/>
        </w:rPr>
        <w:t>après dénommée « le Marché »).</w:t>
      </w:r>
    </w:p>
    <w:p w14:paraId="10E599E6" w14:textId="77777777" w:rsidR="00FC31C4" w:rsidRPr="00575177" w:rsidRDefault="00FC31C4" w:rsidP="00172C31">
      <w:pPr>
        <w:pStyle w:val="Corpsdetexte2"/>
        <w:spacing w:before="0" w:after="142" w:line="240" w:lineRule="atLeast"/>
        <w:jc w:val="both"/>
        <w:rPr>
          <w:rFonts w:asciiTheme="majorBidi" w:hAnsiTheme="majorBidi" w:cstheme="majorBidi"/>
          <w:b w:val="0"/>
          <w:sz w:val="22"/>
          <w:szCs w:val="22"/>
          <w:lang w:val="fr-FR"/>
        </w:rPr>
      </w:pPr>
      <w:r w:rsidRPr="00575177">
        <w:rPr>
          <w:rFonts w:asciiTheme="majorBidi" w:hAnsiTheme="majorBidi" w:cstheme="majorBidi"/>
          <w:b w:val="0"/>
          <w:sz w:val="22"/>
          <w:szCs w:val="22"/>
          <w:lang w:val="fr-FR"/>
        </w:rPr>
        <w:t>De plus, nous comprenons qu’une garantie de bonne exécution est exigée en vertu des conditions du Marché.</w:t>
      </w:r>
    </w:p>
    <w:p w14:paraId="534DD9CE" w14:textId="77777777" w:rsidR="00FC31C4" w:rsidRPr="00575177" w:rsidRDefault="00FC31C4" w:rsidP="00172C31">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A la demande du Fournisseur, nous _________________ [</w:t>
      </w:r>
      <w:r w:rsidRPr="00575177">
        <w:rPr>
          <w:rFonts w:asciiTheme="majorBidi" w:hAnsiTheme="majorBidi" w:cstheme="majorBidi"/>
          <w:i/>
          <w:sz w:val="22"/>
          <w:szCs w:val="22"/>
        </w:rPr>
        <w:t>nom de la banque</w:t>
      </w:r>
      <w:r w:rsidRPr="00575177">
        <w:rPr>
          <w:rFonts w:asciiTheme="majorBidi" w:hAnsiTheme="majorBidi" w:cstheme="majorBidi"/>
          <w:sz w:val="22"/>
          <w:szCs w:val="22"/>
        </w:rPr>
        <w:t>] nous engageons par la présente, sans réserve et irrévocablement, à vous payer à première demande, toutes sommes d’argent que vous pourriez réclamer dans la limite de _____________ [</w:t>
      </w:r>
      <w:r w:rsidRPr="00575177">
        <w:rPr>
          <w:rFonts w:asciiTheme="majorBidi" w:hAnsiTheme="majorBidi" w:cstheme="majorBidi"/>
          <w:i/>
          <w:sz w:val="22"/>
          <w:szCs w:val="22"/>
        </w:rPr>
        <w:t>insérer la somme en chiffres</w:t>
      </w:r>
      <w:r w:rsidRPr="00575177">
        <w:rPr>
          <w:rFonts w:asciiTheme="majorBidi" w:hAnsiTheme="majorBidi" w:cstheme="majorBidi"/>
          <w:sz w:val="22"/>
          <w:szCs w:val="22"/>
        </w:rPr>
        <w:t>] _____________</w:t>
      </w:r>
      <w:r w:rsidRPr="00575177">
        <w:rPr>
          <w:rFonts w:asciiTheme="majorBidi" w:hAnsiTheme="majorBidi" w:cstheme="majorBidi"/>
          <w:i/>
          <w:sz w:val="22"/>
          <w:szCs w:val="22"/>
        </w:rPr>
        <w:t xml:space="preserve"> </w:t>
      </w:r>
      <w:r w:rsidRPr="00575177">
        <w:rPr>
          <w:rFonts w:asciiTheme="majorBidi" w:hAnsiTheme="majorBidi" w:cstheme="majorBidi"/>
          <w:sz w:val="22"/>
          <w:szCs w:val="22"/>
        </w:rPr>
        <w:t>[</w:t>
      </w:r>
      <w:r w:rsidRPr="00575177">
        <w:rPr>
          <w:rFonts w:asciiTheme="majorBidi" w:hAnsiTheme="majorBidi" w:cstheme="majorBidi"/>
          <w:i/>
          <w:sz w:val="22"/>
          <w:szCs w:val="22"/>
        </w:rPr>
        <w:t>insérer la somme en lettres</w:t>
      </w:r>
      <w:r w:rsidRPr="00575177">
        <w:rPr>
          <w:rFonts w:asciiTheme="majorBidi" w:hAnsiTheme="majorBidi" w:cstheme="majorBidi"/>
          <w:sz w:val="22"/>
          <w:szCs w:val="22"/>
        </w:rPr>
        <w:t>]</w:t>
      </w:r>
      <w:r w:rsidRPr="00575177">
        <w:rPr>
          <w:rFonts w:asciiTheme="majorBidi" w:hAnsiTheme="majorBidi" w:cstheme="majorBidi"/>
          <w:sz w:val="22"/>
          <w:szCs w:val="22"/>
          <w:vertAlign w:val="superscript"/>
        </w:rPr>
        <w:footnoteReference w:id="13"/>
      </w:r>
      <w:r w:rsidRPr="00575177">
        <w:rPr>
          <w:rFonts w:asciiTheme="majorBidi" w:hAnsiTheme="majorBidi" w:cstheme="majorBidi"/>
          <w:sz w:val="22"/>
          <w:szCs w:val="22"/>
          <w:vertAlign w:val="superscript"/>
        </w:rPr>
        <w:t>.</w:t>
      </w:r>
      <w:r w:rsidR="00172C31" w:rsidRPr="00575177">
        <w:rPr>
          <w:rFonts w:asciiTheme="majorBidi" w:hAnsiTheme="majorBidi" w:cstheme="majorBidi"/>
          <w:sz w:val="22"/>
          <w:szCs w:val="22"/>
        </w:rPr>
        <w:t xml:space="preserve">. </w:t>
      </w:r>
      <w:r w:rsidRPr="00575177">
        <w:rPr>
          <w:rFonts w:asciiTheme="majorBidi" w:hAnsiTheme="majorBidi" w:cstheme="majorBidi"/>
          <w:sz w:val="22"/>
          <w:szCs w:val="22"/>
        </w:rPr>
        <w:t xml:space="preserve">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6CA99816" w14:textId="77777777" w:rsidR="00FC31C4" w:rsidRPr="00575177" w:rsidRDefault="00FC31C4" w:rsidP="00172C31">
      <w:pPr>
        <w:spacing w:after="142" w:line="240" w:lineRule="atLeast"/>
        <w:jc w:val="both"/>
        <w:rPr>
          <w:rFonts w:asciiTheme="majorBidi" w:hAnsiTheme="majorBidi" w:cstheme="majorBidi"/>
          <w:sz w:val="22"/>
          <w:szCs w:val="22"/>
        </w:rPr>
      </w:pPr>
      <w:r w:rsidRPr="00575177">
        <w:rPr>
          <w:rFonts w:asciiTheme="majorBidi" w:hAnsiTheme="majorBidi" w:cstheme="majorBidi"/>
          <w:sz w:val="22"/>
          <w:szCs w:val="22"/>
        </w:rPr>
        <w:t xml:space="preserve">La présente garantie expire au plus tard le  __________ jour de ___________ 2____, </w:t>
      </w:r>
      <w:r w:rsidRPr="00575177">
        <w:rPr>
          <w:rFonts w:asciiTheme="majorBidi" w:hAnsiTheme="majorBidi" w:cstheme="majorBidi"/>
          <w:sz w:val="22"/>
          <w:szCs w:val="22"/>
          <w:vertAlign w:val="superscript"/>
        </w:rPr>
        <w:footnoteReference w:id="14"/>
      </w:r>
      <w:r w:rsidRPr="00575177">
        <w:rPr>
          <w:rFonts w:asciiTheme="majorBidi" w:hAnsiTheme="majorBidi" w:cstheme="majorBidi"/>
          <w:sz w:val="22"/>
          <w:szCs w:val="22"/>
        </w:rPr>
        <w:t xml:space="preserve"> et toute demande de paiement doit être reçue à cette date au plus tard</w:t>
      </w:r>
      <w:r w:rsidR="00687C0F" w:rsidRPr="00575177">
        <w:rPr>
          <w:rFonts w:asciiTheme="majorBidi" w:hAnsiTheme="majorBidi" w:cstheme="majorBidi"/>
          <w:sz w:val="22"/>
          <w:szCs w:val="22"/>
        </w:rPr>
        <w:t xml:space="preserve"> à l’adresse figurant ci-dessus</w:t>
      </w:r>
      <w:r w:rsidRPr="00575177">
        <w:rPr>
          <w:rFonts w:asciiTheme="majorBidi" w:hAnsiTheme="majorBidi" w:cstheme="majorBidi"/>
          <w:sz w:val="22"/>
          <w:szCs w:val="22"/>
        </w:rPr>
        <w:t>.</w:t>
      </w:r>
    </w:p>
    <w:p w14:paraId="413C858B" w14:textId="77777777" w:rsidR="00FC31C4" w:rsidRPr="00575177" w:rsidRDefault="00FC31C4" w:rsidP="00687C0F">
      <w:pPr>
        <w:pStyle w:val="Corpsdetexte2"/>
        <w:jc w:val="both"/>
        <w:rPr>
          <w:rFonts w:asciiTheme="majorBidi" w:hAnsiTheme="majorBidi" w:cstheme="majorBidi"/>
          <w:b w:val="0"/>
          <w:sz w:val="22"/>
          <w:szCs w:val="22"/>
          <w:lang w:val="fr-FR"/>
        </w:rPr>
      </w:pPr>
      <w:r w:rsidRPr="00575177">
        <w:rPr>
          <w:rFonts w:asciiTheme="majorBidi" w:hAnsiTheme="majorBidi" w:cstheme="majorBidi"/>
          <w:b w:val="0"/>
          <w:sz w:val="22"/>
          <w:szCs w:val="22"/>
          <w:lang w:val="fr-FR"/>
        </w:rPr>
        <w:t xml:space="preserve">La présente garantie est régie par les Règles uniformes de la CCI relatives aux garanties sur demande, Publication CCI no : </w:t>
      </w:r>
      <w:r w:rsidR="00385E19" w:rsidRPr="00575177">
        <w:rPr>
          <w:rFonts w:asciiTheme="majorBidi" w:hAnsiTheme="majorBidi" w:cstheme="majorBidi"/>
          <w:b w:val="0"/>
          <w:sz w:val="22"/>
          <w:szCs w:val="22"/>
          <w:lang w:val="fr-FR"/>
        </w:rPr>
        <w:t>7</w:t>
      </w:r>
      <w:r w:rsidRPr="00575177">
        <w:rPr>
          <w:rFonts w:asciiTheme="majorBidi" w:hAnsiTheme="majorBidi" w:cstheme="majorBidi"/>
          <w:b w:val="0"/>
          <w:sz w:val="22"/>
          <w:szCs w:val="22"/>
          <w:lang w:val="fr-FR"/>
        </w:rPr>
        <w:t xml:space="preserve">58, excepté le sous-paragraphe </w:t>
      </w:r>
      <w:r w:rsidR="00385E19" w:rsidRPr="00575177">
        <w:rPr>
          <w:rFonts w:asciiTheme="majorBidi" w:hAnsiTheme="majorBidi" w:cstheme="majorBidi"/>
          <w:b w:val="0"/>
          <w:sz w:val="22"/>
          <w:szCs w:val="22"/>
          <w:lang w:val="fr-FR"/>
        </w:rPr>
        <w:t>15</w:t>
      </w:r>
      <w:r w:rsidRPr="00575177">
        <w:rPr>
          <w:rFonts w:asciiTheme="majorBidi" w:hAnsiTheme="majorBidi" w:cstheme="majorBidi"/>
          <w:b w:val="0"/>
          <w:sz w:val="22"/>
          <w:szCs w:val="22"/>
          <w:lang w:val="fr-FR"/>
        </w:rPr>
        <w:t>(a) qui est exclu par la présente.</w:t>
      </w:r>
    </w:p>
    <w:p w14:paraId="49DC0195" w14:textId="77777777" w:rsidR="00FC31C4" w:rsidRPr="00575177" w:rsidRDefault="00FC31C4" w:rsidP="00687C0F">
      <w:pPr>
        <w:pStyle w:val="Corpsdetexte2"/>
        <w:jc w:val="left"/>
        <w:rPr>
          <w:rFonts w:asciiTheme="majorBidi" w:hAnsiTheme="majorBidi" w:cstheme="majorBidi"/>
          <w:sz w:val="22"/>
          <w:szCs w:val="22"/>
          <w:lang w:val="fr-FR"/>
        </w:rPr>
      </w:pPr>
      <w:r w:rsidRPr="00575177">
        <w:rPr>
          <w:rFonts w:asciiTheme="majorBidi" w:hAnsiTheme="majorBidi" w:cstheme="majorBidi"/>
          <w:sz w:val="22"/>
          <w:szCs w:val="22"/>
          <w:lang w:val="fr-FR"/>
        </w:rPr>
        <w:t>___________________</w:t>
      </w:r>
    </w:p>
    <w:p w14:paraId="18359409" w14:textId="77777777" w:rsidR="00074F0A" w:rsidRPr="00575177" w:rsidRDefault="00FC31C4" w:rsidP="00074F0A">
      <w:pPr>
        <w:pStyle w:val="Corpsdetexte2"/>
        <w:jc w:val="left"/>
        <w:rPr>
          <w:rFonts w:asciiTheme="majorBidi" w:hAnsiTheme="majorBidi" w:cstheme="majorBidi"/>
          <w:i/>
          <w:sz w:val="22"/>
          <w:szCs w:val="22"/>
          <w:lang w:val="fr-FR"/>
        </w:rPr>
      </w:pPr>
      <w:r w:rsidRPr="00575177">
        <w:rPr>
          <w:rFonts w:asciiTheme="majorBidi" w:hAnsiTheme="majorBidi" w:cstheme="majorBidi"/>
          <w:sz w:val="22"/>
          <w:szCs w:val="22"/>
          <w:lang w:val="fr-FR"/>
        </w:rPr>
        <w:t>[</w:t>
      </w:r>
      <w:r w:rsidRPr="00575177">
        <w:rPr>
          <w:rFonts w:asciiTheme="majorBidi" w:hAnsiTheme="majorBidi" w:cstheme="majorBidi"/>
          <w:i/>
          <w:sz w:val="22"/>
          <w:szCs w:val="22"/>
          <w:lang w:val="fr-FR"/>
        </w:rPr>
        <w:t>signature]</w:t>
      </w:r>
    </w:p>
    <w:p w14:paraId="5A7CEE1E" w14:textId="77777777" w:rsidR="00FC31C4" w:rsidRPr="00575177" w:rsidRDefault="00FC31C4" w:rsidP="00074F0A">
      <w:pPr>
        <w:pStyle w:val="Corpsdetexte2"/>
        <w:jc w:val="left"/>
        <w:rPr>
          <w:rFonts w:asciiTheme="majorBidi" w:hAnsiTheme="majorBidi" w:cstheme="majorBidi"/>
          <w:sz w:val="22"/>
          <w:szCs w:val="22"/>
          <w:lang w:val="fr-FR"/>
        </w:rPr>
      </w:pPr>
      <w:r w:rsidRPr="00575177">
        <w:rPr>
          <w:rFonts w:asciiTheme="majorBidi" w:hAnsiTheme="majorBidi" w:cstheme="majorBidi"/>
          <w:i/>
          <w:sz w:val="22"/>
          <w:szCs w:val="22"/>
          <w:lang w:val="fr-FR" w:eastAsia="en-US"/>
        </w:rPr>
        <w:t>Note : Le texte en italiques doit être retiré du document final ; il est fourni à titre indicatif en vue de faciliter la préparation du document</w:t>
      </w:r>
      <w:r w:rsidRPr="00575177">
        <w:rPr>
          <w:rFonts w:asciiTheme="majorBidi" w:hAnsiTheme="majorBidi" w:cstheme="majorBidi"/>
          <w:b w:val="0"/>
          <w:i/>
          <w:sz w:val="22"/>
          <w:szCs w:val="22"/>
          <w:lang w:val="fr-FR"/>
        </w:rPr>
        <w:t>.</w:t>
      </w:r>
    </w:p>
    <w:p w14:paraId="05C7CE5E" w14:textId="77777777" w:rsidR="00FC31C4" w:rsidRPr="00575177" w:rsidRDefault="00687C0F" w:rsidP="00FC31C4">
      <w:pPr>
        <w:pStyle w:val="SectionXHeader3"/>
        <w:rPr>
          <w:rFonts w:asciiTheme="majorBidi" w:hAnsiTheme="majorBidi" w:cstheme="majorBidi"/>
        </w:rPr>
      </w:pPr>
      <w:r w:rsidRPr="00575177">
        <w:rPr>
          <w:rFonts w:asciiTheme="majorBidi" w:hAnsiTheme="majorBidi" w:cstheme="majorBidi"/>
          <w:u w:val="single"/>
        </w:rPr>
        <w:br w:type="page"/>
      </w:r>
      <w:bookmarkStart w:id="528" w:name="_Toc475090531"/>
      <w:r w:rsidR="00D51EC6" w:rsidRPr="00575177">
        <w:rPr>
          <w:rFonts w:asciiTheme="majorBidi" w:hAnsiTheme="majorBidi" w:cstheme="majorBidi"/>
        </w:rPr>
        <w:t>Modèle de Garantie de Restitution d’A</w:t>
      </w:r>
      <w:r w:rsidR="00FC31C4" w:rsidRPr="00575177">
        <w:rPr>
          <w:rFonts w:asciiTheme="majorBidi" w:hAnsiTheme="majorBidi" w:cstheme="majorBidi"/>
        </w:rPr>
        <w:t>vance</w:t>
      </w:r>
      <w:r w:rsidR="006F67FB" w:rsidRPr="00575177">
        <w:rPr>
          <w:rFonts w:asciiTheme="majorBidi" w:hAnsiTheme="majorBidi" w:cstheme="majorBidi"/>
        </w:rPr>
        <w:br/>
      </w:r>
      <w:r w:rsidR="00FC31C4" w:rsidRPr="00575177">
        <w:rPr>
          <w:rFonts w:asciiTheme="majorBidi" w:hAnsiTheme="majorBidi" w:cstheme="majorBidi"/>
        </w:rPr>
        <w:t>(garantie bancaire)</w:t>
      </w:r>
      <w:bookmarkEnd w:id="528"/>
    </w:p>
    <w:p w14:paraId="5D449AFA" w14:textId="77777777" w:rsidR="00FC31C4" w:rsidRPr="00575177" w:rsidRDefault="00FC31C4" w:rsidP="00FC31C4">
      <w:pPr>
        <w:pStyle w:val="SectionXHeader3"/>
        <w:rPr>
          <w:rFonts w:asciiTheme="majorBidi" w:hAnsiTheme="majorBidi" w:cstheme="majorBidi"/>
        </w:rPr>
      </w:pPr>
    </w:p>
    <w:p w14:paraId="2BFA56D1"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b/>
          <w:sz w:val="22"/>
          <w:szCs w:val="22"/>
        </w:rPr>
        <w:t xml:space="preserve">Garant : </w:t>
      </w:r>
      <w:r w:rsidRPr="00575177">
        <w:rPr>
          <w:rFonts w:asciiTheme="majorBidi" w:hAnsiTheme="majorBidi" w:cstheme="majorBidi"/>
          <w:sz w:val="22"/>
          <w:szCs w:val="22"/>
        </w:rPr>
        <w:t>____________________ [</w:t>
      </w:r>
      <w:r w:rsidRPr="00575177">
        <w:rPr>
          <w:rFonts w:asciiTheme="majorBidi" w:hAnsiTheme="majorBidi" w:cstheme="majorBidi"/>
          <w:i/>
          <w:sz w:val="22"/>
          <w:szCs w:val="22"/>
        </w:rPr>
        <w:t>nom de la banque et adresse de la banque émettrice</w:t>
      </w:r>
      <w:r w:rsidRPr="00575177">
        <w:rPr>
          <w:rFonts w:asciiTheme="majorBidi" w:hAnsiTheme="majorBidi" w:cstheme="majorBidi"/>
          <w:sz w:val="22"/>
          <w:szCs w:val="22"/>
        </w:rPr>
        <w:t xml:space="preserve"> </w:t>
      </w:r>
      <w:r w:rsidRPr="00575177">
        <w:rPr>
          <w:rFonts w:asciiTheme="majorBidi" w:hAnsiTheme="majorBidi" w:cstheme="majorBidi"/>
          <w:i/>
          <w:sz w:val="22"/>
          <w:szCs w:val="22"/>
        </w:rPr>
        <w:t>et code SWIFT</w:t>
      </w:r>
      <w:r w:rsidRPr="00575177">
        <w:rPr>
          <w:rFonts w:asciiTheme="majorBidi" w:hAnsiTheme="majorBidi" w:cstheme="majorBidi"/>
          <w:sz w:val="22"/>
          <w:szCs w:val="22"/>
        </w:rPr>
        <w:t xml:space="preserve">] </w:t>
      </w:r>
    </w:p>
    <w:p w14:paraId="3DE15C47"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b/>
          <w:sz w:val="22"/>
          <w:szCs w:val="22"/>
        </w:rPr>
        <w:t>Bénéficiaire :</w:t>
      </w:r>
      <w:r w:rsidRPr="00575177">
        <w:rPr>
          <w:rFonts w:asciiTheme="majorBidi" w:hAnsiTheme="majorBidi" w:cstheme="majorBidi"/>
          <w:sz w:val="22"/>
          <w:szCs w:val="22"/>
        </w:rPr>
        <w:t xml:space="preserve"> __________________ [</w:t>
      </w:r>
      <w:r w:rsidRPr="00575177">
        <w:rPr>
          <w:rFonts w:asciiTheme="majorBidi" w:hAnsiTheme="majorBidi" w:cstheme="majorBidi"/>
          <w:i/>
          <w:sz w:val="22"/>
          <w:szCs w:val="22"/>
        </w:rPr>
        <w:t xml:space="preserve">nom et adresse </w:t>
      </w:r>
      <w:r w:rsidR="00887DDA" w:rsidRPr="00575177">
        <w:rPr>
          <w:rFonts w:asciiTheme="majorBidi" w:hAnsiTheme="majorBidi" w:cstheme="majorBidi"/>
          <w:i/>
          <w:sz w:val="22"/>
          <w:szCs w:val="22"/>
        </w:rPr>
        <w:t>de l’Acheteur</w:t>
      </w:r>
      <w:r w:rsidRPr="00575177">
        <w:rPr>
          <w:rFonts w:asciiTheme="majorBidi" w:hAnsiTheme="majorBidi" w:cstheme="majorBidi"/>
          <w:sz w:val="22"/>
          <w:szCs w:val="22"/>
        </w:rPr>
        <w:t xml:space="preserve">] </w:t>
      </w:r>
    </w:p>
    <w:p w14:paraId="099DED28"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b/>
          <w:sz w:val="22"/>
          <w:szCs w:val="22"/>
        </w:rPr>
        <w:t>Date :</w:t>
      </w:r>
      <w:r w:rsidRPr="00575177">
        <w:rPr>
          <w:rFonts w:asciiTheme="majorBidi" w:hAnsiTheme="majorBidi" w:cstheme="majorBidi"/>
          <w:sz w:val="22"/>
          <w:szCs w:val="22"/>
        </w:rPr>
        <w:t xml:space="preserve"> _______________</w:t>
      </w:r>
    </w:p>
    <w:p w14:paraId="0A9FD773"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b/>
          <w:sz w:val="22"/>
          <w:szCs w:val="22"/>
        </w:rPr>
        <w:t>Garantie de restitution d’avance No . :</w:t>
      </w:r>
    </w:p>
    <w:p w14:paraId="311907EE"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sz w:val="22"/>
          <w:szCs w:val="22"/>
        </w:rPr>
        <w:t>Nous avons été informés que ____________________ [</w:t>
      </w:r>
      <w:r w:rsidRPr="00575177">
        <w:rPr>
          <w:rFonts w:asciiTheme="majorBidi" w:hAnsiTheme="majorBidi" w:cstheme="majorBidi"/>
          <w:i/>
          <w:sz w:val="22"/>
          <w:szCs w:val="22"/>
        </w:rPr>
        <w:t xml:space="preserve">nom </w:t>
      </w:r>
      <w:r w:rsidR="00396803" w:rsidRPr="00575177">
        <w:rPr>
          <w:rFonts w:asciiTheme="majorBidi" w:hAnsiTheme="majorBidi" w:cstheme="majorBidi"/>
          <w:i/>
          <w:sz w:val="22"/>
          <w:szCs w:val="22"/>
        </w:rPr>
        <w:t>du Fournisseur</w:t>
      </w:r>
      <w:r w:rsidRPr="00575177">
        <w:rPr>
          <w:rFonts w:asciiTheme="majorBidi" w:hAnsiTheme="majorBidi" w:cstheme="majorBidi"/>
          <w:sz w:val="22"/>
          <w:szCs w:val="22"/>
        </w:rPr>
        <w:t xml:space="preserve">] (ci-après dénommé « le Donneur d’ordre ») a conclu le Marché No. ________________ avec le Bénéficiaire en date du ______________ pour l’exécution _____________________ </w:t>
      </w:r>
      <w:r w:rsidRPr="00575177">
        <w:rPr>
          <w:rFonts w:asciiTheme="majorBidi" w:hAnsiTheme="majorBidi" w:cstheme="majorBidi"/>
          <w:i/>
          <w:sz w:val="22"/>
          <w:szCs w:val="22"/>
        </w:rPr>
        <w:t xml:space="preserve">[nom du marché et description des </w:t>
      </w:r>
      <w:r w:rsidR="00396803" w:rsidRPr="00575177">
        <w:rPr>
          <w:rFonts w:asciiTheme="majorBidi" w:hAnsiTheme="majorBidi" w:cstheme="majorBidi"/>
          <w:i/>
          <w:sz w:val="22"/>
          <w:szCs w:val="22"/>
        </w:rPr>
        <w:t>fournitures et services connexes</w:t>
      </w:r>
      <w:r w:rsidRPr="00575177">
        <w:rPr>
          <w:rFonts w:asciiTheme="majorBidi" w:hAnsiTheme="majorBidi" w:cstheme="majorBidi"/>
          <w:i/>
          <w:sz w:val="22"/>
          <w:szCs w:val="22"/>
        </w:rPr>
        <w:t>]</w:t>
      </w:r>
      <w:r w:rsidRPr="00575177">
        <w:rPr>
          <w:rFonts w:asciiTheme="majorBidi" w:hAnsiTheme="majorBidi" w:cstheme="majorBidi"/>
          <w:sz w:val="22"/>
          <w:szCs w:val="22"/>
        </w:rPr>
        <w:t xml:space="preserve"> (ci-après dénommé « le Marché »).</w:t>
      </w:r>
    </w:p>
    <w:p w14:paraId="2852154C" w14:textId="77777777" w:rsidR="00D51EC6" w:rsidRPr="00575177" w:rsidRDefault="00D51EC6" w:rsidP="00D51EC6">
      <w:pPr>
        <w:spacing w:before="100" w:beforeAutospacing="1" w:after="100" w:afterAutospacing="1"/>
        <w:jc w:val="both"/>
        <w:rPr>
          <w:rFonts w:asciiTheme="majorBidi" w:hAnsiTheme="majorBidi" w:cstheme="majorBidi"/>
          <w:sz w:val="22"/>
          <w:szCs w:val="22"/>
        </w:rPr>
      </w:pPr>
      <w:r w:rsidRPr="00575177">
        <w:rPr>
          <w:rFonts w:asciiTheme="majorBidi" w:hAnsiTheme="majorBidi" w:cstheme="majorBidi"/>
          <w:sz w:val="22"/>
          <w:szCs w:val="22"/>
        </w:rPr>
        <w:t xml:space="preserve">De plus nous comprenons qu’en vertu des conditions du Marché, une avance d’un montant de ___________ </w:t>
      </w:r>
      <w:r w:rsidRPr="00575177">
        <w:rPr>
          <w:rFonts w:asciiTheme="majorBidi" w:hAnsiTheme="majorBidi" w:cstheme="majorBidi"/>
          <w:i/>
          <w:sz w:val="22"/>
          <w:szCs w:val="22"/>
        </w:rPr>
        <w:t>[insérer la somme en chiffres]</w:t>
      </w:r>
      <w:r w:rsidRPr="00575177">
        <w:rPr>
          <w:rFonts w:asciiTheme="majorBidi" w:hAnsiTheme="majorBidi" w:cstheme="majorBidi"/>
          <w:sz w:val="22"/>
          <w:szCs w:val="22"/>
        </w:rPr>
        <w:t xml:space="preserve"> _____________</w:t>
      </w:r>
      <w:r w:rsidRPr="00575177">
        <w:rPr>
          <w:rFonts w:asciiTheme="majorBidi" w:hAnsiTheme="majorBidi" w:cstheme="majorBidi"/>
          <w:i/>
          <w:sz w:val="22"/>
          <w:szCs w:val="22"/>
        </w:rPr>
        <w:t xml:space="preserve"> [insérer la somme en lettres]</w:t>
      </w:r>
      <w:r w:rsidRPr="00575177">
        <w:rPr>
          <w:rFonts w:asciiTheme="majorBidi" w:hAnsiTheme="majorBidi" w:cstheme="majorBidi"/>
          <w:sz w:val="22"/>
          <w:szCs w:val="22"/>
        </w:rPr>
        <w:t xml:space="preserve"> est versée contre une garantie de restitution d’avance.</w:t>
      </w:r>
    </w:p>
    <w:p w14:paraId="7007C44C"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sz w:val="22"/>
          <w:szCs w:val="22"/>
        </w:rPr>
        <w:t xml:space="preserve">A la demande du Donneur d’ordre, nous prenons, en tant que Garant, l’engagement irrévocable de payer au Bénéficiaire à première demande toute somme dans la limite du Montant de la Garantie qui s’élève à _____________ </w:t>
      </w:r>
      <w:r w:rsidRPr="00575177">
        <w:rPr>
          <w:rFonts w:asciiTheme="majorBidi" w:hAnsiTheme="majorBidi" w:cstheme="majorBidi"/>
          <w:i/>
          <w:sz w:val="22"/>
          <w:szCs w:val="22"/>
        </w:rPr>
        <w:t>[insérer la somme en chiffres]</w:t>
      </w:r>
      <w:r w:rsidRPr="00575177">
        <w:rPr>
          <w:rFonts w:asciiTheme="majorBidi" w:hAnsiTheme="majorBidi" w:cstheme="majorBidi"/>
          <w:sz w:val="22"/>
          <w:szCs w:val="22"/>
        </w:rPr>
        <w:t xml:space="preserve"> _____________</w:t>
      </w:r>
      <w:r w:rsidRPr="00575177">
        <w:rPr>
          <w:rFonts w:asciiTheme="majorBidi" w:hAnsiTheme="majorBidi" w:cstheme="majorBidi"/>
          <w:i/>
          <w:sz w:val="22"/>
          <w:szCs w:val="22"/>
        </w:rPr>
        <w:t xml:space="preserve"> [insérer la somme en lettres]</w:t>
      </w:r>
      <w:r w:rsidRPr="00575177">
        <w:rPr>
          <w:rFonts w:asciiTheme="majorBidi" w:hAnsiTheme="majorBidi" w:cstheme="majorBidi"/>
          <w:sz w:val="22"/>
          <w:szCs w:val="22"/>
          <w:vertAlign w:val="superscript"/>
        </w:rPr>
        <w:footnoteReference w:id="15"/>
      </w:r>
      <w:r w:rsidRPr="00575177">
        <w:rPr>
          <w:rFonts w:asciiTheme="majorBidi" w:hAnsiTheme="majorBidi" w:cstheme="majorBidi"/>
          <w:sz w:val="22"/>
          <w:szCs w:val="22"/>
        </w:rPr>
        <w:t xml:space="preserve"> _________________. Votre demande en paiement doit comprendre, que ce soit dans la demande elle-même ou dans un document séparé signé</w:t>
      </w:r>
      <w:r w:rsidRPr="00575177" w:rsidDel="00667289">
        <w:rPr>
          <w:rFonts w:asciiTheme="majorBidi" w:hAnsiTheme="majorBidi" w:cstheme="majorBidi"/>
          <w:sz w:val="22"/>
          <w:szCs w:val="22"/>
        </w:rPr>
        <w:t xml:space="preserve"> </w:t>
      </w:r>
      <w:r w:rsidRPr="00575177">
        <w:rPr>
          <w:rFonts w:asciiTheme="majorBidi" w:hAnsiTheme="majorBidi" w:cstheme="majorBidi"/>
          <w:sz w:val="22"/>
          <w:szCs w:val="22"/>
        </w:rPr>
        <w:t>accompagnant ou identifiant la demande, la déclaration que le Donneur d’ordre :</w:t>
      </w:r>
    </w:p>
    <w:p w14:paraId="75028095"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sz w:val="22"/>
          <w:szCs w:val="22"/>
        </w:rPr>
        <w:t>(a) a utilisé l’avance à d’autres fins que les prestations faisant l’objet du Marché; ou bien</w:t>
      </w:r>
    </w:p>
    <w:p w14:paraId="7C0BC066"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sz w:val="22"/>
          <w:szCs w:val="22"/>
        </w:rPr>
        <w:t xml:space="preserve">(b) n’a pas remboursé l’avance dans les conditions spécifiées au Marché, spécifiant le montant non remboursé par le Donneur d’ordre. </w:t>
      </w:r>
    </w:p>
    <w:p w14:paraId="69E0F506"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sz w:val="22"/>
          <w:szCs w:val="22"/>
        </w:rPr>
        <w:t xml:space="preserve">Toute demande au titre de la présente garantie doit être accompagnée par une attestation  provenant de la banque du Bénéficiaire indiquant que l’avance mentionnée ci-dessus a été créditée au compte bancaire du Donneur d’Offre portant le numéro ______________ à __________________ </w:t>
      </w:r>
      <w:r w:rsidRPr="00575177">
        <w:rPr>
          <w:rFonts w:asciiTheme="majorBidi" w:hAnsiTheme="majorBidi" w:cstheme="majorBidi"/>
          <w:i/>
          <w:sz w:val="22"/>
          <w:szCs w:val="22"/>
        </w:rPr>
        <w:t>[nom et adresse de la banque].</w:t>
      </w:r>
    </w:p>
    <w:p w14:paraId="7624DDA3"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sz w:val="22"/>
          <w:szCs w:val="22"/>
        </w:rPr>
        <w:t xml:space="preserve">Le montant de la présente garantie sera réduit au fur et à mesure à concurrence des remboursements de l’avance effectués par le Donneur d’ordre tels qu’ils figurent aux décomptes mensuels dont la copie nous sera présentée. </w:t>
      </w:r>
    </w:p>
    <w:p w14:paraId="7F57BD15" w14:textId="77777777" w:rsidR="00D51EC6" w:rsidRPr="00575177" w:rsidRDefault="00D51EC6" w:rsidP="00D51EC6">
      <w:pPr>
        <w:spacing w:after="200"/>
        <w:jc w:val="both"/>
        <w:rPr>
          <w:rFonts w:asciiTheme="majorBidi" w:hAnsiTheme="majorBidi" w:cstheme="majorBidi"/>
          <w:sz w:val="22"/>
          <w:szCs w:val="22"/>
        </w:rPr>
      </w:pPr>
      <w:r w:rsidRPr="00575177">
        <w:rPr>
          <w:rFonts w:asciiTheme="majorBidi" w:hAnsiTheme="majorBidi" w:cstheme="majorBidi"/>
          <w:sz w:val="22"/>
          <w:szCs w:val="22"/>
        </w:rPr>
        <w:t>La présente garantie expire au plus tard à la première des dates suivantes : à la réception d’une copie du décompte indiquant que 90 (quatre-vingt-dix) pourcent du Montant du Marché (à l’exclusion des sommes à valoir) ont été approuvés pour paiement,  ou à la date suivante :___.</w:t>
      </w:r>
      <w:r w:rsidRPr="00575177">
        <w:rPr>
          <w:rFonts w:asciiTheme="majorBidi" w:hAnsiTheme="majorBidi" w:cstheme="majorBidi"/>
          <w:sz w:val="22"/>
          <w:szCs w:val="22"/>
          <w:vertAlign w:val="superscript"/>
        </w:rPr>
        <w:footnoteReference w:id="16"/>
      </w:r>
      <w:r w:rsidRPr="00575177">
        <w:rPr>
          <w:rFonts w:asciiTheme="majorBidi" w:hAnsiTheme="majorBidi" w:cstheme="majorBidi"/>
          <w:sz w:val="22"/>
          <w:szCs w:val="22"/>
        </w:rPr>
        <w:t xml:space="preserve"> En conséquence, toute demande de paiement au titre de cette Garantie doit nous parvenir à cette date au plus tard.</w:t>
      </w:r>
    </w:p>
    <w:p w14:paraId="63FDCD08" w14:textId="77777777" w:rsidR="00D51EC6" w:rsidRPr="00575177" w:rsidRDefault="00D51EC6" w:rsidP="00D51EC6">
      <w:pPr>
        <w:jc w:val="both"/>
        <w:rPr>
          <w:rFonts w:asciiTheme="majorBidi" w:hAnsiTheme="majorBidi" w:cstheme="majorBidi"/>
          <w:sz w:val="22"/>
          <w:szCs w:val="22"/>
        </w:rPr>
      </w:pPr>
      <w:r w:rsidRPr="00575177">
        <w:rPr>
          <w:rFonts w:asciiTheme="majorBidi" w:hAnsiTheme="majorBidi" w:cstheme="majorBidi"/>
          <w:sz w:val="22"/>
          <w:szCs w:val="22"/>
        </w:rPr>
        <w:t xml:space="preserve">La présente garantie est régie par les Règles Uniformes de la CCI relatives aux Garanties sur Demande (RUGD), Publication CCI no : 758. </w:t>
      </w:r>
    </w:p>
    <w:p w14:paraId="1AAF963B" w14:textId="77777777" w:rsidR="00D51EC6" w:rsidRPr="00575177" w:rsidRDefault="00D51EC6" w:rsidP="00D51EC6">
      <w:pPr>
        <w:jc w:val="both"/>
        <w:rPr>
          <w:rFonts w:asciiTheme="majorBidi" w:hAnsiTheme="majorBidi" w:cstheme="majorBidi"/>
          <w:sz w:val="22"/>
          <w:szCs w:val="22"/>
        </w:rPr>
      </w:pPr>
      <w:r w:rsidRPr="00575177">
        <w:rPr>
          <w:rFonts w:asciiTheme="majorBidi" w:hAnsiTheme="majorBidi" w:cstheme="majorBidi"/>
          <w:sz w:val="22"/>
          <w:szCs w:val="22"/>
        </w:rPr>
        <w:t>__________</w:t>
      </w:r>
    </w:p>
    <w:p w14:paraId="5D23259B" w14:textId="77777777" w:rsidR="00D51EC6" w:rsidRPr="00575177" w:rsidRDefault="00D51EC6" w:rsidP="00D51EC6">
      <w:pPr>
        <w:jc w:val="both"/>
        <w:rPr>
          <w:rFonts w:asciiTheme="majorBidi" w:hAnsiTheme="majorBidi" w:cstheme="majorBidi"/>
          <w:b/>
          <w:sz w:val="22"/>
          <w:szCs w:val="22"/>
        </w:rPr>
      </w:pPr>
      <w:r w:rsidRPr="00575177">
        <w:rPr>
          <w:rFonts w:asciiTheme="majorBidi" w:hAnsiTheme="majorBidi" w:cstheme="majorBidi"/>
          <w:sz w:val="22"/>
          <w:szCs w:val="22"/>
        </w:rPr>
        <w:t>[</w:t>
      </w:r>
      <w:r w:rsidRPr="00575177">
        <w:rPr>
          <w:rFonts w:asciiTheme="majorBidi" w:hAnsiTheme="majorBidi" w:cstheme="majorBidi"/>
          <w:i/>
          <w:sz w:val="22"/>
          <w:szCs w:val="22"/>
        </w:rPr>
        <w:t>Signature</w:t>
      </w:r>
      <w:r w:rsidRPr="00575177">
        <w:rPr>
          <w:rFonts w:asciiTheme="majorBidi" w:hAnsiTheme="majorBidi" w:cstheme="majorBidi"/>
          <w:sz w:val="22"/>
          <w:szCs w:val="22"/>
        </w:rPr>
        <w:t>]</w:t>
      </w:r>
    </w:p>
    <w:p w14:paraId="286692C9" w14:textId="77777777" w:rsidR="00D51EC6" w:rsidRPr="00575177" w:rsidRDefault="00D51EC6" w:rsidP="00D51EC6">
      <w:pPr>
        <w:tabs>
          <w:tab w:val="right" w:pos="9000"/>
        </w:tabs>
        <w:jc w:val="both"/>
        <w:rPr>
          <w:rFonts w:asciiTheme="majorBidi" w:hAnsiTheme="majorBidi" w:cstheme="majorBidi"/>
          <w:b/>
          <w:i/>
          <w:sz w:val="22"/>
          <w:szCs w:val="22"/>
        </w:rPr>
      </w:pPr>
    </w:p>
    <w:p w14:paraId="0219FCF1" w14:textId="77777777" w:rsidR="00D51EC6" w:rsidRPr="00575177" w:rsidRDefault="00D51EC6" w:rsidP="00D51EC6">
      <w:pPr>
        <w:tabs>
          <w:tab w:val="right" w:pos="9000"/>
        </w:tabs>
        <w:jc w:val="both"/>
        <w:rPr>
          <w:rFonts w:asciiTheme="majorBidi" w:hAnsiTheme="majorBidi" w:cstheme="majorBidi"/>
          <w:b/>
          <w:sz w:val="22"/>
          <w:szCs w:val="22"/>
        </w:rPr>
      </w:pPr>
    </w:p>
    <w:p w14:paraId="3A096DD0" w14:textId="77777777" w:rsidR="00D51EC6" w:rsidRPr="00575177" w:rsidRDefault="00D51EC6" w:rsidP="00D51EC6">
      <w:pPr>
        <w:tabs>
          <w:tab w:val="right" w:pos="9000"/>
        </w:tabs>
        <w:jc w:val="both"/>
        <w:rPr>
          <w:rFonts w:asciiTheme="majorBidi" w:hAnsiTheme="majorBidi" w:cstheme="majorBidi"/>
          <w:b/>
          <w:i/>
          <w:sz w:val="22"/>
          <w:szCs w:val="22"/>
        </w:rPr>
      </w:pPr>
      <w:r w:rsidRPr="00575177">
        <w:rPr>
          <w:rFonts w:asciiTheme="majorBidi" w:hAnsiTheme="majorBidi" w:cstheme="majorBidi"/>
          <w:b/>
          <w:i/>
          <w:sz w:val="22"/>
          <w:szCs w:val="22"/>
        </w:rPr>
        <w:t xml:space="preserve">Note : Le texte en italiques </w:t>
      </w:r>
      <w:r w:rsidRPr="00575177">
        <w:rPr>
          <w:rFonts w:asciiTheme="majorBidi" w:hAnsiTheme="majorBidi" w:cstheme="majorBidi"/>
          <w:b/>
          <w:i/>
          <w:sz w:val="22"/>
          <w:szCs w:val="22"/>
          <w:u w:val="single"/>
        </w:rPr>
        <w:t>doit être supprimé du document final</w:t>
      </w:r>
      <w:r w:rsidRPr="00575177">
        <w:rPr>
          <w:rFonts w:asciiTheme="majorBidi" w:hAnsiTheme="majorBidi" w:cstheme="majorBidi"/>
          <w:b/>
          <w:i/>
          <w:sz w:val="22"/>
          <w:szCs w:val="22"/>
        </w:rPr>
        <w:t> ; il est fourni à titre indicatif en vue d’en faciliter la préparation</w:t>
      </w:r>
    </w:p>
    <w:p w14:paraId="16C68A40" w14:textId="77777777" w:rsidR="00D51EC6" w:rsidRPr="00575177" w:rsidRDefault="00D51EC6" w:rsidP="00D51EC6">
      <w:pPr>
        <w:tabs>
          <w:tab w:val="right" w:pos="9000"/>
        </w:tabs>
        <w:jc w:val="both"/>
        <w:rPr>
          <w:rFonts w:asciiTheme="majorBidi" w:hAnsiTheme="majorBidi" w:cstheme="majorBidi"/>
          <w:sz w:val="22"/>
          <w:szCs w:val="22"/>
        </w:rPr>
      </w:pPr>
    </w:p>
    <w:p w14:paraId="59B280E1" w14:textId="77777777" w:rsidR="00FC31C4" w:rsidRPr="001E5522" w:rsidRDefault="00D51EC6" w:rsidP="00D51EC6">
      <w:pPr>
        <w:jc w:val="both"/>
        <w:rPr>
          <w:rFonts w:asciiTheme="majorBidi" w:hAnsiTheme="majorBidi" w:cstheme="majorBidi"/>
          <w:sz w:val="22"/>
          <w:szCs w:val="22"/>
        </w:rPr>
      </w:pPr>
      <w:r w:rsidRPr="00575177">
        <w:rPr>
          <w:rFonts w:asciiTheme="majorBidi" w:hAnsiTheme="majorBidi" w:cstheme="majorBidi"/>
          <w:sz w:val="22"/>
          <w:szCs w:val="22"/>
        </w:rPr>
        <w:t>[</w:t>
      </w:r>
      <w:r w:rsidRPr="00575177">
        <w:rPr>
          <w:rFonts w:asciiTheme="majorBidi" w:hAnsiTheme="majorBidi" w:cstheme="majorBidi"/>
          <w:i/>
          <w:sz w:val="22"/>
          <w:szCs w:val="22"/>
        </w:rPr>
        <w:t>les garanties bancaires directement  émises par une banque du choix du Soumissionnaire dans tout pays éligibles seront admissibles]</w:t>
      </w:r>
    </w:p>
    <w:sectPr w:rsidR="00FC31C4" w:rsidRPr="001E5522" w:rsidSect="00EC3AC9">
      <w:headerReference w:type="even" r:id="rId72"/>
      <w:pgSz w:w="11906" w:h="16838"/>
      <w:pgMar w:top="1417" w:right="1841"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4ED95" w14:textId="77777777" w:rsidR="00E770DF" w:rsidRDefault="00E770DF">
      <w:r>
        <w:separator/>
      </w:r>
    </w:p>
  </w:endnote>
  <w:endnote w:type="continuationSeparator" w:id="0">
    <w:p w14:paraId="75220C7A" w14:textId="77777777" w:rsidR="00E770DF" w:rsidRDefault="00E7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3737" w14:textId="6EDEBA5F" w:rsidR="00535394" w:rsidRPr="000B1869" w:rsidRDefault="00535394" w:rsidP="000B1869">
    <w:pPr>
      <w:pStyle w:val="Pieddepage"/>
      <w:pBdr>
        <w:top w:val="single" w:sz="4" w:space="1" w:color="auto"/>
      </w:pBdr>
      <w:rPr>
        <w:lang w:val="fr-FR"/>
      </w:rPr>
    </w:pPr>
    <w:r w:rsidRPr="000B1869">
      <w:rPr>
        <w:sz w:val="20"/>
        <w:lang w:val="fr-FR"/>
      </w:rPr>
      <w:tab/>
    </w:r>
    <w:r w:rsidRPr="007C75C9">
      <w:rPr>
        <w:sz w:val="20"/>
        <w:lang w:val="fr-FR"/>
      </w:rPr>
      <w:t xml:space="preserve">   </w:t>
    </w:r>
    <w:r w:rsidRPr="007C75C9">
      <w:rPr>
        <w:sz w:val="20"/>
      </w:rPr>
      <w:fldChar w:fldCharType="begin"/>
    </w:r>
    <w:r w:rsidRPr="007C75C9">
      <w:rPr>
        <w:sz w:val="20"/>
        <w:lang w:val="fr-FR"/>
      </w:rPr>
      <w:instrText xml:space="preserve"> PAGE   \* MERGEFORMAT </w:instrText>
    </w:r>
    <w:r w:rsidRPr="007C75C9">
      <w:rPr>
        <w:sz w:val="20"/>
      </w:rPr>
      <w:fldChar w:fldCharType="separate"/>
    </w:r>
    <w:r w:rsidR="000B23E8">
      <w:rPr>
        <w:noProof/>
        <w:sz w:val="20"/>
        <w:lang w:val="fr-FR"/>
      </w:rPr>
      <w:t>136</w:t>
    </w:r>
    <w:r w:rsidRPr="007C75C9">
      <w:rPr>
        <w:noProof/>
        <w:sz w:val="20"/>
      </w:rPr>
      <w:fldChar w:fldCharType="end"/>
    </w:r>
    <w:r w:rsidRPr="007C75C9">
      <w:rPr>
        <w:sz w:val="20"/>
        <w:lang w:val="fr-FR"/>
      </w:rPr>
      <w:t xml:space="preserve"> | </w:t>
    </w:r>
    <w:r w:rsidRPr="007C75C9">
      <w:rPr>
        <w:color w:val="7F7F7F"/>
        <w:spacing w:val="60"/>
        <w:sz w:val="20"/>
        <w:lang w:val="fr-FR"/>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378BF" w14:textId="49FA9D52" w:rsidR="00535394" w:rsidRPr="000B1869" w:rsidRDefault="00535394" w:rsidP="000B1869">
    <w:pPr>
      <w:pStyle w:val="Pieddepage"/>
      <w:pBdr>
        <w:top w:val="single" w:sz="4" w:space="1" w:color="auto"/>
      </w:pBdr>
      <w:jc w:val="right"/>
      <w:rPr>
        <w:lang w:val="fr-FR"/>
      </w:rPr>
    </w:pPr>
    <w:r>
      <w:rPr>
        <w:sz w:val="20"/>
        <w:lang w:val="fr-FR"/>
      </w:rPr>
      <w:tab/>
    </w:r>
    <w:r w:rsidRPr="007C75C9">
      <w:rPr>
        <w:sz w:val="20"/>
        <w:lang w:val="fr-FR"/>
      </w:rPr>
      <w:t xml:space="preserve">   </w:t>
    </w:r>
    <w:r w:rsidRPr="007C75C9">
      <w:rPr>
        <w:sz w:val="20"/>
      </w:rPr>
      <w:fldChar w:fldCharType="begin"/>
    </w:r>
    <w:r w:rsidRPr="007C75C9">
      <w:rPr>
        <w:sz w:val="20"/>
        <w:lang w:val="fr-FR"/>
      </w:rPr>
      <w:instrText xml:space="preserve"> PAGE   \* MERGEFORMAT </w:instrText>
    </w:r>
    <w:r w:rsidRPr="007C75C9">
      <w:rPr>
        <w:sz w:val="20"/>
      </w:rPr>
      <w:fldChar w:fldCharType="separate"/>
    </w:r>
    <w:r w:rsidR="000B23E8">
      <w:rPr>
        <w:noProof/>
        <w:sz w:val="20"/>
        <w:lang w:val="fr-FR"/>
      </w:rPr>
      <w:t>137</w:t>
    </w:r>
    <w:r w:rsidRPr="007C75C9">
      <w:rPr>
        <w:noProof/>
        <w:sz w:val="20"/>
      </w:rPr>
      <w:fldChar w:fldCharType="end"/>
    </w:r>
    <w:r w:rsidRPr="007C75C9">
      <w:rPr>
        <w:sz w:val="20"/>
        <w:lang w:val="fr-FR"/>
      </w:rPr>
      <w:t xml:space="preserve"> | </w:t>
    </w:r>
    <w:r w:rsidRPr="007C75C9">
      <w:rPr>
        <w:color w:val="7F7F7F"/>
        <w:spacing w:val="60"/>
        <w:sz w:val="20"/>
        <w:lang w:val="fr-FR"/>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6C88F" w14:textId="77777777" w:rsidR="00E770DF" w:rsidRDefault="00E770DF">
      <w:r>
        <w:separator/>
      </w:r>
    </w:p>
  </w:footnote>
  <w:footnote w:type="continuationSeparator" w:id="0">
    <w:p w14:paraId="730EBB92" w14:textId="77777777" w:rsidR="00E770DF" w:rsidRDefault="00E770DF">
      <w:r>
        <w:continuationSeparator/>
      </w:r>
    </w:p>
  </w:footnote>
  <w:footnote w:id="1">
    <w:p w14:paraId="53829EC8" w14:textId="77777777" w:rsidR="00535394" w:rsidRPr="00FA69EF" w:rsidRDefault="00535394" w:rsidP="0027543B">
      <w:pPr>
        <w:pStyle w:val="Notedebasdepage"/>
        <w:rPr>
          <w:sz w:val="16"/>
          <w:szCs w:val="16"/>
        </w:rPr>
      </w:pPr>
      <w:r w:rsidRPr="00FA69EF">
        <w:rPr>
          <w:rStyle w:val="Appelnotedebasdep"/>
          <w:sz w:val="16"/>
          <w:szCs w:val="16"/>
        </w:rPr>
        <w:footnoteRef/>
      </w:r>
      <w:r w:rsidRPr="00FA69EF">
        <w:rPr>
          <w:sz w:val="16"/>
          <w:szCs w:val="16"/>
        </w:rPr>
        <w:t xml:space="preserve"> Un marché sera considéré en défaut d’exécution lorsque </w:t>
      </w:r>
      <w:r>
        <w:rPr>
          <w:sz w:val="16"/>
          <w:szCs w:val="16"/>
        </w:rPr>
        <w:t xml:space="preserve">sa résiliation </w:t>
      </w:r>
      <w:r w:rsidRPr="00FA69EF">
        <w:rPr>
          <w:sz w:val="16"/>
          <w:szCs w:val="16"/>
        </w:rPr>
        <w:t>n’a pas été contesté</w:t>
      </w:r>
      <w:r>
        <w:rPr>
          <w:sz w:val="16"/>
          <w:szCs w:val="16"/>
        </w:rPr>
        <w:t>e</w:t>
      </w:r>
      <w:r w:rsidRPr="00FA69EF">
        <w:rPr>
          <w:sz w:val="16"/>
          <w:szCs w:val="16"/>
        </w:rPr>
        <w:t xml:space="preserve"> par l’Entrepreneur</w:t>
      </w:r>
      <w:r>
        <w:rPr>
          <w:sz w:val="16"/>
          <w:szCs w:val="16"/>
        </w:rPr>
        <w:t>,</w:t>
      </w:r>
      <w:r w:rsidRPr="00FA69EF">
        <w:rPr>
          <w:sz w:val="16"/>
          <w:szCs w:val="16"/>
        </w:rPr>
        <w:t xml:space="preserve"> y compris par recours au mécanisme de règlement des litiges prévu au marché en question, ou lorsqu’il a fait l’objet d</w:t>
      </w:r>
      <w:r>
        <w:rPr>
          <w:sz w:val="16"/>
          <w:szCs w:val="16"/>
        </w:rPr>
        <w:t>’une</w:t>
      </w:r>
      <w:r w:rsidRPr="00FA69EF">
        <w:rPr>
          <w:sz w:val="16"/>
          <w:szCs w:val="16"/>
        </w:rPr>
        <w:t xml:space="preserve"> contestation par l’Entrepreneur mais </w:t>
      </w:r>
      <w:r>
        <w:rPr>
          <w:sz w:val="16"/>
          <w:szCs w:val="16"/>
        </w:rPr>
        <w:t>qu’une décision de justice a confirmé la résiliation aux torts exclusifs</w:t>
      </w:r>
      <w:r w:rsidRPr="00FA69EF">
        <w:rPr>
          <w:sz w:val="16"/>
          <w:szCs w:val="16"/>
        </w:rPr>
        <w:t xml:space="preserve"> de l’Entrepreneur  Le défaut d’exécution ne comprend pas le cas des marchés cont</w:t>
      </w:r>
      <w:r>
        <w:rPr>
          <w:sz w:val="16"/>
          <w:szCs w:val="16"/>
        </w:rPr>
        <w:t>estés pour lesquels une decisión de justice a infirmé la résiliation aux torts exclusifs de l’Entrepreneur.</w:t>
      </w:r>
    </w:p>
  </w:footnote>
  <w:footnote w:id="2">
    <w:p w14:paraId="5512350C" w14:textId="77777777" w:rsidR="00535394" w:rsidRPr="00FA69EF" w:rsidRDefault="00535394" w:rsidP="0027543B">
      <w:pPr>
        <w:pStyle w:val="Notedebasdepage"/>
        <w:rPr>
          <w:sz w:val="16"/>
          <w:szCs w:val="16"/>
        </w:rPr>
      </w:pPr>
      <w:r w:rsidRPr="00FA69EF">
        <w:rPr>
          <w:rStyle w:val="Appelnotedebasdep"/>
          <w:sz w:val="16"/>
          <w:szCs w:val="16"/>
        </w:rPr>
        <w:footnoteRef/>
      </w:r>
      <w:r w:rsidRPr="00FA69EF">
        <w:rPr>
          <w:sz w:val="16"/>
          <w:szCs w:val="16"/>
        </w:rPr>
        <w:t xml:space="preserve"> Ce critère s’applique également aux marchés exécutés par le Soumissionnaire en tant que membre d’un Groupement.</w:t>
      </w:r>
    </w:p>
  </w:footnote>
  <w:footnote w:id="3">
    <w:p w14:paraId="3689F7C2" w14:textId="77777777" w:rsidR="00535394" w:rsidRPr="005D51D6" w:rsidRDefault="00535394">
      <w:pPr>
        <w:pStyle w:val="Notedebasdepage"/>
      </w:pPr>
      <w:r>
        <w:rPr>
          <w:rStyle w:val="Appelnotedebasdep"/>
        </w:rPr>
        <w:footnoteRef/>
      </w:r>
      <w:r>
        <w:t xml:space="preserve"> La similarité será établie en fonction de la taille physique, de la complexité, des méthodes/technologies et/ou d’autres caractéristiques décrites dans la Section VII - </w:t>
      </w:r>
      <w:r w:rsidRPr="009735C3">
        <w:rPr>
          <w:lang w:val="fr-FR"/>
        </w:rPr>
        <w:t>Bordereau des Quantités, Calendrier de Livraison et Spécifications Techniques</w:t>
      </w:r>
      <w:r>
        <w:t xml:space="preserve">. L’agrégation d’un nombre de marchés de montant inférieur pour atteindre le chiffre du montant requis ne será pas considérée comme une conformité pour l’essentiel au titre de ce critère. </w:t>
      </w:r>
    </w:p>
  </w:footnote>
  <w:footnote w:id="4">
    <w:p w14:paraId="65F2A49E" w14:textId="77777777" w:rsidR="00535394" w:rsidRPr="005D51D6" w:rsidRDefault="00535394">
      <w:pPr>
        <w:pStyle w:val="Notedebasdepage"/>
      </w:pPr>
      <w:r>
        <w:rPr>
          <w:rStyle w:val="Appelnotedebasdep"/>
        </w:rPr>
        <w:footnoteRef/>
      </w:r>
      <w:r>
        <w:t xml:space="preserve"> Par achèvement pour l’essentiel, on entend un achèvement à 80% ou plus du Marché.</w:t>
      </w:r>
    </w:p>
  </w:footnote>
  <w:footnote w:id="5">
    <w:p w14:paraId="28A224C1" w14:textId="77777777" w:rsidR="00535394" w:rsidRPr="00D6440E" w:rsidRDefault="00535394">
      <w:pPr>
        <w:pStyle w:val="Notedebasdepage"/>
      </w:pPr>
      <w:r>
        <w:rPr>
          <w:rStyle w:val="Appelnotedebasdep"/>
        </w:rPr>
        <w:footnoteRef/>
      </w:r>
      <w:r>
        <w:t xml:space="preserve"> Lorsque le Soumissionnaire a participé en tant que membre d’un groupement au titre de ce critère, seule la part spécifique du Soumissionnaire et non celle du groupement devra être prise en considération.</w:t>
      </w:r>
    </w:p>
  </w:footnote>
  <w:footnote w:id="6">
    <w:p w14:paraId="6F68D468" w14:textId="77777777" w:rsidR="00535394" w:rsidRPr="005D51D6" w:rsidRDefault="00535394">
      <w:pPr>
        <w:pStyle w:val="Notedebasdepage"/>
      </w:pPr>
      <w:r>
        <w:rPr>
          <w:rStyle w:val="Appelnotedebasdep"/>
        </w:rPr>
        <w:footnoteRef/>
      </w:r>
      <w:r>
        <w:t xml:space="preserve"> Dans le cas d’un groupement, les montants des marchés achevés par chaque membre ne peuvent être combinés pour déterminer si le montant mínimum requis pour un seul marché au titre de ce critère est atteint. De la même manière que pour l’entité unique, chaque marché exécuté par chaque membre présenté au titre de ce critère doit satisfaire au montant mínimum par marché requis. Afin de déterminer si le groupement répond au critère de qualification, seul le nombre de de marchés achevés par tous les membres, chaque marché étant équivalent au montant mínimum requis , peut être agrégé.</w:t>
      </w:r>
    </w:p>
  </w:footnote>
  <w:footnote w:id="7">
    <w:p w14:paraId="23A980E2" w14:textId="77777777" w:rsidR="00535394" w:rsidRPr="00853034" w:rsidRDefault="00535394">
      <w:pPr>
        <w:pStyle w:val="Notedebasdepage"/>
      </w:pPr>
      <w:r>
        <w:rPr>
          <w:rStyle w:val="Appelnotedebasdep"/>
        </w:rPr>
        <w:footnoteRef/>
      </w:r>
      <w:r>
        <w:t xml:space="preserve"> Une alternative acceptable pour satisfaire ce critère est la preuve fournie par le Soumissionnaire d’une expérience réussie durant les cinq (5) dernières années de création et d’exploitation sur une période minimum d’un an d’un service après-vente dans un pays étranger.</w:t>
      </w:r>
    </w:p>
  </w:footnote>
  <w:footnote w:id="8">
    <w:p w14:paraId="38C2358B" w14:textId="77777777" w:rsidR="00535394" w:rsidRPr="0062044C" w:rsidRDefault="00535394" w:rsidP="0062044C">
      <w:pPr>
        <w:pStyle w:val="Notedebasdepage"/>
        <w:rPr>
          <w:lang w:val="fr-FR"/>
        </w:rPr>
      </w:pPr>
      <w:r>
        <w:rPr>
          <w:rStyle w:val="Appelnotedebasdep"/>
        </w:rPr>
        <w:footnoteRef/>
      </w:r>
      <w:r>
        <w:t xml:space="preserve"> </w:t>
      </w:r>
      <w:r w:rsidRPr="0062044C">
        <w:rPr>
          <w:lang w:val="fr-FR"/>
        </w:rPr>
        <w:t>En cas de groupement, inscrire le nom du Groupement. La personne signant l’</w:t>
      </w:r>
      <w:r>
        <w:rPr>
          <w:lang w:val="fr-FR"/>
        </w:rPr>
        <w:t>Offre</w:t>
      </w:r>
      <w:r w:rsidRPr="0062044C">
        <w:rPr>
          <w:lang w:val="fr-FR"/>
        </w:rPr>
        <w:t xml:space="preserve"> au nom du Soumissionnaire joindra à l’Offre le Pouvoir confié par le Soumissionnaire.</w:t>
      </w:r>
    </w:p>
  </w:footnote>
  <w:footnote w:id="9">
    <w:p w14:paraId="0D8CEE5D" w14:textId="77777777" w:rsidR="00535394" w:rsidRDefault="00535394" w:rsidP="002A45CF">
      <w:pPr>
        <w:jc w:val="both"/>
      </w:pPr>
      <w:r>
        <w:rPr>
          <w:rStyle w:val="Appelnotedebasdep"/>
        </w:rPr>
        <w:footnoteRef/>
      </w:r>
      <w:r>
        <w:t xml:space="preserve"> Lorsque la présente Déclaration d’Intégrité est requise dans le cadre d’un contrat qui n’est pas qualifiable de « marché » au sens du droit local, le terme « marché(s) » y est dès lors remplacé par le terme « contrat(s) » et les termes « soumissionnaire ou consultant » y sont dès lors remplacés par le terme « candidat ». </w:t>
      </w:r>
    </w:p>
    <w:p w14:paraId="72A12998" w14:textId="77777777" w:rsidR="00535394" w:rsidRDefault="00535394" w:rsidP="002A45CF">
      <w:pPr>
        <w:pStyle w:val="Notedebasdepage"/>
        <w:rPr>
          <w:lang w:eastAsia="en-US"/>
        </w:rPr>
      </w:pPr>
    </w:p>
  </w:footnote>
  <w:footnote w:id="10">
    <w:p w14:paraId="2BC594D2" w14:textId="77777777" w:rsidR="00535394" w:rsidRDefault="00535394" w:rsidP="002A45CF">
      <w:pPr>
        <w:pStyle w:val="Notedebasdepage"/>
      </w:pPr>
      <w:r>
        <w:rPr>
          <w:rStyle w:val="Appelnotedebasdep"/>
        </w:rPr>
        <w:footnoteRef/>
      </w:r>
      <w:r>
        <w:t xml:space="preserve"> </w:t>
      </w:r>
      <w:r>
        <w:rPr>
          <w:sz w:val="16"/>
          <w:szCs w:val="16"/>
        </w:rPr>
        <w:t>En cas de groupement, inscrire le nom du groupement. La personne signant l’offre, la proposition ou la candidatura au nom du soumissionnaire ou du consultant joindra à celle-ci le pouvoir confié par le soumissionnaire ou le consultant.</w:t>
      </w:r>
    </w:p>
  </w:footnote>
  <w:footnote w:id="11">
    <w:p w14:paraId="55EB05A5" w14:textId="77777777" w:rsidR="00535394" w:rsidRDefault="00535394" w:rsidP="00E54BDC">
      <w:pPr>
        <w:pStyle w:val="Notedebasdepage"/>
      </w:pPr>
      <w:r>
        <w:rPr>
          <w:rStyle w:val="Appelnotedebasdep"/>
        </w:rPr>
        <w:footnoteRef/>
      </w:r>
      <w:r>
        <w:t xml:space="preserve"> </w:t>
      </w:r>
      <w:r w:rsidRPr="00574B9A">
        <w:t>Toute présentation d’</w:t>
      </w:r>
      <w:r w:rsidRPr="00294BAD">
        <w:t xml:space="preserve">états financiers récents portant sur une période plus courte que 12 mois à compter de la date de </w:t>
      </w:r>
      <w:r>
        <w:t>Soumission</w:t>
      </w:r>
      <w:r w:rsidRPr="00294BAD">
        <w:t xml:space="preserve"> doit être justifiée.</w:t>
      </w:r>
    </w:p>
  </w:footnote>
  <w:footnote w:id="12">
    <w:p w14:paraId="28AF0695" w14:textId="77777777" w:rsidR="00535394" w:rsidRPr="00F10D6B" w:rsidRDefault="00535394" w:rsidP="00A24ED0">
      <w:pPr>
        <w:pStyle w:val="Notedebasdepage"/>
      </w:pPr>
      <w:r>
        <w:rPr>
          <w:rStyle w:val="Appelnotedebasdep"/>
        </w:rPr>
        <w:footnoteRef/>
      </w:r>
      <w:r>
        <w:t xml:space="preserve"> Si applicable</w:t>
      </w:r>
    </w:p>
  </w:footnote>
  <w:footnote w:id="13">
    <w:p w14:paraId="3DDB49D7" w14:textId="77777777" w:rsidR="00535394" w:rsidRPr="00D51EC6" w:rsidRDefault="00535394" w:rsidP="00172C31">
      <w:pPr>
        <w:pStyle w:val="Notedebasdepage"/>
        <w:tabs>
          <w:tab w:val="left" w:pos="426"/>
        </w:tabs>
        <w:ind w:left="426" w:hanging="426"/>
        <w:rPr>
          <w:i/>
          <w:lang w:val="fr-FR"/>
        </w:rPr>
      </w:pPr>
      <w:r w:rsidRPr="00172C31">
        <w:rPr>
          <w:rStyle w:val="Appelnotedebasdep"/>
          <w:i/>
          <w:sz w:val="18"/>
          <w:szCs w:val="18"/>
        </w:rPr>
        <w:footnoteRef/>
      </w:r>
      <w:r w:rsidRPr="00172C31">
        <w:rPr>
          <w:i/>
          <w:sz w:val="18"/>
          <w:szCs w:val="18"/>
          <w:lang w:val="fr-FR"/>
        </w:rPr>
        <w:tab/>
      </w:r>
      <w:r w:rsidRPr="00D51EC6">
        <w:rPr>
          <w:i/>
          <w:lang w:val="fr-FR"/>
        </w:rPr>
        <w:t xml:space="preserve">Le Garant doit insérer un montant représentant le montant ou le pourcentage mentionné au Marché soit dans la (ou les) devise(s) mentionnée(s) au Marché, soit dans toute autre devise librement convertible acceptable par l’Acheteur.  </w:t>
      </w:r>
    </w:p>
  </w:footnote>
  <w:footnote w:id="14">
    <w:p w14:paraId="20AC85A3" w14:textId="77777777" w:rsidR="00535394" w:rsidRPr="00D51EC6" w:rsidRDefault="00535394" w:rsidP="00172C31">
      <w:pPr>
        <w:pStyle w:val="Notedebasdepage"/>
        <w:tabs>
          <w:tab w:val="left" w:pos="426"/>
        </w:tabs>
        <w:ind w:left="426" w:hanging="426"/>
        <w:rPr>
          <w:lang w:val="fr-FR"/>
        </w:rPr>
      </w:pPr>
      <w:r w:rsidRPr="00172C31">
        <w:rPr>
          <w:rStyle w:val="Appelnotedebasdep"/>
          <w:i/>
          <w:sz w:val="18"/>
          <w:szCs w:val="18"/>
        </w:rPr>
        <w:footnoteRef/>
      </w:r>
      <w:r w:rsidRPr="00172C31">
        <w:rPr>
          <w:i/>
          <w:sz w:val="18"/>
          <w:szCs w:val="18"/>
          <w:lang w:val="fr-FR"/>
        </w:rPr>
        <w:t xml:space="preserve"> </w:t>
      </w:r>
      <w:r w:rsidRPr="00172C31">
        <w:rPr>
          <w:i/>
          <w:sz w:val="18"/>
          <w:szCs w:val="18"/>
          <w:lang w:val="fr-FR"/>
        </w:rPr>
        <w:tab/>
      </w:r>
      <w:r w:rsidRPr="00D51EC6">
        <w:rPr>
          <w:i/>
          <w:lang w:val="fr-FR"/>
        </w:rPr>
        <w:t>Insérer la date 28 jours après la date d’achèvement estimée tel que décrit à l’article 18.4 du CCAG. L’Acheteur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l’Acheteur peut considérer ajouter ce qui suit à la fin de l’avant-dernier paragraphe : « Sur demande écrite de l’Acheteur, formulée avant l’expiration de la présente garantie, le Garant prolongera la durée de cette garantie pour une période ne dépassant pas [six mois] [un an].  Une telle extension ne sera accordée qu’une fois. »</w:t>
      </w:r>
    </w:p>
  </w:footnote>
  <w:footnote w:id="15">
    <w:p w14:paraId="158F9177" w14:textId="77777777" w:rsidR="00535394" w:rsidRDefault="00535394" w:rsidP="00D51EC6">
      <w:pPr>
        <w:pStyle w:val="Notedebasdepage"/>
        <w:ind w:left="360" w:hanging="360"/>
      </w:pPr>
      <w:r w:rsidRPr="00DD6F80">
        <w:rPr>
          <w:rStyle w:val="Appelnotedebasdep"/>
        </w:rPr>
        <w:footnoteRef/>
      </w:r>
      <w:r>
        <w:tab/>
      </w:r>
      <w:r w:rsidRPr="00DD6F80">
        <w:rPr>
          <w:i/>
        </w:rPr>
        <w:t xml:space="preserve">Le Garant doit insérer le montant </w:t>
      </w:r>
      <w:r>
        <w:rPr>
          <w:i/>
        </w:rPr>
        <w:t xml:space="preserve">représentant le montant de l’avance </w:t>
      </w:r>
      <w:r w:rsidRPr="00DD6F80">
        <w:rPr>
          <w:i/>
        </w:rPr>
        <w:t xml:space="preserve">soit dans la (ou les) </w:t>
      </w:r>
      <w:r>
        <w:rPr>
          <w:i/>
        </w:rPr>
        <w:t xml:space="preserve">monnaie </w:t>
      </w:r>
      <w:r w:rsidRPr="00DD6F80">
        <w:rPr>
          <w:i/>
        </w:rPr>
        <w:t>(s) mentionnée(s) au Marché</w:t>
      </w:r>
      <w:r>
        <w:rPr>
          <w:i/>
        </w:rPr>
        <w:t xml:space="preserve"> pour le paiement de l’avance</w:t>
      </w:r>
      <w:r w:rsidRPr="00DD6F80">
        <w:rPr>
          <w:i/>
        </w:rPr>
        <w:t xml:space="preserve">, soit dans toute autre </w:t>
      </w:r>
      <w:r>
        <w:rPr>
          <w:i/>
        </w:rPr>
        <w:t>monnaie</w:t>
      </w:r>
      <w:r w:rsidRPr="00DD6F80">
        <w:rPr>
          <w:i/>
        </w:rPr>
        <w:t xml:space="preserve"> librement convertible acceptable par </w:t>
      </w:r>
      <w:r>
        <w:rPr>
          <w:i/>
        </w:rPr>
        <w:t>l’Acheteur</w:t>
      </w:r>
      <w:r w:rsidRPr="00DD6F80">
        <w:rPr>
          <w:i/>
        </w:rPr>
        <w:t>.</w:t>
      </w:r>
    </w:p>
  </w:footnote>
  <w:footnote w:id="16">
    <w:p w14:paraId="3FCC2E24" w14:textId="77777777" w:rsidR="00535394" w:rsidRDefault="00535394" w:rsidP="00D51EC6">
      <w:pPr>
        <w:pStyle w:val="Notedebasdepage"/>
        <w:tabs>
          <w:tab w:val="left" w:pos="360"/>
        </w:tabs>
        <w:ind w:left="360" w:hanging="360"/>
      </w:pPr>
      <w:r w:rsidRPr="00DD6F80">
        <w:rPr>
          <w:rStyle w:val="Appelnotedebasdep"/>
        </w:rPr>
        <w:footnoteRef/>
      </w:r>
      <w:r w:rsidRPr="00DD6F80">
        <w:t xml:space="preserve"> </w:t>
      </w:r>
      <w:r w:rsidRPr="00DD6F80">
        <w:tab/>
      </w:r>
      <w:r w:rsidRPr="00DD6F80">
        <w:rPr>
          <w:i/>
        </w:rPr>
        <w:t xml:space="preserve">Insérer la date </w:t>
      </w:r>
      <w:r>
        <w:rPr>
          <w:i/>
        </w:rPr>
        <w:t>de livraison des Fournitures au lieu de desyination convenu, telle que stipulée dans le Calendrier de Livraison</w:t>
      </w:r>
      <w:r w:rsidRPr="00DD6F80">
        <w:rPr>
          <w:i/>
        </w:rPr>
        <w:t xml:space="preserve">. </w:t>
      </w:r>
      <w:r>
        <w:rPr>
          <w:i/>
        </w:rPr>
        <w:t xml:space="preserve">L’Acheteur </w:t>
      </w:r>
      <w:r w:rsidRPr="00DD6F80">
        <w:rPr>
          <w:i/>
        </w:rPr>
        <w:t xml:space="preserve">doit prendre en compte le fait que, dans le cas de prorogation de la durée du Marché, il devra demander au Garant de prolonger la </w:t>
      </w:r>
      <w:r>
        <w:rPr>
          <w:i/>
        </w:rPr>
        <w:t xml:space="preserve">durée de la présente garantie. </w:t>
      </w:r>
      <w:r w:rsidRPr="00DD6F80">
        <w:rPr>
          <w:i/>
        </w:rPr>
        <w:t xml:space="preserve">Une telle demande doit être faite par écrit avant la date d’expiration mentionnée dans la garantie. Lorsqu’il préparera la garantie, </w:t>
      </w:r>
      <w:r>
        <w:rPr>
          <w:i/>
        </w:rPr>
        <w:t xml:space="preserve">l’Acheteur </w:t>
      </w:r>
      <w:r w:rsidRPr="00DD6F80">
        <w:rPr>
          <w:i/>
        </w:rPr>
        <w:t>p</w:t>
      </w:r>
      <w:r>
        <w:rPr>
          <w:i/>
        </w:rPr>
        <w:t xml:space="preserve">eut considérer l’adjonction, </w:t>
      </w:r>
      <w:r w:rsidRPr="00DD6F80">
        <w:rPr>
          <w:i/>
        </w:rPr>
        <w:t>à la fin de l’avant-dernier paragraphe </w:t>
      </w:r>
      <w:r>
        <w:rPr>
          <w:i/>
        </w:rPr>
        <w:t>du formulaire, de la disposition suivante</w:t>
      </w:r>
      <w:r w:rsidRPr="00DD6F80">
        <w:rPr>
          <w:i/>
        </w:rPr>
        <w:t xml:space="preserve">: « Sur demande écrite </w:t>
      </w:r>
      <w:r>
        <w:rPr>
          <w:i/>
        </w:rPr>
        <w:t>de l’Acheteur</w:t>
      </w:r>
      <w:r w:rsidRPr="00DD6F80">
        <w:rPr>
          <w:i/>
        </w:rPr>
        <w:t xml:space="preserve"> formulée avant l’expiration de la présente garantie, le Garant</w:t>
      </w:r>
      <w:r>
        <w:rPr>
          <w:i/>
        </w:rPr>
        <w:t xml:space="preserve"> s’engage à </w:t>
      </w:r>
      <w:r w:rsidRPr="00DD6F80">
        <w:rPr>
          <w:i/>
        </w:rPr>
        <w:t>prolonger la durée de cette garantie pour une période ne dép</w:t>
      </w:r>
      <w:r>
        <w:rPr>
          <w:i/>
        </w:rPr>
        <w:t xml:space="preserve">assant pas [six mois] [un an]. </w:t>
      </w:r>
      <w:r w:rsidRPr="00DD6F80">
        <w:rPr>
          <w:i/>
        </w:rPr>
        <w:t>Une telle extension ne sera accordée qu’une fois.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0C1D4" w14:textId="77777777" w:rsidR="00535394" w:rsidRDefault="00535394" w:rsidP="00DF03D2">
    <w:pPr>
      <w:pStyle w:val="En-tte"/>
      <w:pBdr>
        <w:bottom w:val="none" w:sz="0" w:space="0" w:color="auto"/>
      </w:pBdr>
      <w:tabs>
        <w:tab w:val="clear" w:pos="9000"/>
        <w:tab w:val="right" w:pos="8505"/>
      </w:tabs>
      <w:ind w:right="-45"/>
      <w:rPr>
        <w:lang w:val="fr-F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B8FDB" w14:textId="6EDD1FC8" w:rsidR="00535394" w:rsidRDefault="00535394">
    <w:pPr>
      <w:pStyle w:val="En-tte"/>
      <w:framePr w:wrap="around"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28</w:t>
    </w:r>
    <w:r>
      <w:rPr>
        <w:rStyle w:val="Numrodepage"/>
      </w:rPr>
      <w:fldChar w:fldCharType="end"/>
    </w:r>
  </w:p>
  <w:p w14:paraId="7AAA9913" w14:textId="77777777" w:rsidR="00535394" w:rsidRDefault="00535394" w:rsidP="00BF7A06">
    <w:pPr>
      <w:pStyle w:val="En-tte"/>
      <w:tabs>
        <w:tab w:val="clear" w:pos="9000"/>
        <w:tab w:val="right" w:pos="8460"/>
      </w:tabs>
      <w:jc w:val="left"/>
    </w:pPr>
    <w:r>
      <w:rPr>
        <w:lang w:val="fr-FR"/>
      </w:rPr>
      <w:tab/>
      <w:t xml:space="preserve">Section </w:t>
    </w:r>
    <w:r w:rsidRPr="009B38AA">
      <w:rPr>
        <w:lang w:val="fr-FR"/>
      </w:rPr>
      <w:t xml:space="preserve">II. </w:t>
    </w:r>
    <w:r>
      <w:rPr>
        <w:lang w:val="fr-FR"/>
      </w:rPr>
      <w:t>Données particulières de l’Appel d’Offres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EDACC" w14:textId="6DDA6D81"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27</w:t>
    </w:r>
    <w:r>
      <w:rPr>
        <w:rStyle w:val="Numrodepage"/>
      </w:rPr>
      <w:fldChar w:fldCharType="end"/>
    </w:r>
  </w:p>
  <w:p w14:paraId="732CA524" w14:textId="77777777" w:rsidR="00535394" w:rsidRPr="009B38AA" w:rsidRDefault="00535394" w:rsidP="0096294B">
    <w:pPr>
      <w:pStyle w:val="En-tte"/>
      <w:tabs>
        <w:tab w:val="clear" w:pos="9000"/>
        <w:tab w:val="right" w:pos="8460"/>
      </w:tabs>
      <w:ind w:right="-18"/>
      <w:jc w:val="left"/>
    </w:pPr>
    <w:r>
      <w:rPr>
        <w:lang w:val="fr-FR"/>
      </w:rPr>
      <w:t xml:space="preserve">Section </w:t>
    </w:r>
    <w:r w:rsidRPr="009B38AA">
      <w:rPr>
        <w:lang w:val="fr-FR"/>
      </w:rPr>
      <w:t xml:space="preserve">II. </w:t>
    </w:r>
    <w:r>
      <w:rPr>
        <w:lang w:val="fr-FR"/>
      </w:rPr>
      <w:t>Données particulières de l’Appel d’Offres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DAD52" w14:textId="495FD222" w:rsidR="00535394" w:rsidRPr="009B38AA" w:rsidRDefault="00535394" w:rsidP="002E4D7B">
    <w:pPr>
      <w:pStyle w:val="En-tte"/>
      <w:tabs>
        <w:tab w:val="clear" w:pos="9000"/>
        <w:tab w:val="right" w:pos="8789"/>
      </w:tabs>
      <w:ind w:right="-471"/>
      <w:jc w:val="left"/>
      <w:rPr>
        <w:lang w:val="fr-FR"/>
      </w:rPr>
    </w:pPr>
    <w:r>
      <w:rPr>
        <w:lang w:val="fr-FR"/>
      </w:rPr>
      <w:t xml:space="preserve">Section </w:t>
    </w:r>
    <w:r w:rsidRPr="009B38AA">
      <w:rPr>
        <w:lang w:val="fr-FR"/>
      </w:rPr>
      <w:t xml:space="preserve">II. </w:t>
    </w:r>
    <w:r>
      <w:rPr>
        <w:lang w:val="fr-FR"/>
      </w:rPr>
      <w:t>Données particulières de l’Appel d’Offres</w:t>
    </w:r>
    <w:r>
      <w:rPr>
        <w:lang w:val="fr-FR"/>
      </w:rPr>
      <w:tab/>
    </w:r>
    <w:r>
      <w:fldChar w:fldCharType="begin"/>
    </w:r>
    <w:r>
      <w:instrText>PAGE   \* MERGEFORMAT</w:instrText>
    </w:r>
    <w:r>
      <w:fldChar w:fldCharType="separate"/>
    </w:r>
    <w:r w:rsidR="00857514" w:rsidRPr="00857514">
      <w:rPr>
        <w:noProof/>
        <w:lang w:val="fr-FR"/>
      </w:rPr>
      <w:t>25</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B9E49" w14:textId="77777777"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30</w:t>
    </w:r>
    <w:r>
      <w:rPr>
        <w:rStyle w:val="Numrodepage"/>
      </w:rPr>
      <w:fldChar w:fldCharType="end"/>
    </w:r>
  </w:p>
  <w:p w14:paraId="7CC45A64" w14:textId="77777777" w:rsidR="00535394" w:rsidRDefault="00535394" w:rsidP="006466D7">
    <w:pPr>
      <w:pStyle w:val="En-tte"/>
      <w:pBdr>
        <w:bottom w:val="single" w:sz="4" w:space="1" w:color="auto"/>
      </w:pBdr>
      <w:tabs>
        <w:tab w:val="clear" w:pos="9000"/>
        <w:tab w:val="right" w:pos="8505"/>
      </w:tabs>
    </w:pPr>
    <w:r>
      <w:rPr>
        <w:lang w:val="fr-FR"/>
      </w:rPr>
      <w:tab/>
    </w:r>
    <w:r w:rsidRPr="00BF7A06">
      <w:rPr>
        <w:lang w:val="fr-FR"/>
      </w:rPr>
      <w:t xml:space="preserve">Section III. </w:t>
    </w:r>
    <w:r>
      <w:rPr>
        <w:lang w:val="fr-FR"/>
      </w:rPr>
      <w:t xml:space="preserve"> </w:t>
    </w:r>
    <w:r w:rsidRPr="00BF7A06">
      <w:rPr>
        <w:lang w:val="fr-FR"/>
      </w:rPr>
      <w:t>Critères d’évaluation et de qualification</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47DD9" w14:textId="0B27B766"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33</w:t>
    </w:r>
    <w:r>
      <w:rPr>
        <w:rStyle w:val="Numrodepage"/>
      </w:rPr>
      <w:fldChar w:fldCharType="end"/>
    </w:r>
  </w:p>
  <w:p w14:paraId="71DCAF04" w14:textId="77777777" w:rsidR="00535394" w:rsidRDefault="00535394" w:rsidP="00BF7A06">
    <w:pPr>
      <w:pStyle w:val="En-tte"/>
      <w:tabs>
        <w:tab w:val="clear" w:pos="9000"/>
        <w:tab w:val="right" w:pos="8460"/>
      </w:tabs>
    </w:pPr>
    <w:r w:rsidRPr="00BF7A06">
      <w:rPr>
        <w:lang w:val="fr-FR"/>
      </w:rPr>
      <w:t xml:space="preserve">Section III. </w:t>
    </w:r>
    <w:r>
      <w:rPr>
        <w:lang w:val="fr-FR"/>
      </w:rPr>
      <w:t xml:space="preserve"> </w:t>
    </w:r>
    <w:r w:rsidRPr="00BF7A06">
      <w:rPr>
        <w:lang w:val="fr-FR"/>
      </w:rPr>
      <w:t>Critères d’évaluation et de qualification</w:t>
    </w: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D38F7" w14:textId="09E27BF6"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29</w:t>
    </w:r>
    <w:r>
      <w:rPr>
        <w:rStyle w:val="Numrodepage"/>
      </w:rPr>
      <w:fldChar w:fldCharType="end"/>
    </w:r>
  </w:p>
  <w:p w14:paraId="712F4F1E" w14:textId="77777777" w:rsidR="00535394" w:rsidRPr="00BF7A06" w:rsidRDefault="00535394" w:rsidP="0087136A">
    <w:pPr>
      <w:pStyle w:val="En-tte"/>
      <w:tabs>
        <w:tab w:val="clear" w:pos="9000"/>
        <w:tab w:val="right" w:pos="8460"/>
      </w:tabs>
      <w:jc w:val="left"/>
      <w:rPr>
        <w:lang w:val="fr-FR"/>
      </w:rPr>
    </w:pPr>
    <w:r w:rsidRPr="00BF7A06">
      <w:rPr>
        <w:lang w:val="fr-FR"/>
      </w:rPr>
      <w:t>Section III. Critères d’évaluation et de qualification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B734C" w14:textId="365A934E"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34</w:t>
    </w:r>
    <w:r>
      <w:rPr>
        <w:rStyle w:val="Numrodepage"/>
      </w:rPr>
      <w:fldChar w:fldCharType="end"/>
    </w:r>
  </w:p>
  <w:p w14:paraId="51F30C77" w14:textId="77777777" w:rsidR="00535394" w:rsidRDefault="00535394" w:rsidP="00167711">
    <w:pPr>
      <w:pStyle w:val="En-tte"/>
      <w:pBdr>
        <w:bottom w:val="single" w:sz="4" w:space="1" w:color="auto"/>
      </w:pBdr>
      <w:tabs>
        <w:tab w:val="clear" w:pos="9000"/>
        <w:tab w:val="right" w:pos="13892"/>
      </w:tabs>
      <w:ind w:firstLine="142"/>
    </w:pPr>
    <w:r>
      <w:t xml:space="preserve"> </w:t>
    </w:r>
    <w:r>
      <w:tab/>
    </w:r>
    <w:r w:rsidRPr="00BF7A06">
      <w:rPr>
        <w:lang w:val="fr-FR"/>
      </w:rPr>
      <w:t xml:space="preserve">Section III. </w:t>
    </w:r>
    <w:r>
      <w:rPr>
        <w:lang w:val="fr-FR"/>
      </w:rPr>
      <w:t xml:space="preserve"> </w:t>
    </w:r>
    <w:r w:rsidRPr="00BF7A06">
      <w:rPr>
        <w:lang w:val="fr-FR"/>
      </w:rPr>
      <w:t>Critères d’évaluation et de qualification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73478" w14:textId="3A3718AA"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30</w:t>
    </w:r>
    <w:r>
      <w:rPr>
        <w:rStyle w:val="Numrodepage"/>
      </w:rPr>
      <w:fldChar w:fldCharType="end"/>
    </w:r>
  </w:p>
  <w:p w14:paraId="3B14AF8B" w14:textId="77777777" w:rsidR="00535394" w:rsidRPr="00BF7A06" w:rsidRDefault="00535394" w:rsidP="00AD040B">
    <w:pPr>
      <w:pStyle w:val="En-tte"/>
      <w:tabs>
        <w:tab w:val="clear" w:pos="9000"/>
        <w:tab w:val="right" w:pos="13892"/>
      </w:tabs>
      <w:jc w:val="left"/>
      <w:rPr>
        <w:lang w:val="fr-FR"/>
      </w:rPr>
    </w:pPr>
    <w:r>
      <w:rPr>
        <w:lang w:val="fr-FR"/>
      </w:rPr>
      <w:tab/>
    </w:r>
    <w:r w:rsidRPr="00BF7A06">
      <w:rPr>
        <w:lang w:val="fr-FR"/>
      </w:rPr>
      <w:t xml:space="preserve">Section </w:t>
    </w:r>
    <w:r>
      <w:rPr>
        <w:lang w:val="fr-FR"/>
      </w:rPr>
      <w:t>III.  Critères d’évaluation et de qualification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37E76" w14:textId="3AF60117"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35</w:t>
    </w:r>
    <w:r>
      <w:rPr>
        <w:rStyle w:val="Numrodepage"/>
      </w:rPr>
      <w:fldChar w:fldCharType="end"/>
    </w:r>
  </w:p>
  <w:p w14:paraId="05973802" w14:textId="77777777" w:rsidR="00535394" w:rsidRPr="00BF7A06" w:rsidRDefault="00535394" w:rsidP="00AD040B">
    <w:pPr>
      <w:pStyle w:val="En-tte"/>
      <w:tabs>
        <w:tab w:val="clear" w:pos="9000"/>
        <w:tab w:val="right" w:pos="8505"/>
      </w:tabs>
      <w:jc w:val="left"/>
      <w:rPr>
        <w:lang w:val="fr-FR"/>
      </w:rPr>
    </w:pPr>
    <w:r w:rsidRPr="00BF7A06">
      <w:rPr>
        <w:lang w:val="fr-FR"/>
      </w:rPr>
      <w:t xml:space="preserve">Section </w:t>
    </w:r>
    <w:r>
      <w:rPr>
        <w:lang w:val="fr-FR"/>
      </w:rPr>
      <w:t>IV.  Formulaires de Soumission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0A51E" w14:textId="7029007D" w:rsidR="00535394" w:rsidRDefault="00535394">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857514">
      <w:rPr>
        <w:rStyle w:val="Numrodepage"/>
        <w:noProof/>
      </w:rPr>
      <w:t>40</w:t>
    </w:r>
    <w:r>
      <w:rPr>
        <w:rStyle w:val="Numrodepage"/>
      </w:rPr>
      <w:fldChar w:fldCharType="end"/>
    </w:r>
  </w:p>
  <w:p w14:paraId="1B7B3FB3" w14:textId="77777777" w:rsidR="00535394" w:rsidRDefault="00535394" w:rsidP="006804DF">
    <w:pPr>
      <w:pStyle w:val="En-tte"/>
      <w:pBdr>
        <w:bottom w:val="single" w:sz="4" w:space="1" w:color="auto"/>
      </w:pBdr>
      <w:ind w:right="72"/>
      <w:jc w:val="right"/>
    </w:pPr>
    <w:r w:rsidRPr="00C067E3">
      <w:t xml:space="preserve">Section </w:t>
    </w:r>
    <w:r>
      <w:t>IV. Formulaires de Soumission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92EBD" w14:textId="77777777"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14:paraId="6572E5F2" w14:textId="77777777" w:rsidR="00535394" w:rsidRDefault="00535394">
    <w:pPr>
      <w:pStyle w:val="En-tte"/>
      <w:ind w:right="360" w:firstLine="360"/>
      <w:jc w:val="right"/>
    </w:pPr>
    <w:r>
      <w:t>Dossier type d’Appel d’Offres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98DEB" w14:textId="080A4F3A" w:rsidR="00535394" w:rsidRDefault="00535394" w:rsidP="006804DF">
    <w:pPr>
      <w:pStyle w:val="En-tte"/>
      <w:pBdr>
        <w:bottom w:val="single" w:sz="4" w:space="0" w:color="auto"/>
      </w:pBdr>
      <w:tabs>
        <w:tab w:val="left" w:pos="567"/>
        <w:tab w:val="right" w:pos="9360"/>
      </w:tabs>
      <w:ind w:right="-18"/>
    </w:pPr>
    <w:r>
      <w:t>Section IV. Formulaires de Soumission</w:t>
    </w:r>
    <w:r>
      <w:tab/>
    </w:r>
    <w:r>
      <w:rPr>
        <w:rStyle w:val="Numrodepage"/>
      </w:rPr>
      <w:fldChar w:fldCharType="begin"/>
    </w:r>
    <w:r>
      <w:rPr>
        <w:rStyle w:val="Numrodepage"/>
      </w:rPr>
      <w:instrText xml:space="preserve"> PAGE </w:instrText>
    </w:r>
    <w:r>
      <w:rPr>
        <w:rStyle w:val="Numrodepage"/>
      </w:rPr>
      <w:fldChar w:fldCharType="separate"/>
    </w:r>
    <w:r w:rsidR="00857514">
      <w:rPr>
        <w:rStyle w:val="Numrodepage"/>
        <w:noProof/>
      </w:rPr>
      <w:t>41</w:t>
    </w:r>
    <w:r>
      <w:rPr>
        <w:rStyle w:val="Numrodepage"/>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5D1B5" w14:textId="62981182" w:rsidR="00535394" w:rsidRPr="003801DB" w:rsidRDefault="00535394" w:rsidP="006804DF">
    <w:pPr>
      <w:pStyle w:val="En-tte"/>
      <w:pBdr>
        <w:bottom w:val="single" w:sz="4" w:space="1" w:color="auto"/>
      </w:pBdr>
      <w:tabs>
        <w:tab w:val="right" w:pos="9360"/>
      </w:tabs>
      <w:rPr>
        <w:sz w:val="16"/>
        <w:szCs w:val="16"/>
      </w:rPr>
    </w:pPr>
    <w:r>
      <w:rPr>
        <w:rStyle w:val="Numrodepage"/>
      </w:rPr>
      <w:fldChar w:fldCharType="begin"/>
    </w:r>
    <w:r>
      <w:rPr>
        <w:rStyle w:val="Numrodepage"/>
      </w:rPr>
      <w:instrText xml:space="preserve"> PAGE </w:instrText>
    </w:r>
    <w:r>
      <w:rPr>
        <w:rStyle w:val="Numrodepage"/>
      </w:rPr>
      <w:fldChar w:fldCharType="separate"/>
    </w:r>
    <w:r w:rsidR="00857514">
      <w:rPr>
        <w:rStyle w:val="Numrodepage"/>
        <w:noProof/>
      </w:rPr>
      <w:t>36</w:t>
    </w:r>
    <w:r>
      <w:rPr>
        <w:rStyle w:val="Numrodepage"/>
      </w:rPr>
      <w:fldChar w:fldCharType="end"/>
    </w:r>
    <w:r>
      <w:rPr>
        <w:rStyle w:val="Numrodepage"/>
      </w:rPr>
      <w:tab/>
    </w:r>
    <w:r w:rsidRPr="00E21797" w:rsidDel="003A36B3">
      <w:t xml:space="preserve">Section IV.  Formulaires de </w:t>
    </w:r>
    <w:r>
      <w:t>Soumission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80AC9" w14:textId="06334D13"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48</w:t>
    </w:r>
    <w:r>
      <w:rPr>
        <w:rStyle w:val="Numrodepage"/>
      </w:rPr>
      <w:fldChar w:fldCharType="end"/>
    </w:r>
  </w:p>
  <w:p w14:paraId="06B2B520" w14:textId="77777777" w:rsidR="00535394" w:rsidRDefault="00535394" w:rsidP="00BF7A06">
    <w:pPr>
      <w:pStyle w:val="En-tte"/>
      <w:pBdr>
        <w:bottom w:val="single" w:sz="4" w:space="1" w:color="auto"/>
      </w:pBdr>
      <w:tabs>
        <w:tab w:val="clear" w:pos="9000"/>
        <w:tab w:val="right" w:pos="8460"/>
      </w:tabs>
      <w:ind w:firstLine="142"/>
    </w:pPr>
    <w:r>
      <w:t xml:space="preserve"> </w:t>
    </w:r>
    <w:r>
      <w:tab/>
    </w:r>
    <w:r w:rsidRPr="00BF7A06">
      <w:rPr>
        <w:lang w:val="fr-FR"/>
      </w:rPr>
      <w:t>Section I</w:t>
    </w:r>
    <w:r>
      <w:rPr>
        <w:lang w:val="fr-FR"/>
      </w:rPr>
      <w:t>V</w:t>
    </w:r>
    <w:r w:rsidRPr="00BF7A06">
      <w:rPr>
        <w:lang w:val="fr-FR"/>
      </w:rPr>
      <w:t xml:space="preserve">. </w:t>
    </w:r>
    <w:r>
      <w:rPr>
        <w:lang w:val="fr-FR"/>
      </w:rPr>
      <w:t xml:space="preserve"> Formulaires de Soumission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F1A5A" w14:textId="11C2E7E1"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49</w:t>
    </w:r>
    <w:r>
      <w:rPr>
        <w:rStyle w:val="Numrodepage"/>
      </w:rPr>
      <w:fldChar w:fldCharType="end"/>
    </w:r>
  </w:p>
  <w:p w14:paraId="00D2BC07" w14:textId="77777777" w:rsidR="00535394" w:rsidRDefault="00535394" w:rsidP="00BF7A06">
    <w:pPr>
      <w:pStyle w:val="En-tte"/>
      <w:tabs>
        <w:tab w:val="clear" w:pos="9000"/>
        <w:tab w:val="right" w:pos="8460"/>
      </w:tabs>
    </w:pPr>
    <w:r w:rsidRPr="00BF7A06">
      <w:rPr>
        <w:lang w:val="fr-FR"/>
      </w:rPr>
      <w:t>Section I</w:t>
    </w:r>
    <w:r>
      <w:rPr>
        <w:lang w:val="fr-FR"/>
      </w:rPr>
      <w:t>V</w:t>
    </w:r>
    <w:r w:rsidRPr="00BF7A06">
      <w:rPr>
        <w:lang w:val="fr-FR"/>
      </w:rPr>
      <w:t xml:space="preserve">. </w:t>
    </w:r>
    <w:r>
      <w:rPr>
        <w:lang w:val="fr-FR"/>
      </w:rPr>
      <w:t xml:space="preserve"> Formulaires de Soumission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911B3" w14:textId="762C83C4"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46</w:t>
    </w:r>
    <w:r>
      <w:rPr>
        <w:rStyle w:val="Numrodepage"/>
      </w:rPr>
      <w:fldChar w:fldCharType="end"/>
    </w:r>
  </w:p>
  <w:p w14:paraId="1518E7EB" w14:textId="77777777" w:rsidR="00535394" w:rsidRDefault="00535394" w:rsidP="00BF7A06">
    <w:pPr>
      <w:pStyle w:val="En-tte"/>
      <w:tabs>
        <w:tab w:val="clear" w:pos="9000"/>
        <w:tab w:val="right" w:pos="8460"/>
      </w:tabs>
      <w:jc w:val="left"/>
    </w:pPr>
    <w:r>
      <w:rPr>
        <w:lang w:val="fr-FR"/>
      </w:rPr>
      <w:tab/>
    </w:r>
    <w:r w:rsidRPr="00BF7A06">
      <w:rPr>
        <w:lang w:val="fr-FR"/>
      </w:rPr>
      <w:t>Section I</w:t>
    </w:r>
    <w:r>
      <w:rPr>
        <w:lang w:val="fr-FR"/>
      </w:rPr>
      <w:t>V</w:t>
    </w:r>
    <w:r w:rsidRPr="00BF7A06">
      <w:rPr>
        <w:lang w:val="fr-FR"/>
      </w:rPr>
      <w:t xml:space="preserve">. </w:t>
    </w:r>
    <w:r>
      <w:rPr>
        <w:lang w:val="fr-FR"/>
      </w:rPr>
      <w:t>Formulaires de soumission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9607B" w14:textId="77777777"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62</w:t>
    </w:r>
    <w:r>
      <w:rPr>
        <w:rStyle w:val="Numrodepage"/>
      </w:rPr>
      <w:fldChar w:fldCharType="end"/>
    </w:r>
  </w:p>
  <w:p w14:paraId="73A749CA" w14:textId="77777777" w:rsidR="00535394" w:rsidRDefault="00535394" w:rsidP="00BF7A06">
    <w:pPr>
      <w:pStyle w:val="En-tte"/>
      <w:pBdr>
        <w:bottom w:val="single" w:sz="4" w:space="1" w:color="auto"/>
      </w:pBdr>
      <w:tabs>
        <w:tab w:val="clear" w:pos="9000"/>
        <w:tab w:val="right" w:pos="8460"/>
      </w:tabs>
    </w:pPr>
    <w:r>
      <w:t xml:space="preserve"> </w:t>
    </w:r>
    <w:r>
      <w:tab/>
    </w:r>
    <w:r w:rsidRPr="00BF7A06">
      <w:rPr>
        <w:lang w:val="fr-FR"/>
      </w:rPr>
      <w:t>Section I</w:t>
    </w:r>
    <w:r>
      <w:rPr>
        <w:lang w:val="fr-FR"/>
      </w:rPr>
      <w:t>V</w:t>
    </w:r>
    <w:r w:rsidRPr="00BF7A06">
      <w:rPr>
        <w:lang w:val="fr-FR"/>
      </w:rPr>
      <w:t xml:space="preserve">. </w:t>
    </w:r>
    <w:r>
      <w:rPr>
        <w:lang w:val="fr-FR"/>
      </w:rPr>
      <w:t>Formulaires de soumission</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7F3B1" w14:textId="5897D42F"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53</w:t>
    </w:r>
    <w:r>
      <w:rPr>
        <w:rStyle w:val="Numrodepage"/>
      </w:rPr>
      <w:fldChar w:fldCharType="end"/>
    </w:r>
  </w:p>
  <w:p w14:paraId="16EC9011" w14:textId="77777777" w:rsidR="00535394" w:rsidRDefault="00535394" w:rsidP="00BF7A06">
    <w:pPr>
      <w:pStyle w:val="En-tte"/>
      <w:tabs>
        <w:tab w:val="clear" w:pos="9000"/>
        <w:tab w:val="right" w:pos="8460"/>
      </w:tabs>
    </w:pPr>
    <w:r w:rsidRPr="00BF7A06">
      <w:rPr>
        <w:lang w:val="fr-FR"/>
      </w:rPr>
      <w:t>Section I</w:t>
    </w:r>
    <w:r>
      <w:rPr>
        <w:lang w:val="fr-FR"/>
      </w:rPr>
      <w:t>V</w:t>
    </w:r>
    <w:r w:rsidRPr="00BF7A06">
      <w:rPr>
        <w:lang w:val="fr-FR"/>
      </w:rPr>
      <w:t xml:space="preserve">. </w:t>
    </w:r>
    <w:r>
      <w:rPr>
        <w:lang w:val="fr-FR"/>
      </w:rPr>
      <w:t xml:space="preserve"> Formulaires de Soumission</w:t>
    </w:r>
    <w: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DF5D1" w14:textId="7C5CD8B8" w:rsidR="00535394" w:rsidRDefault="00535394" w:rsidP="00871EED">
    <w:pPr>
      <w:pStyle w:val="En-tte"/>
      <w:tabs>
        <w:tab w:val="clear" w:pos="9000"/>
        <w:tab w:val="right" w:pos="8505"/>
      </w:tabs>
      <w:ind w:right="-17"/>
      <w:jc w:val="left"/>
    </w:pPr>
    <w:r w:rsidRPr="00BF7A06">
      <w:rPr>
        <w:lang w:val="fr-FR"/>
      </w:rPr>
      <w:t>Section I</w:t>
    </w:r>
    <w:r>
      <w:rPr>
        <w:lang w:val="fr-FR"/>
      </w:rPr>
      <w:t>V</w:t>
    </w:r>
    <w:r w:rsidRPr="00BF7A06">
      <w:rPr>
        <w:lang w:val="fr-FR"/>
      </w:rPr>
      <w:t xml:space="preserve">. </w:t>
    </w:r>
    <w:r>
      <w:rPr>
        <w:lang w:val="fr-FR"/>
      </w:rPr>
      <w:t xml:space="preserve"> Formulaires de Soumission</w:t>
    </w:r>
    <w:r>
      <w:rPr>
        <w:lang w:val="fr-FR"/>
      </w:rPr>
      <w:tab/>
    </w:r>
    <w:r>
      <w:rPr>
        <w:rStyle w:val="Numrodepage"/>
      </w:rPr>
      <w:fldChar w:fldCharType="begin"/>
    </w:r>
    <w:r>
      <w:rPr>
        <w:rStyle w:val="Numrodepage"/>
      </w:rPr>
      <w:instrText xml:space="preserve"> PAGE </w:instrText>
    </w:r>
    <w:r>
      <w:rPr>
        <w:rStyle w:val="Numrodepage"/>
      </w:rPr>
      <w:fldChar w:fldCharType="separate"/>
    </w:r>
    <w:r w:rsidR="000B23E8">
      <w:rPr>
        <w:rStyle w:val="Numrodepage"/>
        <w:noProof/>
      </w:rPr>
      <w:t>50</w:t>
    </w:r>
    <w:r>
      <w:rPr>
        <w:rStyle w:val="Numrodepage"/>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5216F" w14:textId="7FB95711"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54</w:t>
    </w:r>
    <w:r>
      <w:rPr>
        <w:rStyle w:val="Numrodepage"/>
      </w:rPr>
      <w:fldChar w:fldCharType="end"/>
    </w:r>
  </w:p>
  <w:p w14:paraId="04A0A227" w14:textId="77777777" w:rsidR="00535394" w:rsidRDefault="00535394" w:rsidP="00871EED">
    <w:pPr>
      <w:pStyle w:val="En-tte"/>
      <w:pBdr>
        <w:bottom w:val="single" w:sz="4" w:space="1" w:color="auto"/>
      </w:pBdr>
      <w:tabs>
        <w:tab w:val="clear" w:pos="9000"/>
        <w:tab w:val="right" w:pos="13892"/>
      </w:tabs>
    </w:pPr>
    <w:r>
      <w:t xml:space="preserve"> </w:t>
    </w:r>
    <w:r>
      <w:tab/>
    </w:r>
    <w:r w:rsidRPr="00BF7A06">
      <w:rPr>
        <w:lang w:val="fr-FR"/>
      </w:rPr>
      <w:t>Section I</w:t>
    </w:r>
    <w:r>
      <w:rPr>
        <w:lang w:val="fr-FR"/>
      </w:rPr>
      <w:t>V</w:t>
    </w:r>
    <w:r w:rsidRPr="00BF7A06">
      <w:rPr>
        <w:lang w:val="fr-FR"/>
      </w:rPr>
      <w:t xml:space="preserve">. </w:t>
    </w:r>
    <w:r>
      <w:rPr>
        <w:lang w:val="fr-FR"/>
      </w:rPr>
      <w:t>Formulaires de Soumission</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7B2C9" w14:textId="5546B0C3" w:rsidR="00535394" w:rsidRDefault="00535394" w:rsidP="00871EED">
    <w:pPr>
      <w:pStyle w:val="En-tte"/>
      <w:tabs>
        <w:tab w:val="clear" w:pos="9000"/>
        <w:tab w:val="right" w:pos="14034"/>
      </w:tabs>
      <w:ind w:right="-18"/>
      <w:jc w:val="left"/>
    </w:pPr>
    <w:r>
      <w:rPr>
        <w:rStyle w:val="Numrodepage"/>
      </w:rPr>
      <w:fldChar w:fldCharType="begin"/>
    </w:r>
    <w:r>
      <w:rPr>
        <w:rStyle w:val="Numrodepage"/>
      </w:rPr>
      <w:instrText xml:space="preserve"> PAGE </w:instrText>
    </w:r>
    <w:r>
      <w:rPr>
        <w:rStyle w:val="Numrodepage"/>
      </w:rPr>
      <w:fldChar w:fldCharType="separate"/>
    </w:r>
    <w:r w:rsidR="000B23E8">
      <w:rPr>
        <w:rStyle w:val="Numrodepage"/>
        <w:noProof/>
      </w:rPr>
      <w:t>51</w:t>
    </w:r>
    <w:r>
      <w:rPr>
        <w:rStyle w:val="Numrodepage"/>
      </w:rPr>
      <w:fldChar w:fldCharType="end"/>
    </w:r>
    <w:r>
      <w:rPr>
        <w:rStyle w:val="Numrodepage"/>
      </w:rPr>
      <w:tab/>
    </w:r>
    <w:r w:rsidRPr="00BF7A06">
      <w:rPr>
        <w:lang w:val="fr-FR"/>
      </w:rPr>
      <w:t>Section I</w:t>
    </w:r>
    <w:r>
      <w:rPr>
        <w:lang w:val="fr-FR"/>
      </w:rPr>
      <w:t>V</w:t>
    </w:r>
    <w:r w:rsidRPr="00BF7A06">
      <w:rPr>
        <w:lang w:val="fr-FR"/>
      </w:rPr>
      <w:t xml:space="preserve">. </w:t>
    </w:r>
    <w:r>
      <w:rPr>
        <w:lang w:val="fr-FR"/>
      </w:rPr>
      <w:t xml:space="preserve"> Formulaires de Soumission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7EA59" w14:textId="77777777"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5996116D" w14:textId="77777777" w:rsidR="00535394" w:rsidRDefault="00535394">
    <w:pPr>
      <w:pStyle w:val="En-tte"/>
    </w:pPr>
    <w:r>
      <w:t>Dossier type d’Appel d’Offres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BEF3B" w14:textId="7028EFDB"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56</w:t>
    </w:r>
    <w:r>
      <w:rPr>
        <w:rStyle w:val="Numrodepage"/>
      </w:rPr>
      <w:fldChar w:fldCharType="end"/>
    </w:r>
  </w:p>
  <w:p w14:paraId="43359D73" w14:textId="77777777" w:rsidR="00535394" w:rsidRDefault="00535394" w:rsidP="00474675">
    <w:pPr>
      <w:pStyle w:val="En-tte"/>
      <w:tabs>
        <w:tab w:val="clear" w:pos="9000"/>
        <w:tab w:val="right" w:pos="8460"/>
      </w:tabs>
      <w:ind w:right="-18"/>
      <w:jc w:val="left"/>
    </w:pPr>
    <w:r>
      <w:t xml:space="preserve"> </w:t>
    </w:r>
    <w:r>
      <w:tab/>
    </w:r>
    <w:r w:rsidRPr="00BF7A06">
      <w:rPr>
        <w:lang w:val="fr-FR"/>
      </w:rPr>
      <w:t>I</w:t>
    </w:r>
    <w:r>
      <w:rPr>
        <w:lang w:val="fr-FR"/>
      </w:rPr>
      <w:t>V</w:t>
    </w:r>
    <w:r w:rsidRPr="00BF7A06">
      <w:rPr>
        <w:lang w:val="fr-FR"/>
      </w:rPr>
      <w:t xml:space="preserve">. </w:t>
    </w:r>
    <w:r>
      <w:rPr>
        <w:lang w:val="fr-FR"/>
      </w:rPr>
      <w:t xml:space="preserve"> Formulaires de soumission</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61118" w14:textId="386865C4" w:rsidR="00535394" w:rsidRDefault="00535394" w:rsidP="00BF7A06">
    <w:pPr>
      <w:pStyle w:val="En-tte"/>
      <w:tabs>
        <w:tab w:val="clear" w:pos="9000"/>
        <w:tab w:val="right" w:pos="8460"/>
      </w:tabs>
      <w:ind w:right="-18"/>
      <w:jc w:val="left"/>
    </w:pPr>
    <w:r>
      <w:rPr>
        <w:rStyle w:val="Numrodepage"/>
      </w:rPr>
      <w:fldChar w:fldCharType="begin"/>
    </w:r>
    <w:r>
      <w:rPr>
        <w:rStyle w:val="Numrodepage"/>
      </w:rPr>
      <w:instrText xml:space="preserve"> PAGE </w:instrText>
    </w:r>
    <w:r>
      <w:rPr>
        <w:rStyle w:val="Numrodepage"/>
      </w:rPr>
      <w:fldChar w:fldCharType="separate"/>
    </w:r>
    <w:r w:rsidR="000B23E8">
      <w:rPr>
        <w:rStyle w:val="Numrodepage"/>
        <w:noProof/>
      </w:rPr>
      <w:t>55</w:t>
    </w:r>
    <w:r>
      <w:rPr>
        <w:rStyle w:val="Numrodepage"/>
      </w:rPr>
      <w:fldChar w:fldCharType="end"/>
    </w:r>
    <w:r>
      <w:rPr>
        <w:rStyle w:val="Numrodepage"/>
      </w:rPr>
      <w:tab/>
    </w:r>
    <w:r w:rsidRPr="00BF7A06">
      <w:rPr>
        <w:lang w:val="fr-FR"/>
      </w:rPr>
      <w:t>Section I</w:t>
    </w:r>
    <w:r>
      <w:rPr>
        <w:lang w:val="fr-FR"/>
      </w:rPr>
      <w:t>V</w:t>
    </w:r>
    <w:r w:rsidRPr="00BF7A06">
      <w:rPr>
        <w:lang w:val="fr-FR"/>
      </w:rPr>
      <w:t xml:space="preserve">. </w:t>
    </w:r>
    <w:r>
      <w:rPr>
        <w:lang w:val="fr-FR"/>
      </w:rPr>
      <w:t xml:space="preserve"> Formulaires de Soumission</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B01B2" w14:textId="38DB466A"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D59F2">
      <w:rPr>
        <w:rStyle w:val="Numrodepage"/>
        <w:noProof/>
      </w:rPr>
      <w:t>56</w:t>
    </w:r>
    <w:r>
      <w:rPr>
        <w:rStyle w:val="Numrodepage"/>
      </w:rPr>
      <w:fldChar w:fldCharType="end"/>
    </w:r>
  </w:p>
  <w:p w14:paraId="051D0C45" w14:textId="77777777" w:rsidR="00535394" w:rsidRDefault="00535394" w:rsidP="00401783">
    <w:pPr>
      <w:pStyle w:val="En-tte"/>
      <w:tabs>
        <w:tab w:val="clear" w:pos="9000"/>
        <w:tab w:val="right" w:pos="8647"/>
      </w:tabs>
      <w:ind w:right="-7"/>
      <w:rPr>
        <w:lang w:val="fr-FR"/>
      </w:rPr>
    </w:pPr>
    <w:r>
      <w:tab/>
    </w:r>
    <w:r>
      <w:rPr>
        <w:rStyle w:val="Numrodepage"/>
      </w:rPr>
      <w:t>Section VII.  Bordereau des Quantités, Calendrier de Livraison et Spécifications Techniques</w:t>
    </w:r>
  </w:p>
  <w:p w14:paraId="466C5742" w14:textId="77777777" w:rsidR="00535394" w:rsidRDefault="00535394" w:rsidP="008E60C3">
    <w:pPr>
      <w:pStyle w:val="En-tte"/>
      <w:pBdr>
        <w:bottom w:val="single" w:sz="4" w:space="1" w:color="auto"/>
      </w:pBdr>
      <w:tabs>
        <w:tab w:val="clear" w:pos="9000"/>
        <w:tab w:val="right" w:pos="8460"/>
      </w:tabs>
      <w:ind w:right="-7" w:firstLine="3261"/>
      <w:jc w:val="left"/>
      <w:rPr>
        <w:lang w:val="fr-FR"/>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E4D52" w14:textId="77777777"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57</w:t>
    </w:r>
    <w:r>
      <w:rPr>
        <w:rStyle w:val="Numrodepage"/>
      </w:rPr>
      <w:fldChar w:fldCharType="end"/>
    </w:r>
  </w:p>
  <w:p w14:paraId="4E28EAF3" w14:textId="77777777" w:rsidR="00535394" w:rsidRDefault="00535394">
    <w:pPr>
      <w:pStyle w:val="En-tte"/>
      <w:tabs>
        <w:tab w:val="clear" w:pos="9000"/>
        <w:tab w:val="right" w:pos="8647"/>
      </w:tabs>
      <w:ind w:right="-7"/>
      <w:rPr>
        <w:lang w:val="fr-FR"/>
      </w:rPr>
    </w:pPr>
    <w:r>
      <w:rPr>
        <w:rStyle w:val="Numrodepage"/>
      </w:rPr>
      <w:t>Section VII.  Bordereau des quantités, Calendrier de livraison et Spécifications techniques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1B23C" w14:textId="77777777" w:rsidR="00535394" w:rsidRDefault="00535394" w:rsidP="00BF7A06">
    <w:pPr>
      <w:pStyle w:val="En-tte"/>
      <w:tabs>
        <w:tab w:val="clear" w:pos="9000"/>
        <w:tab w:val="right" w:pos="8460"/>
      </w:tabs>
      <w:ind w:right="-18"/>
    </w:pPr>
    <w:r w:rsidRPr="00BF7A06">
      <w:rPr>
        <w:lang w:val="fr-FR"/>
      </w:rPr>
      <w:t>I</w:t>
    </w:r>
    <w:r>
      <w:rPr>
        <w:lang w:val="fr-FR"/>
      </w:rPr>
      <w:t>V</w:t>
    </w:r>
    <w:r w:rsidRPr="00BF7A06">
      <w:rPr>
        <w:lang w:val="fr-FR"/>
      </w:rPr>
      <w:t xml:space="preserve">. </w:t>
    </w:r>
    <w:r>
      <w:rPr>
        <w:lang w:val="fr-FR"/>
      </w:rPr>
      <w:t xml:space="preserve"> Formulaires de Soumission</w:t>
    </w:r>
    <w:r>
      <w:rPr>
        <w:rStyle w:val="Numrodepage"/>
      </w:rPr>
      <w:t xml:space="preserve"> </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64</w:t>
    </w:r>
    <w:r>
      <w:rPr>
        <w:rStyle w:val="Numrodepage"/>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0F8EB" w14:textId="77777777" w:rsidR="00535394" w:rsidRPr="00121091" w:rsidRDefault="00535394" w:rsidP="0062641D">
    <w:pPr>
      <w:pStyle w:val="En-tte"/>
      <w:ind w:right="72"/>
      <w:rPr>
        <w:lang w:val="fr-FR"/>
      </w:rPr>
    </w:pPr>
    <w:r>
      <w:rPr>
        <w:lang w:val="fr-FR"/>
      </w:rPr>
      <w:t>Section V. Critères d’éligibilité</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E88CC" w14:textId="77777777" w:rsidR="00535394" w:rsidRPr="00121091" w:rsidRDefault="00535394">
    <w:pPr>
      <w:pStyle w:val="En-tte"/>
      <w:framePr w:wrap="auto" w:vAnchor="text" w:hAnchor="margin" w:xAlign="outside" w:y="1"/>
      <w:rPr>
        <w:rStyle w:val="Numrodepage"/>
        <w:lang w:val="fr-FR"/>
      </w:rPr>
    </w:pPr>
  </w:p>
  <w:p w14:paraId="72C2FAAF" w14:textId="77777777" w:rsidR="00535394" w:rsidRPr="00121091" w:rsidRDefault="00535394" w:rsidP="0062641D">
    <w:pPr>
      <w:pStyle w:val="En-tte"/>
      <w:ind w:right="-18"/>
      <w:rPr>
        <w:lang w:val="fr-FR"/>
      </w:rPr>
    </w:pPr>
    <w:r w:rsidRPr="00121091">
      <w:rPr>
        <w:rStyle w:val="Numrodepage"/>
        <w:lang w:val="fr-FR"/>
      </w:rPr>
      <w:t>Section</w:t>
    </w:r>
    <w:r>
      <w:rPr>
        <w:rStyle w:val="Numrodepage"/>
        <w:lang w:val="fr-FR"/>
      </w:rPr>
      <w:t xml:space="preserve"> V - </w:t>
    </w:r>
    <w:r w:rsidRPr="00121091">
      <w:rPr>
        <w:lang w:val="fr-FR"/>
      </w:rPr>
      <w:t>Critères d’éligibilité</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71234" w14:textId="77777777" w:rsidR="00535394" w:rsidRPr="00443F50" w:rsidRDefault="00535394" w:rsidP="0062641D">
    <w:pPr>
      <w:pStyle w:val="En-tte"/>
      <w:ind w:right="72"/>
      <w:rPr>
        <w:lang w:val="fr-FR"/>
      </w:rPr>
    </w:pPr>
    <w:r>
      <w:rPr>
        <w:lang w:val="fr-FR"/>
      </w:rPr>
      <w:t xml:space="preserve">Section 5. Critères d’éligibilité et </w:t>
    </w:r>
    <w:r w:rsidRPr="00121091">
      <w:rPr>
        <w:lang w:val="fr-FR"/>
      </w:rPr>
      <w:t>responsabil</w:t>
    </w:r>
    <w:r>
      <w:rPr>
        <w:lang w:val="fr-FR"/>
      </w:rPr>
      <w:t>ité environnementale et sociale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2EDE1" w14:textId="7722F36B"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62</w:t>
    </w:r>
    <w:r>
      <w:rPr>
        <w:rStyle w:val="Numrodepage"/>
      </w:rPr>
      <w:fldChar w:fldCharType="end"/>
    </w:r>
  </w:p>
  <w:p w14:paraId="47BCB90A" w14:textId="77777777" w:rsidR="00535394" w:rsidRDefault="00535394" w:rsidP="002E4D7B">
    <w:pPr>
      <w:pStyle w:val="En-tte"/>
      <w:tabs>
        <w:tab w:val="clear" w:pos="9000"/>
        <w:tab w:val="right" w:pos="8505"/>
      </w:tabs>
      <w:ind w:right="-7"/>
      <w:rPr>
        <w:lang w:val="fr-FR"/>
      </w:rPr>
    </w:pPr>
    <w:r>
      <w:tab/>
    </w:r>
    <w:r>
      <w:rPr>
        <w:lang w:val="fr-FR"/>
      </w:rPr>
      <w:t>VI</w:t>
    </w:r>
    <w:r w:rsidRPr="00BF7A06">
      <w:rPr>
        <w:lang w:val="fr-FR"/>
      </w:rPr>
      <w:t xml:space="preserve">. </w:t>
    </w:r>
    <w:r>
      <w:rPr>
        <w:lang w:val="fr-FR"/>
      </w:rPr>
      <w:t xml:space="preserve"> Règles de l’AFD en matière de Fraude et de Corruption – Responsabilité E&amp;S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793FA" w14:textId="2CD099C4"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67</w:t>
    </w:r>
    <w:r>
      <w:rPr>
        <w:rStyle w:val="Numrodepage"/>
      </w:rPr>
      <w:fldChar w:fldCharType="end"/>
    </w:r>
  </w:p>
  <w:p w14:paraId="26A4A7A0" w14:textId="7F974DC2" w:rsidR="00535394" w:rsidRDefault="00535394" w:rsidP="002F4A1E">
    <w:pPr>
      <w:pStyle w:val="En-tte"/>
      <w:tabs>
        <w:tab w:val="clear" w:pos="9000"/>
        <w:tab w:val="right" w:pos="8647"/>
      </w:tabs>
      <w:ind w:right="-7"/>
      <w:rPr>
        <w:lang w:val="fr-FR"/>
      </w:rPr>
    </w:pPr>
    <w:r w:rsidRPr="002F4A1E">
      <w:rPr>
        <w:lang w:val="fr-FR"/>
      </w:rPr>
      <w:t>Section VII.  Bordereau des Quantités, Calendrier de Livraison et Spécifications Techniques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DAB34" w14:textId="684933E3"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6E2B">
      <w:rPr>
        <w:rStyle w:val="Numrodepage"/>
        <w:noProof/>
      </w:rPr>
      <w:t>2</w:t>
    </w:r>
    <w:r>
      <w:rPr>
        <w:rStyle w:val="Numrodepage"/>
      </w:rPr>
      <w:fldChar w:fldCharType="end"/>
    </w:r>
  </w:p>
  <w:p w14:paraId="364DADDA" w14:textId="77777777" w:rsidR="00535394" w:rsidRDefault="00535394" w:rsidP="00DF03D2">
    <w:pPr>
      <w:pStyle w:val="En-tte"/>
      <w:tabs>
        <w:tab w:val="clear" w:pos="9000"/>
        <w:tab w:val="right" w:pos="8460"/>
        <w:tab w:val="right" w:pos="9720"/>
      </w:tabs>
      <w:ind w:right="-45" w:firstLine="360"/>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B00F6" w14:textId="39EC66F0" w:rsidR="00535394" w:rsidRDefault="00535394" w:rsidP="00BF7A06">
    <w:pPr>
      <w:pStyle w:val="En-tte"/>
      <w:tabs>
        <w:tab w:val="clear" w:pos="9000"/>
        <w:tab w:val="right" w:pos="8460"/>
      </w:tabs>
      <w:ind w:right="-18"/>
    </w:pPr>
    <w:r>
      <w:rPr>
        <w:rStyle w:val="Numrodepage"/>
      </w:rPr>
      <w:fldChar w:fldCharType="begin"/>
    </w:r>
    <w:r>
      <w:rPr>
        <w:rStyle w:val="Numrodepage"/>
      </w:rPr>
      <w:instrText xml:space="preserve"> PAGE </w:instrText>
    </w:r>
    <w:r>
      <w:rPr>
        <w:rStyle w:val="Numrodepage"/>
      </w:rPr>
      <w:fldChar w:fldCharType="separate"/>
    </w:r>
    <w:r w:rsidR="000B23E8">
      <w:rPr>
        <w:rStyle w:val="Numrodepage"/>
        <w:noProof/>
      </w:rPr>
      <w:t>60</w:t>
    </w:r>
    <w:r>
      <w:rPr>
        <w:rStyle w:val="Numrodepage"/>
      </w:rPr>
      <w:fldChar w:fldCharType="end"/>
    </w:r>
    <w:r>
      <w:rPr>
        <w:rStyle w:val="Numrodepage"/>
      </w:rPr>
      <w:tab/>
    </w:r>
    <w:r>
      <w:rPr>
        <w:lang w:val="fr-FR"/>
      </w:rPr>
      <w:t>VI</w:t>
    </w:r>
    <w:r w:rsidRPr="00BF7A06">
      <w:rPr>
        <w:lang w:val="fr-FR"/>
      </w:rPr>
      <w:t xml:space="preserve">. </w:t>
    </w:r>
    <w:r>
      <w:rPr>
        <w:lang w:val="fr-FR"/>
      </w:rPr>
      <w:t xml:space="preserve"> Règles de l’AFD en matière de Fraude et de Corruption – Responsabilité E&amp;S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F35DC" w14:textId="46CCAF9C" w:rsidR="00535394" w:rsidRDefault="00535394" w:rsidP="00BF7A06">
    <w:pPr>
      <w:pStyle w:val="En-tte"/>
      <w:tabs>
        <w:tab w:val="clear" w:pos="9000"/>
        <w:tab w:val="right" w:pos="8460"/>
      </w:tabs>
      <w:ind w:right="-18"/>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0B23E8">
      <w:rPr>
        <w:rStyle w:val="Numrodepage"/>
        <w:noProof/>
      </w:rPr>
      <w:t>63</w:t>
    </w:r>
    <w:r>
      <w:rPr>
        <w:rStyle w:val="Numrodepage"/>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37A7A" w14:textId="1C3E32BB" w:rsidR="00535394" w:rsidRDefault="00535394" w:rsidP="00BF7A06">
    <w:pPr>
      <w:pStyle w:val="En-tte"/>
      <w:tabs>
        <w:tab w:val="clear" w:pos="9000"/>
        <w:tab w:val="right" w:pos="8460"/>
      </w:tabs>
      <w:ind w:right="-18"/>
    </w:pPr>
    <w:r>
      <w:rPr>
        <w:rStyle w:val="Numrodepage"/>
      </w:rPr>
      <w:fldChar w:fldCharType="begin"/>
    </w:r>
    <w:r>
      <w:rPr>
        <w:rStyle w:val="Numrodepage"/>
      </w:rPr>
      <w:instrText xml:space="preserve"> PAGE </w:instrText>
    </w:r>
    <w:r>
      <w:rPr>
        <w:rStyle w:val="Numrodepage"/>
      </w:rPr>
      <w:fldChar w:fldCharType="separate"/>
    </w:r>
    <w:r w:rsidR="000B23E8">
      <w:rPr>
        <w:rStyle w:val="Numrodepage"/>
        <w:noProof/>
      </w:rPr>
      <w:t>64</w:t>
    </w:r>
    <w:r>
      <w:rPr>
        <w:rStyle w:val="Numrodepage"/>
      </w:rPr>
      <w:fldChar w:fldCharType="end"/>
    </w:r>
    <w:r>
      <w:rPr>
        <w:rStyle w:val="Numrodepage"/>
      </w:rPr>
      <w:tab/>
      <w:t>Section VII.  Bordereau des Quantités, Calendrier de Livraison et Spécifications Techniques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373B7" w14:textId="68F83CA5"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68</w:t>
    </w:r>
    <w:r>
      <w:rPr>
        <w:rStyle w:val="Numrodepage"/>
      </w:rPr>
      <w:fldChar w:fldCharType="end"/>
    </w:r>
  </w:p>
  <w:p w14:paraId="34AAF245" w14:textId="77777777" w:rsidR="00535394" w:rsidRDefault="00535394" w:rsidP="00615E3F">
    <w:pPr>
      <w:pStyle w:val="En-tte"/>
      <w:tabs>
        <w:tab w:val="clear" w:pos="9000"/>
        <w:tab w:val="right" w:pos="13892"/>
      </w:tabs>
      <w:ind w:right="-7"/>
      <w:rPr>
        <w:lang w:val="fr-FR"/>
      </w:rPr>
    </w:pPr>
    <w:r>
      <w:tab/>
    </w:r>
    <w:r>
      <w:rPr>
        <w:rStyle w:val="Numrodepage"/>
      </w:rPr>
      <w:t>Section VII.  Bordereau des Quantités, Calendrier de Livraison et Spécifications Techniques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A39BB" w14:textId="6C2DED05" w:rsidR="00535394" w:rsidRDefault="00535394" w:rsidP="00A6457F">
    <w:pPr>
      <w:pStyle w:val="En-tte"/>
      <w:tabs>
        <w:tab w:val="clear" w:pos="9000"/>
        <w:tab w:val="right" w:pos="13892"/>
      </w:tabs>
      <w:ind w:right="-18"/>
    </w:pPr>
    <w:r>
      <w:rPr>
        <w:rStyle w:val="Numrodepage"/>
      </w:rPr>
      <w:t xml:space="preserve">Section VII.  Bordereau des Quantités, Calendrier de Livraison et Spécifications Techniques </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0B23E8">
      <w:rPr>
        <w:rStyle w:val="Numrodepage"/>
        <w:noProof/>
      </w:rPr>
      <w:t>65</w:t>
    </w:r>
    <w:r>
      <w:rPr>
        <w:rStyle w:val="Numrodepage"/>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67871" w14:textId="49B85C1C"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104</w:t>
    </w:r>
    <w:r>
      <w:rPr>
        <w:rStyle w:val="Numrodepage"/>
      </w:rPr>
      <w:fldChar w:fldCharType="end"/>
    </w:r>
  </w:p>
  <w:p w14:paraId="05073FB3" w14:textId="77777777" w:rsidR="00535394" w:rsidRDefault="00535394" w:rsidP="001E52FE">
    <w:pPr>
      <w:pStyle w:val="En-tte"/>
      <w:tabs>
        <w:tab w:val="clear" w:pos="9000"/>
        <w:tab w:val="right" w:pos="8505"/>
      </w:tabs>
      <w:ind w:right="-6"/>
      <w:rPr>
        <w:lang w:val="fr-FR"/>
      </w:rPr>
    </w:pPr>
    <w:r>
      <w:tab/>
    </w:r>
    <w:r>
      <w:rPr>
        <w:rStyle w:val="Numrodepage"/>
      </w:rPr>
      <w:t>Section VII.  Bordereau des Quantités, Calendrier de Livraison et Spécifications Techniques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AB654" w14:textId="69DE5830"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103</w:t>
    </w:r>
    <w:r>
      <w:rPr>
        <w:rStyle w:val="Numrodepage"/>
      </w:rPr>
      <w:fldChar w:fldCharType="end"/>
    </w:r>
  </w:p>
  <w:p w14:paraId="09E1763C" w14:textId="77777777" w:rsidR="00535394" w:rsidRDefault="00535394" w:rsidP="00C01181">
    <w:pPr>
      <w:pStyle w:val="En-tte"/>
      <w:tabs>
        <w:tab w:val="clear" w:pos="9000"/>
        <w:tab w:val="right" w:pos="8647"/>
      </w:tabs>
      <w:ind w:right="-7"/>
      <w:rPr>
        <w:lang w:val="fr-FR"/>
      </w:rPr>
    </w:pPr>
    <w:r>
      <w:rPr>
        <w:rStyle w:val="Numrodepage"/>
      </w:rPr>
      <w:t>Section VII.  Bordereau des Quantités, Calendrier de Livraison et Spécifications Techniques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CC8D3" w14:textId="74D97FDF" w:rsidR="00535394" w:rsidRDefault="00535394" w:rsidP="00A6457F">
    <w:pPr>
      <w:pStyle w:val="En-tte"/>
      <w:tabs>
        <w:tab w:val="clear" w:pos="9000"/>
        <w:tab w:val="right" w:pos="8505"/>
      </w:tabs>
      <w:ind w:right="-17"/>
    </w:pPr>
    <w:r>
      <w:rPr>
        <w:rStyle w:val="Numrodepage"/>
      </w:rPr>
      <w:t xml:space="preserve">Section VII.  Bordereau des Quantités, Calendrier de Livraison et Spécifications Techniques </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0B23E8">
      <w:rPr>
        <w:rStyle w:val="Numrodepage"/>
        <w:noProof/>
      </w:rPr>
      <w:t>105</w:t>
    </w:r>
    <w:r>
      <w:rPr>
        <w:rStyle w:val="Numrodepage"/>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56D6D" w14:textId="4B946EDE" w:rsidR="00535394" w:rsidRDefault="00535394" w:rsidP="00401783">
    <w:pPr>
      <w:pStyle w:val="En-tte"/>
      <w:tabs>
        <w:tab w:val="clear" w:pos="9000"/>
        <w:tab w:val="right" w:pos="8505"/>
      </w:tabs>
    </w:pPr>
    <w:r>
      <w:fldChar w:fldCharType="begin"/>
    </w:r>
    <w:r>
      <w:instrText>PAGE   \* MERGEFORMAT</w:instrText>
    </w:r>
    <w:r>
      <w:fldChar w:fldCharType="separate"/>
    </w:r>
    <w:r w:rsidR="000B23E8" w:rsidRPr="000B23E8">
      <w:rPr>
        <w:noProof/>
        <w:lang w:val="fr-FR"/>
      </w:rPr>
      <w:t>106</w:t>
    </w:r>
    <w:r>
      <w:fldChar w:fldCharType="end"/>
    </w:r>
  </w:p>
  <w:p w14:paraId="66D3B1A8" w14:textId="77777777" w:rsidR="00535394" w:rsidRDefault="00535394">
    <w:pPr>
      <w:pStyle w:val="En-tte"/>
      <w:pBdr>
        <w:bottom w:val="none" w:sz="0" w:space="0" w:color="auto"/>
      </w:pBdr>
      <w:ind w:right="-72"/>
      <w:rPr>
        <w:lang w:val="fr-FR"/>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9DE0D" w14:textId="06E8F376"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122</w:t>
    </w:r>
    <w:r>
      <w:rPr>
        <w:rStyle w:val="Numrodepage"/>
      </w:rPr>
      <w:fldChar w:fldCharType="end"/>
    </w:r>
  </w:p>
  <w:p w14:paraId="56986825" w14:textId="77777777" w:rsidR="00535394" w:rsidRDefault="00535394" w:rsidP="008E60C3">
    <w:pPr>
      <w:pStyle w:val="En-tte"/>
      <w:tabs>
        <w:tab w:val="clear" w:pos="9000"/>
        <w:tab w:val="right" w:pos="8460"/>
      </w:tabs>
      <w:ind w:right="-7"/>
      <w:rPr>
        <w:lang w:val="fr-FR"/>
      </w:rPr>
    </w:pPr>
    <w:r>
      <w:tab/>
      <w:t>Section VIII.  Cahier des Clauses Administratives Générales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881A0" w14:textId="77777777"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14:paraId="7AB1AB0B" w14:textId="77777777" w:rsidR="00535394" w:rsidRDefault="00535394">
    <w:pPr>
      <w:pStyle w:val="En-tte"/>
      <w:ind w:right="-36"/>
    </w:pPr>
    <w:r>
      <w:rPr>
        <w:rStyle w:val="Numrodepage"/>
        <w:lang w:val="fr-FR"/>
      </w:rPr>
      <w:t xml:space="preserve">Section </w:t>
    </w:r>
    <w:r w:rsidRPr="009B38AA">
      <w:rPr>
        <w:rStyle w:val="Numrodepage"/>
        <w:lang w:val="fr-FR"/>
      </w:rPr>
      <w:t xml:space="preserve">I. </w:t>
    </w:r>
    <w:r>
      <w:rPr>
        <w:rStyle w:val="Numrodepage"/>
        <w:lang w:val="fr-FR"/>
      </w:rPr>
      <w:t>Instructions aux Soumissionnaires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F5122" w14:textId="2459DAAF"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121</w:t>
    </w:r>
    <w:r>
      <w:rPr>
        <w:rStyle w:val="Numrodepage"/>
      </w:rPr>
      <w:fldChar w:fldCharType="end"/>
    </w:r>
  </w:p>
  <w:p w14:paraId="02E86C3B" w14:textId="77777777" w:rsidR="00535394" w:rsidRDefault="00535394" w:rsidP="008E60C3">
    <w:pPr>
      <w:pStyle w:val="En-tte"/>
      <w:tabs>
        <w:tab w:val="clear" w:pos="9000"/>
        <w:tab w:val="right" w:pos="8460"/>
      </w:tabs>
      <w:ind w:right="-7"/>
      <w:rPr>
        <w:lang w:val="fr-FR"/>
      </w:rPr>
    </w:pPr>
    <w:r>
      <w:t>Section VIII.  Cahier des Clauses Administratives Générales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97054" w14:textId="5348633E" w:rsidR="00535394" w:rsidRDefault="00535394" w:rsidP="00401783">
    <w:pPr>
      <w:pStyle w:val="En-tte"/>
      <w:tabs>
        <w:tab w:val="clear" w:pos="9000"/>
        <w:tab w:val="right" w:pos="8505"/>
      </w:tabs>
    </w:pPr>
    <w:r>
      <w:t xml:space="preserve">Section VIII.  Cahier des Clauses Administratives Générales </w:t>
    </w:r>
    <w:r>
      <w:tab/>
    </w:r>
    <w:r>
      <w:fldChar w:fldCharType="begin"/>
    </w:r>
    <w:r>
      <w:instrText>PAGE   \* MERGEFORMAT</w:instrText>
    </w:r>
    <w:r>
      <w:fldChar w:fldCharType="separate"/>
    </w:r>
    <w:r w:rsidR="000B23E8" w:rsidRPr="000B23E8">
      <w:rPr>
        <w:noProof/>
        <w:lang w:val="fr-FR"/>
      </w:rPr>
      <w:t>107</w:t>
    </w:r>
    <w:r>
      <w:fldChar w:fldCharType="end"/>
    </w:r>
  </w:p>
  <w:p w14:paraId="6E56F9D7" w14:textId="77777777" w:rsidR="00535394" w:rsidRDefault="00535394" w:rsidP="00401783">
    <w:pPr>
      <w:pStyle w:val="En-tte"/>
      <w:pBdr>
        <w:bottom w:val="none" w:sz="0" w:space="0" w:color="auto"/>
      </w:pBdr>
      <w:tabs>
        <w:tab w:val="left" w:pos="2250"/>
      </w:tabs>
      <w:ind w:right="-72"/>
      <w:rPr>
        <w:lang w:val="fr-FR"/>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48786" w14:textId="664F6B25"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130</w:t>
    </w:r>
    <w:r>
      <w:rPr>
        <w:rStyle w:val="Numrodepage"/>
      </w:rPr>
      <w:fldChar w:fldCharType="end"/>
    </w:r>
    <w:bookmarkStart w:id="522" w:name="_Toc494778659"/>
  </w:p>
  <w:p w14:paraId="5EEFED27" w14:textId="77777777" w:rsidR="00535394" w:rsidRDefault="00535394" w:rsidP="00C17A71">
    <w:pPr>
      <w:pStyle w:val="En-tte"/>
      <w:tabs>
        <w:tab w:val="clear" w:pos="9000"/>
        <w:tab w:val="right" w:pos="8460"/>
      </w:tabs>
      <w:ind w:right="-7"/>
      <w:rPr>
        <w:lang w:val="fr-FR"/>
      </w:rPr>
    </w:pPr>
    <w:r>
      <w:tab/>
    </w:r>
    <w:bookmarkEnd w:id="522"/>
    <w:r>
      <w:t>Section IX.  Cahier des Clauses Administratives Particulières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6757" w14:textId="4D9F18D2"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129</w:t>
    </w:r>
    <w:r>
      <w:rPr>
        <w:rStyle w:val="Numrodepage"/>
      </w:rPr>
      <w:fldChar w:fldCharType="end"/>
    </w:r>
  </w:p>
  <w:p w14:paraId="703C51BD" w14:textId="77777777" w:rsidR="00535394" w:rsidRDefault="00535394" w:rsidP="00C17A71">
    <w:pPr>
      <w:pStyle w:val="En-tte"/>
      <w:tabs>
        <w:tab w:val="clear" w:pos="9000"/>
        <w:tab w:val="right" w:pos="8647"/>
      </w:tabs>
      <w:ind w:right="-7"/>
    </w:pPr>
    <w:r>
      <w:t>Section IX.  Cahier des Clauses Administratives Particulières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081B9" w14:textId="4A303641" w:rsidR="00535394" w:rsidRDefault="00535394" w:rsidP="00F87C27">
    <w:pPr>
      <w:pStyle w:val="En-tte"/>
      <w:tabs>
        <w:tab w:val="clear" w:pos="9000"/>
        <w:tab w:val="right" w:pos="8505"/>
      </w:tabs>
    </w:pPr>
    <w:r>
      <w:fldChar w:fldCharType="begin"/>
    </w:r>
    <w:r>
      <w:instrText>PAGE   \* MERGEFORMAT</w:instrText>
    </w:r>
    <w:r>
      <w:fldChar w:fldCharType="separate"/>
    </w:r>
    <w:r w:rsidR="000B23E8" w:rsidRPr="000B23E8">
      <w:rPr>
        <w:noProof/>
        <w:lang w:val="fr-FR"/>
      </w:rPr>
      <w:t>123</w:t>
    </w:r>
    <w:r>
      <w:fldChar w:fldCharType="end"/>
    </w:r>
    <w:r>
      <w:tab/>
      <w:t>Section IX.  Cahier des Clauses Administratives Particulières</w:t>
    </w:r>
  </w:p>
  <w:p w14:paraId="35BD5C7E" w14:textId="77777777" w:rsidR="00535394" w:rsidRDefault="00535394">
    <w:pPr>
      <w:pStyle w:val="En-tte"/>
      <w:pBdr>
        <w:bottom w:val="none" w:sz="0" w:space="0" w:color="auto"/>
      </w:pBdr>
      <w:ind w:right="-72"/>
      <w:rPr>
        <w:lang w:val="fr-FR"/>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6CD5" w14:textId="77777777"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92</w:t>
    </w:r>
    <w:r>
      <w:rPr>
        <w:rStyle w:val="Numrodepage"/>
      </w:rPr>
      <w:fldChar w:fldCharType="end"/>
    </w:r>
  </w:p>
  <w:p w14:paraId="6F8006E9" w14:textId="77777777" w:rsidR="00535394" w:rsidRDefault="00535394" w:rsidP="00C17A71">
    <w:pPr>
      <w:pStyle w:val="En-tte"/>
      <w:tabs>
        <w:tab w:val="clear" w:pos="9000"/>
        <w:tab w:val="right" w:pos="8460"/>
      </w:tabs>
      <w:ind w:right="-7"/>
      <w:rPr>
        <w:lang w:val="fr-FR"/>
      </w:rPr>
    </w:pPr>
    <w:r>
      <w:tab/>
    </w:r>
    <w:r>
      <w:rPr>
        <w:lang w:val="fr-FR"/>
      </w:rPr>
      <w:t>Section VIII. Formulaires du marché</w:t>
    </w:r>
  </w:p>
  <w:p w14:paraId="1D960930" w14:textId="77777777" w:rsidR="00535394" w:rsidRDefault="00535394">
    <w:pPr>
      <w:pStyle w:val="En-tte"/>
      <w:pBdr>
        <w:bottom w:val="single" w:sz="4" w:space="1" w:color="auto"/>
      </w:pBdr>
      <w:tabs>
        <w:tab w:val="clear" w:pos="9000"/>
        <w:tab w:val="right" w:pos="8647"/>
      </w:tabs>
      <w:ind w:right="-7" w:firstLine="3261"/>
      <w:jc w:val="left"/>
      <w:rPr>
        <w:lang w:val="fr-FR"/>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690D9" w14:textId="6B3A0A9F" w:rsidR="00535394" w:rsidRDefault="00535394" w:rsidP="000F1597">
    <w:pPr>
      <w:pStyle w:val="En-tte"/>
      <w:tabs>
        <w:tab w:val="clear" w:pos="9000"/>
        <w:tab w:val="right" w:pos="8505"/>
      </w:tabs>
    </w:pPr>
    <w:r>
      <w:fldChar w:fldCharType="begin"/>
    </w:r>
    <w:r>
      <w:instrText>PAGE   \* MERGEFORMAT</w:instrText>
    </w:r>
    <w:r>
      <w:fldChar w:fldCharType="separate"/>
    </w:r>
    <w:r w:rsidR="000B23E8" w:rsidRPr="000B23E8">
      <w:rPr>
        <w:noProof/>
        <w:lang w:val="fr-FR"/>
      </w:rPr>
      <w:t>131</w:t>
    </w:r>
    <w:r>
      <w:fldChar w:fldCharType="end"/>
    </w:r>
    <w:r>
      <w:tab/>
      <w:t>Section X.  Formulaires du Marché</w:t>
    </w:r>
  </w:p>
  <w:p w14:paraId="7F9F993D" w14:textId="77777777" w:rsidR="00535394" w:rsidRDefault="00535394">
    <w:pPr>
      <w:pStyle w:val="En-tte"/>
      <w:pBdr>
        <w:bottom w:val="none" w:sz="0" w:space="0" w:color="auto"/>
      </w:pBdr>
      <w:ind w:right="-72"/>
      <w:rPr>
        <w:lang w:val="fr-FR"/>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36130" w14:textId="6CC65A72"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134</w:t>
    </w:r>
    <w:r>
      <w:rPr>
        <w:rStyle w:val="Numrodepage"/>
      </w:rPr>
      <w:fldChar w:fldCharType="end"/>
    </w:r>
  </w:p>
  <w:p w14:paraId="6D446AF7" w14:textId="77777777" w:rsidR="00535394" w:rsidRDefault="00535394" w:rsidP="0079680A">
    <w:pPr>
      <w:pStyle w:val="En-tte"/>
      <w:pBdr>
        <w:bottom w:val="single" w:sz="4" w:space="1" w:color="auto"/>
      </w:pBdr>
      <w:tabs>
        <w:tab w:val="clear" w:pos="9000"/>
        <w:tab w:val="right" w:pos="8460"/>
      </w:tabs>
      <w:ind w:right="-7" w:firstLine="3261"/>
      <w:jc w:val="left"/>
      <w:rPr>
        <w:lang w:val="fr-FR"/>
      </w:rPr>
    </w:pPr>
    <w:r>
      <w:tab/>
    </w:r>
    <w:r>
      <w:rPr>
        <w:lang w:val="fr-FR"/>
      </w:rPr>
      <w:t>Section X.  Formulaires du Marché</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03B12" w14:textId="24ECAD90"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137</w:t>
    </w:r>
    <w:r>
      <w:rPr>
        <w:rStyle w:val="Numrodepage"/>
      </w:rPr>
      <w:fldChar w:fldCharType="end"/>
    </w:r>
  </w:p>
  <w:p w14:paraId="2E870AD1" w14:textId="77777777" w:rsidR="00535394" w:rsidRDefault="00535394">
    <w:pPr>
      <w:pStyle w:val="En-tte"/>
      <w:tabs>
        <w:tab w:val="clear" w:pos="9000"/>
        <w:tab w:val="right" w:pos="8647"/>
      </w:tabs>
      <w:ind w:right="-7"/>
      <w:rPr>
        <w:lang w:val="fr-FR"/>
      </w:rPr>
    </w:pPr>
    <w:r>
      <w:rPr>
        <w:lang w:val="fr-FR"/>
      </w:rPr>
      <w:t>Section X.  Formulaires du Marché</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EBE83" w14:textId="6D098B5F" w:rsidR="00535394" w:rsidRPr="00BD48B3" w:rsidRDefault="00535394" w:rsidP="00BD48B3">
    <w:pPr>
      <w:pStyle w:val="En-tte"/>
      <w:tabs>
        <w:tab w:val="clear" w:pos="9000"/>
        <w:tab w:val="right" w:pos="8460"/>
      </w:tabs>
      <w:ind w:right="-7"/>
      <w:rPr>
        <w:lang w:val="fr-FR"/>
      </w:rPr>
    </w:pPr>
    <w:r>
      <w:rPr>
        <w:rStyle w:val="Numrodepage"/>
      </w:rPr>
      <w:fldChar w:fldCharType="begin"/>
    </w:r>
    <w:r>
      <w:rPr>
        <w:rStyle w:val="Numrodepage"/>
      </w:rPr>
      <w:instrText xml:space="preserve"> PAGE </w:instrText>
    </w:r>
    <w:r>
      <w:rPr>
        <w:rStyle w:val="Numrodepage"/>
      </w:rPr>
      <w:fldChar w:fldCharType="separate"/>
    </w:r>
    <w:r w:rsidR="000B23E8">
      <w:rPr>
        <w:rStyle w:val="Numrodepage"/>
        <w:noProof/>
      </w:rPr>
      <w:t>132</w:t>
    </w:r>
    <w:r>
      <w:rPr>
        <w:rStyle w:val="Numrodepage"/>
      </w:rPr>
      <w:fldChar w:fldCharType="end"/>
    </w:r>
    <w:r>
      <w:rPr>
        <w:rStyle w:val="Numrodepage"/>
      </w:rPr>
      <w:tab/>
      <w:t>Section X.  Formulaires du Marché</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2C85" w14:textId="7634F457"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6E2B">
      <w:rPr>
        <w:rStyle w:val="Numrodepage"/>
        <w:noProof/>
      </w:rPr>
      <w:t>3</w:t>
    </w:r>
    <w:r>
      <w:rPr>
        <w:rStyle w:val="Numrodepage"/>
      </w:rPr>
      <w:fldChar w:fldCharType="end"/>
    </w:r>
  </w:p>
  <w:p w14:paraId="78F1C846" w14:textId="77777777" w:rsidR="00535394" w:rsidRDefault="00535394" w:rsidP="00DF03D2">
    <w:pPr>
      <w:pStyle w:val="En-tte"/>
      <w:tabs>
        <w:tab w:val="clear" w:pos="9000"/>
        <w:tab w:val="right" w:pos="8460"/>
        <w:tab w:val="right" w:pos="9720"/>
      </w:tabs>
      <w:ind w:right="-45" w:firstLine="360"/>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8DDE6" w14:textId="608DCA0B"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B23E8">
      <w:rPr>
        <w:rStyle w:val="Numrodepage"/>
        <w:noProof/>
      </w:rPr>
      <w:t>136</w:t>
    </w:r>
    <w:r>
      <w:rPr>
        <w:rStyle w:val="Numrodepage"/>
      </w:rPr>
      <w:fldChar w:fldCharType="end"/>
    </w:r>
  </w:p>
  <w:p w14:paraId="5025C088" w14:textId="77777777" w:rsidR="00535394" w:rsidRDefault="00535394">
    <w:pPr>
      <w:pStyle w:val="En-tte"/>
      <w:pBdr>
        <w:bottom w:val="single" w:sz="4" w:space="1" w:color="auto"/>
      </w:pBdr>
      <w:tabs>
        <w:tab w:val="clear" w:pos="9000"/>
        <w:tab w:val="right" w:pos="8647"/>
      </w:tabs>
      <w:ind w:right="-7" w:firstLine="3261"/>
      <w:jc w:val="left"/>
      <w:rPr>
        <w:lang w:val="fr-FR"/>
      </w:rPr>
    </w:pPr>
    <w:r>
      <w:tab/>
    </w:r>
    <w:r>
      <w:rPr>
        <w:rStyle w:val="Numrodepage"/>
      </w:rPr>
      <w:t>Section X.  Formulaires du Marché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1D858" w14:textId="3BB1E692" w:rsidR="00535394" w:rsidRDefault="00535394">
    <w:pPr>
      <w:pStyle w:val="En-tte"/>
      <w:framePr w:wrap="around"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866E2B">
      <w:rPr>
        <w:rStyle w:val="Numrodepage"/>
        <w:noProof/>
      </w:rPr>
      <w:t>22</w:t>
    </w:r>
    <w:r>
      <w:rPr>
        <w:rStyle w:val="Numrodepage"/>
      </w:rPr>
      <w:fldChar w:fldCharType="end"/>
    </w:r>
  </w:p>
  <w:p w14:paraId="56856B7A" w14:textId="77777777" w:rsidR="00535394" w:rsidRDefault="00535394" w:rsidP="00BF7A06">
    <w:pPr>
      <w:pStyle w:val="En-tte"/>
      <w:tabs>
        <w:tab w:val="clear" w:pos="9000"/>
        <w:tab w:val="right" w:pos="8460"/>
      </w:tabs>
      <w:jc w:val="left"/>
    </w:pPr>
    <w:r>
      <w:rPr>
        <w:lang w:val="fr-FR"/>
      </w:rPr>
      <w:tab/>
      <w:t xml:space="preserve">Section </w:t>
    </w:r>
    <w:r w:rsidRPr="009B38AA">
      <w:rPr>
        <w:lang w:val="fr-FR"/>
      </w:rPr>
      <w:t>I.</w:t>
    </w:r>
    <w:r>
      <w:rPr>
        <w:lang w:val="fr-FR"/>
      </w:rPr>
      <w:t xml:space="preserve"> </w:t>
    </w:r>
    <w:r w:rsidRPr="009B38AA">
      <w:rPr>
        <w:lang w:val="fr-FR"/>
      </w:rPr>
      <w:t xml:space="preserve"> </w:t>
    </w:r>
    <w:r>
      <w:rPr>
        <w:lang w:val="fr-FR"/>
      </w:rPr>
      <w:t>Instructions aux Soumissionnaires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707FB" w14:textId="4370CDB0"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6E2B">
      <w:rPr>
        <w:rStyle w:val="Numrodepage"/>
        <w:noProof/>
      </w:rPr>
      <w:t>23</w:t>
    </w:r>
    <w:r>
      <w:rPr>
        <w:rStyle w:val="Numrodepage"/>
      </w:rPr>
      <w:fldChar w:fldCharType="end"/>
    </w:r>
  </w:p>
  <w:p w14:paraId="2EFA2038" w14:textId="77777777" w:rsidR="00535394" w:rsidRPr="009B38AA" w:rsidRDefault="00535394" w:rsidP="00BF7A06">
    <w:pPr>
      <w:pStyle w:val="En-tte"/>
      <w:tabs>
        <w:tab w:val="clear" w:pos="9000"/>
        <w:tab w:val="right" w:pos="8460"/>
      </w:tabs>
      <w:ind w:right="-18"/>
      <w:jc w:val="left"/>
      <w:rPr>
        <w:lang w:val="fr-FR"/>
      </w:rPr>
    </w:pPr>
    <w:r>
      <w:rPr>
        <w:lang w:val="fr-FR"/>
      </w:rPr>
      <w:t xml:space="preserve">Section </w:t>
    </w:r>
    <w:r w:rsidRPr="009B38AA">
      <w:rPr>
        <w:lang w:val="fr-FR"/>
      </w:rPr>
      <w:t xml:space="preserve">I. </w:t>
    </w:r>
    <w:r>
      <w:rPr>
        <w:lang w:val="fr-FR"/>
      </w:rPr>
      <w:t xml:space="preserve"> Instructions aux Soumissionnaires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14387" w14:textId="2C135FA5" w:rsidR="00535394" w:rsidRDefault="0053539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6E2B">
      <w:rPr>
        <w:rStyle w:val="Numrodepage"/>
        <w:noProof/>
      </w:rPr>
      <w:t>4</w:t>
    </w:r>
    <w:r>
      <w:rPr>
        <w:rStyle w:val="Numrodepage"/>
      </w:rPr>
      <w:fldChar w:fldCharType="end"/>
    </w:r>
  </w:p>
  <w:p w14:paraId="36B8376F" w14:textId="77777777" w:rsidR="00535394" w:rsidRPr="009B38AA" w:rsidRDefault="00535394" w:rsidP="007E3857">
    <w:pPr>
      <w:pStyle w:val="En-tte"/>
      <w:tabs>
        <w:tab w:val="clear" w:pos="9000"/>
        <w:tab w:val="right" w:pos="8460"/>
      </w:tabs>
      <w:jc w:val="left"/>
      <w:rPr>
        <w:lang w:val="fr-FR"/>
      </w:rPr>
    </w:pPr>
    <w:r>
      <w:rPr>
        <w:lang w:val="fr-FR"/>
      </w:rPr>
      <w:tab/>
      <w:t xml:space="preserve">Section </w:t>
    </w:r>
    <w:r w:rsidRPr="009B38AA">
      <w:rPr>
        <w:lang w:val="fr-FR"/>
      </w:rPr>
      <w:t>I.</w:t>
    </w:r>
    <w:r>
      <w:rPr>
        <w:lang w:val="fr-FR"/>
      </w:rPr>
      <w:t xml:space="preserve"> </w:t>
    </w:r>
    <w:r w:rsidRPr="009B38AA">
      <w:rPr>
        <w:lang w:val="fr-FR"/>
      </w:rPr>
      <w:t xml:space="preserve"> </w:t>
    </w:r>
    <w:r>
      <w:rPr>
        <w:lang w:val="fr-FR"/>
      </w:rPr>
      <w:t>Instructions aux Soumissionnaires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901E18"/>
    <w:lvl w:ilvl="0">
      <w:numFmt w:val="decimal"/>
      <w:lvlText w:val="*"/>
      <w:lvlJc w:val="left"/>
      <w:rPr>
        <w:rFonts w:cs="Times New Roman"/>
      </w:rPr>
    </w:lvl>
  </w:abstractNum>
  <w:abstractNum w:abstractNumId="1">
    <w:nsid w:val="00000001"/>
    <w:multiLevelType w:val="hybridMultilevel"/>
    <w:tmpl w:val="5044AAEE"/>
    <w:lvl w:ilvl="0" w:tplc="F0BCDE4A">
      <w:start w:val="1"/>
      <w:numFmt w:val="decimal"/>
      <w:lvlText w:val="(%1)"/>
      <w:lvlJc w:val="left"/>
      <w:pPr>
        <w:tabs>
          <w:tab w:val="num" w:pos="1440"/>
        </w:tabs>
        <w:ind w:left="1440" w:hanging="360"/>
      </w:pPr>
      <w:rPr>
        <w:rFonts w:cs="Times New Roman"/>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2">
    <w:nsid w:val="00000005"/>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3">
    <w:nsid w:val="00000463"/>
    <w:multiLevelType w:val="multilevel"/>
    <w:tmpl w:val="000008E6"/>
    <w:lvl w:ilvl="0">
      <w:start w:val="1"/>
      <w:numFmt w:val="lowerLetter"/>
      <w:lvlText w:val="(%1)"/>
      <w:lvlJc w:val="left"/>
      <w:pPr>
        <w:ind w:hanging="72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C7706D"/>
    <w:multiLevelType w:val="hybridMultilevel"/>
    <w:tmpl w:val="26AC025A"/>
    <w:lvl w:ilvl="0" w:tplc="05F83B4C">
      <w:start w:val="4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149785B"/>
    <w:multiLevelType w:val="singleLevel"/>
    <w:tmpl w:val="3874146C"/>
    <w:lvl w:ilvl="0">
      <w:start w:val="1"/>
      <w:numFmt w:val="lowerLetter"/>
      <w:lvlText w:val="%1)"/>
      <w:lvlJc w:val="left"/>
      <w:pPr>
        <w:tabs>
          <w:tab w:val="num" w:pos="360"/>
        </w:tabs>
        <w:ind w:left="360" w:hanging="360"/>
      </w:pPr>
      <w:rPr>
        <w:b w:val="0"/>
        <w:i w:val="0"/>
      </w:rPr>
    </w:lvl>
  </w:abstractNum>
  <w:abstractNum w:abstractNumId="6">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7">
    <w:nsid w:val="035048CC"/>
    <w:multiLevelType w:val="multilevel"/>
    <w:tmpl w:val="A03CC812"/>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067971BD"/>
    <w:multiLevelType w:val="hybridMultilevel"/>
    <w:tmpl w:val="88BE6736"/>
    <w:lvl w:ilvl="0" w:tplc="7DDE39A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0">
    <w:nsid w:val="09C31FB8"/>
    <w:multiLevelType w:val="hybridMultilevel"/>
    <w:tmpl w:val="0F00C8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A910F83"/>
    <w:multiLevelType w:val="hybridMultilevel"/>
    <w:tmpl w:val="AF4A3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B15633D"/>
    <w:multiLevelType w:val="hybridMultilevel"/>
    <w:tmpl w:val="E6BA16D4"/>
    <w:lvl w:ilvl="0" w:tplc="6CFEBA4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0C1E145C"/>
    <w:multiLevelType w:val="singleLevel"/>
    <w:tmpl w:val="1D1C4328"/>
    <w:lvl w:ilvl="0">
      <w:start w:val="1"/>
      <w:numFmt w:val="lowerLetter"/>
      <w:lvlText w:val="%1)"/>
      <w:lvlJc w:val="left"/>
      <w:pPr>
        <w:tabs>
          <w:tab w:val="num" w:pos="360"/>
        </w:tabs>
        <w:ind w:left="360" w:hanging="360"/>
      </w:pPr>
      <w:rPr>
        <w:rFonts w:hint="default"/>
        <w:i w:val="0"/>
      </w:rPr>
    </w:lvl>
  </w:abstractNum>
  <w:abstractNum w:abstractNumId="14">
    <w:nsid w:val="0CB70B6D"/>
    <w:multiLevelType w:val="hybridMultilevel"/>
    <w:tmpl w:val="A3381E30"/>
    <w:lvl w:ilvl="0" w:tplc="19621A2C">
      <w:start w:val="1"/>
      <w:numFmt w:val="lowerLetter"/>
      <w:lvlText w:val="%1)"/>
      <w:lvlJc w:val="left"/>
      <w:pPr>
        <w:tabs>
          <w:tab w:val="num" w:pos="450"/>
        </w:tabs>
        <w:ind w:left="450" w:hanging="540"/>
      </w:pPr>
      <w:rPr>
        <w:rFonts w:ascii="Times New Roman" w:eastAsia="Times New Roman" w:hAnsi="Times New Roman" w:cs="Times New Roman"/>
      </w:rPr>
    </w:lvl>
    <w:lvl w:ilvl="1" w:tplc="04090003">
      <w:start w:val="1"/>
      <w:numFmt w:val="bullet"/>
      <w:lvlText w:val="o"/>
      <w:lvlJc w:val="left"/>
      <w:pPr>
        <w:tabs>
          <w:tab w:val="num" w:pos="990"/>
        </w:tabs>
        <w:ind w:left="990" w:hanging="360"/>
      </w:pPr>
      <w:rPr>
        <w:rFonts w:ascii="Courier New" w:hAnsi="Courier New" w:hint="default"/>
      </w:rPr>
    </w:lvl>
    <w:lvl w:ilvl="2" w:tplc="8CBC93E0">
      <w:start w:val="1"/>
      <w:numFmt w:val="lowerLetter"/>
      <w:lvlText w:val="%3)"/>
      <w:lvlJc w:val="left"/>
      <w:pPr>
        <w:ind w:left="1710" w:hanging="360"/>
      </w:pPr>
      <w:rPr>
        <w:rFont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5">
    <w:nsid w:val="0D400483"/>
    <w:multiLevelType w:val="multilevel"/>
    <w:tmpl w:val="82E4F3C2"/>
    <w:lvl w:ilvl="0">
      <w:start w:val="23"/>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FC650DB"/>
    <w:multiLevelType w:val="multilevel"/>
    <w:tmpl w:val="3C68C1E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0861F8E"/>
    <w:multiLevelType w:val="singleLevel"/>
    <w:tmpl w:val="66D6B416"/>
    <w:lvl w:ilvl="0">
      <w:start w:val="1"/>
      <w:numFmt w:val="lowerLetter"/>
      <w:lvlText w:val="%1)"/>
      <w:lvlJc w:val="left"/>
      <w:pPr>
        <w:tabs>
          <w:tab w:val="num" w:pos="504"/>
        </w:tabs>
        <w:ind w:left="504" w:hanging="504"/>
      </w:pPr>
      <w:rPr>
        <w:b w:val="0"/>
        <w:i w:val="0"/>
        <w:sz w:val="24"/>
        <w:szCs w:val="24"/>
      </w:rPr>
    </w:lvl>
  </w:abstractNum>
  <w:abstractNum w:abstractNumId="18">
    <w:nsid w:val="10942A50"/>
    <w:multiLevelType w:val="hybridMultilevel"/>
    <w:tmpl w:val="4DF63C06"/>
    <w:lvl w:ilvl="0" w:tplc="5F6082F8">
      <w:start w:val="3"/>
      <w:numFmt w:val="decimal"/>
      <w:lvlText w:val="%1."/>
      <w:lvlJc w:val="left"/>
      <w:pPr>
        <w:tabs>
          <w:tab w:val="num" w:pos="720"/>
        </w:tabs>
        <w:ind w:left="720" w:hanging="360"/>
      </w:pPr>
      <w:rPr>
        <w:rFonts w:cs="Times New Roman" w:hint="default"/>
        <w:sz w:val="24"/>
      </w:rPr>
    </w:lvl>
    <w:lvl w:ilvl="1" w:tplc="3878B9F8">
      <w:start w:val="2"/>
      <w:numFmt w:val="lowerRoman"/>
      <w:lvlText w:val="(%2)"/>
      <w:lvlJc w:val="left"/>
      <w:pPr>
        <w:tabs>
          <w:tab w:val="num" w:pos="1800"/>
        </w:tabs>
        <w:ind w:left="1800" w:hanging="720"/>
      </w:pPr>
      <w:rPr>
        <w:rFonts w:cs="Times New Roman" w:hint="default"/>
      </w:rPr>
    </w:lvl>
    <w:lvl w:ilvl="2" w:tplc="63F06A64">
      <w:start w:val="1"/>
      <w:numFmt w:val="bullet"/>
      <w:lvlText w:val=""/>
      <w:lvlJc w:val="left"/>
      <w:pPr>
        <w:tabs>
          <w:tab w:val="num" w:pos="2340"/>
        </w:tabs>
        <w:ind w:left="2340" w:hanging="360"/>
      </w:pPr>
      <w:rPr>
        <w:rFonts w:ascii="Symbol" w:hAnsi="Symbol" w:cs="Times New Roman" w:hint="default"/>
        <w:sz w:val="24"/>
      </w:rPr>
    </w:lvl>
    <w:lvl w:ilvl="3" w:tplc="FE0A6470">
      <w:start w:val="1"/>
      <w:numFmt w:val="low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9">
    <w:nsid w:val="120B685F"/>
    <w:multiLevelType w:val="multilevel"/>
    <w:tmpl w:val="A48867B6"/>
    <w:lvl w:ilvl="0">
      <w:start w:val="1"/>
      <w:numFmt w:val="bullet"/>
      <w:lvlText w:val=""/>
      <w:lvlJc w:val="left"/>
      <w:pPr>
        <w:tabs>
          <w:tab w:val="num" w:pos="360"/>
        </w:tabs>
        <w:ind w:left="360" w:hanging="360"/>
      </w:pPr>
      <w:rPr>
        <w:rFonts w:ascii="Symbol" w:hAnsi="Symbol" w:hint="default"/>
        <w:sz w:val="24"/>
        <w:szCs w:val="24"/>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23E14C3"/>
    <w:multiLevelType w:val="hybridMultilevel"/>
    <w:tmpl w:val="4B625F80"/>
    <w:lvl w:ilvl="0" w:tplc="0809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12E339E8"/>
    <w:multiLevelType w:val="multilevel"/>
    <w:tmpl w:val="7B32D4CA"/>
    <w:lvl w:ilvl="0">
      <w:start w:val="25"/>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5411E44"/>
    <w:multiLevelType w:val="singleLevel"/>
    <w:tmpl w:val="9D5AF9A0"/>
    <w:lvl w:ilvl="0">
      <w:start w:val="1"/>
      <w:numFmt w:val="lowerRoman"/>
      <w:lvlText w:val="%1)"/>
      <w:lvlJc w:val="left"/>
      <w:pPr>
        <w:tabs>
          <w:tab w:val="num" w:pos="720"/>
        </w:tabs>
        <w:ind w:left="504" w:hanging="504"/>
      </w:pPr>
      <w:rPr>
        <w:rFonts w:hint="default"/>
      </w:rPr>
    </w:lvl>
  </w:abstractNum>
  <w:abstractNum w:abstractNumId="23">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6C83656"/>
    <w:multiLevelType w:val="multilevel"/>
    <w:tmpl w:val="B328765A"/>
    <w:lvl w:ilvl="0">
      <w:start w:val="1"/>
      <w:numFmt w:val="decimal"/>
      <w:pStyle w:val="Style4"/>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1A2818BA"/>
    <w:multiLevelType w:val="hybridMultilevel"/>
    <w:tmpl w:val="E6EA64D4"/>
    <w:lvl w:ilvl="0" w:tplc="040C000B">
      <w:start w:val="1"/>
      <w:numFmt w:val="bullet"/>
      <w:lvlText w:val=""/>
      <w:lvlJc w:val="left"/>
      <w:pPr>
        <w:ind w:left="587" w:hanging="360"/>
      </w:pPr>
      <w:rPr>
        <w:rFonts w:ascii="Wingdings" w:hAnsi="Wingdings" w:hint="default"/>
      </w:rPr>
    </w:lvl>
    <w:lvl w:ilvl="1" w:tplc="04090003">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6">
    <w:nsid w:val="1CFF0942"/>
    <w:multiLevelType w:val="multilevel"/>
    <w:tmpl w:val="8EB41734"/>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E320B5C"/>
    <w:multiLevelType w:val="hybridMultilevel"/>
    <w:tmpl w:val="0AAE1DBE"/>
    <w:lvl w:ilvl="0" w:tplc="8072026A">
      <w:start w:val="1"/>
      <w:numFmt w:val="lowerLetter"/>
      <w:lvlText w:val="%1)"/>
      <w:lvlJc w:val="left"/>
      <w:pPr>
        <w:ind w:left="667" w:hanging="360"/>
      </w:pPr>
      <w:rPr>
        <w:rFonts w:hint="default"/>
      </w:rPr>
    </w:lvl>
    <w:lvl w:ilvl="1" w:tplc="040C0019">
      <w:start w:val="1"/>
      <w:numFmt w:val="lowerLetter"/>
      <w:lvlText w:val="%2."/>
      <w:lvlJc w:val="left"/>
      <w:pPr>
        <w:ind w:left="1387" w:hanging="360"/>
      </w:pPr>
    </w:lvl>
    <w:lvl w:ilvl="2" w:tplc="040C001B" w:tentative="1">
      <w:start w:val="1"/>
      <w:numFmt w:val="lowerRoman"/>
      <w:lvlText w:val="%3."/>
      <w:lvlJc w:val="right"/>
      <w:pPr>
        <w:ind w:left="2107" w:hanging="180"/>
      </w:pPr>
    </w:lvl>
    <w:lvl w:ilvl="3" w:tplc="040C000F" w:tentative="1">
      <w:start w:val="1"/>
      <w:numFmt w:val="decimal"/>
      <w:lvlText w:val="%4."/>
      <w:lvlJc w:val="left"/>
      <w:pPr>
        <w:ind w:left="2827" w:hanging="360"/>
      </w:pPr>
    </w:lvl>
    <w:lvl w:ilvl="4" w:tplc="040C0019" w:tentative="1">
      <w:start w:val="1"/>
      <w:numFmt w:val="lowerLetter"/>
      <w:lvlText w:val="%5."/>
      <w:lvlJc w:val="left"/>
      <w:pPr>
        <w:ind w:left="3547" w:hanging="360"/>
      </w:pPr>
    </w:lvl>
    <w:lvl w:ilvl="5" w:tplc="040C001B" w:tentative="1">
      <w:start w:val="1"/>
      <w:numFmt w:val="lowerRoman"/>
      <w:lvlText w:val="%6."/>
      <w:lvlJc w:val="right"/>
      <w:pPr>
        <w:ind w:left="4267" w:hanging="180"/>
      </w:pPr>
    </w:lvl>
    <w:lvl w:ilvl="6" w:tplc="040C000F" w:tentative="1">
      <w:start w:val="1"/>
      <w:numFmt w:val="decimal"/>
      <w:lvlText w:val="%7."/>
      <w:lvlJc w:val="left"/>
      <w:pPr>
        <w:ind w:left="4987" w:hanging="360"/>
      </w:pPr>
    </w:lvl>
    <w:lvl w:ilvl="7" w:tplc="040C0019" w:tentative="1">
      <w:start w:val="1"/>
      <w:numFmt w:val="lowerLetter"/>
      <w:lvlText w:val="%8."/>
      <w:lvlJc w:val="left"/>
      <w:pPr>
        <w:ind w:left="5707" w:hanging="360"/>
      </w:pPr>
    </w:lvl>
    <w:lvl w:ilvl="8" w:tplc="040C001B" w:tentative="1">
      <w:start w:val="1"/>
      <w:numFmt w:val="lowerRoman"/>
      <w:lvlText w:val="%9."/>
      <w:lvlJc w:val="right"/>
      <w:pPr>
        <w:ind w:left="6427" w:hanging="180"/>
      </w:pPr>
    </w:lvl>
  </w:abstractNum>
  <w:abstractNum w:abstractNumId="28">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24B72E0F"/>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3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31">
    <w:nsid w:val="2604304C"/>
    <w:multiLevelType w:val="hybridMultilevel"/>
    <w:tmpl w:val="DF488268"/>
    <w:lvl w:ilvl="0" w:tplc="2E2A7B1C">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262B7D3A"/>
    <w:multiLevelType w:val="hybridMultilevel"/>
    <w:tmpl w:val="057E150C"/>
    <w:lvl w:ilvl="0" w:tplc="3C0E2ECE">
      <w:start w:val="1"/>
      <w:numFmt w:val="bullet"/>
      <w:lvlText w:val=""/>
      <w:lvlJc w:val="left"/>
      <w:pPr>
        <w:tabs>
          <w:tab w:val="num" w:pos="2052"/>
        </w:tabs>
        <w:ind w:left="2052" w:hanging="360"/>
      </w:pPr>
      <w:rPr>
        <w:rFonts w:ascii="Symbol" w:hAnsi="Symbol" w:hint="default"/>
      </w:rPr>
    </w:lvl>
    <w:lvl w:ilvl="1" w:tplc="040C0001">
      <w:start w:val="1"/>
      <w:numFmt w:val="bullet"/>
      <w:lvlText w:val=""/>
      <w:lvlJc w:val="left"/>
      <w:pPr>
        <w:tabs>
          <w:tab w:val="num" w:pos="2772"/>
        </w:tabs>
        <w:ind w:left="2772" w:hanging="360"/>
      </w:pPr>
      <w:rPr>
        <w:rFonts w:ascii="Symbol" w:hAnsi="Symbol" w:hint="default"/>
      </w:rPr>
    </w:lvl>
    <w:lvl w:ilvl="2" w:tplc="040C0005">
      <w:start w:val="1"/>
      <w:numFmt w:val="bullet"/>
      <w:lvlText w:val=""/>
      <w:lvlJc w:val="left"/>
      <w:pPr>
        <w:tabs>
          <w:tab w:val="num" w:pos="3492"/>
        </w:tabs>
        <w:ind w:left="3492" w:hanging="360"/>
      </w:pPr>
      <w:rPr>
        <w:rFonts w:ascii="Wingdings" w:hAnsi="Wingdings" w:hint="default"/>
      </w:rPr>
    </w:lvl>
    <w:lvl w:ilvl="3" w:tplc="040C0001" w:tentative="1">
      <w:start w:val="1"/>
      <w:numFmt w:val="bullet"/>
      <w:lvlText w:val=""/>
      <w:lvlJc w:val="left"/>
      <w:pPr>
        <w:tabs>
          <w:tab w:val="num" w:pos="4212"/>
        </w:tabs>
        <w:ind w:left="4212" w:hanging="360"/>
      </w:pPr>
      <w:rPr>
        <w:rFonts w:ascii="Symbol" w:hAnsi="Symbol" w:hint="default"/>
      </w:rPr>
    </w:lvl>
    <w:lvl w:ilvl="4" w:tplc="040C0003" w:tentative="1">
      <w:start w:val="1"/>
      <w:numFmt w:val="bullet"/>
      <w:lvlText w:val="o"/>
      <w:lvlJc w:val="left"/>
      <w:pPr>
        <w:tabs>
          <w:tab w:val="num" w:pos="4932"/>
        </w:tabs>
        <w:ind w:left="4932" w:hanging="360"/>
      </w:pPr>
      <w:rPr>
        <w:rFonts w:ascii="Courier New" w:hAnsi="Courier New" w:hint="default"/>
      </w:rPr>
    </w:lvl>
    <w:lvl w:ilvl="5" w:tplc="040C0005" w:tentative="1">
      <w:start w:val="1"/>
      <w:numFmt w:val="bullet"/>
      <w:lvlText w:val=""/>
      <w:lvlJc w:val="left"/>
      <w:pPr>
        <w:tabs>
          <w:tab w:val="num" w:pos="5652"/>
        </w:tabs>
        <w:ind w:left="5652" w:hanging="360"/>
      </w:pPr>
      <w:rPr>
        <w:rFonts w:ascii="Wingdings" w:hAnsi="Wingdings" w:hint="default"/>
      </w:rPr>
    </w:lvl>
    <w:lvl w:ilvl="6" w:tplc="040C0001" w:tentative="1">
      <w:start w:val="1"/>
      <w:numFmt w:val="bullet"/>
      <w:lvlText w:val=""/>
      <w:lvlJc w:val="left"/>
      <w:pPr>
        <w:tabs>
          <w:tab w:val="num" w:pos="6372"/>
        </w:tabs>
        <w:ind w:left="6372" w:hanging="360"/>
      </w:pPr>
      <w:rPr>
        <w:rFonts w:ascii="Symbol" w:hAnsi="Symbol" w:hint="default"/>
      </w:rPr>
    </w:lvl>
    <w:lvl w:ilvl="7" w:tplc="040C0003" w:tentative="1">
      <w:start w:val="1"/>
      <w:numFmt w:val="bullet"/>
      <w:lvlText w:val="o"/>
      <w:lvlJc w:val="left"/>
      <w:pPr>
        <w:tabs>
          <w:tab w:val="num" w:pos="7092"/>
        </w:tabs>
        <w:ind w:left="7092" w:hanging="360"/>
      </w:pPr>
      <w:rPr>
        <w:rFonts w:ascii="Courier New" w:hAnsi="Courier New" w:hint="default"/>
      </w:rPr>
    </w:lvl>
    <w:lvl w:ilvl="8" w:tplc="040C0005" w:tentative="1">
      <w:start w:val="1"/>
      <w:numFmt w:val="bullet"/>
      <w:lvlText w:val=""/>
      <w:lvlJc w:val="left"/>
      <w:pPr>
        <w:tabs>
          <w:tab w:val="num" w:pos="7812"/>
        </w:tabs>
        <w:ind w:left="7812" w:hanging="360"/>
      </w:pPr>
      <w:rPr>
        <w:rFonts w:ascii="Wingdings" w:hAnsi="Wingdings" w:hint="default"/>
      </w:rPr>
    </w:lvl>
  </w:abstractNum>
  <w:abstractNum w:abstractNumId="33">
    <w:nsid w:val="2916626B"/>
    <w:multiLevelType w:val="hybridMultilevel"/>
    <w:tmpl w:val="B7F27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298939BA"/>
    <w:multiLevelType w:val="multilevel"/>
    <w:tmpl w:val="835CE204"/>
    <w:lvl w:ilvl="0">
      <w:start w:val="29"/>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A4D78D0"/>
    <w:multiLevelType w:val="hybridMultilevel"/>
    <w:tmpl w:val="84C27C38"/>
    <w:lvl w:ilvl="0" w:tplc="040C000B">
      <w:start w:val="1"/>
      <w:numFmt w:val="bullet"/>
      <w:lvlText w:val=""/>
      <w:lvlJc w:val="left"/>
      <w:pPr>
        <w:ind w:left="814" w:hanging="360"/>
      </w:pPr>
      <w:rPr>
        <w:rFonts w:ascii="Wingdings" w:hAnsi="Wingdings"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6">
    <w:nsid w:val="2A8E4426"/>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37">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8">
    <w:nsid w:val="2D7E76CC"/>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39">
    <w:nsid w:val="2DC34174"/>
    <w:multiLevelType w:val="hybridMultilevel"/>
    <w:tmpl w:val="7DC69D4E"/>
    <w:lvl w:ilvl="0" w:tplc="08A299BC">
      <w:start w:val="1"/>
      <w:numFmt w:val="upperLetter"/>
      <w:pStyle w:val="Styl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31990261"/>
    <w:multiLevelType w:val="hybridMultilevel"/>
    <w:tmpl w:val="D812C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42">
    <w:nsid w:val="34C77A87"/>
    <w:multiLevelType w:val="multilevel"/>
    <w:tmpl w:val="A48867B6"/>
    <w:lvl w:ilvl="0">
      <w:start w:val="1"/>
      <w:numFmt w:val="bullet"/>
      <w:lvlText w:val=""/>
      <w:lvlJc w:val="left"/>
      <w:pPr>
        <w:tabs>
          <w:tab w:val="num" w:pos="360"/>
        </w:tabs>
        <w:ind w:left="360" w:hanging="360"/>
      </w:pPr>
      <w:rPr>
        <w:rFonts w:ascii="Symbol" w:hAnsi="Symbol" w:hint="default"/>
        <w:sz w:val="24"/>
        <w:szCs w:val="24"/>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34C81F63"/>
    <w:multiLevelType w:val="hybridMultilevel"/>
    <w:tmpl w:val="801C4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34ED1FA5"/>
    <w:multiLevelType w:val="hybridMultilevel"/>
    <w:tmpl w:val="7F369C6C"/>
    <w:lvl w:ilvl="0" w:tplc="98FA2DE0">
      <w:start w:val="1"/>
      <w:numFmt w:val="decimal"/>
      <w:lvlText w:val="%1."/>
      <w:lvlJc w:val="left"/>
      <w:pPr>
        <w:tabs>
          <w:tab w:val="num" w:pos="720"/>
        </w:tabs>
        <w:ind w:left="72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35042735"/>
    <w:multiLevelType w:val="multilevel"/>
    <w:tmpl w:val="97A06B2C"/>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7">
    <w:nsid w:val="35C216B2"/>
    <w:multiLevelType w:val="hybridMultilevel"/>
    <w:tmpl w:val="780E1268"/>
    <w:lvl w:ilvl="0" w:tplc="7AA6BB3A">
      <w:start w:val="1"/>
      <w:numFmt w:val="lowerLetter"/>
      <w:lvlText w:val="%1)"/>
      <w:lvlJc w:val="left"/>
      <w:pPr>
        <w:ind w:left="1464" w:hanging="360"/>
      </w:pPr>
      <w:rPr>
        <w:rFonts w:ascii="Times New Roman" w:eastAsia="Times New Roman" w:hAnsi="Times New Roman" w:cs="Times New Roman"/>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48">
    <w:nsid w:val="362B4C65"/>
    <w:multiLevelType w:val="singleLevel"/>
    <w:tmpl w:val="3874146C"/>
    <w:lvl w:ilvl="0">
      <w:start w:val="1"/>
      <w:numFmt w:val="lowerLetter"/>
      <w:lvlText w:val="%1)"/>
      <w:lvlJc w:val="left"/>
      <w:pPr>
        <w:tabs>
          <w:tab w:val="num" w:pos="360"/>
        </w:tabs>
        <w:ind w:left="360" w:hanging="360"/>
      </w:pPr>
      <w:rPr>
        <w:b w:val="0"/>
        <w:i w:val="0"/>
      </w:rPr>
    </w:lvl>
  </w:abstractNum>
  <w:abstractNum w:abstractNumId="49">
    <w:nsid w:val="3A905358"/>
    <w:multiLevelType w:val="singleLevel"/>
    <w:tmpl w:val="E4B0DE16"/>
    <w:lvl w:ilvl="0">
      <w:start w:val="1"/>
      <w:numFmt w:val="lowerLetter"/>
      <w:lvlText w:val="%1)"/>
      <w:lvlJc w:val="left"/>
      <w:pPr>
        <w:tabs>
          <w:tab w:val="num" w:pos="504"/>
        </w:tabs>
        <w:ind w:left="504" w:hanging="504"/>
      </w:pPr>
      <w:rPr>
        <w:rFonts w:hint="default"/>
        <w:sz w:val="24"/>
        <w:szCs w:val="24"/>
      </w:rPr>
    </w:lvl>
  </w:abstractNum>
  <w:abstractNum w:abstractNumId="50">
    <w:nsid w:val="3A9E10BB"/>
    <w:multiLevelType w:val="hybridMultilevel"/>
    <w:tmpl w:val="16D65874"/>
    <w:lvl w:ilvl="0" w:tplc="7BC6DC84">
      <w:start w:val="3"/>
      <w:numFmt w:val="lowerLetter"/>
      <w:lvlText w:val="%1)"/>
      <w:lvlJc w:val="left"/>
      <w:pPr>
        <w:ind w:left="39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52">
    <w:nsid w:val="3BA85E94"/>
    <w:multiLevelType w:val="hybridMultilevel"/>
    <w:tmpl w:val="FEC0908E"/>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FEC91E">
      <w:start w:val="1"/>
      <w:numFmt w:val="upperLetter"/>
      <w:lvlText w:val="%3."/>
      <w:lvlJc w:val="left"/>
      <w:pPr>
        <w:ind w:left="2340" w:hanging="36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3C764732"/>
    <w:multiLevelType w:val="hybridMultilevel"/>
    <w:tmpl w:val="F942E858"/>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CB47F5C"/>
    <w:multiLevelType w:val="hybridMultilevel"/>
    <w:tmpl w:val="ABA422E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3D1924C2"/>
    <w:multiLevelType w:val="multilevel"/>
    <w:tmpl w:val="C1C40580"/>
    <w:lvl w:ilvl="0">
      <w:start w:val="16"/>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3D651AFF"/>
    <w:multiLevelType w:val="hybridMultilevel"/>
    <w:tmpl w:val="C54C6FD4"/>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E2023AA"/>
    <w:multiLevelType w:val="multilevel"/>
    <w:tmpl w:val="C92AC62E"/>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P3Header1-Clauses"/>
      <w:lvlText w:val="%1.%2"/>
      <w:lvlJc w:val="left"/>
      <w:pPr>
        <w:tabs>
          <w:tab w:val="num" w:pos="504"/>
        </w:tabs>
        <w:ind w:left="504" w:hanging="504"/>
      </w:pPr>
      <w:rPr>
        <w:rFonts w:ascii="Times New Roman" w:hAnsi="Times New Roman" w:hint="default"/>
        <w:b w:val="0"/>
        <w:i w:val="0"/>
        <w:sz w:val="24"/>
      </w:rPr>
    </w:lvl>
    <w:lvl w:ilvl="2">
      <w:start w:val="1"/>
      <w:numFmt w:val="lowerLetter"/>
      <w:pStyle w:val="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Titre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59">
    <w:nsid w:val="3F141457"/>
    <w:multiLevelType w:val="hybridMultilevel"/>
    <w:tmpl w:val="1174D10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3F85149C"/>
    <w:multiLevelType w:val="multilevel"/>
    <w:tmpl w:val="BE1CD7B4"/>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1">
    <w:nsid w:val="413B2B1A"/>
    <w:multiLevelType w:val="singleLevel"/>
    <w:tmpl w:val="E3167EB6"/>
    <w:lvl w:ilvl="0">
      <w:start w:val="1"/>
      <w:numFmt w:val="lowerRoman"/>
      <w:lvlText w:val="%1)"/>
      <w:lvlJc w:val="left"/>
      <w:pPr>
        <w:tabs>
          <w:tab w:val="num" w:pos="720"/>
        </w:tabs>
        <w:ind w:left="432" w:hanging="432"/>
      </w:pPr>
      <w:rPr>
        <w:rFonts w:hint="default"/>
      </w:rPr>
    </w:lvl>
  </w:abstractNum>
  <w:abstractNum w:abstractNumId="62">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3">
    <w:nsid w:val="422249B4"/>
    <w:multiLevelType w:val="multilevel"/>
    <w:tmpl w:val="8B500B58"/>
    <w:lvl w:ilvl="0">
      <w:start w:val="2"/>
      <w:numFmt w:val="decimal"/>
      <w:lvlText w:val="%1"/>
      <w:lvlJc w:val="left"/>
      <w:pPr>
        <w:ind w:left="360" w:hanging="360"/>
      </w:pPr>
    </w:lvl>
    <w:lvl w:ilvl="1">
      <w:start w:val="1"/>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520" w:hanging="1440"/>
      </w:pPr>
    </w:lvl>
  </w:abstractNum>
  <w:abstractNum w:abstractNumId="64">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65">
    <w:nsid w:val="44343CCB"/>
    <w:multiLevelType w:val="multilevel"/>
    <w:tmpl w:val="3F7A79A2"/>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452902A7"/>
    <w:multiLevelType w:val="singleLevel"/>
    <w:tmpl w:val="0762BBBC"/>
    <w:lvl w:ilvl="0">
      <w:start w:val="1"/>
      <w:numFmt w:val="lowerLetter"/>
      <w:lvlText w:val="%1)"/>
      <w:lvlJc w:val="left"/>
      <w:pPr>
        <w:tabs>
          <w:tab w:val="num" w:pos="720"/>
        </w:tabs>
        <w:ind w:left="720" w:hanging="720"/>
      </w:pPr>
      <w:rPr>
        <w:rFonts w:hint="default"/>
        <w:b w:val="0"/>
      </w:rPr>
    </w:lvl>
  </w:abstractNum>
  <w:abstractNum w:abstractNumId="67">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47793E2F"/>
    <w:multiLevelType w:val="multilevel"/>
    <w:tmpl w:val="AD2E7056"/>
    <w:lvl w:ilvl="0">
      <w:start w:val="15"/>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9">
    <w:nsid w:val="47A5492E"/>
    <w:multiLevelType w:val="multilevel"/>
    <w:tmpl w:val="46746408"/>
    <w:lvl w:ilvl="0">
      <w:start w:val="2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488F48E9"/>
    <w:multiLevelType w:val="singleLevel"/>
    <w:tmpl w:val="206E9F82"/>
    <w:lvl w:ilvl="0">
      <w:start w:val="1"/>
      <w:numFmt w:val="lowerLetter"/>
      <w:lvlText w:val="%1)"/>
      <w:lvlJc w:val="left"/>
      <w:pPr>
        <w:tabs>
          <w:tab w:val="num" w:pos="360"/>
        </w:tabs>
        <w:ind w:left="360" w:hanging="360"/>
      </w:pPr>
      <w:rPr>
        <w:b w:val="0"/>
        <w:i w:val="0"/>
      </w:rPr>
    </w:lvl>
  </w:abstractNum>
  <w:abstractNum w:abstractNumId="71">
    <w:nsid w:val="48D54667"/>
    <w:multiLevelType w:val="multilevel"/>
    <w:tmpl w:val="C1C40580"/>
    <w:lvl w:ilvl="0">
      <w:start w:val="2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96F7AD5"/>
    <w:multiLevelType w:val="singleLevel"/>
    <w:tmpl w:val="3B78B574"/>
    <w:lvl w:ilvl="0">
      <w:start w:val="1"/>
      <w:numFmt w:val="lowerLetter"/>
      <w:lvlText w:val="%1)"/>
      <w:lvlJc w:val="left"/>
      <w:pPr>
        <w:tabs>
          <w:tab w:val="num" w:pos="504"/>
        </w:tabs>
        <w:ind w:left="504" w:hanging="504"/>
      </w:pPr>
      <w:rPr>
        <w:rFonts w:hint="default"/>
      </w:rPr>
    </w:lvl>
  </w:abstractNum>
  <w:abstractNum w:abstractNumId="73">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74">
    <w:nsid w:val="4B250451"/>
    <w:multiLevelType w:val="multilevel"/>
    <w:tmpl w:val="74E60F08"/>
    <w:lvl w:ilvl="0">
      <w:start w:val="25"/>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4B7E5C47"/>
    <w:multiLevelType w:val="multilevel"/>
    <w:tmpl w:val="C1C40580"/>
    <w:lvl w:ilvl="0">
      <w:start w:val="1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C274B74"/>
    <w:multiLevelType w:val="hybridMultilevel"/>
    <w:tmpl w:val="B7D86C94"/>
    <w:lvl w:ilvl="0" w:tplc="040C001B">
      <w:start w:val="1"/>
      <w:numFmt w:val="lowerRoman"/>
      <w:lvlText w:val="%1."/>
      <w:lvlJc w:val="right"/>
      <w:pPr>
        <w:tabs>
          <w:tab w:val="num" w:pos="1068"/>
        </w:tabs>
        <w:ind w:left="1068" w:hanging="360"/>
      </w:p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77">
    <w:nsid w:val="4C564977"/>
    <w:multiLevelType w:val="hybridMultilevel"/>
    <w:tmpl w:val="F08A755A"/>
    <w:lvl w:ilvl="0" w:tplc="9DFEBE9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4CC0197E"/>
    <w:multiLevelType w:val="multilevel"/>
    <w:tmpl w:val="2EF0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80">
    <w:nsid w:val="4CD600E6"/>
    <w:multiLevelType w:val="hybridMultilevel"/>
    <w:tmpl w:val="4FD4CF5C"/>
    <w:lvl w:ilvl="0" w:tplc="5524D6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Header3-Paragraph"/>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2">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51C36355"/>
    <w:multiLevelType w:val="singleLevel"/>
    <w:tmpl w:val="620E2822"/>
    <w:lvl w:ilvl="0">
      <w:start w:val="1"/>
      <w:numFmt w:val="lowerLetter"/>
      <w:lvlText w:val="%1)"/>
      <w:lvlJc w:val="left"/>
      <w:pPr>
        <w:tabs>
          <w:tab w:val="num" w:pos="720"/>
        </w:tabs>
        <w:ind w:left="720" w:hanging="720"/>
      </w:pPr>
    </w:lvl>
  </w:abstractNum>
  <w:abstractNum w:abstractNumId="84">
    <w:nsid w:val="52442FD3"/>
    <w:multiLevelType w:val="hybridMultilevel"/>
    <w:tmpl w:val="7422A87C"/>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4963FC7"/>
    <w:multiLevelType w:val="singleLevel"/>
    <w:tmpl w:val="3874146C"/>
    <w:lvl w:ilvl="0">
      <w:start w:val="1"/>
      <w:numFmt w:val="lowerLetter"/>
      <w:lvlText w:val="%1)"/>
      <w:lvlJc w:val="left"/>
      <w:pPr>
        <w:tabs>
          <w:tab w:val="num" w:pos="360"/>
        </w:tabs>
        <w:ind w:left="360" w:hanging="360"/>
      </w:pPr>
      <w:rPr>
        <w:b w:val="0"/>
        <w:i w:val="0"/>
      </w:rPr>
    </w:lvl>
  </w:abstractNum>
  <w:abstractNum w:abstractNumId="86">
    <w:nsid w:val="552E1A37"/>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87">
    <w:nsid w:val="56873CFB"/>
    <w:multiLevelType w:val="multilevel"/>
    <w:tmpl w:val="78FE0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A0259C0"/>
    <w:multiLevelType w:val="singleLevel"/>
    <w:tmpl w:val="1D1C4328"/>
    <w:lvl w:ilvl="0">
      <w:start w:val="1"/>
      <w:numFmt w:val="lowerLetter"/>
      <w:lvlText w:val="%1)"/>
      <w:lvlJc w:val="left"/>
      <w:pPr>
        <w:tabs>
          <w:tab w:val="num" w:pos="360"/>
        </w:tabs>
        <w:ind w:left="360" w:hanging="360"/>
      </w:pPr>
      <w:rPr>
        <w:rFonts w:hint="default"/>
        <w:i w:val="0"/>
      </w:rPr>
    </w:lvl>
  </w:abstractNum>
  <w:abstractNum w:abstractNumId="89">
    <w:nsid w:val="5C9F1A23"/>
    <w:multiLevelType w:val="singleLevel"/>
    <w:tmpl w:val="C8342DAA"/>
    <w:lvl w:ilvl="0">
      <w:start w:val="1"/>
      <w:numFmt w:val="decimal"/>
      <w:pStyle w:val="2AutoList1"/>
      <w:lvlText w:val="%1."/>
      <w:lvlJc w:val="left"/>
      <w:pPr>
        <w:tabs>
          <w:tab w:val="num" w:pos="360"/>
        </w:tabs>
        <w:ind w:left="360" w:hanging="360"/>
      </w:pPr>
      <w:rPr>
        <w:rFonts w:ascii="Times New Roman" w:hAnsi="Times New Roman" w:hint="default"/>
        <w:b/>
        <w:i w:val="0"/>
        <w:sz w:val="32"/>
      </w:rPr>
    </w:lvl>
  </w:abstractNum>
  <w:abstractNum w:abstractNumId="90">
    <w:nsid w:val="5E176899"/>
    <w:multiLevelType w:val="multilevel"/>
    <w:tmpl w:val="FBD60C38"/>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5E37269A"/>
    <w:multiLevelType w:val="hybridMultilevel"/>
    <w:tmpl w:val="2DD6F8A6"/>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9A7E544A">
      <w:start w:val="1"/>
      <w:numFmt w:val="low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2">
    <w:nsid w:val="5F7A1360"/>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93">
    <w:nsid w:val="5FCC51B3"/>
    <w:multiLevelType w:val="hybridMultilevel"/>
    <w:tmpl w:val="3D24D7C6"/>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0531D8B"/>
    <w:multiLevelType w:val="multilevel"/>
    <w:tmpl w:val="2EF0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1A41879"/>
    <w:multiLevelType w:val="singleLevel"/>
    <w:tmpl w:val="DBC236EE"/>
    <w:lvl w:ilvl="0">
      <w:start w:val="1"/>
      <w:numFmt w:val="lowerLetter"/>
      <w:lvlText w:val="%1)"/>
      <w:lvlJc w:val="left"/>
      <w:pPr>
        <w:tabs>
          <w:tab w:val="num" w:pos="360"/>
        </w:tabs>
        <w:ind w:left="360" w:hanging="360"/>
      </w:pPr>
      <w:rPr>
        <w:b w:val="0"/>
        <w:i w:val="0"/>
      </w:rPr>
    </w:lvl>
  </w:abstractNum>
  <w:abstractNum w:abstractNumId="96">
    <w:nsid w:val="63742F79"/>
    <w:multiLevelType w:val="hybridMultilevel"/>
    <w:tmpl w:val="A2D8C43A"/>
    <w:lvl w:ilvl="0" w:tplc="040C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7">
    <w:nsid w:val="63C55028"/>
    <w:multiLevelType w:val="singleLevel"/>
    <w:tmpl w:val="3874146C"/>
    <w:lvl w:ilvl="0">
      <w:start w:val="1"/>
      <w:numFmt w:val="lowerLetter"/>
      <w:lvlText w:val="%1)"/>
      <w:lvlJc w:val="left"/>
      <w:pPr>
        <w:tabs>
          <w:tab w:val="num" w:pos="360"/>
        </w:tabs>
        <w:ind w:left="360" w:hanging="360"/>
      </w:pPr>
      <w:rPr>
        <w:b w:val="0"/>
        <w:i w:val="0"/>
      </w:rPr>
    </w:lvl>
  </w:abstractNum>
  <w:abstractNum w:abstractNumId="98">
    <w:nsid w:val="65F0622A"/>
    <w:multiLevelType w:val="hybridMultilevel"/>
    <w:tmpl w:val="CDEEB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66910F19"/>
    <w:multiLevelType w:val="hybridMultilevel"/>
    <w:tmpl w:val="051EBBB0"/>
    <w:lvl w:ilvl="0" w:tplc="6CE279A0">
      <w:start w:val="3"/>
      <w:numFmt w:val="bullet"/>
      <w:lvlText w:val="-"/>
      <w:lvlJc w:val="left"/>
      <w:pPr>
        <w:tabs>
          <w:tab w:val="num" w:pos="420"/>
        </w:tabs>
        <w:ind w:left="420" w:hanging="360"/>
      </w:pPr>
      <w:rPr>
        <w:rFonts w:ascii="Times New Roman" w:eastAsia="Times New Roman" w:hAnsi="Times New Roman" w:cs="Times New Roman" w:hint="default"/>
      </w:rPr>
    </w:lvl>
    <w:lvl w:ilvl="1" w:tplc="D6DE7A82">
      <w:start w:val="220"/>
      <w:numFmt w:val="bullet"/>
      <w:lvlText w:val=""/>
      <w:lvlJc w:val="left"/>
      <w:pPr>
        <w:tabs>
          <w:tab w:val="num" w:pos="1140"/>
        </w:tabs>
        <w:ind w:left="1140" w:hanging="360"/>
      </w:pPr>
      <w:rPr>
        <w:rFonts w:ascii="Symbol" w:eastAsia="Times New Roman" w:hAnsi="Symbol" w:cs="Aria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0">
    <w:nsid w:val="6710243B"/>
    <w:multiLevelType w:val="hybridMultilevel"/>
    <w:tmpl w:val="705C1276"/>
    <w:lvl w:ilvl="0" w:tplc="040C000B">
      <w:start w:val="1"/>
      <w:numFmt w:val="bullet"/>
      <w:lvlText w:val=""/>
      <w:lvlJc w:val="left"/>
      <w:pPr>
        <w:ind w:left="727" w:hanging="360"/>
      </w:pPr>
      <w:rPr>
        <w:rFonts w:ascii="Wingdings" w:hAnsi="Wingdings"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01">
    <w:nsid w:val="67C54FFA"/>
    <w:multiLevelType w:val="singleLevel"/>
    <w:tmpl w:val="3874146C"/>
    <w:lvl w:ilvl="0">
      <w:start w:val="1"/>
      <w:numFmt w:val="lowerLetter"/>
      <w:lvlText w:val="%1)"/>
      <w:lvlJc w:val="left"/>
      <w:pPr>
        <w:tabs>
          <w:tab w:val="num" w:pos="360"/>
        </w:tabs>
        <w:ind w:left="360" w:hanging="360"/>
      </w:pPr>
      <w:rPr>
        <w:b w:val="0"/>
        <w:i w:val="0"/>
      </w:rPr>
    </w:lvl>
  </w:abstractNum>
  <w:abstractNum w:abstractNumId="102">
    <w:nsid w:val="68A02150"/>
    <w:multiLevelType w:val="singleLevel"/>
    <w:tmpl w:val="1E54EEFC"/>
    <w:lvl w:ilvl="0">
      <w:start w:val="1"/>
      <w:numFmt w:val="lowerRoman"/>
      <w:lvlText w:val="%1)"/>
      <w:lvlJc w:val="left"/>
      <w:pPr>
        <w:tabs>
          <w:tab w:val="num" w:pos="720"/>
        </w:tabs>
        <w:ind w:left="504" w:hanging="504"/>
      </w:pPr>
      <w:rPr>
        <w:rFonts w:hint="default"/>
      </w:rPr>
    </w:lvl>
  </w:abstractNum>
  <w:abstractNum w:abstractNumId="103">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99A17BE"/>
    <w:multiLevelType w:val="singleLevel"/>
    <w:tmpl w:val="911AFFF8"/>
    <w:lvl w:ilvl="0">
      <w:start w:val="1"/>
      <w:numFmt w:val="lowerLetter"/>
      <w:lvlText w:val="%1)"/>
      <w:lvlJc w:val="left"/>
      <w:pPr>
        <w:tabs>
          <w:tab w:val="num" w:pos="576"/>
        </w:tabs>
        <w:ind w:left="576" w:hanging="576"/>
      </w:pPr>
      <w:rPr>
        <w:b w:val="0"/>
        <w:i w:val="0"/>
      </w:rPr>
    </w:lvl>
  </w:abstractNum>
  <w:abstractNum w:abstractNumId="105">
    <w:nsid w:val="6D313528"/>
    <w:multiLevelType w:val="hybridMultilevel"/>
    <w:tmpl w:val="0AAE1DBE"/>
    <w:lvl w:ilvl="0" w:tplc="8072026A">
      <w:start w:val="1"/>
      <w:numFmt w:val="lowerLetter"/>
      <w:lvlText w:val="%1)"/>
      <w:lvlJc w:val="left"/>
      <w:pPr>
        <w:ind w:left="667" w:hanging="360"/>
      </w:pPr>
      <w:rPr>
        <w:rFonts w:hint="default"/>
      </w:rPr>
    </w:lvl>
    <w:lvl w:ilvl="1" w:tplc="040C0019">
      <w:start w:val="1"/>
      <w:numFmt w:val="lowerLetter"/>
      <w:lvlText w:val="%2."/>
      <w:lvlJc w:val="left"/>
      <w:pPr>
        <w:ind w:left="1387" w:hanging="360"/>
      </w:pPr>
    </w:lvl>
    <w:lvl w:ilvl="2" w:tplc="040C001B" w:tentative="1">
      <w:start w:val="1"/>
      <w:numFmt w:val="lowerRoman"/>
      <w:lvlText w:val="%3."/>
      <w:lvlJc w:val="right"/>
      <w:pPr>
        <w:ind w:left="2107" w:hanging="180"/>
      </w:pPr>
    </w:lvl>
    <w:lvl w:ilvl="3" w:tplc="040C000F" w:tentative="1">
      <w:start w:val="1"/>
      <w:numFmt w:val="decimal"/>
      <w:lvlText w:val="%4."/>
      <w:lvlJc w:val="left"/>
      <w:pPr>
        <w:ind w:left="2827" w:hanging="360"/>
      </w:pPr>
    </w:lvl>
    <w:lvl w:ilvl="4" w:tplc="040C0019" w:tentative="1">
      <w:start w:val="1"/>
      <w:numFmt w:val="lowerLetter"/>
      <w:lvlText w:val="%5."/>
      <w:lvlJc w:val="left"/>
      <w:pPr>
        <w:ind w:left="3547" w:hanging="360"/>
      </w:pPr>
    </w:lvl>
    <w:lvl w:ilvl="5" w:tplc="040C001B" w:tentative="1">
      <w:start w:val="1"/>
      <w:numFmt w:val="lowerRoman"/>
      <w:lvlText w:val="%6."/>
      <w:lvlJc w:val="right"/>
      <w:pPr>
        <w:ind w:left="4267" w:hanging="180"/>
      </w:pPr>
    </w:lvl>
    <w:lvl w:ilvl="6" w:tplc="040C000F" w:tentative="1">
      <w:start w:val="1"/>
      <w:numFmt w:val="decimal"/>
      <w:lvlText w:val="%7."/>
      <w:lvlJc w:val="left"/>
      <w:pPr>
        <w:ind w:left="4987" w:hanging="360"/>
      </w:pPr>
    </w:lvl>
    <w:lvl w:ilvl="7" w:tplc="040C0019" w:tentative="1">
      <w:start w:val="1"/>
      <w:numFmt w:val="lowerLetter"/>
      <w:lvlText w:val="%8."/>
      <w:lvlJc w:val="left"/>
      <w:pPr>
        <w:ind w:left="5707" w:hanging="360"/>
      </w:pPr>
    </w:lvl>
    <w:lvl w:ilvl="8" w:tplc="040C001B" w:tentative="1">
      <w:start w:val="1"/>
      <w:numFmt w:val="lowerRoman"/>
      <w:lvlText w:val="%9."/>
      <w:lvlJc w:val="right"/>
      <w:pPr>
        <w:ind w:left="6427" w:hanging="180"/>
      </w:pPr>
    </w:lvl>
  </w:abstractNum>
  <w:abstractNum w:abstractNumId="106">
    <w:nsid w:val="6F375ECD"/>
    <w:multiLevelType w:val="hybridMultilevel"/>
    <w:tmpl w:val="6A8CF0E2"/>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FAF67F7"/>
    <w:multiLevelType w:val="hybridMultilevel"/>
    <w:tmpl w:val="A4085B8E"/>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FB532AB"/>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109">
    <w:nsid w:val="706F2FE5"/>
    <w:multiLevelType w:val="multilevel"/>
    <w:tmpl w:val="220A29BE"/>
    <w:lvl w:ilvl="0">
      <w:start w:val="26"/>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109425A"/>
    <w:multiLevelType w:val="singleLevel"/>
    <w:tmpl w:val="8DE4E448"/>
    <w:lvl w:ilvl="0">
      <w:start w:val="1"/>
      <w:numFmt w:val="lowerLetter"/>
      <w:lvlText w:val="%1)"/>
      <w:lvlJc w:val="left"/>
      <w:pPr>
        <w:tabs>
          <w:tab w:val="num" w:pos="720"/>
        </w:tabs>
        <w:ind w:left="720" w:hanging="720"/>
      </w:pPr>
      <w:rPr>
        <w:rFonts w:hint="default"/>
      </w:rPr>
    </w:lvl>
  </w:abstractNum>
  <w:abstractNum w:abstractNumId="111">
    <w:nsid w:val="710C1921"/>
    <w:multiLevelType w:val="singleLevel"/>
    <w:tmpl w:val="3874146C"/>
    <w:lvl w:ilvl="0">
      <w:start w:val="1"/>
      <w:numFmt w:val="lowerLetter"/>
      <w:lvlText w:val="%1)"/>
      <w:lvlJc w:val="left"/>
      <w:pPr>
        <w:tabs>
          <w:tab w:val="num" w:pos="360"/>
        </w:tabs>
        <w:ind w:left="360" w:hanging="360"/>
      </w:pPr>
      <w:rPr>
        <w:b w:val="0"/>
        <w:i w:val="0"/>
      </w:rPr>
    </w:lvl>
  </w:abstractNum>
  <w:abstractNum w:abstractNumId="112">
    <w:nsid w:val="714D70B3"/>
    <w:multiLevelType w:val="multilevel"/>
    <w:tmpl w:val="82BCDA2C"/>
    <w:lvl w:ilvl="0">
      <w:start w:val="2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3414AD1"/>
    <w:multiLevelType w:val="singleLevel"/>
    <w:tmpl w:val="3874146C"/>
    <w:lvl w:ilvl="0">
      <w:start w:val="1"/>
      <w:numFmt w:val="lowerLetter"/>
      <w:lvlText w:val="%1)"/>
      <w:lvlJc w:val="left"/>
      <w:pPr>
        <w:tabs>
          <w:tab w:val="num" w:pos="360"/>
        </w:tabs>
        <w:ind w:left="360" w:hanging="360"/>
      </w:pPr>
      <w:rPr>
        <w:b w:val="0"/>
        <w:i w:val="0"/>
      </w:rPr>
    </w:lvl>
  </w:abstractNum>
  <w:abstractNum w:abstractNumId="114">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757148C2"/>
    <w:multiLevelType w:val="singleLevel"/>
    <w:tmpl w:val="D1E03A06"/>
    <w:lvl w:ilvl="0">
      <w:start w:val="1"/>
      <w:numFmt w:val="lowerLetter"/>
      <w:lvlText w:val="%1)"/>
      <w:legacy w:legacy="1" w:legacySpace="120" w:legacyIndent="360"/>
      <w:lvlJc w:val="left"/>
      <w:pPr>
        <w:ind w:left="720" w:hanging="360"/>
      </w:pPr>
      <w:rPr>
        <w:rFonts w:cs="Times New Roman"/>
      </w:rPr>
    </w:lvl>
  </w:abstractNum>
  <w:abstractNum w:abstractNumId="116">
    <w:nsid w:val="780B1472"/>
    <w:multiLevelType w:val="hybridMultilevel"/>
    <w:tmpl w:val="40BA8D88"/>
    <w:lvl w:ilvl="0" w:tplc="040C000B">
      <w:start w:val="1"/>
      <w:numFmt w:val="bullet"/>
      <w:lvlText w:val=""/>
      <w:lvlJc w:val="left"/>
      <w:pPr>
        <w:ind w:left="727" w:hanging="360"/>
      </w:pPr>
      <w:rPr>
        <w:rFonts w:ascii="Wingdings" w:hAnsi="Wingdings"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17">
    <w:nsid w:val="78AD5B10"/>
    <w:multiLevelType w:val="multilevel"/>
    <w:tmpl w:val="C1C40580"/>
    <w:lvl w:ilvl="0">
      <w:start w:val="19"/>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78DF4A11"/>
    <w:multiLevelType w:val="singleLevel"/>
    <w:tmpl w:val="3874146C"/>
    <w:lvl w:ilvl="0">
      <w:start w:val="1"/>
      <w:numFmt w:val="lowerLetter"/>
      <w:lvlText w:val="%1)"/>
      <w:lvlJc w:val="left"/>
      <w:pPr>
        <w:tabs>
          <w:tab w:val="num" w:pos="360"/>
        </w:tabs>
        <w:ind w:left="360" w:hanging="360"/>
      </w:pPr>
      <w:rPr>
        <w:b w:val="0"/>
        <w:i w:val="0"/>
      </w:rPr>
    </w:lvl>
  </w:abstractNum>
  <w:abstractNum w:abstractNumId="119">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20">
    <w:nsid w:val="79B201CD"/>
    <w:multiLevelType w:val="hybridMultilevel"/>
    <w:tmpl w:val="05EC8DBA"/>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9B863BC"/>
    <w:multiLevelType w:val="hybridMultilevel"/>
    <w:tmpl w:val="DE18C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nsid w:val="7A2B08E2"/>
    <w:multiLevelType w:val="multilevel"/>
    <w:tmpl w:val="B82E5154"/>
    <w:lvl w:ilvl="0">
      <w:start w:val="1"/>
      <w:numFmt w:val="lowerLetter"/>
      <w:lvlText w:val="%1)"/>
      <w:lvlJc w:val="left"/>
      <w:pPr>
        <w:tabs>
          <w:tab w:val="num" w:pos="360"/>
        </w:tabs>
        <w:ind w:left="360" w:hanging="360"/>
      </w:pPr>
      <w:rPr>
        <w:sz w:val="24"/>
        <w:szCs w:val="24"/>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7CD376FD"/>
    <w:multiLevelType w:val="multilevel"/>
    <w:tmpl w:val="2A36C74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7EF70EFF"/>
    <w:multiLevelType w:val="multilevel"/>
    <w:tmpl w:val="EE0862B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2"/>
  </w:num>
  <w:num w:numId="2">
    <w:abstractNumId w:val="119"/>
  </w:num>
  <w:num w:numId="3">
    <w:abstractNumId w:val="70"/>
  </w:num>
  <w:num w:numId="4">
    <w:abstractNumId w:val="89"/>
  </w:num>
  <w:num w:numId="5">
    <w:abstractNumId w:val="58"/>
  </w:num>
  <w:num w:numId="6">
    <w:abstractNumId w:val="37"/>
  </w:num>
  <w:num w:numId="7">
    <w:abstractNumId w:val="81"/>
  </w:num>
  <w:num w:numId="8">
    <w:abstractNumId w:val="41"/>
  </w:num>
  <w:num w:numId="9">
    <w:abstractNumId w:val="79"/>
  </w:num>
  <w:num w:numId="10">
    <w:abstractNumId w:val="6"/>
  </w:num>
  <w:num w:numId="11">
    <w:abstractNumId w:val="122"/>
  </w:num>
  <w:num w:numId="12">
    <w:abstractNumId w:val="72"/>
  </w:num>
  <w:num w:numId="13">
    <w:abstractNumId w:val="49"/>
  </w:num>
  <w:num w:numId="14">
    <w:abstractNumId w:val="17"/>
  </w:num>
  <w:num w:numId="15">
    <w:abstractNumId w:val="30"/>
  </w:num>
  <w:num w:numId="16">
    <w:abstractNumId w:val="51"/>
  </w:num>
  <w:num w:numId="17">
    <w:abstractNumId w:val="24"/>
  </w:num>
  <w:num w:numId="18">
    <w:abstractNumId w:val="104"/>
  </w:num>
  <w:num w:numId="19">
    <w:abstractNumId w:val="97"/>
  </w:num>
  <w:num w:numId="20">
    <w:abstractNumId w:val="85"/>
  </w:num>
  <w:num w:numId="21">
    <w:abstractNumId w:val="113"/>
  </w:num>
  <w:num w:numId="22">
    <w:abstractNumId w:val="101"/>
  </w:num>
  <w:num w:numId="23">
    <w:abstractNumId w:val="111"/>
  </w:num>
  <w:num w:numId="24">
    <w:abstractNumId w:val="118"/>
  </w:num>
  <w:num w:numId="25">
    <w:abstractNumId w:val="48"/>
  </w:num>
  <w:num w:numId="26">
    <w:abstractNumId w:val="5"/>
  </w:num>
  <w:num w:numId="27">
    <w:abstractNumId w:val="61"/>
  </w:num>
  <w:num w:numId="28">
    <w:abstractNumId w:val="95"/>
  </w:num>
  <w:num w:numId="29">
    <w:abstractNumId w:val="102"/>
  </w:num>
  <w:num w:numId="30">
    <w:abstractNumId w:val="83"/>
  </w:num>
  <w:num w:numId="31">
    <w:abstractNumId w:val="65"/>
  </w:num>
  <w:num w:numId="32">
    <w:abstractNumId w:val="28"/>
  </w:num>
  <w:num w:numId="33">
    <w:abstractNumId w:val="82"/>
  </w:num>
  <w:num w:numId="34">
    <w:abstractNumId w:val="23"/>
  </w:num>
  <w:num w:numId="35">
    <w:abstractNumId w:val="67"/>
  </w:num>
  <w:num w:numId="36">
    <w:abstractNumId w:val="103"/>
  </w:num>
  <w:num w:numId="37">
    <w:abstractNumId w:val="114"/>
  </w:num>
  <w:num w:numId="38">
    <w:abstractNumId w:val="55"/>
  </w:num>
  <w:num w:numId="39">
    <w:abstractNumId w:val="75"/>
  </w:num>
  <w:num w:numId="40">
    <w:abstractNumId w:val="117"/>
  </w:num>
  <w:num w:numId="41">
    <w:abstractNumId w:val="71"/>
  </w:num>
  <w:num w:numId="42">
    <w:abstractNumId w:val="15"/>
  </w:num>
  <w:num w:numId="43">
    <w:abstractNumId w:val="123"/>
  </w:num>
  <w:num w:numId="44">
    <w:abstractNumId w:val="21"/>
  </w:num>
  <w:num w:numId="45">
    <w:abstractNumId w:val="109"/>
  </w:num>
  <w:num w:numId="46">
    <w:abstractNumId w:val="112"/>
  </w:num>
  <w:num w:numId="47">
    <w:abstractNumId w:val="34"/>
  </w:num>
  <w:num w:numId="48">
    <w:abstractNumId w:val="57"/>
  </w:num>
  <w:num w:numId="49">
    <w:abstractNumId w:val="45"/>
  </w:num>
  <w:num w:numId="50">
    <w:abstractNumId w:val="76"/>
  </w:num>
  <w:num w:numId="51">
    <w:abstractNumId w:val="44"/>
  </w:num>
  <w:num w:numId="52">
    <w:abstractNumId w:val="66"/>
  </w:num>
  <w:num w:numId="53">
    <w:abstractNumId w:val="88"/>
  </w:num>
  <w:num w:numId="54">
    <w:abstractNumId w:val="13"/>
  </w:num>
  <w:num w:numId="55">
    <w:abstractNumId w:val="64"/>
  </w:num>
  <w:num w:numId="56">
    <w:abstractNumId w:val="110"/>
  </w:num>
  <w:num w:numId="57">
    <w:abstractNumId w:val="22"/>
  </w:num>
  <w:num w:numId="58">
    <w:abstractNumId w:val="29"/>
  </w:num>
  <w:num w:numId="59">
    <w:abstractNumId w:val="86"/>
  </w:num>
  <w:num w:numId="60">
    <w:abstractNumId w:val="47"/>
  </w:num>
  <w:num w:numId="61">
    <w:abstractNumId w:val="2"/>
  </w:num>
  <w:num w:numId="62">
    <w:abstractNumId w:val="14"/>
  </w:num>
  <w:num w:numId="63">
    <w:abstractNumId w:val="8"/>
  </w:num>
  <w:num w:numId="64">
    <w:abstractNumId w:val="32"/>
  </w:num>
  <w:num w:numId="65">
    <w:abstractNumId w:val="39"/>
  </w:num>
  <w:num w:numId="66">
    <w:abstractNumId w:val="68"/>
  </w:num>
  <w:num w:numId="67">
    <w:abstractNumId w:val="69"/>
  </w:num>
  <w:num w:numId="68">
    <w:abstractNumId w:val="90"/>
  </w:num>
  <w:num w:numId="69">
    <w:abstractNumId w:val="16"/>
  </w:num>
  <w:num w:numId="70">
    <w:abstractNumId w:val="74"/>
  </w:num>
  <w:num w:numId="71">
    <w:abstractNumId w:val="9"/>
  </w:num>
  <w:num w:numId="72">
    <w:abstractNumId w:val="50"/>
  </w:num>
  <w:num w:numId="73">
    <w:abstractNumId w:val="59"/>
  </w:num>
  <w:num w:numId="74">
    <w:abstractNumId w:val="26"/>
  </w:num>
  <w:num w:numId="75">
    <w:abstractNumId w:val="108"/>
  </w:num>
  <w:num w:numId="76">
    <w:abstractNumId w:val="0"/>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77">
    <w:abstractNumId w:val="115"/>
  </w:num>
  <w:num w:numId="78">
    <w:abstractNumId w:val="12"/>
  </w:num>
  <w:num w:numId="79">
    <w:abstractNumId w:val="7"/>
  </w:num>
  <w:num w:numId="80">
    <w:abstractNumId w:val="77"/>
  </w:num>
  <w:num w:numId="81">
    <w:abstractNumId w:val="20"/>
  </w:num>
  <w:num w:numId="82">
    <w:abstractNumId w:val="124"/>
  </w:num>
  <w:num w:numId="83">
    <w:abstractNumId w:val="52"/>
  </w:num>
  <w:num w:numId="84">
    <w:abstractNumId w:val="80"/>
  </w:num>
  <w:num w:numId="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
  </w:num>
  <w:num w:numId="90">
    <w:abstractNumId w:val="60"/>
  </w:num>
  <w:num w:numId="91">
    <w:abstractNumId w:val="73"/>
  </w:num>
  <w:num w:numId="92">
    <w:abstractNumId w:val="18"/>
  </w:num>
  <w:num w:numId="93">
    <w:abstractNumId w:val="38"/>
  </w:num>
  <w:num w:numId="94">
    <w:abstractNumId w:val="4"/>
  </w:num>
  <w:num w:numId="95">
    <w:abstractNumId w:val="27"/>
  </w:num>
  <w:num w:numId="96">
    <w:abstractNumId w:val="92"/>
  </w:num>
  <w:num w:numId="97">
    <w:abstractNumId w:val="105"/>
  </w:num>
  <w:num w:numId="98">
    <w:abstractNumId w:val="36"/>
  </w:num>
  <w:num w:numId="99">
    <w:abstractNumId w:val="96"/>
  </w:num>
  <w:num w:numId="100">
    <w:abstractNumId w:val="94"/>
  </w:num>
  <w:num w:numId="101">
    <w:abstractNumId w:val="87"/>
  </w:num>
  <w:num w:numId="102">
    <w:abstractNumId w:val="40"/>
  </w:num>
  <w:num w:numId="103">
    <w:abstractNumId w:val="11"/>
  </w:num>
  <w:num w:numId="104">
    <w:abstractNumId w:val="121"/>
  </w:num>
  <w:num w:numId="105">
    <w:abstractNumId w:val="10"/>
  </w:num>
  <w:num w:numId="106">
    <w:abstractNumId w:val="98"/>
  </w:num>
  <w:num w:numId="107">
    <w:abstractNumId w:val="25"/>
  </w:num>
  <w:num w:numId="108">
    <w:abstractNumId w:val="93"/>
  </w:num>
  <w:num w:numId="109">
    <w:abstractNumId w:val="116"/>
  </w:num>
  <w:num w:numId="110">
    <w:abstractNumId w:val="84"/>
  </w:num>
  <w:num w:numId="111">
    <w:abstractNumId w:val="100"/>
  </w:num>
  <w:num w:numId="112">
    <w:abstractNumId w:val="53"/>
  </w:num>
  <w:num w:numId="113">
    <w:abstractNumId w:val="106"/>
  </w:num>
  <w:num w:numId="114">
    <w:abstractNumId w:val="107"/>
  </w:num>
  <w:num w:numId="115">
    <w:abstractNumId w:val="120"/>
  </w:num>
  <w:num w:numId="116">
    <w:abstractNumId w:val="35"/>
  </w:num>
  <w:num w:numId="117">
    <w:abstractNumId w:val="9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8"/>
  </w:num>
  <w:num w:numId="119">
    <w:abstractNumId w:val="19"/>
  </w:num>
  <w:num w:numId="120">
    <w:abstractNumId w:val="42"/>
  </w:num>
  <w:num w:numId="121">
    <w:abstractNumId w:val="43"/>
  </w:num>
  <w:num w:numId="122">
    <w:abstractNumId w:val="54"/>
  </w:num>
  <w:num w:numId="123">
    <w:abstractNumId w:val="31"/>
  </w:num>
  <w:num w:numId="124">
    <w:abstractNumId w:val="33"/>
  </w:num>
  <w:num w:numId="125">
    <w:abstractNumId w:val="3"/>
  </w:num>
  <w:num w:numId="126">
    <w:abstractNumId w:val="5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es-ES_tradnl"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C4"/>
    <w:rsid w:val="0000058A"/>
    <w:rsid w:val="00011045"/>
    <w:rsid w:val="0001684D"/>
    <w:rsid w:val="00030304"/>
    <w:rsid w:val="00040748"/>
    <w:rsid w:val="00043D0C"/>
    <w:rsid w:val="000502E0"/>
    <w:rsid w:val="00050457"/>
    <w:rsid w:val="00052B6E"/>
    <w:rsid w:val="000560FC"/>
    <w:rsid w:val="00056529"/>
    <w:rsid w:val="0006081B"/>
    <w:rsid w:val="0006559C"/>
    <w:rsid w:val="00065733"/>
    <w:rsid w:val="00067017"/>
    <w:rsid w:val="000727E0"/>
    <w:rsid w:val="00074F0A"/>
    <w:rsid w:val="0007775D"/>
    <w:rsid w:val="0008066B"/>
    <w:rsid w:val="000812B1"/>
    <w:rsid w:val="00091B5E"/>
    <w:rsid w:val="00095BDB"/>
    <w:rsid w:val="000967F8"/>
    <w:rsid w:val="00096A21"/>
    <w:rsid w:val="00096BBB"/>
    <w:rsid w:val="00097A54"/>
    <w:rsid w:val="000A05F4"/>
    <w:rsid w:val="000A46CA"/>
    <w:rsid w:val="000B1869"/>
    <w:rsid w:val="000B23E8"/>
    <w:rsid w:val="000C26FE"/>
    <w:rsid w:val="000C6B5F"/>
    <w:rsid w:val="000D0AD5"/>
    <w:rsid w:val="000D0BB0"/>
    <w:rsid w:val="000D1F88"/>
    <w:rsid w:val="000D39A4"/>
    <w:rsid w:val="000D59F2"/>
    <w:rsid w:val="000E26FD"/>
    <w:rsid w:val="000E2903"/>
    <w:rsid w:val="000E3A8F"/>
    <w:rsid w:val="000F1597"/>
    <w:rsid w:val="000F16EE"/>
    <w:rsid w:val="000F2AD5"/>
    <w:rsid w:val="000F4CA1"/>
    <w:rsid w:val="000F60D7"/>
    <w:rsid w:val="00101D0C"/>
    <w:rsid w:val="0010368A"/>
    <w:rsid w:val="00104D36"/>
    <w:rsid w:val="001052C3"/>
    <w:rsid w:val="00105630"/>
    <w:rsid w:val="00106640"/>
    <w:rsid w:val="00106E2A"/>
    <w:rsid w:val="00114044"/>
    <w:rsid w:val="00115204"/>
    <w:rsid w:val="00122AB0"/>
    <w:rsid w:val="0012620F"/>
    <w:rsid w:val="0013046F"/>
    <w:rsid w:val="00131357"/>
    <w:rsid w:val="00133637"/>
    <w:rsid w:val="001411DC"/>
    <w:rsid w:val="0014135A"/>
    <w:rsid w:val="00141378"/>
    <w:rsid w:val="0014207B"/>
    <w:rsid w:val="00145892"/>
    <w:rsid w:val="0014738E"/>
    <w:rsid w:val="00151FDF"/>
    <w:rsid w:val="00152369"/>
    <w:rsid w:val="00152670"/>
    <w:rsid w:val="00152726"/>
    <w:rsid w:val="0015675F"/>
    <w:rsid w:val="001578ED"/>
    <w:rsid w:val="00157FD4"/>
    <w:rsid w:val="00163FB4"/>
    <w:rsid w:val="00165A0B"/>
    <w:rsid w:val="00166DBA"/>
    <w:rsid w:val="00167711"/>
    <w:rsid w:val="00172C31"/>
    <w:rsid w:val="00177D32"/>
    <w:rsid w:val="001825BA"/>
    <w:rsid w:val="00183B3A"/>
    <w:rsid w:val="0019091D"/>
    <w:rsid w:val="0019633E"/>
    <w:rsid w:val="001A20BE"/>
    <w:rsid w:val="001A438D"/>
    <w:rsid w:val="001A5AC8"/>
    <w:rsid w:val="001B6DCC"/>
    <w:rsid w:val="001C57FF"/>
    <w:rsid w:val="001C7524"/>
    <w:rsid w:val="001D27A7"/>
    <w:rsid w:val="001D7917"/>
    <w:rsid w:val="001E0BCA"/>
    <w:rsid w:val="001E1F38"/>
    <w:rsid w:val="001E372B"/>
    <w:rsid w:val="001E52FE"/>
    <w:rsid w:val="001E5522"/>
    <w:rsid w:val="001E65FC"/>
    <w:rsid w:val="001E68FF"/>
    <w:rsid w:val="00202C58"/>
    <w:rsid w:val="00205AA5"/>
    <w:rsid w:val="00205AE1"/>
    <w:rsid w:val="002108DC"/>
    <w:rsid w:val="00217C3D"/>
    <w:rsid w:val="002207E8"/>
    <w:rsid w:val="00221EBB"/>
    <w:rsid w:val="00223652"/>
    <w:rsid w:val="00226C01"/>
    <w:rsid w:val="002278BB"/>
    <w:rsid w:val="0023186E"/>
    <w:rsid w:val="00234B87"/>
    <w:rsid w:val="00243F5B"/>
    <w:rsid w:val="00244710"/>
    <w:rsid w:val="002460B3"/>
    <w:rsid w:val="00246A0B"/>
    <w:rsid w:val="002512AC"/>
    <w:rsid w:val="00252C5A"/>
    <w:rsid w:val="002537B8"/>
    <w:rsid w:val="00253D0A"/>
    <w:rsid w:val="00255F5D"/>
    <w:rsid w:val="0026016C"/>
    <w:rsid w:val="00260DFF"/>
    <w:rsid w:val="002647E2"/>
    <w:rsid w:val="00266B84"/>
    <w:rsid w:val="00266D4B"/>
    <w:rsid w:val="002700AA"/>
    <w:rsid w:val="002705FC"/>
    <w:rsid w:val="0027247D"/>
    <w:rsid w:val="00273325"/>
    <w:rsid w:val="0027543B"/>
    <w:rsid w:val="00275489"/>
    <w:rsid w:val="00281C6A"/>
    <w:rsid w:val="00284FB4"/>
    <w:rsid w:val="00287702"/>
    <w:rsid w:val="00287C12"/>
    <w:rsid w:val="00291B2B"/>
    <w:rsid w:val="00293843"/>
    <w:rsid w:val="00295485"/>
    <w:rsid w:val="002A2B5F"/>
    <w:rsid w:val="002A44BD"/>
    <w:rsid w:val="002A45CF"/>
    <w:rsid w:val="002A4EEF"/>
    <w:rsid w:val="002A566F"/>
    <w:rsid w:val="002A584B"/>
    <w:rsid w:val="002A5D24"/>
    <w:rsid w:val="002A6DFE"/>
    <w:rsid w:val="002A7F48"/>
    <w:rsid w:val="002B2242"/>
    <w:rsid w:val="002B72EF"/>
    <w:rsid w:val="002C7C4B"/>
    <w:rsid w:val="002D0FE8"/>
    <w:rsid w:val="002D72F6"/>
    <w:rsid w:val="002E1147"/>
    <w:rsid w:val="002E1BD1"/>
    <w:rsid w:val="002E1E2C"/>
    <w:rsid w:val="002E48AD"/>
    <w:rsid w:val="002E4D7B"/>
    <w:rsid w:val="002F4A1E"/>
    <w:rsid w:val="0030273F"/>
    <w:rsid w:val="003029E8"/>
    <w:rsid w:val="0030585A"/>
    <w:rsid w:val="00305DC6"/>
    <w:rsid w:val="003160D6"/>
    <w:rsid w:val="00316A80"/>
    <w:rsid w:val="00322A5D"/>
    <w:rsid w:val="0032388D"/>
    <w:rsid w:val="003249F3"/>
    <w:rsid w:val="0032541D"/>
    <w:rsid w:val="003267FE"/>
    <w:rsid w:val="0033311F"/>
    <w:rsid w:val="00335939"/>
    <w:rsid w:val="003430C0"/>
    <w:rsid w:val="003452ED"/>
    <w:rsid w:val="0034598A"/>
    <w:rsid w:val="0034606D"/>
    <w:rsid w:val="00346494"/>
    <w:rsid w:val="00347215"/>
    <w:rsid w:val="00352E2C"/>
    <w:rsid w:val="0035636A"/>
    <w:rsid w:val="00357445"/>
    <w:rsid w:val="00357F61"/>
    <w:rsid w:val="00361C84"/>
    <w:rsid w:val="00366CB8"/>
    <w:rsid w:val="00367813"/>
    <w:rsid w:val="00372896"/>
    <w:rsid w:val="00376C51"/>
    <w:rsid w:val="00385E19"/>
    <w:rsid w:val="0039146D"/>
    <w:rsid w:val="0039147B"/>
    <w:rsid w:val="00393073"/>
    <w:rsid w:val="003933D4"/>
    <w:rsid w:val="003938A7"/>
    <w:rsid w:val="00395D76"/>
    <w:rsid w:val="00396259"/>
    <w:rsid w:val="00396803"/>
    <w:rsid w:val="003A42F3"/>
    <w:rsid w:val="003B0B9C"/>
    <w:rsid w:val="003B11CF"/>
    <w:rsid w:val="003B2925"/>
    <w:rsid w:val="003B3149"/>
    <w:rsid w:val="003B5B51"/>
    <w:rsid w:val="003C1C1D"/>
    <w:rsid w:val="003C2A16"/>
    <w:rsid w:val="003C3294"/>
    <w:rsid w:val="003C4927"/>
    <w:rsid w:val="003C543E"/>
    <w:rsid w:val="003C5B17"/>
    <w:rsid w:val="003C64A1"/>
    <w:rsid w:val="003D1CF9"/>
    <w:rsid w:val="003D221A"/>
    <w:rsid w:val="003D3E49"/>
    <w:rsid w:val="003D69FD"/>
    <w:rsid w:val="003E2FA4"/>
    <w:rsid w:val="003E3A43"/>
    <w:rsid w:val="003E41BC"/>
    <w:rsid w:val="003E4B5C"/>
    <w:rsid w:val="003E6E3E"/>
    <w:rsid w:val="003F0CD6"/>
    <w:rsid w:val="003F223F"/>
    <w:rsid w:val="003F5F72"/>
    <w:rsid w:val="00401783"/>
    <w:rsid w:val="00401E3F"/>
    <w:rsid w:val="00403005"/>
    <w:rsid w:val="00403F55"/>
    <w:rsid w:val="00405D7B"/>
    <w:rsid w:val="00416590"/>
    <w:rsid w:val="004176C8"/>
    <w:rsid w:val="00422DBC"/>
    <w:rsid w:val="00424995"/>
    <w:rsid w:val="00425958"/>
    <w:rsid w:val="00426B84"/>
    <w:rsid w:val="00434DF7"/>
    <w:rsid w:val="004371BD"/>
    <w:rsid w:val="00440A49"/>
    <w:rsid w:val="004411D3"/>
    <w:rsid w:val="00447590"/>
    <w:rsid w:val="00457BE9"/>
    <w:rsid w:val="00463B11"/>
    <w:rsid w:val="00466A3F"/>
    <w:rsid w:val="00471C16"/>
    <w:rsid w:val="0047360D"/>
    <w:rsid w:val="00474675"/>
    <w:rsid w:val="004766E0"/>
    <w:rsid w:val="0047797E"/>
    <w:rsid w:val="00485142"/>
    <w:rsid w:val="00486391"/>
    <w:rsid w:val="004876DE"/>
    <w:rsid w:val="00487B25"/>
    <w:rsid w:val="00487DCF"/>
    <w:rsid w:val="0049207F"/>
    <w:rsid w:val="004940F2"/>
    <w:rsid w:val="00496E5E"/>
    <w:rsid w:val="004A6197"/>
    <w:rsid w:val="004A6CCD"/>
    <w:rsid w:val="004A702A"/>
    <w:rsid w:val="004A757F"/>
    <w:rsid w:val="004B1AC0"/>
    <w:rsid w:val="004B2F79"/>
    <w:rsid w:val="004B6899"/>
    <w:rsid w:val="004D2821"/>
    <w:rsid w:val="004D5072"/>
    <w:rsid w:val="004D5D23"/>
    <w:rsid w:val="004D648A"/>
    <w:rsid w:val="004D71D2"/>
    <w:rsid w:val="004E385B"/>
    <w:rsid w:val="004E6C79"/>
    <w:rsid w:val="004F3DC5"/>
    <w:rsid w:val="00500AD4"/>
    <w:rsid w:val="00502518"/>
    <w:rsid w:val="0050535A"/>
    <w:rsid w:val="00507922"/>
    <w:rsid w:val="005101DA"/>
    <w:rsid w:val="005125A7"/>
    <w:rsid w:val="0051533F"/>
    <w:rsid w:val="0051620F"/>
    <w:rsid w:val="0051648E"/>
    <w:rsid w:val="00522F21"/>
    <w:rsid w:val="005230D0"/>
    <w:rsid w:val="00523A6B"/>
    <w:rsid w:val="00524865"/>
    <w:rsid w:val="00524D3E"/>
    <w:rsid w:val="00524F81"/>
    <w:rsid w:val="00526344"/>
    <w:rsid w:val="00532437"/>
    <w:rsid w:val="00535394"/>
    <w:rsid w:val="00535A0A"/>
    <w:rsid w:val="0054620A"/>
    <w:rsid w:val="00550D72"/>
    <w:rsid w:val="0056133B"/>
    <w:rsid w:val="0056209C"/>
    <w:rsid w:val="0056491B"/>
    <w:rsid w:val="0056652F"/>
    <w:rsid w:val="00566C85"/>
    <w:rsid w:val="00567081"/>
    <w:rsid w:val="00567462"/>
    <w:rsid w:val="005713B7"/>
    <w:rsid w:val="00571ABD"/>
    <w:rsid w:val="005744A6"/>
    <w:rsid w:val="00575177"/>
    <w:rsid w:val="00575BDA"/>
    <w:rsid w:val="00584244"/>
    <w:rsid w:val="00584EEA"/>
    <w:rsid w:val="00586388"/>
    <w:rsid w:val="0059064D"/>
    <w:rsid w:val="00594268"/>
    <w:rsid w:val="00596947"/>
    <w:rsid w:val="00596A94"/>
    <w:rsid w:val="005A17CE"/>
    <w:rsid w:val="005A1FF7"/>
    <w:rsid w:val="005A2618"/>
    <w:rsid w:val="005A7C52"/>
    <w:rsid w:val="005B45D3"/>
    <w:rsid w:val="005B6D77"/>
    <w:rsid w:val="005C0F56"/>
    <w:rsid w:val="005C7149"/>
    <w:rsid w:val="005C721C"/>
    <w:rsid w:val="005D3345"/>
    <w:rsid w:val="005D51D6"/>
    <w:rsid w:val="005D595A"/>
    <w:rsid w:val="005D5B87"/>
    <w:rsid w:val="005E2678"/>
    <w:rsid w:val="005E4444"/>
    <w:rsid w:val="005E47AC"/>
    <w:rsid w:val="005E4DE9"/>
    <w:rsid w:val="005E4DF6"/>
    <w:rsid w:val="005E71B8"/>
    <w:rsid w:val="005F7820"/>
    <w:rsid w:val="0060058A"/>
    <w:rsid w:val="00600AF9"/>
    <w:rsid w:val="00602E33"/>
    <w:rsid w:val="006038C3"/>
    <w:rsid w:val="00605234"/>
    <w:rsid w:val="00606DBF"/>
    <w:rsid w:val="00607DE4"/>
    <w:rsid w:val="00607EFE"/>
    <w:rsid w:val="00615E3F"/>
    <w:rsid w:val="0062044C"/>
    <w:rsid w:val="00622263"/>
    <w:rsid w:val="00624492"/>
    <w:rsid w:val="0062641D"/>
    <w:rsid w:val="006276FF"/>
    <w:rsid w:val="00632841"/>
    <w:rsid w:val="00633067"/>
    <w:rsid w:val="006348F8"/>
    <w:rsid w:val="00635414"/>
    <w:rsid w:val="00637CCB"/>
    <w:rsid w:val="00642538"/>
    <w:rsid w:val="006440FC"/>
    <w:rsid w:val="006466D7"/>
    <w:rsid w:val="00646771"/>
    <w:rsid w:val="0065163D"/>
    <w:rsid w:val="00654128"/>
    <w:rsid w:val="00654D05"/>
    <w:rsid w:val="006558B2"/>
    <w:rsid w:val="00660C84"/>
    <w:rsid w:val="00661475"/>
    <w:rsid w:val="00662544"/>
    <w:rsid w:val="00665039"/>
    <w:rsid w:val="006676E9"/>
    <w:rsid w:val="006717D5"/>
    <w:rsid w:val="00671939"/>
    <w:rsid w:val="00673B4F"/>
    <w:rsid w:val="00673D6B"/>
    <w:rsid w:val="00680059"/>
    <w:rsid w:val="006804DF"/>
    <w:rsid w:val="00683FD1"/>
    <w:rsid w:val="00687C0F"/>
    <w:rsid w:val="006901F2"/>
    <w:rsid w:val="0069115A"/>
    <w:rsid w:val="00691728"/>
    <w:rsid w:val="00693C47"/>
    <w:rsid w:val="006A05C2"/>
    <w:rsid w:val="006A0FA5"/>
    <w:rsid w:val="006A4991"/>
    <w:rsid w:val="006A5034"/>
    <w:rsid w:val="006A6D14"/>
    <w:rsid w:val="006B19F3"/>
    <w:rsid w:val="006B2E52"/>
    <w:rsid w:val="006B5EDD"/>
    <w:rsid w:val="006C17A0"/>
    <w:rsid w:val="006D147F"/>
    <w:rsid w:val="006D23B2"/>
    <w:rsid w:val="006D6ABF"/>
    <w:rsid w:val="006E0A44"/>
    <w:rsid w:val="006E2361"/>
    <w:rsid w:val="006E3428"/>
    <w:rsid w:val="006E45E2"/>
    <w:rsid w:val="006E4E6A"/>
    <w:rsid w:val="006F2326"/>
    <w:rsid w:val="006F488A"/>
    <w:rsid w:val="006F6063"/>
    <w:rsid w:val="006F67FB"/>
    <w:rsid w:val="006F7149"/>
    <w:rsid w:val="00702047"/>
    <w:rsid w:val="00706BD2"/>
    <w:rsid w:val="007103C5"/>
    <w:rsid w:val="0071191E"/>
    <w:rsid w:val="00714946"/>
    <w:rsid w:val="00714BF4"/>
    <w:rsid w:val="00715AC0"/>
    <w:rsid w:val="00720532"/>
    <w:rsid w:val="00722197"/>
    <w:rsid w:val="00725BB8"/>
    <w:rsid w:val="00725EFF"/>
    <w:rsid w:val="00725F86"/>
    <w:rsid w:val="00730598"/>
    <w:rsid w:val="00732071"/>
    <w:rsid w:val="00742756"/>
    <w:rsid w:val="00757E50"/>
    <w:rsid w:val="00763DFD"/>
    <w:rsid w:val="007820B1"/>
    <w:rsid w:val="007846BB"/>
    <w:rsid w:val="00784C8E"/>
    <w:rsid w:val="00786D0C"/>
    <w:rsid w:val="0079680A"/>
    <w:rsid w:val="00797365"/>
    <w:rsid w:val="007A1A51"/>
    <w:rsid w:val="007A3730"/>
    <w:rsid w:val="007A52E2"/>
    <w:rsid w:val="007A5CCE"/>
    <w:rsid w:val="007A6B25"/>
    <w:rsid w:val="007B0F7D"/>
    <w:rsid w:val="007C050A"/>
    <w:rsid w:val="007C3595"/>
    <w:rsid w:val="007C4C6E"/>
    <w:rsid w:val="007C78F4"/>
    <w:rsid w:val="007C791C"/>
    <w:rsid w:val="007D2063"/>
    <w:rsid w:val="007D4FF9"/>
    <w:rsid w:val="007D6EA9"/>
    <w:rsid w:val="007E00CD"/>
    <w:rsid w:val="007E3857"/>
    <w:rsid w:val="007E3CD7"/>
    <w:rsid w:val="007F6FAE"/>
    <w:rsid w:val="007F7F46"/>
    <w:rsid w:val="00801721"/>
    <w:rsid w:val="00801DC8"/>
    <w:rsid w:val="008074BE"/>
    <w:rsid w:val="00810EBD"/>
    <w:rsid w:val="00817CE8"/>
    <w:rsid w:val="00821D0C"/>
    <w:rsid w:val="008247DC"/>
    <w:rsid w:val="0082759C"/>
    <w:rsid w:val="008276C3"/>
    <w:rsid w:val="008317CC"/>
    <w:rsid w:val="00834729"/>
    <w:rsid w:val="00837620"/>
    <w:rsid w:val="008476D1"/>
    <w:rsid w:val="00851C35"/>
    <w:rsid w:val="00852DFD"/>
    <w:rsid w:val="00853034"/>
    <w:rsid w:val="00855757"/>
    <w:rsid w:val="00857514"/>
    <w:rsid w:val="00860679"/>
    <w:rsid w:val="00860844"/>
    <w:rsid w:val="00861B97"/>
    <w:rsid w:val="0086234C"/>
    <w:rsid w:val="00863B64"/>
    <w:rsid w:val="00866E2B"/>
    <w:rsid w:val="008675DF"/>
    <w:rsid w:val="0087136A"/>
    <w:rsid w:val="00871EED"/>
    <w:rsid w:val="00873ABB"/>
    <w:rsid w:val="00875D3A"/>
    <w:rsid w:val="00883C61"/>
    <w:rsid w:val="00883E46"/>
    <w:rsid w:val="008850C0"/>
    <w:rsid w:val="00887DDA"/>
    <w:rsid w:val="0089047D"/>
    <w:rsid w:val="00895632"/>
    <w:rsid w:val="00896CD6"/>
    <w:rsid w:val="008A0471"/>
    <w:rsid w:val="008A4842"/>
    <w:rsid w:val="008A6178"/>
    <w:rsid w:val="008A7560"/>
    <w:rsid w:val="008B27D5"/>
    <w:rsid w:val="008C066E"/>
    <w:rsid w:val="008C076D"/>
    <w:rsid w:val="008C0FE6"/>
    <w:rsid w:val="008C1110"/>
    <w:rsid w:val="008C4BF5"/>
    <w:rsid w:val="008C6B94"/>
    <w:rsid w:val="008D019B"/>
    <w:rsid w:val="008E3BE0"/>
    <w:rsid w:val="008E60C3"/>
    <w:rsid w:val="008F3111"/>
    <w:rsid w:val="00900229"/>
    <w:rsid w:val="00900424"/>
    <w:rsid w:val="00900FB1"/>
    <w:rsid w:val="00902327"/>
    <w:rsid w:val="00902B51"/>
    <w:rsid w:val="00903AAB"/>
    <w:rsid w:val="00904B22"/>
    <w:rsid w:val="00905585"/>
    <w:rsid w:val="00915666"/>
    <w:rsid w:val="009205CD"/>
    <w:rsid w:val="00920F04"/>
    <w:rsid w:val="009214B8"/>
    <w:rsid w:val="00932352"/>
    <w:rsid w:val="009340BD"/>
    <w:rsid w:val="00935745"/>
    <w:rsid w:val="00937721"/>
    <w:rsid w:val="00937B4E"/>
    <w:rsid w:val="00941589"/>
    <w:rsid w:val="0094311B"/>
    <w:rsid w:val="0095591D"/>
    <w:rsid w:val="00961385"/>
    <w:rsid w:val="0096294B"/>
    <w:rsid w:val="00963729"/>
    <w:rsid w:val="00966C06"/>
    <w:rsid w:val="00973135"/>
    <w:rsid w:val="009735C3"/>
    <w:rsid w:val="00982464"/>
    <w:rsid w:val="009869CF"/>
    <w:rsid w:val="00990B25"/>
    <w:rsid w:val="00993619"/>
    <w:rsid w:val="00997E40"/>
    <w:rsid w:val="009A28B3"/>
    <w:rsid w:val="009A2D60"/>
    <w:rsid w:val="009A7115"/>
    <w:rsid w:val="009B1CEF"/>
    <w:rsid w:val="009B2C93"/>
    <w:rsid w:val="009B38AA"/>
    <w:rsid w:val="009B6A39"/>
    <w:rsid w:val="009C4E70"/>
    <w:rsid w:val="009D3EB4"/>
    <w:rsid w:val="009E141C"/>
    <w:rsid w:val="009E31AC"/>
    <w:rsid w:val="009E6102"/>
    <w:rsid w:val="009E65B5"/>
    <w:rsid w:val="009F084E"/>
    <w:rsid w:val="009F78B5"/>
    <w:rsid w:val="009F7B46"/>
    <w:rsid w:val="00A02240"/>
    <w:rsid w:val="00A03ED2"/>
    <w:rsid w:val="00A06179"/>
    <w:rsid w:val="00A11842"/>
    <w:rsid w:val="00A11F2D"/>
    <w:rsid w:val="00A12225"/>
    <w:rsid w:val="00A12ACC"/>
    <w:rsid w:val="00A2016F"/>
    <w:rsid w:val="00A24ED0"/>
    <w:rsid w:val="00A24F55"/>
    <w:rsid w:val="00A254F6"/>
    <w:rsid w:val="00A27CBB"/>
    <w:rsid w:val="00A32748"/>
    <w:rsid w:val="00A40378"/>
    <w:rsid w:val="00A44F97"/>
    <w:rsid w:val="00A456DD"/>
    <w:rsid w:val="00A46C45"/>
    <w:rsid w:val="00A552AE"/>
    <w:rsid w:val="00A6457F"/>
    <w:rsid w:val="00A6511B"/>
    <w:rsid w:val="00A75705"/>
    <w:rsid w:val="00A8289C"/>
    <w:rsid w:val="00A848A3"/>
    <w:rsid w:val="00A85E74"/>
    <w:rsid w:val="00A86055"/>
    <w:rsid w:val="00A91DAD"/>
    <w:rsid w:val="00A938BA"/>
    <w:rsid w:val="00A9498B"/>
    <w:rsid w:val="00A94EFB"/>
    <w:rsid w:val="00A95652"/>
    <w:rsid w:val="00A96E26"/>
    <w:rsid w:val="00AA2A67"/>
    <w:rsid w:val="00AA30E3"/>
    <w:rsid w:val="00AA4142"/>
    <w:rsid w:val="00AB1B70"/>
    <w:rsid w:val="00AB2197"/>
    <w:rsid w:val="00AB2D5E"/>
    <w:rsid w:val="00AB357F"/>
    <w:rsid w:val="00AB569C"/>
    <w:rsid w:val="00AB5823"/>
    <w:rsid w:val="00AC1B81"/>
    <w:rsid w:val="00AC3968"/>
    <w:rsid w:val="00AC5A4F"/>
    <w:rsid w:val="00AC5C96"/>
    <w:rsid w:val="00AC7A6E"/>
    <w:rsid w:val="00AD040B"/>
    <w:rsid w:val="00AE13B8"/>
    <w:rsid w:val="00AE28B5"/>
    <w:rsid w:val="00AF0B16"/>
    <w:rsid w:val="00AF49C1"/>
    <w:rsid w:val="00AF66B6"/>
    <w:rsid w:val="00B0403C"/>
    <w:rsid w:val="00B12350"/>
    <w:rsid w:val="00B129E6"/>
    <w:rsid w:val="00B14EB2"/>
    <w:rsid w:val="00B15554"/>
    <w:rsid w:val="00B162ED"/>
    <w:rsid w:val="00B20125"/>
    <w:rsid w:val="00B20A4C"/>
    <w:rsid w:val="00B21B29"/>
    <w:rsid w:val="00B24709"/>
    <w:rsid w:val="00B24CC1"/>
    <w:rsid w:val="00B2666D"/>
    <w:rsid w:val="00B3101A"/>
    <w:rsid w:val="00B3189C"/>
    <w:rsid w:val="00B3337D"/>
    <w:rsid w:val="00B41AB5"/>
    <w:rsid w:val="00B41DFC"/>
    <w:rsid w:val="00B46B36"/>
    <w:rsid w:val="00B55777"/>
    <w:rsid w:val="00B61785"/>
    <w:rsid w:val="00B6244F"/>
    <w:rsid w:val="00B62AD4"/>
    <w:rsid w:val="00B634DE"/>
    <w:rsid w:val="00B662BD"/>
    <w:rsid w:val="00B6695D"/>
    <w:rsid w:val="00B7266C"/>
    <w:rsid w:val="00B75EB5"/>
    <w:rsid w:val="00B76C9E"/>
    <w:rsid w:val="00B778B7"/>
    <w:rsid w:val="00B84D9E"/>
    <w:rsid w:val="00B92499"/>
    <w:rsid w:val="00B958A2"/>
    <w:rsid w:val="00B97319"/>
    <w:rsid w:val="00BA600E"/>
    <w:rsid w:val="00BA7E64"/>
    <w:rsid w:val="00BA7F9D"/>
    <w:rsid w:val="00BB2361"/>
    <w:rsid w:val="00BB23A8"/>
    <w:rsid w:val="00BB5FDF"/>
    <w:rsid w:val="00BB78FB"/>
    <w:rsid w:val="00BC225D"/>
    <w:rsid w:val="00BC281B"/>
    <w:rsid w:val="00BC29B2"/>
    <w:rsid w:val="00BC2AAE"/>
    <w:rsid w:val="00BC39D7"/>
    <w:rsid w:val="00BD07F9"/>
    <w:rsid w:val="00BD3FF0"/>
    <w:rsid w:val="00BD48B3"/>
    <w:rsid w:val="00BD5E2A"/>
    <w:rsid w:val="00BD60F9"/>
    <w:rsid w:val="00BD6E39"/>
    <w:rsid w:val="00BE313E"/>
    <w:rsid w:val="00BE710B"/>
    <w:rsid w:val="00BE7946"/>
    <w:rsid w:val="00BF0E22"/>
    <w:rsid w:val="00BF7A06"/>
    <w:rsid w:val="00C01181"/>
    <w:rsid w:val="00C02AAE"/>
    <w:rsid w:val="00C112C7"/>
    <w:rsid w:val="00C1389A"/>
    <w:rsid w:val="00C14674"/>
    <w:rsid w:val="00C17546"/>
    <w:rsid w:val="00C17A71"/>
    <w:rsid w:val="00C21055"/>
    <w:rsid w:val="00C2112A"/>
    <w:rsid w:val="00C24986"/>
    <w:rsid w:val="00C31546"/>
    <w:rsid w:val="00C33C56"/>
    <w:rsid w:val="00C3471D"/>
    <w:rsid w:val="00C34E30"/>
    <w:rsid w:val="00C36420"/>
    <w:rsid w:val="00C408A9"/>
    <w:rsid w:val="00C41BAF"/>
    <w:rsid w:val="00C42033"/>
    <w:rsid w:val="00C45195"/>
    <w:rsid w:val="00C521AF"/>
    <w:rsid w:val="00C548C7"/>
    <w:rsid w:val="00C54F44"/>
    <w:rsid w:val="00C550EE"/>
    <w:rsid w:val="00C55377"/>
    <w:rsid w:val="00C609BB"/>
    <w:rsid w:val="00C60AEC"/>
    <w:rsid w:val="00C63F2C"/>
    <w:rsid w:val="00C71548"/>
    <w:rsid w:val="00C71A96"/>
    <w:rsid w:val="00C72006"/>
    <w:rsid w:val="00C74871"/>
    <w:rsid w:val="00C92811"/>
    <w:rsid w:val="00C96ED0"/>
    <w:rsid w:val="00CA0D78"/>
    <w:rsid w:val="00CA1E9D"/>
    <w:rsid w:val="00CA1F9A"/>
    <w:rsid w:val="00CA2751"/>
    <w:rsid w:val="00CA2FBE"/>
    <w:rsid w:val="00CA5199"/>
    <w:rsid w:val="00CA6E69"/>
    <w:rsid w:val="00CB0FEB"/>
    <w:rsid w:val="00CB3C77"/>
    <w:rsid w:val="00CC05C0"/>
    <w:rsid w:val="00CC1883"/>
    <w:rsid w:val="00CC25EB"/>
    <w:rsid w:val="00CC5C29"/>
    <w:rsid w:val="00CC67F1"/>
    <w:rsid w:val="00CC6AC1"/>
    <w:rsid w:val="00CD365B"/>
    <w:rsid w:val="00CD4360"/>
    <w:rsid w:val="00CD5D4E"/>
    <w:rsid w:val="00CD62A4"/>
    <w:rsid w:val="00CE3320"/>
    <w:rsid w:val="00CE5D91"/>
    <w:rsid w:val="00CE76A3"/>
    <w:rsid w:val="00CE77EC"/>
    <w:rsid w:val="00CE7A65"/>
    <w:rsid w:val="00CF0A2A"/>
    <w:rsid w:val="00CF535C"/>
    <w:rsid w:val="00CF7D26"/>
    <w:rsid w:val="00D02B28"/>
    <w:rsid w:val="00D0388E"/>
    <w:rsid w:val="00D04C43"/>
    <w:rsid w:val="00D07616"/>
    <w:rsid w:val="00D1143C"/>
    <w:rsid w:val="00D130AC"/>
    <w:rsid w:val="00D1590F"/>
    <w:rsid w:val="00D2411E"/>
    <w:rsid w:val="00D271F5"/>
    <w:rsid w:val="00D306EE"/>
    <w:rsid w:val="00D31BD4"/>
    <w:rsid w:val="00D40041"/>
    <w:rsid w:val="00D42758"/>
    <w:rsid w:val="00D435AC"/>
    <w:rsid w:val="00D473C4"/>
    <w:rsid w:val="00D51855"/>
    <w:rsid w:val="00D51EC6"/>
    <w:rsid w:val="00D536C4"/>
    <w:rsid w:val="00D53C32"/>
    <w:rsid w:val="00D54653"/>
    <w:rsid w:val="00D55EDF"/>
    <w:rsid w:val="00D6440E"/>
    <w:rsid w:val="00D654EA"/>
    <w:rsid w:val="00D66281"/>
    <w:rsid w:val="00D713AB"/>
    <w:rsid w:val="00D77519"/>
    <w:rsid w:val="00D77734"/>
    <w:rsid w:val="00D80D94"/>
    <w:rsid w:val="00D858FE"/>
    <w:rsid w:val="00D9293B"/>
    <w:rsid w:val="00D954B2"/>
    <w:rsid w:val="00D97E27"/>
    <w:rsid w:val="00DA17B8"/>
    <w:rsid w:val="00DA3798"/>
    <w:rsid w:val="00DA5383"/>
    <w:rsid w:val="00DA5B52"/>
    <w:rsid w:val="00DB24E8"/>
    <w:rsid w:val="00DB2F8E"/>
    <w:rsid w:val="00DB4A6B"/>
    <w:rsid w:val="00DB6969"/>
    <w:rsid w:val="00DC078D"/>
    <w:rsid w:val="00DC1495"/>
    <w:rsid w:val="00DC3C9F"/>
    <w:rsid w:val="00DC7659"/>
    <w:rsid w:val="00DC7F60"/>
    <w:rsid w:val="00DE0949"/>
    <w:rsid w:val="00DE4DA0"/>
    <w:rsid w:val="00DE7EC5"/>
    <w:rsid w:val="00DF03D2"/>
    <w:rsid w:val="00DF0555"/>
    <w:rsid w:val="00DF07BA"/>
    <w:rsid w:val="00DF14FC"/>
    <w:rsid w:val="00DF1BF3"/>
    <w:rsid w:val="00DF440D"/>
    <w:rsid w:val="00DF4B58"/>
    <w:rsid w:val="00E029BF"/>
    <w:rsid w:val="00E0561E"/>
    <w:rsid w:val="00E06167"/>
    <w:rsid w:val="00E07328"/>
    <w:rsid w:val="00E073C2"/>
    <w:rsid w:val="00E132D5"/>
    <w:rsid w:val="00E146D6"/>
    <w:rsid w:val="00E2113A"/>
    <w:rsid w:val="00E21323"/>
    <w:rsid w:val="00E26F30"/>
    <w:rsid w:val="00E27A52"/>
    <w:rsid w:val="00E27BD3"/>
    <w:rsid w:val="00E343FB"/>
    <w:rsid w:val="00E430D0"/>
    <w:rsid w:val="00E432B0"/>
    <w:rsid w:val="00E4501D"/>
    <w:rsid w:val="00E46C67"/>
    <w:rsid w:val="00E54BDC"/>
    <w:rsid w:val="00E56E73"/>
    <w:rsid w:val="00E62A68"/>
    <w:rsid w:val="00E763F5"/>
    <w:rsid w:val="00E770DF"/>
    <w:rsid w:val="00E77283"/>
    <w:rsid w:val="00E80F1F"/>
    <w:rsid w:val="00E86986"/>
    <w:rsid w:val="00E951ED"/>
    <w:rsid w:val="00E960F7"/>
    <w:rsid w:val="00E978B7"/>
    <w:rsid w:val="00EA10E1"/>
    <w:rsid w:val="00EA7DD2"/>
    <w:rsid w:val="00EB043D"/>
    <w:rsid w:val="00EB4079"/>
    <w:rsid w:val="00EB4370"/>
    <w:rsid w:val="00EB48B2"/>
    <w:rsid w:val="00EB72DE"/>
    <w:rsid w:val="00EC03FB"/>
    <w:rsid w:val="00EC2398"/>
    <w:rsid w:val="00EC3AC9"/>
    <w:rsid w:val="00ED40F6"/>
    <w:rsid w:val="00ED45C4"/>
    <w:rsid w:val="00EE58EE"/>
    <w:rsid w:val="00EE5ED7"/>
    <w:rsid w:val="00EF0353"/>
    <w:rsid w:val="00EF08FF"/>
    <w:rsid w:val="00EF7E60"/>
    <w:rsid w:val="00F02605"/>
    <w:rsid w:val="00F02F50"/>
    <w:rsid w:val="00F05BC3"/>
    <w:rsid w:val="00F07E37"/>
    <w:rsid w:val="00F10D6B"/>
    <w:rsid w:val="00F1117B"/>
    <w:rsid w:val="00F11833"/>
    <w:rsid w:val="00F11FE3"/>
    <w:rsid w:val="00F15BBC"/>
    <w:rsid w:val="00F1618F"/>
    <w:rsid w:val="00F30316"/>
    <w:rsid w:val="00F311C3"/>
    <w:rsid w:val="00F31FBF"/>
    <w:rsid w:val="00F34484"/>
    <w:rsid w:val="00F414E8"/>
    <w:rsid w:val="00F41E7F"/>
    <w:rsid w:val="00F45B04"/>
    <w:rsid w:val="00F45C5E"/>
    <w:rsid w:val="00F50B0A"/>
    <w:rsid w:val="00F53C02"/>
    <w:rsid w:val="00F60371"/>
    <w:rsid w:val="00F62EFE"/>
    <w:rsid w:val="00F64CA6"/>
    <w:rsid w:val="00F71011"/>
    <w:rsid w:val="00F713B6"/>
    <w:rsid w:val="00F7312A"/>
    <w:rsid w:val="00F85B85"/>
    <w:rsid w:val="00F860D7"/>
    <w:rsid w:val="00F87C27"/>
    <w:rsid w:val="00F92CAB"/>
    <w:rsid w:val="00F95240"/>
    <w:rsid w:val="00F96ABF"/>
    <w:rsid w:val="00FA34FC"/>
    <w:rsid w:val="00FA3E6D"/>
    <w:rsid w:val="00FA50D7"/>
    <w:rsid w:val="00FA69EF"/>
    <w:rsid w:val="00FA7974"/>
    <w:rsid w:val="00FB1519"/>
    <w:rsid w:val="00FB686A"/>
    <w:rsid w:val="00FC14A4"/>
    <w:rsid w:val="00FC31C4"/>
    <w:rsid w:val="00FC34DC"/>
    <w:rsid w:val="00FD18DF"/>
    <w:rsid w:val="00FD30B7"/>
    <w:rsid w:val="00FD5E22"/>
    <w:rsid w:val="00FE3DCE"/>
    <w:rsid w:val="00FE6EB4"/>
    <w:rsid w:val="00FF4982"/>
    <w:rsid w:val="00FF56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43705"/>
  <w15:docId w15:val="{A71A3B23-D4D6-43C0-96E0-9877B4F0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1C4"/>
  </w:style>
  <w:style w:type="paragraph" w:styleId="Titre1">
    <w:name w:val="heading 1"/>
    <w:aliases w:val="Document Header1"/>
    <w:basedOn w:val="Normal"/>
    <w:next w:val="Normal"/>
    <w:link w:val="Titre1Car"/>
    <w:qFormat/>
    <w:rsid w:val="00FC31C4"/>
    <w:pPr>
      <w:spacing w:after="200"/>
      <w:jc w:val="center"/>
      <w:outlineLvl w:val="0"/>
    </w:pPr>
    <w:rPr>
      <w:b/>
      <w:kern w:val="28"/>
      <w:sz w:val="52"/>
    </w:rPr>
  </w:style>
  <w:style w:type="paragraph" w:styleId="Titre2">
    <w:name w:val="heading 2"/>
    <w:aliases w:val="Title Header2"/>
    <w:basedOn w:val="Normal"/>
    <w:next w:val="Normal"/>
    <w:link w:val="Titre2Car"/>
    <w:qFormat/>
    <w:rsid w:val="00FC31C4"/>
    <w:pPr>
      <w:keepNext/>
      <w:tabs>
        <w:tab w:val="left" w:pos="1350"/>
      </w:tabs>
      <w:outlineLvl w:val="1"/>
    </w:pPr>
    <w:rPr>
      <w:b/>
      <w:sz w:val="24"/>
    </w:rPr>
  </w:style>
  <w:style w:type="paragraph" w:styleId="Titre3">
    <w:name w:val="heading 3"/>
    <w:aliases w:val="Section Header3"/>
    <w:basedOn w:val="Normal"/>
    <w:next w:val="Normal"/>
    <w:link w:val="Titre3Car"/>
    <w:qFormat/>
    <w:rsid w:val="00FC31C4"/>
    <w:pPr>
      <w:tabs>
        <w:tab w:val="num" w:pos="864"/>
      </w:tabs>
      <w:spacing w:after="200"/>
      <w:ind w:left="864" w:hanging="432"/>
      <w:jc w:val="both"/>
      <w:outlineLvl w:val="2"/>
    </w:pPr>
    <w:rPr>
      <w:sz w:val="24"/>
      <w:lang w:val="en-US"/>
    </w:rPr>
  </w:style>
  <w:style w:type="paragraph" w:styleId="Titre4">
    <w:name w:val="heading 4"/>
    <w:basedOn w:val="Normal"/>
    <w:next w:val="Normal"/>
    <w:link w:val="Titre4Car"/>
    <w:qFormat/>
    <w:rsid w:val="00FC31C4"/>
    <w:pPr>
      <w:numPr>
        <w:ilvl w:val="3"/>
        <w:numId w:val="5"/>
      </w:numPr>
      <w:spacing w:after="200"/>
      <w:jc w:val="both"/>
      <w:outlineLvl w:val="3"/>
    </w:pPr>
    <w:rPr>
      <w:sz w:val="24"/>
      <w:lang w:val="en-US"/>
    </w:rPr>
  </w:style>
  <w:style w:type="paragraph" w:styleId="Titre5">
    <w:name w:val="heading 5"/>
    <w:basedOn w:val="Normal"/>
    <w:next w:val="Normal"/>
    <w:link w:val="Titre5Car"/>
    <w:semiHidden/>
    <w:unhideWhenUsed/>
    <w:qFormat/>
    <w:rsid w:val="00F02F50"/>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FC31C4"/>
    <w:pPr>
      <w:numPr>
        <w:ilvl w:val="5"/>
        <w:numId w:val="5"/>
      </w:numPr>
      <w:spacing w:before="240" w:after="60"/>
      <w:jc w:val="both"/>
      <w:outlineLvl w:val="5"/>
    </w:pPr>
    <w:rPr>
      <w:i/>
      <w:sz w:val="22"/>
      <w:lang w:val="es-ES_tradnl"/>
    </w:rPr>
  </w:style>
  <w:style w:type="paragraph" w:styleId="Titre7">
    <w:name w:val="heading 7"/>
    <w:basedOn w:val="Normal"/>
    <w:next w:val="Normal"/>
    <w:link w:val="Titre7Car"/>
    <w:qFormat/>
    <w:rsid w:val="00FC31C4"/>
    <w:pPr>
      <w:numPr>
        <w:ilvl w:val="6"/>
        <w:numId w:val="5"/>
      </w:numPr>
      <w:spacing w:before="240" w:after="60"/>
      <w:jc w:val="both"/>
      <w:outlineLvl w:val="6"/>
    </w:pPr>
    <w:rPr>
      <w:rFonts w:ascii="Arial" w:hAnsi="Arial"/>
      <w:lang w:val="es-ES_tradnl"/>
    </w:rPr>
  </w:style>
  <w:style w:type="paragraph" w:styleId="Titre8">
    <w:name w:val="heading 8"/>
    <w:basedOn w:val="Normal"/>
    <w:next w:val="Normal"/>
    <w:link w:val="Titre8Car"/>
    <w:qFormat/>
    <w:rsid w:val="00FC31C4"/>
    <w:pPr>
      <w:numPr>
        <w:ilvl w:val="7"/>
        <w:numId w:val="5"/>
      </w:numPr>
      <w:spacing w:before="240" w:after="60"/>
      <w:jc w:val="both"/>
      <w:outlineLvl w:val="7"/>
    </w:pPr>
    <w:rPr>
      <w:rFonts w:ascii="Arial" w:hAnsi="Arial"/>
      <w:i/>
      <w:lang w:val="es-ES_tradnl"/>
    </w:rPr>
  </w:style>
  <w:style w:type="paragraph" w:styleId="Titre9">
    <w:name w:val="heading 9"/>
    <w:basedOn w:val="Normal"/>
    <w:next w:val="Normal"/>
    <w:link w:val="Titre9Car"/>
    <w:qFormat/>
    <w:rsid w:val="00FC31C4"/>
    <w:pPr>
      <w:numPr>
        <w:ilvl w:val="8"/>
        <w:numId w:val="5"/>
      </w:num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1">
    <w:name w:val="Outline1"/>
    <w:basedOn w:val="Outline"/>
    <w:next w:val="Outline2"/>
    <w:rsid w:val="00FC31C4"/>
    <w:pPr>
      <w:keepNext/>
    </w:pPr>
  </w:style>
  <w:style w:type="paragraph" w:customStyle="1" w:styleId="Outline">
    <w:name w:val="Outline"/>
    <w:basedOn w:val="Normal"/>
    <w:rsid w:val="00FC31C4"/>
    <w:pPr>
      <w:numPr>
        <w:numId w:val="1"/>
      </w:numPr>
      <w:spacing w:before="240"/>
    </w:pPr>
    <w:rPr>
      <w:kern w:val="28"/>
      <w:sz w:val="24"/>
    </w:rPr>
  </w:style>
  <w:style w:type="paragraph" w:customStyle="1" w:styleId="Outline2">
    <w:name w:val="Outline2"/>
    <w:basedOn w:val="Normal"/>
    <w:rsid w:val="00FC31C4"/>
    <w:pPr>
      <w:numPr>
        <w:ilvl w:val="1"/>
        <w:numId w:val="1"/>
      </w:numPr>
      <w:spacing w:before="240"/>
    </w:pPr>
    <w:rPr>
      <w:kern w:val="28"/>
      <w:sz w:val="24"/>
    </w:rPr>
  </w:style>
  <w:style w:type="paragraph" w:customStyle="1" w:styleId="Outline3">
    <w:name w:val="Outline3"/>
    <w:basedOn w:val="Normal"/>
    <w:rsid w:val="00FC31C4"/>
    <w:pPr>
      <w:numPr>
        <w:ilvl w:val="2"/>
        <w:numId w:val="1"/>
      </w:numPr>
      <w:tabs>
        <w:tab w:val="clear" w:pos="1728"/>
        <w:tab w:val="num" w:pos="1368"/>
      </w:tabs>
      <w:spacing w:before="240"/>
      <w:ind w:left="1368" w:hanging="504"/>
    </w:pPr>
    <w:rPr>
      <w:kern w:val="28"/>
      <w:sz w:val="24"/>
    </w:rPr>
  </w:style>
  <w:style w:type="paragraph" w:customStyle="1" w:styleId="Outline4">
    <w:name w:val="Outline4"/>
    <w:basedOn w:val="Normal"/>
    <w:rsid w:val="00FC31C4"/>
    <w:pPr>
      <w:numPr>
        <w:ilvl w:val="3"/>
        <w:numId w:val="1"/>
      </w:numPr>
      <w:tabs>
        <w:tab w:val="clear" w:pos="2304"/>
        <w:tab w:val="num" w:pos="1872"/>
      </w:tabs>
      <w:spacing w:before="240"/>
      <w:ind w:left="1872" w:hanging="504"/>
    </w:pPr>
    <w:rPr>
      <w:kern w:val="28"/>
      <w:sz w:val="24"/>
    </w:rPr>
  </w:style>
  <w:style w:type="paragraph" w:customStyle="1" w:styleId="outlinebullet">
    <w:name w:val="outlinebullet"/>
    <w:basedOn w:val="Normal"/>
    <w:rsid w:val="00FC31C4"/>
    <w:pPr>
      <w:numPr>
        <w:numId w:val="2"/>
      </w:numPr>
      <w:tabs>
        <w:tab w:val="clear" w:pos="360"/>
        <w:tab w:val="left" w:pos="1440"/>
      </w:tabs>
      <w:spacing w:before="120"/>
      <w:ind w:left="1440" w:hanging="450"/>
    </w:pPr>
    <w:rPr>
      <w:sz w:val="24"/>
    </w:rPr>
  </w:style>
  <w:style w:type="paragraph" w:customStyle="1" w:styleId="SectionVIIHeader2">
    <w:name w:val="Section VII Header2"/>
    <w:basedOn w:val="Titre1"/>
    <w:link w:val="SectionVIIHeader2Car"/>
    <w:autoRedefine/>
    <w:rsid w:val="00FC31C4"/>
    <w:pPr>
      <w:tabs>
        <w:tab w:val="num" w:pos="360"/>
      </w:tabs>
      <w:ind w:left="360" w:hanging="360"/>
    </w:pPr>
    <w:rPr>
      <w:sz w:val="32"/>
    </w:rPr>
  </w:style>
  <w:style w:type="paragraph" w:customStyle="1" w:styleId="2AutoList1">
    <w:name w:val="2AutoList1"/>
    <w:basedOn w:val="Normal"/>
    <w:rsid w:val="00FC31C4"/>
    <w:pPr>
      <w:numPr>
        <w:numId w:val="4"/>
      </w:numPr>
      <w:jc w:val="both"/>
    </w:pPr>
    <w:rPr>
      <w:sz w:val="24"/>
      <w:lang w:val="es-ES_tradnl"/>
    </w:rPr>
  </w:style>
  <w:style w:type="paragraph" w:customStyle="1" w:styleId="Header3-Paragraph">
    <w:name w:val="Header 3 - Paragraph"/>
    <w:basedOn w:val="Normal"/>
    <w:rsid w:val="00FC31C4"/>
    <w:pPr>
      <w:numPr>
        <w:ilvl w:val="1"/>
        <w:numId w:val="7"/>
      </w:numPr>
      <w:spacing w:after="200"/>
      <w:jc w:val="both"/>
    </w:pPr>
    <w:rPr>
      <w:sz w:val="24"/>
      <w:lang w:val="en-US"/>
    </w:rPr>
  </w:style>
  <w:style w:type="paragraph" w:customStyle="1" w:styleId="P3Header1-Clauses">
    <w:name w:val="P3 Header1-Clauses"/>
    <w:basedOn w:val="Header1-Clauses"/>
    <w:rsid w:val="00FC31C4"/>
    <w:pPr>
      <w:numPr>
        <w:ilvl w:val="1"/>
      </w:numPr>
      <w:tabs>
        <w:tab w:val="clear" w:pos="504"/>
        <w:tab w:val="num" w:pos="864"/>
      </w:tabs>
      <w:ind w:left="864" w:hanging="432"/>
    </w:pPr>
  </w:style>
  <w:style w:type="paragraph" w:customStyle="1" w:styleId="Header1-Clauses">
    <w:name w:val="Header 1 - Clauses"/>
    <w:basedOn w:val="Normal"/>
    <w:link w:val="Header1-ClausesCar"/>
    <w:rsid w:val="00FC31C4"/>
    <w:pPr>
      <w:numPr>
        <w:ilvl w:val="2"/>
        <w:numId w:val="5"/>
      </w:numPr>
    </w:pPr>
    <w:rPr>
      <w:b/>
      <w:sz w:val="24"/>
      <w:lang w:val="es-ES_tradnl"/>
    </w:rPr>
  </w:style>
  <w:style w:type="paragraph" w:customStyle="1" w:styleId="TOCNumber1">
    <w:name w:val="TOC Number1"/>
    <w:basedOn w:val="Titre4"/>
    <w:autoRedefine/>
    <w:rsid w:val="00FC31C4"/>
    <w:pPr>
      <w:numPr>
        <w:ilvl w:val="0"/>
        <w:numId w:val="0"/>
      </w:numPr>
      <w:spacing w:after="0"/>
      <w:jc w:val="left"/>
      <w:outlineLvl w:val="9"/>
    </w:pPr>
    <w:rPr>
      <w:b/>
      <w:lang w:val="fr-FR"/>
    </w:rPr>
  </w:style>
  <w:style w:type="paragraph" w:customStyle="1" w:styleId="Subtitle2">
    <w:name w:val="Subtitle 2"/>
    <w:basedOn w:val="Pieddepage"/>
    <w:autoRedefine/>
    <w:rsid w:val="00FC31C4"/>
    <w:pPr>
      <w:tabs>
        <w:tab w:val="clear" w:pos="9504"/>
      </w:tabs>
      <w:ind w:right="-45"/>
      <w:jc w:val="center"/>
      <w:outlineLvl w:val="1"/>
    </w:pPr>
    <w:rPr>
      <w:b/>
      <w:sz w:val="32"/>
      <w:lang w:val="fr-FR"/>
    </w:rPr>
  </w:style>
  <w:style w:type="paragraph" w:styleId="Pieddepage">
    <w:name w:val="footer"/>
    <w:basedOn w:val="Normal"/>
    <w:link w:val="PieddepageCar"/>
    <w:uiPriority w:val="99"/>
    <w:rsid w:val="00FC31C4"/>
    <w:pPr>
      <w:tabs>
        <w:tab w:val="right" w:leader="underscore" w:pos="9504"/>
      </w:tabs>
      <w:spacing w:before="120"/>
    </w:pPr>
    <w:rPr>
      <w:sz w:val="24"/>
      <w:lang w:val="es-ES_tradnl"/>
    </w:rPr>
  </w:style>
  <w:style w:type="paragraph" w:customStyle="1" w:styleId="SectionXHeader3">
    <w:name w:val="Section X Header 3"/>
    <w:basedOn w:val="Titre1"/>
    <w:autoRedefine/>
    <w:rsid w:val="00FC31C4"/>
    <w:pPr>
      <w:spacing w:after="0"/>
    </w:pPr>
    <w:rPr>
      <w:kern w:val="0"/>
      <w:sz w:val="40"/>
    </w:rPr>
  </w:style>
  <w:style w:type="paragraph" w:customStyle="1" w:styleId="i">
    <w:name w:val="(i)"/>
    <w:basedOn w:val="Normal"/>
    <w:rsid w:val="00FC31C4"/>
    <w:pPr>
      <w:suppressAutoHyphens/>
      <w:jc w:val="both"/>
    </w:pPr>
    <w:rPr>
      <w:rFonts w:ascii="Tms Rmn" w:hAnsi="Tms Rmn"/>
      <w:sz w:val="24"/>
      <w:lang w:val="en-US"/>
    </w:rPr>
  </w:style>
  <w:style w:type="paragraph" w:customStyle="1" w:styleId="explanatorynotes">
    <w:name w:val="explanatory_notes"/>
    <w:basedOn w:val="Normal"/>
    <w:rsid w:val="00FC31C4"/>
    <w:pPr>
      <w:suppressAutoHyphens/>
      <w:spacing w:after="120" w:line="360" w:lineRule="exact"/>
      <w:jc w:val="both"/>
    </w:pPr>
    <w:rPr>
      <w:rFonts w:ascii="Arial" w:hAnsi="Arial"/>
      <w:sz w:val="22"/>
      <w:lang w:val="en-US"/>
    </w:rPr>
  </w:style>
  <w:style w:type="character" w:styleId="Lienhypertexte">
    <w:name w:val="Hyperlink"/>
    <w:rsid w:val="00FC31C4"/>
    <w:rPr>
      <w:color w:val="0000FF"/>
      <w:u w:val="single"/>
    </w:rPr>
  </w:style>
  <w:style w:type="paragraph" w:styleId="Titre">
    <w:name w:val="Title"/>
    <w:basedOn w:val="Normal"/>
    <w:link w:val="TitreCar"/>
    <w:qFormat/>
    <w:rsid w:val="00FC31C4"/>
    <w:pPr>
      <w:jc w:val="center"/>
    </w:pPr>
    <w:rPr>
      <w:b/>
      <w:sz w:val="48"/>
      <w:lang w:val="es-ES_tradnl"/>
    </w:rPr>
  </w:style>
  <w:style w:type="paragraph" w:styleId="Liste">
    <w:name w:val="List"/>
    <w:basedOn w:val="Normal"/>
    <w:rsid w:val="00FC31C4"/>
    <w:pPr>
      <w:spacing w:before="120" w:after="120"/>
      <w:ind w:left="1440"/>
      <w:jc w:val="both"/>
    </w:pPr>
    <w:rPr>
      <w:sz w:val="24"/>
      <w:lang w:val="en-US"/>
    </w:rPr>
  </w:style>
  <w:style w:type="paragraph" w:styleId="TM1">
    <w:name w:val="toc 1"/>
    <w:basedOn w:val="Normal"/>
    <w:next w:val="Normal"/>
    <w:autoRedefine/>
    <w:uiPriority w:val="39"/>
    <w:rsid w:val="00CC05C0"/>
    <w:pPr>
      <w:tabs>
        <w:tab w:val="right" w:leader="dot" w:pos="8505"/>
      </w:tabs>
      <w:spacing w:before="240" w:after="240"/>
      <w:ind w:left="-567" w:right="-357" w:firstLine="567"/>
      <w:outlineLvl w:val="0"/>
    </w:pPr>
    <w:rPr>
      <w:b/>
      <w:noProof/>
      <w:sz w:val="24"/>
    </w:rPr>
  </w:style>
  <w:style w:type="paragraph" w:styleId="Sous-titre">
    <w:name w:val="Subtitle"/>
    <w:basedOn w:val="Normal"/>
    <w:link w:val="Sous-titreCar"/>
    <w:uiPriority w:val="99"/>
    <w:qFormat/>
    <w:rsid w:val="00FC31C4"/>
    <w:pPr>
      <w:jc w:val="center"/>
    </w:pPr>
    <w:rPr>
      <w:b/>
      <w:sz w:val="44"/>
      <w:lang w:val="es-ES_tradnl"/>
    </w:rPr>
  </w:style>
  <w:style w:type="paragraph" w:styleId="TM2">
    <w:name w:val="toc 2"/>
    <w:basedOn w:val="Normal"/>
    <w:next w:val="Normal"/>
    <w:autoRedefine/>
    <w:uiPriority w:val="39"/>
    <w:rsid w:val="00B3189C"/>
    <w:pPr>
      <w:tabs>
        <w:tab w:val="right" w:leader="dot" w:pos="8505"/>
      </w:tabs>
      <w:ind w:right="187"/>
      <w:outlineLvl w:val="1"/>
    </w:pPr>
    <w:rPr>
      <w:noProof/>
      <w:sz w:val="24"/>
    </w:rPr>
  </w:style>
  <w:style w:type="paragraph" w:styleId="Corpsdetexte2">
    <w:name w:val="Body Text 2"/>
    <w:basedOn w:val="Normal"/>
    <w:link w:val="Corpsdetexte2Car"/>
    <w:rsid w:val="00FC31C4"/>
    <w:pPr>
      <w:spacing w:before="120" w:after="120"/>
      <w:jc w:val="center"/>
    </w:pPr>
    <w:rPr>
      <w:b/>
      <w:sz w:val="28"/>
      <w:lang w:val="es-ES_tradnl"/>
    </w:rPr>
  </w:style>
  <w:style w:type="paragraph" w:customStyle="1" w:styleId="Header2-SubClauses">
    <w:name w:val="Header 2 - SubClauses"/>
    <w:basedOn w:val="Normal"/>
    <w:rsid w:val="00FC31C4"/>
    <w:pPr>
      <w:tabs>
        <w:tab w:val="left" w:pos="619"/>
      </w:tabs>
      <w:spacing w:after="200"/>
      <w:jc w:val="both"/>
    </w:pPr>
    <w:rPr>
      <w:sz w:val="24"/>
      <w:lang w:val="es-ES_tradnl"/>
    </w:rPr>
  </w:style>
  <w:style w:type="paragraph" w:styleId="Corpsdetexte">
    <w:name w:val="Body Text"/>
    <w:basedOn w:val="Normal"/>
    <w:link w:val="CorpsdetexteCar"/>
    <w:rsid w:val="00FC31C4"/>
    <w:pPr>
      <w:jc w:val="both"/>
    </w:pPr>
    <w:rPr>
      <w:sz w:val="24"/>
      <w:lang w:val="es-ES_tradnl"/>
    </w:rPr>
  </w:style>
  <w:style w:type="paragraph" w:styleId="Retraitcorpsdetexte">
    <w:name w:val="Body Text Indent"/>
    <w:basedOn w:val="Normal"/>
    <w:link w:val="RetraitcorpsdetexteCar"/>
    <w:rsid w:val="00FC31C4"/>
    <w:pPr>
      <w:ind w:left="720"/>
      <w:jc w:val="both"/>
    </w:pPr>
    <w:rPr>
      <w:sz w:val="24"/>
      <w:lang w:val="es-ES_tradnl"/>
    </w:rPr>
  </w:style>
  <w:style w:type="paragraph" w:styleId="Normalcentr">
    <w:name w:val="Block Text"/>
    <w:basedOn w:val="Normal"/>
    <w:rsid w:val="00FC31C4"/>
    <w:pPr>
      <w:suppressAutoHyphens/>
      <w:ind w:left="540" w:right="-72"/>
      <w:jc w:val="both"/>
    </w:pPr>
    <w:rPr>
      <w:sz w:val="24"/>
    </w:rPr>
  </w:style>
  <w:style w:type="paragraph" w:customStyle="1" w:styleId="SectionVHeader">
    <w:name w:val="Section V. Header"/>
    <w:basedOn w:val="Normal"/>
    <w:rsid w:val="00FC31C4"/>
    <w:pPr>
      <w:jc w:val="center"/>
    </w:pPr>
    <w:rPr>
      <w:b/>
      <w:sz w:val="36"/>
      <w:lang w:val="es-ES_tradnl"/>
    </w:rPr>
  </w:style>
  <w:style w:type="paragraph" w:customStyle="1" w:styleId="Sub-ClauseText">
    <w:name w:val="Sub-Clause Text"/>
    <w:basedOn w:val="Normal"/>
    <w:rsid w:val="00FC31C4"/>
    <w:pPr>
      <w:spacing w:before="120" w:after="120"/>
      <w:jc w:val="both"/>
    </w:pPr>
    <w:rPr>
      <w:spacing w:val="-4"/>
      <w:sz w:val="24"/>
      <w:lang w:val="en-US"/>
    </w:rPr>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
    <w:basedOn w:val="Normal"/>
    <w:link w:val="NotedebasdepageCar"/>
    <w:uiPriority w:val="99"/>
    <w:semiHidden/>
    <w:rsid w:val="00FC31C4"/>
    <w:pPr>
      <w:jc w:val="both"/>
    </w:pPr>
    <w:rPr>
      <w:lang w:val="es-ES_tradnl"/>
    </w:rPr>
  </w:style>
  <w:style w:type="paragraph" w:customStyle="1" w:styleId="SectionVIHeader">
    <w:name w:val="Section VI. Header"/>
    <w:basedOn w:val="SectionVHeader"/>
    <w:rsid w:val="00FC31C4"/>
    <w:rPr>
      <w:lang w:val="en-US"/>
    </w:rPr>
  </w:style>
  <w:style w:type="character" w:styleId="Appelnotedebasdep">
    <w:name w:val="footnote reference"/>
    <w:uiPriority w:val="99"/>
    <w:semiHidden/>
    <w:rsid w:val="00FC31C4"/>
    <w:rPr>
      <w:vertAlign w:val="superscript"/>
    </w:rPr>
  </w:style>
  <w:style w:type="character" w:styleId="Numrodepage">
    <w:name w:val="page number"/>
    <w:basedOn w:val="Policepardfaut"/>
    <w:uiPriority w:val="99"/>
    <w:rsid w:val="00FC31C4"/>
  </w:style>
  <w:style w:type="paragraph" w:styleId="En-tte">
    <w:name w:val="header"/>
    <w:basedOn w:val="Normal"/>
    <w:link w:val="En-tteCar"/>
    <w:rsid w:val="00FC31C4"/>
    <w:pPr>
      <w:pBdr>
        <w:bottom w:val="single" w:sz="4" w:space="1" w:color="000000"/>
      </w:pBdr>
      <w:tabs>
        <w:tab w:val="right" w:pos="9000"/>
      </w:tabs>
      <w:jc w:val="both"/>
    </w:pPr>
    <w:rPr>
      <w:lang w:val="es-ES_tradnl"/>
    </w:rPr>
  </w:style>
  <w:style w:type="paragraph" w:styleId="Textedebulles">
    <w:name w:val="Balloon Text"/>
    <w:basedOn w:val="Normal"/>
    <w:link w:val="TextedebullesCar"/>
    <w:uiPriority w:val="99"/>
    <w:semiHidden/>
    <w:rsid w:val="00FC31C4"/>
    <w:rPr>
      <w:rFonts w:ascii="Tahoma" w:hAnsi="Tahoma" w:cs="Tahoma"/>
      <w:sz w:val="16"/>
      <w:szCs w:val="16"/>
    </w:rPr>
  </w:style>
  <w:style w:type="character" w:styleId="Marquedecommentaire">
    <w:name w:val="annotation reference"/>
    <w:uiPriority w:val="99"/>
    <w:semiHidden/>
    <w:rsid w:val="003C2A16"/>
    <w:rPr>
      <w:sz w:val="16"/>
      <w:szCs w:val="16"/>
    </w:rPr>
  </w:style>
  <w:style w:type="paragraph" w:styleId="Commentaire">
    <w:name w:val="annotation text"/>
    <w:basedOn w:val="Normal"/>
    <w:link w:val="CommentaireCar"/>
    <w:uiPriority w:val="99"/>
    <w:rsid w:val="003C2A16"/>
  </w:style>
  <w:style w:type="paragraph" w:styleId="Objetducommentaire">
    <w:name w:val="annotation subject"/>
    <w:basedOn w:val="Commentaire"/>
    <w:next w:val="Commentaire"/>
    <w:link w:val="ObjetducommentaireCar"/>
    <w:uiPriority w:val="99"/>
    <w:semiHidden/>
    <w:rsid w:val="003C2A16"/>
    <w:rPr>
      <w:b/>
      <w:bCs/>
    </w:rPr>
  </w:style>
  <w:style w:type="paragraph" w:styleId="TM4">
    <w:name w:val="toc 4"/>
    <w:basedOn w:val="Normal"/>
    <w:next w:val="Normal"/>
    <w:autoRedefine/>
    <w:rsid w:val="00FD30B7"/>
    <w:pPr>
      <w:ind w:left="600"/>
    </w:pPr>
  </w:style>
  <w:style w:type="paragraph" w:customStyle="1" w:styleId="explanatoryclause">
    <w:name w:val="explanatory_clause"/>
    <w:basedOn w:val="Normal"/>
    <w:uiPriority w:val="99"/>
    <w:rsid w:val="00FD30B7"/>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paragraph" w:customStyle="1" w:styleId="BankNormal">
    <w:name w:val="BankNormal"/>
    <w:basedOn w:val="Normal"/>
    <w:rsid w:val="003C4927"/>
    <w:pPr>
      <w:spacing w:after="240"/>
    </w:pPr>
    <w:rPr>
      <w:sz w:val="24"/>
      <w:lang w:val="en-US"/>
    </w:rPr>
  </w:style>
  <w:style w:type="character" w:customStyle="1" w:styleId="En-tteCar">
    <w:name w:val="En-tête Car"/>
    <w:link w:val="En-tte"/>
    <w:locked/>
    <w:rsid w:val="003C4927"/>
    <w:rPr>
      <w:lang w:val="es-ES_tradnl"/>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
    <w:link w:val="Notedebasdepage"/>
    <w:uiPriority w:val="99"/>
    <w:locked/>
    <w:rsid w:val="003C4927"/>
    <w:rPr>
      <w:lang w:val="es-ES_tradnl"/>
    </w:rPr>
  </w:style>
  <w:style w:type="character" w:customStyle="1" w:styleId="Sous-titreCar">
    <w:name w:val="Sous-titre Car"/>
    <w:link w:val="Sous-titre"/>
    <w:uiPriority w:val="99"/>
    <w:locked/>
    <w:rsid w:val="003C4927"/>
    <w:rPr>
      <w:b/>
      <w:sz w:val="44"/>
      <w:lang w:val="es-ES_tradnl"/>
    </w:rPr>
  </w:style>
  <w:style w:type="paragraph" w:customStyle="1" w:styleId="UG-Title">
    <w:name w:val="UG-Title"/>
    <w:basedOn w:val="Sous-titre"/>
    <w:uiPriority w:val="99"/>
    <w:rsid w:val="003C4927"/>
    <w:pPr>
      <w:overflowPunct w:val="0"/>
      <w:autoSpaceDE w:val="0"/>
      <w:autoSpaceDN w:val="0"/>
      <w:adjustRightInd w:val="0"/>
      <w:textAlignment w:val="baseline"/>
    </w:pPr>
  </w:style>
  <w:style w:type="character" w:customStyle="1" w:styleId="Titre5Car">
    <w:name w:val="Titre 5 Car"/>
    <w:link w:val="Titre5"/>
    <w:semiHidden/>
    <w:rsid w:val="00F02F50"/>
    <w:rPr>
      <w:rFonts w:ascii="Calibri" w:eastAsia="Times New Roman" w:hAnsi="Calibri" w:cs="Times New Roman"/>
      <w:b/>
      <w:bCs/>
      <w:i/>
      <w:iCs/>
      <w:sz w:val="26"/>
      <w:szCs w:val="26"/>
    </w:rPr>
  </w:style>
  <w:style w:type="paragraph" w:styleId="Paragraphedeliste">
    <w:name w:val="List Paragraph"/>
    <w:basedOn w:val="Normal"/>
    <w:uiPriority w:val="1"/>
    <w:qFormat/>
    <w:rsid w:val="0019091D"/>
    <w:pPr>
      <w:ind w:left="708"/>
    </w:pPr>
  </w:style>
  <w:style w:type="paragraph" w:customStyle="1" w:styleId="Sectiontextpuces">
    <w:name w:val="Sectiontextpuces"/>
    <w:basedOn w:val="Normal"/>
    <w:uiPriority w:val="99"/>
    <w:rsid w:val="0062044C"/>
    <w:pPr>
      <w:numPr>
        <w:numId w:val="61"/>
      </w:numPr>
      <w:autoSpaceDE w:val="0"/>
      <w:autoSpaceDN w:val="0"/>
      <w:adjustRightInd w:val="0"/>
      <w:spacing w:before="120"/>
      <w:jc w:val="both"/>
    </w:pPr>
    <w:rPr>
      <w:rFonts w:ascii="Century Gothic" w:hAnsi="Century Gothic"/>
      <w:lang w:eastAsia="en-GB"/>
    </w:rPr>
  </w:style>
  <w:style w:type="paragraph" w:customStyle="1" w:styleId="SectionIVHeader">
    <w:name w:val="Section IV Header"/>
    <w:basedOn w:val="SectionVHeader"/>
    <w:uiPriority w:val="99"/>
    <w:rsid w:val="00E960F7"/>
    <w:pPr>
      <w:overflowPunct w:val="0"/>
      <w:autoSpaceDE w:val="0"/>
      <w:autoSpaceDN w:val="0"/>
      <w:adjustRightInd w:val="0"/>
      <w:textAlignment w:val="baseline"/>
    </w:pPr>
    <w:rPr>
      <w:lang w:val="fr-FR"/>
    </w:rPr>
  </w:style>
  <w:style w:type="paragraph" w:customStyle="1" w:styleId="Sectiontext">
    <w:name w:val="Sectiontext"/>
    <w:basedOn w:val="Normal"/>
    <w:rsid w:val="00050457"/>
    <w:pPr>
      <w:spacing w:before="120" w:after="120"/>
      <w:ind w:left="720"/>
      <w:jc w:val="both"/>
    </w:pPr>
    <w:rPr>
      <w:rFonts w:ascii="Century Gothic" w:hAnsi="Century Gothic"/>
    </w:rPr>
  </w:style>
  <w:style w:type="character" w:customStyle="1" w:styleId="PieddepageCar">
    <w:name w:val="Pied de page Car"/>
    <w:link w:val="Pieddepage"/>
    <w:uiPriority w:val="99"/>
    <w:locked/>
    <w:rsid w:val="00385E19"/>
    <w:rPr>
      <w:sz w:val="24"/>
      <w:lang w:val="es-ES_tradnl"/>
    </w:rPr>
  </w:style>
  <w:style w:type="paragraph" w:customStyle="1" w:styleId="SectionIXHeading">
    <w:name w:val="Section IX Heading"/>
    <w:basedOn w:val="Normal"/>
    <w:uiPriority w:val="99"/>
    <w:rsid w:val="00385E19"/>
    <w:pPr>
      <w:suppressAutoHyphens/>
      <w:overflowPunct w:val="0"/>
      <w:autoSpaceDE w:val="0"/>
      <w:autoSpaceDN w:val="0"/>
      <w:adjustRightInd w:val="0"/>
      <w:spacing w:before="240" w:after="240"/>
      <w:jc w:val="center"/>
      <w:textAlignment w:val="baseline"/>
    </w:pPr>
    <w:rPr>
      <w:b/>
      <w:sz w:val="32"/>
    </w:rPr>
  </w:style>
  <w:style w:type="paragraph" w:customStyle="1" w:styleId="Style1">
    <w:name w:val="Style1"/>
    <w:basedOn w:val="Corpsdetexte2"/>
    <w:link w:val="Style1Car"/>
    <w:qFormat/>
    <w:rsid w:val="00B3189C"/>
    <w:pPr>
      <w:numPr>
        <w:numId w:val="65"/>
      </w:numPr>
    </w:pPr>
    <w:rPr>
      <w:lang w:val="fr-FR"/>
    </w:rPr>
  </w:style>
  <w:style w:type="paragraph" w:customStyle="1" w:styleId="Style2">
    <w:name w:val="Style2"/>
    <w:basedOn w:val="Header1-Clauses"/>
    <w:link w:val="Style2Car"/>
    <w:qFormat/>
    <w:rsid w:val="00801721"/>
    <w:pPr>
      <w:numPr>
        <w:ilvl w:val="0"/>
        <w:numId w:val="0"/>
      </w:numPr>
    </w:pPr>
    <w:rPr>
      <w:lang w:val="fr-FR"/>
    </w:rPr>
  </w:style>
  <w:style w:type="character" w:customStyle="1" w:styleId="Corpsdetexte2Car">
    <w:name w:val="Corps de texte 2 Car"/>
    <w:link w:val="Corpsdetexte2"/>
    <w:rsid w:val="00801721"/>
    <w:rPr>
      <w:b/>
      <w:sz w:val="28"/>
      <w:lang w:val="es-ES_tradnl"/>
    </w:rPr>
  </w:style>
  <w:style w:type="character" w:customStyle="1" w:styleId="Style1Car">
    <w:name w:val="Style1 Car"/>
    <w:basedOn w:val="Corpsdetexte2Car"/>
    <w:link w:val="Style1"/>
    <w:rsid w:val="00B3189C"/>
    <w:rPr>
      <w:b/>
      <w:sz w:val="28"/>
      <w:lang w:val="es-ES_tradnl"/>
    </w:rPr>
  </w:style>
  <w:style w:type="paragraph" w:customStyle="1" w:styleId="Style3">
    <w:name w:val="Style3"/>
    <w:basedOn w:val="SectionVIIHeader2"/>
    <w:link w:val="Style3Car"/>
    <w:qFormat/>
    <w:rsid w:val="00165A0B"/>
  </w:style>
  <w:style w:type="character" w:customStyle="1" w:styleId="Header1-ClausesCar">
    <w:name w:val="Header 1 - Clauses Car"/>
    <w:link w:val="Header1-Clauses"/>
    <w:rsid w:val="00801721"/>
    <w:rPr>
      <w:b/>
      <w:sz w:val="24"/>
      <w:lang w:val="es-ES_tradnl"/>
    </w:rPr>
  </w:style>
  <w:style w:type="character" w:customStyle="1" w:styleId="Style2Car">
    <w:name w:val="Style2 Car"/>
    <w:basedOn w:val="Header1-ClausesCar"/>
    <w:link w:val="Style2"/>
    <w:rsid w:val="00801721"/>
    <w:rPr>
      <w:b/>
      <w:sz w:val="24"/>
      <w:lang w:val="es-ES_tradnl"/>
    </w:rPr>
  </w:style>
  <w:style w:type="paragraph" w:customStyle="1" w:styleId="Style4">
    <w:name w:val="Style4"/>
    <w:basedOn w:val="Normal"/>
    <w:link w:val="Style4Car"/>
    <w:qFormat/>
    <w:rsid w:val="00AE28B5"/>
    <w:pPr>
      <w:numPr>
        <w:numId w:val="17"/>
      </w:numPr>
    </w:pPr>
    <w:rPr>
      <w:b/>
      <w:sz w:val="24"/>
      <w:szCs w:val="24"/>
    </w:rPr>
  </w:style>
  <w:style w:type="character" w:customStyle="1" w:styleId="Titre1Car">
    <w:name w:val="Titre 1 Car"/>
    <w:aliases w:val="Document Header1 Car"/>
    <w:link w:val="Titre1"/>
    <w:rsid w:val="00165A0B"/>
    <w:rPr>
      <w:b/>
      <w:kern w:val="28"/>
      <w:sz w:val="52"/>
    </w:rPr>
  </w:style>
  <w:style w:type="character" w:customStyle="1" w:styleId="SectionVIIHeader2Car">
    <w:name w:val="Section VII Header2 Car"/>
    <w:link w:val="SectionVIIHeader2"/>
    <w:rsid w:val="00165A0B"/>
    <w:rPr>
      <w:b/>
      <w:kern w:val="28"/>
      <w:sz w:val="32"/>
    </w:rPr>
  </w:style>
  <w:style w:type="character" w:customStyle="1" w:styleId="Style3Car">
    <w:name w:val="Style3 Car"/>
    <w:basedOn w:val="SectionVIIHeader2Car"/>
    <w:link w:val="Style3"/>
    <w:rsid w:val="00165A0B"/>
    <w:rPr>
      <w:b/>
      <w:kern w:val="28"/>
      <w:sz w:val="32"/>
    </w:rPr>
  </w:style>
  <w:style w:type="paragraph" w:customStyle="1" w:styleId="TitrePart1">
    <w:name w:val="Titre Part 1"/>
    <w:basedOn w:val="Normal"/>
    <w:rsid w:val="00457BE9"/>
    <w:pPr>
      <w:jc w:val="center"/>
    </w:pPr>
    <w:rPr>
      <w:b/>
      <w:bCs/>
      <w:kern w:val="28"/>
      <w:sz w:val="36"/>
    </w:rPr>
  </w:style>
  <w:style w:type="character" w:customStyle="1" w:styleId="Style4Car">
    <w:name w:val="Style4 Car"/>
    <w:link w:val="Style4"/>
    <w:rsid w:val="00AE28B5"/>
    <w:rPr>
      <w:b/>
      <w:sz w:val="24"/>
      <w:szCs w:val="24"/>
    </w:rPr>
  </w:style>
  <w:style w:type="paragraph" w:customStyle="1" w:styleId="SectionIII">
    <w:name w:val="Section III"/>
    <w:basedOn w:val="Normal"/>
    <w:rsid w:val="002E48AD"/>
    <w:pPr>
      <w:spacing w:after="200"/>
    </w:pPr>
    <w:rPr>
      <w:b/>
      <w:bCs/>
      <w:sz w:val="28"/>
      <w:lang w:val="en-US" w:eastAsia="en-US"/>
    </w:rPr>
  </w:style>
  <w:style w:type="character" w:customStyle="1" w:styleId="Qualif">
    <w:name w:val="Qualif"/>
    <w:rsid w:val="008675DF"/>
    <w:rPr>
      <w:rFonts w:ascii="Times New Roman" w:hAnsi="Times New Roman"/>
      <w:b/>
      <w:bCs/>
      <w:sz w:val="28"/>
    </w:rPr>
  </w:style>
  <w:style w:type="paragraph" w:customStyle="1" w:styleId="sectionIIIheader">
    <w:name w:val="section III header"/>
    <w:basedOn w:val="Normal"/>
    <w:rsid w:val="0027543B"/>
    <w:pPr>
      <w:overflowPunct w:val="0"/>
      <w:autoSpaceDE w:val="0"/>
      <w:autoSpaceDN w:val="0"/>
      <w:adjustRightInd w:val="0"/>
      <w:spacing w:before="240"/>
      <w:textAlignment w:val="baseline"/>
    </w:pPr>
    <w:rPr>
      <w:rFonts w:ascii="Arial Black" w:hAnsi="Arial Black"/>
      <w:sz w:val="24"/>
      <w:lang w:val="en-US"/>
    </w:rPr>
  </w:style>
  <w:style w:type="paragraph" w:customStyle="1" w:styleId="TITRESECTION">
    <w:name w:val="TITRE SECTION"/>
    <w:next w:val="Normal"/>
    <w:uiPriority w:val="99"/>
    <w:rsid w:val="0027543B"/>
    <w:pPr>
      <w:spacing w:after="240"/>
      <w:jc w:val="center"/>
    </w:pPr>
    <w:rPr>
      <w:rFonts w:ascii="Times New Roman Bold" w:hAnsi="Times New Roman Bold"/>
      <w:b/>
      <w:sz w:val="48"/>
      <w:lang w:val="en-US" w:eastAsia="en-US"/>
    </w:rPr>
  </w:style>
  <w:style w:type="character" w:customStyle="1" w:styleId="RetraitcorpsdetexteCar">
    <w:name w:val="Retrait corps de texte Car"/>
    <w:link w:val="Retraitcorpsdetexte"/>
    <w:locked/>
    <w:rsid w:val="0027543B"/>
    <w:rPr>
      <w:sz w:val="24"/>
      <w:lang w:val="es-ES_tradnl"/>
    </w:rPr>
  </w:style>
  <w:style w:type="paragraph" w:customStyle="1" w:styleId="UG-Heading2">
    <w:name w:val="UG - Heading 2"/>
    <w:next w:val="Normal"/>
    <w:uiPriority w:val="99"/>
    <w:rsid w:val="00E54BDC"/>
    <w:pPr>
      <w:tabs>
        <w:tab w:val="left" w:pos="619"/>
      </w:tabs>
      <w:spacing w:after="200"/>
      <w:jc w:val="center"/>
    </w:pPr>
    <w:rPr>
      <w:rFonts w:ascii="Times New Roman Bold" w:hAnsi="Times New Roman Bold"/>
      <w:b/>
      <w:sz w:val="28"/>
      <w:szCs w:val="28"/>
      <w:lang w:eastAsia="en-US"/>
    </w:rPr>
  </w:style>
  <w:style w:type="paragraph" w:customStyle="1" w:styleId="SectionIVHeader-2">
    <w:name w:val="Section IV Header - 2"/>
    <w:basedOn w:val="Normal"/>
    <w:rsid w:val="00B15554"/>
    <w:pPr>
      <w:suppressAutoHyphens/>
      <w:overflowPunct w:val="0"/>
      <w:autoSpaceDE w:val="0"/>
      <w:autoSpaceDN w:val="0"/>
      <w:adjustRightInd w:val="0"/>
      <w:jc w:val="center"/>
      <w:textAlignment w:val="baseline"/>
    </w:pPr>
    <w:rPr>
      <w:b/>
      <w:sz w:val="28"/>
    </w:rPr>
  </w:style>
  <w:style w:type="paragraph" w:customStyle="1" w:styleId="SectionIVHeader0">
    <w:name w:val="Section IV. Header"/>
    <w:basedOn w:val="Normal"/>
    <w:rsid w:val="00115204"/>
    <w:pPr>
      <w:jc w:val="center"/>
    </w:pPr>
    <w:rPr>
      <w:b/>
      <w:sz w:val="36"/>
      <w:lang w:val="en-US" w:eastAsia="en-US"/>
    </w:rPr>
  </w:style>
  <w:style w:type="character" w:customStyle="1" w:styleId="CommentaireCar">
    <w:name w:val="Commentaire Car"/>
    <w:link w:val="Commentaire"/>
    <w:uiPriority w:val="99"/>
    <w:rsid w:val="00115204"/>
  </w:style>
  <w:style w:type="paragraph" w:customStyle="1" w:styleId="SectionVIIHeader">
    <w:name w:val="Section VII. Header"/>
    <w:basedOn w:val="SectionIVHeader0"/>
    <w:rsid w:val="001E1F38"/>
    <w:pPr>
      <w:spacing w:before="120" w:after="240"/>
    </w:pPr>
  </w:style>
  <w:style w:type="paragraph" w:customStyle="1" w:styleId="titulo">
    <w:name w:val="titulo"/>
    <w:basedOn w:val="Titre5"/>
    <w:rsid w:val="00A6457F"/>
    <w:pPr>
      <w:spacing w:before="0" w:after="240"/>
      <w:jc w:val="center"/>
    </w:pPr>
    <w:rPr>
      <w:rFonts w:ascii="Times New Roman Bold" w:hAnsi="Times New Roman Bold"/>
      <w:bCs w:val="0"/>
      <w:i w:val="0"/>
      <w:iCs w:val="0"/>
      <w:sz w:val="24"/>
      <w:szCs w:val="20"/>
      <w:lang w:val="en-US" w:eastAsia="en-US"/>
    </w:rPr>
  </w:style>
  <w:style w:type="paragraph" w:customStyle="1" w:styleId="Sec1-Clauses">
    <w:name w:val="Sec1-Clauses"/>
    <w:basedOn w:val="Normal"/>
    <w:link w:val="Sec1-ClausesCar"/>
    <w:rsid w:val="00F87C27"/>
    <w:pPr>
      <w:tabs>
        <w:tab w:val="num" w:pos="360"/>
      </w:tabs>
      <w:spacing w:before="120" w:after="120"/>
      <w:ind w:left="360" w:hanging="360"/>
    </w:pPr>
    <w:rPr>
      <w:b/>
      <w:sz w:val="24"/>
      <w:lang w:val="en-US" w:eastAsia="en-US"/>
    </w:rPr>
  </w:style>
  <w:style w:type="character" w:customStyle="1" w:styleId="Sec1-ClausesCar">
    <w:name w:val="Sec1-Clauses Car"/>
    <w:link w:val="Sec1-Clauses"/>
    <w:rsid w:val="00F87C27"/>
    <w:rPr>
      <w:b/>
      <w:sz w:val="24"/>
      <w:lang w:val="en-US" w:eastAsia="en-US"/>
    </w:rPr>
  </w:style>
  <w:style w:type="paragraph" w:customStyle="1" w:styleId="StyleHeader1-ClausesLeft0Hanging03After0pt">
    <w:name w:val="Style Header 1 - Clauses + Left:  0&quot; Hanging:  0.3&quot; After:  0 pt"/>
    <w:basedOn w:val="Header1-Clauses"/>
    <w:rsid w:val="00F87C27"/>
    <w:pPr>
      <w:numPr>
        <w:ilvl w:val="0"/>
        <w:numId w:val="0"/>
      </w:numPr>
      <w:tabs>
        <w:tab w:val="left" w:pos="342"/>
        <w:tab w:val="num" w:pos="432"/>
      </w:tabs>
      <w:ind w:left="342" w:hanging="432"/>
    </w:pPr>
    <w:rPr>
      <w:bCs/>
      <w:lang w:eastAsia="en-US"/>
    </w:rPr>
  </w:style>
  <w:style w:type="paragraph" w:customStyle="1" w:styleId="StyleP3Header1-ClausesAfter12pt">
    <w:name w:val="Style P3 Header1-Clauses + After:  12 pt"/>
    <w:basedOn w:val="P3Header1-Clauses"/>
    <w:rsid w:val="00F87C27"/>
    <w:pPr>
      <w:numPr>
        <w:ilvl w:val="0"/>
        <w:numId w:val="0"/>
      </w:numPr>
      <w:tabs>
        <w:tab w:val="left" w:pos="972"/>
        <w:tab w:val="left" w:pos="1008"/>
        <w:tab w:val="num" w:pos="1710"/>
      </w:tabs>
      <w:spacing w:after="240"/>
      <w:ind w:left="1008" w:firstLine="144"/>
      <w:jc w:val="both"/>
    </w:pPr>
    <w:rPr>
      <w:b w:val="0"/>
      <w:lang w:eastAsia="en-US"/>
    </w:rPr>
  </w:style>
  <w:style w:type="paragraph" w:styleId="Rvision">
    <w:name w:val="Revision"/>
    <w:hidden/>
    <w:uiPriority w:val="99"/>
    <w:semiHidden/>
    <w:rsid w:val="00D271F5"/>
  </w:style>
  <w:style w:type="character" w:styleId="Lienhypertextesuivivisit">
    <w:name w:val="FollowedHyperlink"/>
    <w:rsid w:val="00152670"/>
    <w:rPr>
      <w:color w:val="800080"/>
      <w:u w:val="single"/>
    </w:rPr>
  </w:style>
  <w:style w:type="paragraph" w:customStyle="1" w:styleId="Blockquote">
    <w:name w:val="Blockquote"/>
    <w:basedOn w:val="Normal"/>
    <w:qFormat/>
    <w:rsid w:val="003D69FD"/>
    <w:pPr>
      <w:widowControl w:val="0"/>
      <w:spacing w:before="100" w:after="100"/>
      <w:ind w:left="360" w:right="360"/>
    </w:pPr>
    <w:rPr>
      <w:rFonts w:ascii="Arial" w:hAnsi="Arial"/>
      <w:snapToGrid w:val="0"/>
      <w:sz w:val="24"/>
      <w:lang w:bidi="fr-FR"/>
    </w:rPr>
  </w:style>
  <w:style w:type="paragraph" w:customStyle="1" w:styleId="Annexetitle">
    <w:name w:val="Annexe_title"/>
    <w:basedOn w:val="Titre1"/>
    <w:next w:val="Normal"/>
    <w:autoRedefine/>
    <w:rsid w:val="009E31AC"/>
    <w:pPr>
      <w:pageBreakBefore/>
      <w:tabs>
        <w:tab w:val="left" w:pos="567"/>
        <w:tab w:val="left" w:pos="2552"/>
        <w:tab w:val="left" w:pos="7938"/>
        <w:tab w:val="left" w:pos="9072"/>
      </w:tabs>
      <w:spacing w:after="0"/>
      <w:outlineLvl w:val="9"/>
    </w:pPr>
    <w:rPr>
      <w:rFonts w:asciiTheme="majorBidi" w:hAnsiTheme="majorBidi" w:cstheme="majorBidi"/>
      <w:caps/>
      <w:snapToGrid w:val="0"/>
      <w:kern w:val="0"/>
      <w:sz w:val="36"/>
      <w:szCs w:val="36"/>
      <w:lang w:val="x-none" w:bidi="fr-FR"/>
    </w:rPr>
  </w:style>
  <w:style w:type="paragraph" w:customStyle="1" w:styleId="TableParagraph">
    <w:name w:val="Table Paragraph"/>
    <w:basedOn w:val="Normal"/>
    <w:uiPriority w:val="1"/>
    <w:qFormat/>
    <w:rsid w:val="001E5522"/>
    <w:pPr>
      <w:widowControl w:val="0"/>
      <w:autoSpaceDE w:val="0"/>
      <w:autoSpaceDN w:val="0"/>
    </w:pPr>
    <w:rPr>
      <w:rFonts w:ascii="Calibri" w:eastAsia="Calibri" w:hAnsi="Calibri" w:cs="Calibri"/>
      <w:sz w:val="22"/>
      <w:szCs w:val="22"/>
      <w:lang w:eastAsia="en-US"/>
    </w:rPr>
  </w:style>
  <w:style w:type="table" w:styleId="Grilledutableau">
    <w:name w:val="Table Grid"/>
    <w:basedOn w:val="TableauNormal"/>
    <w:uiPriority w:val="39"/>
    <w:rsid w:val="001E5522"/>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E5522"/>
    <w:pPr>
      <w:spacing w:before="100" w:beforeAutospacing="1" w:after="100" w:afterAutospacing="1"/>
    </w:pPr>
    <w:rPr>
      <w:sz w:val="24"/>
      <w:szCs w:val="24"/>
    </w:rPr>
  </w:style>
  <w:style w:type="character" w:customStyle="1" w:styleId="RetraitcorpsdetexteCar1">
    <w:name w:val="Retrait corps de texte Car1"/>
    <w:basedOn w:val="Policepardfaut"/>
    <w:uiPriority w:val="99"/>
    <w:semiHidden/>
    <w:rsid w:val="001E5522"/>
    <w:rPr>
      <w:noProof/>
      <w:lang w:val="fr-BE"/>
    </w:rPr>
  </w:style>
  <w:style w:type="character" w:customStyle="1" w:styleId="ObjetducommentaireCar">
    <w:name w:val="Objet du commentaire Car"/>
    <w:basedOn w:val="CommentaireCar"/>
    <w:link w:val="Objetducommentaire"/>
    <w:uiPriority w:val="99"/>
    <w:semiHidden/>
    <w:rsid w:val="001E5522"/>
    <w:rPr>
      <w:b/>
      <w:bCs/>
    </w:rPr>
  </w:style>
  <w:style w:type="character" w:customStyle="1" w:styleId="TextedebullesCar">
    <w:name w:val="Texte de bulles Car"/>
    <w:basedOn w:val="Policepardfaut"/>
    <w:link w:val="Textedebulles"/>
    <w:uiPriority w:val="99"/>
    <w:semiHidden/>
    <w:rsid w:val="001E5522"/>
    <w:rPr>
      <w:rFonts w:ascii="Tahoma" w:hAnsi="Tahoma" w:cs="Tahoma"/>
      <w:sz w:val="16"/>
      <w:szCs w:val="16"/>
    </w:rPr>
  </w:style>
  <w:style w:type="character" w:styleId="lev">
    <w:name w:val="Strong"/>
    <w:uiPriority w:val="22"/>
    <w:qFormat/>
    <w:rsid w:val="003F0CD6"/>
    <w:rPr>
      <w:b/>
    </w:rPr>
  </w:style>
  <w:style w:type="character" w:customStyle="1" w:styleId="Titre2Car">
    <w:name w:val="Titre 2 Car"/>
    <w:aliases w:val="Title Header2 Car"/>
    <w:basedOn w:val="Policepardfaut"/>
    <w:link w:val="Titre2"/>
    <w:rsid w:val="00A24ED0"/>
    <w:rPr>
      <w:b/>
      <w:sz w:val="24"/>
    </w:rPr>
  </w:style>
  <w:style w:type="character" w:customStyle="1" w:styleId="Titre3Car">
    <w:name w:val="Titre 3 Car"/>
    <w:aliases w:val="Section Header3 Car"/>
    <w:basedOn w:val="Policepardfaut"/>
    <w:link w:val="Titre3"/>
    <w:rsid w:val="00A24ED0"/>
    <w:rPr>
      <w:sz w:val="24"/>
      <w:lang w:val="en-US"/>
    </w:rPr>
  </w:style>
  <w:style w:type="character" w:customStyle="1" w:styleId="Titre4Car">
    <w:name w:val="Titre 4 Car"/>
    <w:basedOn w:val="Policepardfaut"/>
    <w:link w:val="Titre4"/>
    <w:rsid w:val="00A24ED0"/>
    <w:rPr>
      <w:sz w:val="24"/>
      <w:lang w:val="en-US"/>
    </w:rPr>
  </w:style>
  <w:style w:type="character" w:customStyle="1" w:styleId="Titre6Car">
    <w:name w:val="Titre 6 Car"/>
    <w:basedOn w:val="Policepardfaut"/>
    <w:link w:val="Titre6"/>
    <w:rsid w:val="00A24ED0"/>
    <w:rPr>
      <w:i/>
      <w:sz w:val="22"/>
      <w:lang w:val="es-ES_tradnl"/>
    </w:rPr>
  </w:style>
  <w:style w:type="character" w:customStyle="1" w:styleId="Titre7Car">
    <w:name w:val="Titre 7 Car"/>
    <w:basedOn w:val="Policepardfaut"/>
    <w:link w:val="Titre7"/>
    <w:rsid w:val="00A24ED0"/>
    <w:rPr>
      <w:rFonts w:ascii="Arial" w:hAnsi="Arial"/>
      <w:lang w:val="es-ES_tradnl"/>
    </w:rPr>
  </w:style>
  <w:style w:type="character" w:customStyle="1" w:styleId="Titre8Car">
    <w:name w:val="Titre 8 Car"/>
    <w:basedOn w:val="Policepardfaut"/>
    <w:link w:val="Titre8"/>
    <w:rsid w:val="00A24ED0"/>
    <w:rPr>
      <w:rFonts w:ascii="Arial" w:hAnsi="Arial"/>
      <w:i/>
      <w:lang w:val="es-ES_tradnl"/>
    </w:rPr>
  </w:style>
  <w:style w:type="character" w:customStyle="1" w:styleId="Titre9Car">
    <w:name w:val="Titre 9 Car"/>
    <w:basedOn w:val="Policepardfaut"/>
    <w:link w:val="Titre9"/>
    <w:rsid w:val="00A24ED0"/>
    <w:rPr>
      <w:rFonts w:ascii="Arial" w:hAnsi="Arial"/>
      <w:b/>
      <w:i/>
      <w:sz w:val="18"/>
      <w:lang w:val="es-ES_tradnl"/>
    </w:rPr>
  </w:style>
  <w:style w:type="character" w:customStyle="1" w:styleId="TitreCar">
    <w:name w:val="Titre Car"/>
    <w:basedOn w:val="Policepardfaut"/>
    <w:link w:val="Titre"/>
    <w:rsid w:val="00A24ED0"/>
    <w:rPr>
      <w:b/>
      <w:sz w:val="48"/>
      <w:lang w:val="es-ES_tradnl"/>
    </w:rPr>
  </w:style>
  <w:style w:type="character" w:customStyle="1" w:styleId="CorpsdetexteCar">
    <w:name w:val="Corps de texte Car"/>
    <w:basedOn w:val="Policepardfaut"/>
    <w:link w:val="Corpsdetexte"/>
    <w:rsid w:val="00A24ED0"/>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8.xml"/><Relationship Id="rId21" Type="http://schemas.openxmlformats.org/officeDocument/2006/relationships/header" Target="header13.xml"/><Relationship Id="rId42" Type="http://schemas.openxmlformats.org/officeDocument/2006/relationships/header" Target="header33.xml"/><Relationship Id="rId47" Type="http://schemas.openxmlformats.org/officeDocument/2006/relationships/footer" Target="footer1.xml"/><Relationship Id="rId63" Type="http://schemas.openxmlformats.org/officeDocument/2006/relationships/header" Target="header51.xml"/><Relationship Id="rId68" Type="http://schemas.openxmlformats.org/officeDocument/2006/relationships/header" Target="header56.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0.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5.xml"/><Relationship Id="rId53" Type="http://schemas.openxmlformats.org/officeDocument/2006/relationships/header" Target="header41.xml"/><Relationship Id="rId58" Type="http://schemas.openxmlformats.org/officeDocument/2006/relationships/header" Target="header46.xml"/><Relationship Id="rId66" Type="http://schemas.openxmlformats.org/officeDocument/2006/relationships/header" Target="header54.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49.xml"/><Relationship Id="rId19" Type="http://schemas.openxmlformats.org/officeDocument/2006/relationships/header" Target="header1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yperlink" Target="http://www.worldbank.org/debarr" TargetMode="Externa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footer" Target="footer2.xml"/><Relationship Id="rId56" Type="http://schemas.openxmlformats.org/officeDocument/2006/relationships/header" Target="header44.xml"/><Relationship Id="rId64" Type="http://schemas.openxmlformats.org/officeDocument/2006/relationships/header" Target="header52.xml"/><Relationship Id="rId69" Type="http://schemas.openxmlformats.org/officeDocument/2006/relationships/header" Target="header57.xml"/><Relationship Id="rId8" Type="http://schemas.openxmlformats.org/officeDocument/2006/relationships/image" Target="media/image1.png"/><Relationship Id="rId51" Type="http://schemas.openxmlformats.org/officeDocument/2006/relationships/header" Target="header39.xml"/><Relationship Id="rId72" Type="http://schemas.openxmlformats.org/officeDocument/2006/relationships/header" Target="header60.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6.xml"/><Relationship Id="rId59" Type="http://schemas.openxmlformats.org/officeDocument/2006/relationships/header" Target="header47.xml"/><Relationship Id="rId67" Type="http://schemas.openxmlformats.org/officeDocument/2006/relationships/header" Target="header55.xml"/><Relationship Id="rId20" Type="http://schemas.openxmlformats.org/officeDocument/2006/relationships/header" Target="header12.xml"/><Relationship Id="rId41" Type="http://schemas.openxmlformats.org/officeDocument/2006/relationships/header" Target="header32.xml"/><Relationship Id="rId54" Type="http://schemas.openxmlformats.org/officeDocument/2006/relationships/header" Target="header42.xml"/><Relationship Id="rId62" Type="http://schemas.openxmlformats.org/officeDocument/2006/relationships/header" Target="header50.xml"/><Relationship Id="rId70" Type="http://schemas.openxmlformats.org/officeDocument/2006/relationships/header" Target="header5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37.xml"/><Relationship Id="rId57" Type="http://schemas.openxmlformats.org/officeDocument/2006/relationships/header" Target="header45.xml"/><Relationship Id="rId10" Type="http://schemas.openxmlformats.org/officeDocument/2006/relationships/header" Target="header2.xml"/><Relationship Id="rId31" Type="http://schemas.openxmlformats.org/officeDocument/2006/relationships/header" Target="header22.xml"/><Relationship Id="rId44" Type="http://schemas.openxmlformats.org/officeDocument/2006/relationships/hyperlink" Target="http://www.worldbank.org/debarr" TargetMode="External"/><Relationship Id="rId52" Type="http://schemas.openxmlformats.org/officeDocument/2006/relationships/header" Target="header40.xml"/><Relationship Id="rId60" Type="http://schemas.openxmlformats.org/officeDocument/2006/relationships/header" Target="header48.xml"/><Relationship Id="rId65" Type="http://schemas.openxmlformats.org/officeDocument/2006/relationships/header" Target="header53.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9" Type="http://schemas.openxmlformats.org/officeDocument/2006/relationships/header" Target="header30.xml"/><Relationship Id="rId34" Type="http://schemas.openxmlformats.org/officeDocument/2006/relationships/header" Target="header25.xml"/><Relationship Id="rId50" Type="http://schemas.openxmlformats.org/officeDocument/2006/relationships/header" Target="header38.xml"/><Relationship Id="rId55" Type="http://schemas.openxmlformats.org/officeDocument/2006/relationships/header" Target="header43.xml"/><Relationship Id="rId7" Type="http://schemas.openxmlformats.org/officeDocument/2006/relationships/endnotes" Target="endnotes.xml"/><Relationship Id="rId71" Type="http://schemas.openxmlformats.org/officeDocument/2006/relationships/header" Target="header59.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C0EE1-1134-43B5-A310-111F142E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36456</Words>
  <Characters>200509</Characters>
  <Application>Microsoft Office Word</Application>
  <DocSecurity>0</DocSecurity>
  <Lines>1670</Lines>
  <Paragraphs>472</Paragraphs>
  <ScaleCrop>false</ScaleCrop>
  <HeadingPairs>
    <vt:vector size="2" baseType="variant">
      <vt:variant>
        <vt:lpstr>Titre</vt:lpstr>
      </vt:variant>
      <vt:variant>
        <vt:i4>1</vt:i4>
      </vt:variant>
    </vt:vector>
  </HeadingPairs>
  <TitlesOfParts>
    <vt:vector size="1" baseType="lpstr">
      <vt:lpstr>M081V03</vt:lpstr>
    </vt:vector>
  </TitlesOfParts>
  <Company>AFD</Company>
  <LinksUpToDate>false</LinksUpToDate>
  <CharactersWithSpaces>236493</CharactersWithSpaces>
  <SharedDoc>false</SharedDoc>
  <HLinks>
    <vt:vector size="30" baseType="variant">
      <vt:variant>
        <vt:i4>3932200</vt:i4>
      </vt:variant>
      <vt:variant>
        <vt:i4>276</vt:i4>
      </vt:variant>
      <vt:variant>
        <vt:i4>0</vt:i4>
      </vt:variant>
      <vt:variant>
        <vt:i4>5</vt:i4>
      </vt:variant>
      <vt:variant>
        <vt:lpwstr>http://www.worldbank.org/debarr</vt:lpwstr>
      </vt:variant>
      <vt:variant>
        <vt:lpwstr/>
      </vt:variant>
      <vt:variant>
        <vt:i4>3932200</vt:i4>
      </vt:variant>
      <vt:variant>
        <vt:i4>273</vt:i4>
      </vt:variant>
      <vt:variant>
        <vt:i4>0</vt:i4>
      </vt:variant>
      <vt:variant>
        <vt:i4>5</vt:i4>
      </vt:variant>
      <vt:variant>
        <vt:lpwstr>http://www.worldbank.org/debarr</vt:lpwstr>
      </vt:variant>
      <vt:variant>
        <vt:lpwstr/>
      </vt:variant>
      <vt:variant>
        <vt:i4>7143469</vt:i4>
      </vt:variant>
      <vt:variant>
        <vt:i4>18</vt:i4>
      </vt:variant>
      <vt:variant>
        <vt:i4>0</vt:i4>
      </vt:variant>
      <vt:variant>
        <vt:i4>5</vt:i4>
      </vt:variant>
      <vt:variant>
        <vt:lpwstr>http://store.iccwbo.org/incoterms-2</vt:lpwstr>
      </vt:variant>
      <vt:variant>
        <vt:lpwstr/>
      </vt:variant>
      <vt:variant>
        <vt:i4>6160470</vt:i4>
      </vt:variant>
      <vt:variant>
        <vt:i4>15</vt:i4>
      </vt:variant>
      <vt:variant>
        <vt:i4>0</vt:i4>
      </vt:variant>
      <vt:variant>
        <vt:i4>5</vt:i4>
      </vt:variant>
      <vt:variant>
        <vt:lpwstr>http://afd.dgmarket.com/</vt:lpwstr>
      </vt:variant>
      <vt:variant>
        <vt:lpwstr/>
      </vt:variant>
      <vt:variant>
        <vt:i4>7274576</vt:i4>
      </vt:variant>
      <vt:variant>
        <vt:i4>0</vt:i4>
      </vt:variant>
      <vt:variant>
        <vt:i4>0</vt:i4>
      </vt:variant>
      <vt:variant>
        <vt:i4>5</vt:i4>
      </vt:variant>
      <vt:variant>
        <vt:lpwstr>mailto:_Passation_Marche@afd.fr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M081V03</dc:title>
  <dc:subject>Passation des marchés de FOURNITURES - Dossier type d'appel d'offre</dc:subject>
  <dc:creator>RICHARDD</dc:creator>
  <cp:keywords/>
  <dc:description/>
  <cp:lastModifiedBy>Utilisateur Windows</cp:lastModifiedBy>
  <cp:revision>2</cp:revision>
  <cp:lastPrinted>2023-01-23T12:08:00Z</cp:lastPrinted>
  <dcterms:created xsi:type="dcterms:W3CDTF">2023-03-20T17:20:00Z</dcterms:created>
  <dcterms:modified xsi:type="dcterms:W3CDTF">2023-03-20T17:20:00Z</dcterms:modified>
</cp:coreProperties>
</file>