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BF" w:rsidRDefault="00582ABF">
      <w:bookmarkStart w:id="0" w:name="_Toc353375153"/>
      <w:bookmarkStart w:id="1" w:name="_Toc72514647"/>
      <w:bookmarkStart w:id="2" w:name="_Toc72513667"/>
      <w:bookmarkStart w:id="3" w:name="_Toc72515061"/>
      <w:bookmarkStart w:id="4" w:name="_Toc72514826"/>
    </w:p>
    <w:p w:rsidR="00582ABF" w:rsidRDefault="00F40E8C">
      <w:pPr>
        <w:pStyle w:val="Titre41"/>
        <w:kinsoku w:val="0"/>
        <w:overflowPunct w:val="0"/>
        <w:spacing w:before="0" w:after="120" w:line="276" w:lineRule="auto"/>
        <w:ind w:left="2661"/>
        <w:jc w:val="center"/>
        <w:outlineLvl w:val="9"/>
        <w:rPr>
          <w:b w:val="0"/>
          <w:bCs w:val="0"/>
          <w:sz w:val="28"/>
          <w:szCs w:val="28"/>
        </w:rPr>
      </w:pPr>
      <w:bookmarkStart w:id="5" w:name="_Toc61640123"/>
      <w:bookmarkStart w:id="6" w:name="_Toc59391618"/>
      <w:bookmarkStart w:id="7" w:name="_Toc59386232"/>
      <w:bookmarkStart w:id="8" w:name="_Toc59386555"/>
      <w:r>
        <w:rPr>
          <w:spacing w:val="-3"/>
          <w:sz w:val="28"/>
          <w:szCs w:val="28"/>
        </w:rPr>
        <w:t>T</w:t>
      </w:r>
      <w:r>
        <w:rPr>
          <w:sz w:val="28"/>
          <w:szCs w:val="28"/>
        </w:rPr>
        <w:t>er</w:t>
      </w:r>
      <w:r>
        <w:rPr>
          <w:spacing w:val="-2"/>
          <w:sz w:val="28"/>
          <w:szCs w:val="28"/>
        </w:rPr>
        <w:t>m</w:t>
      </w:r>
      <w:r>
        <w:rPr>
          <w:sz w:val="28"/>
          <w:szCs w:val="28"/>
        </w:rPr>
        <w:t>es</w:t>
      </w:r>
      <w:r>
        <w:rPr>
          <w:spacing w:val="-1"/>
          <w:sz w:val="28"/>
          <w:szCs w:val="28"/>
        </w:rPr>
        <w:t>d</w:t>
      </w:r>
      <w:r>
        <w:rPr>
          <w:sz w:val="28"/>
          <w:szCs w:val="28"/>
        </w:rPr>
        <w:t>eré</w:t>
      </w:r>
      <w:r>
        <w:rPr>
          <w:spacing w:val="1"/>
          <w:sz w:val="28"/>
          <w:szCs w:val="28"/>
        </w:rPr>
        <w:t>f</w:t>
      </w:r>
      <w:r>
        <w:rPr>
          <w:spacing w:val="4"/>
          <w:sz w:val="28"/>
          <w:szCs w:val="28"/>
        </w:rPr>
        <w:t>é</w:t>
      </w:r>
      <w:r>
        <w:rPr>
          <w:spacing w:val="-5"/>
          <w:sz w:val="28"/>
          <w:szCs w:val="28"/>
        </w:rPr>
        <w:t>r</w:t>
      </w:r>
      <w:r>
        <w:rPr>
          <w:sz w:val="28"/>
          <w:szCs w:val="28"/>
        </w:rPr>
        <w:t>e</w:t>
      </w:r>
      <w:r>
        <w:rPr>
          <w:spacing w:val="-1"/>
          <w:sz w:val="28"/>
          <w:szCs w:val="28"/>
        </w:rPr>
        <w:t>n</w:t>
      </w:r>
      <w:r>
        <w:rPr>
          <w:sz w:val="28"/>
          <w:szCs w:val="28"/>
        </w:rPr>
        <w:t>ce</w:t>
      </w:r>
    </w:p>
    <w:p w:rsidR="00582ABF" w:rsidRDefault="00F40E8C">
      <w:pPr>
        <w:pStyle w:val="Titre1"/>
        <w:keepLines w:val="0"/>
        <w:numPr>
          <w:ilvl w:val="0"/>
          <w:numId w:val="6"/>
        </w:numPr>
        <w:spacing w:before="0" w:after="60" w:line="276" w:lineRule="auto"/>
        <w:ind w:left="426" w:hanging="426"/>
        <w:jc w:val="left"/>
        <w:rPr>
          <w:rFonts w:ascii="Times New Roman" w:hAnsi="Times New Roman"/>
          <w:caps/>
          <w:sz w:val="22"/>
          <w:szCs w:val="22"/>
        </w:rPr>
      </w:pPr>
      <w:bookmarkStart w:id="9" w:name="_Toc58953941"/>
      <w:bookmarkStart w:id="10" w:name="_Toc62944001"/>
      <w:bookmarkEnd w:id="5"/>
      <w:bookmarkEnd w:id="6"/>
      <w:bookmarkEnd w:id="7"/>
      <w:bookmarkEnd w:id="8"/>
      <w:r>
        <w:rPr>
          <w:rFonts w:ascii="Times New Roman" w:hAnsi="Times New Roman"/>
          <w:caps/>
          <w:sz w:val="22"/>
          <w:szCs w:val="22"/>
        </w:rPr>
        <w:t>Objectif de lA MISSION :</w:t>
      </w:r>
      <w:bookmarkEnd w:id="9"/>
      <w:bookmarkEnd w:id="10"/>
    </w:p>
    <w:p w:rsidR="00582ABF" w:rsidRDefault="00F40E8C">
      <w:pPr>
        <w:spacing w:after="240"/>
        <w:jc w:val="both"/>
        <w:rPr>
          <w:spacing w:val="-3"/>
          <w:sz w:val="22"/>
          <w:szCs w:val="22"/>
        </w:rPr>
      </w:pPr>
      <w:r>
        <w:rPr>
          <w:sz w:val="22"/>
          <w:szCs w:val="22"/>
        </w:rPr>
        <w:t xml:space="preserve">L’objectif de la mission est d’assurer pour le compte du TAAZOUR, les </w:t>
      </w:r>
      <w:r>
        <w:rPr>
          <w:spacing w:val="-3"/>
          <w:sz w:val="22"/>
          <w:szCs w:val="22"/>
        </w:rPr>
        <w:t xml:space="preserve">prestations </w:t>
      </w:r>
      <w:r>
        <w:rPr>
          <w:sz w:val="22"/>
          <w:szCs w:val="22"/>
        </w:rPr>
        <w:t xml:space="preserve">Elaboration des études hydrogéologiques et géophysiques et Dossier d’Appel d’Offres (DAO) </w:t>
      </w:r>
      <w:r w:rsidRPr="00942F0C">
        <w:rPr>
          <w:sz w:val="22"/>
          <w:szCs w:val="22"/>
        </w:rPr>
        <w:t>Pourl’i</w:t>
      </w:r>
      <w:r>
        <w:rPr>
          <w:sz w:val="22"/>
          <w:szCs w:val="22"/>
        </w:rPr>
        <w:t xml:space="preserve">mplantions de sondages et le contrôle des travaux pour la réalisation de </w:t>
      </w:r>
      <w:r w:rsidRPr="00942F0C">
        <w:rPr>
          <w:sz w:val="22"/>
          <w:szCs w:val="22"/>
        </w:rPr>
        <w:t xml:space="preserve">dix huit </w:t>
      </w:r>
      <w:r>
        <w:rPr>
          <w:sz w:val="22"/>
          <w:szCs w:val="22"/>
        </w:rPr>
        <w:t xml:space="preserve">forages dans </w:t>
      </w:r>
      <w:r w:rsidRPr="00942F0C">
        <w:rPr>
          <w:sz w:val="22"/>
          <w:szCs w:val="22"/>
        </w:rPr>
        <w:t xml:space="preserve">dix huit </w:t>
      </w:r>
      <w:r>
        <w:rPr>
          <w:sz w:val="22"/>
          <w:szCs w:val="22"/>
        </w:rPr>
        <w:t>localités</w:t>
      </w:r>
      <w:r w:rsidRPr="00942F0C">
        <w:rPr>
          <w:sz w:val="22"/>
          <w:szCs w:val="22"/>
        </w:rPr>
        <w:t>, r</w:t>
      </w:r>
      <w:r>
        <w:rPr>
          <w:sz w:val="22"/>
          <w:szCs w:val="22"/>
        </w:rPr>
        <w:t>éalisation des essais de pompage dans trois localités et des analyses d’eau de six forages et puits dans cinq localités, conformément aux ta</w:t>
      </w:r>
      <w:r>
        <w:rPr>
          <w:sz w:val="22"/>
          <w:szCs w:val="22"/>
        </w:rPr>
        <w:t>bleaux suivants :</w:t>
      </w:r>
    </w:p>
    <w:p w:rsidR="00582ABF" w:rsidRDefault="00F40E8C">
      <w:pPr>
        <w:pStyle w:val="Paragraphedeliste"/>
        <w:ind w:left="360"/>
        <w:rPr>
          <w:b/>
          <w:bCs/>
          <w:i/>
          <w:iCs/>
        </w:rPr>
      </w:pPr>
      <w:r>
        <w:rPr>
          <w:b/>
          <w:bCs/>
          <w:i/>
          <w:iCs/>
        </w:rPr>
        <w:t xml:space="preserve">Etudes géophysiques et suivi de réalisation des foarges </w:t>
      </w:r>
    </w:p>
    <w:tbl>
      <w:tblPr>
        <w:tblW w:w="8250" w:type="dxa"/>
        <w:tblInd w:w="-20" w:type="dxa"/>
        <w:tblLook w:val="04A0"/>
      </w:tblPr>
      <w:tblGrid>
        <w:gridCol w:w="441"/>
        <w:gridCol w:w="1743"/>
        <w:gridCol w:w="1432"/>
        <w:gridCol w:w="1841"/>
        <w:gridCol w:w="2793"/>
      </w:tblGrid>
      <w:tr w:rsidR="00582ABF">
        <w:trPr>
          <w:trHeight w:val="300"/>
        </w:trPr>
        <w:tc>
          <w:tcPr>
            <w:tcW w:w="441" w:type="dxa"/>
            <w:tcBorders>
              <w:top w:val="single" w:sz="4" w:space="0" w:color="auto"/>
              <w:left w:val="single" w:sz="4" w:space="0" w:color="000000"/>
              <w:bottom w:val="single" w:sz="4" w:space="0" w:color="auto"/>
              <w:right w:val="single" w:sz="4" w:space="0" w:color="auto"/>
            </w:tcBorders>
            <w:shd w:val="clear" w:color="auto" w:fill="auto"/>
            <w:vAlign w:val="center"/>
          </w:tcPr>
          <w:p w:rsidR="00582ABF" w:rsidRDefault="00F40E8C">
            <w:pPr>
              <w:textAlignment w:val="center"/>
              <w:rPr>
                <w:rFonts w:eastAsia="Arial Unicode MS"/>
                <w:b/>
                <w:bCs/>
                <w:color w:val="000000"/>
                <w:sz w:val="20"/>
              </w:rPr>
            </w:pPr>
            <w:r>
              <w:rPr>
                <w:rFonts w:eastAsia="Arial Unicode MS"/>
                <w:b/>
                <w:bCs/>
                <w:color w:val="000000"/>
                <w:sz w:val="20"/>
                <w:lang w:val="en-US" w:eastAsia="zh-CN"/>
              </w:rPr>
              <w:t>N°</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bottom"/>
          </w:tcPr>
          <w:p w:rsidR="00582ABF" w:rsidRDefault="00F40E8C">
            <w:pPr>
              <w:textAlignment w:val="bottom"/>
              <w:rPr>
                <w:rFonts w:eastAsia="Arial Unicode MS"/>
                <w:b/>
                <w:bCs/>
                <w:color w:val="000000"/>
                <w:sz w:val="20"/>
              </w:rPr>
            </w:pPr>
            <w:r>
              <w:rPr>
                <w:rFonts w:eastAsia="Arial Unicode MS"/>
                <w:b/>
                <w:bCs/>
                <w:color w:val="000000"/>
                <w:sz w:val="20"/>
                <w:lang w:val="en-US" w:eastAsia="zh-CN"/>
              </w:rPr>
              <w:t>Wilaya</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bottom"/>
          </w:tcPr>
          <w:p w:rsidR="00582ABF" w:rsidRDefault="00F40E8C">
            <w:pPr>
              <w:textAlignment w:val="bottom"/>
              <w:rPr>
                <w:rFonts w:eastAsia="Arial Unicode MS"/>
                <w:b/>
                <w:bCs/>
                <w:color w:val="000000"/>
                <w:sz w:val="20"/>
              </w:rPr>
            </w:pPr>
            <w:r>
              <w:rPr>
                <w:rFonts w:eastAsia="Arial Unicode MS"/>
                <w:b/>
                <w:bCs/>
                <w:color w:val="000000"/>
                <w:sz w:val="20"/>
                <w:lang w:val="en-US" w:eastAsia="zh-CN"/>
              </w:rPr>
              <w:t>Moughataa</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tcPr>
          <w:p w:rsidR="00582ABF" w:rsidRDefault="00F40E8C">
            <w:pPr>
              <w:textAlignment w:val="bottom"/>
              <w:rPr>
                <w:rFonts w:eastAsia="Arial Unicode MS"/>
                <w:b/>
                <w:bCs/>
                <w:color w:val="000000"/>
                <w:sz w:val="20"/>
              </w:rPr>
            </w:pPr>
            <w:r>
              <w:rPr>
                <w:rFonts w:eastAsia="Arial Unicode MS"/>
                <w:b/>
                <w:bCs/>
                <w:color w:val="000000"/>
                <w:sz w:val="20"/>
                <w:lang w:val="en-US" w:eastAsia="zh-CN"/>
              </w:rPr>
              <w:t>Commune</w:t>
            </w:r>
          </w:p>
        </w:tc>
        <w:tc>
          <w:tcPr>
            <w:tcW w:w="2793" w:type="dxa"/>
            <w:tcBorders>
              <w:top w:val="single" w:sz="4" w:space="0" w:color="auto"/>
              <w:left w:val="single" w:sz="4" w:space="0" w:color="auto"/>
              <w:bottom w:val="single" w:sz="4" w:space="0" w:color="auto"/>
              <w:right w:val="single" w:sz="4" w:space="0" w:color="auto"/>
            </w:tcBorders>
            <w:shd w:val="clear" w:color="auto" w:fill="auto"/>
            <w:vAlign w:val="bottom"/>
          </w:tcPr>
          <w:p w:rsidR="00582ABF" w:rsidRDefault="00F40E8C">
            <w:pPr>
              <w:textAlignment w:val="bottom"/>
              <w:rPr>
                <w:rFonts w:eastAsia="Arial Unicode MS"/>
                <w:b/>
                <w:bCs/>
                <w:color w:val="000000"/>
                <w:sz w:val="20"/>
              </w:rPr>
            </w:pPr>
            <w:r>
              <w:rPr>
                <w:rFonts w:eastAsia="Arial Unicode MS"/>
                <w:b/>
                <w:bCs/>
                <w:color w:val="000000"/>
                <w:sz w:val="20"/>
                <w:lang w:val="en-US" w:eastAsia="zh-CN"/>
              </w:rPr>
              <w:t>Localités</w:t>
            </w:r>
          </w:p>
        </w:tc>
      </w:tr>
      <w:tr w:rsidR="00582AB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lang w:val="en-US"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Hodh Charghi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Timbedra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Koumbi Saleh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Dalghoumba 1</w:t>
            </w:r>
          </w:p>
        </w:tc>
      </w:tr>
      <w:tr w:rsidR="00582AB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lang w:val="en-US"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Hodh Elgharbi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Tamchekett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Geat Teidouma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Eljedida 2</w:t>
            </w:r>
          </w:p>
        </w:tc>
      </w:tr>
      <w:tr w:rsidR="00582AB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lang w:val="en-US"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Hodh Elgharbi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Tamchekett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 xml:space="preserve">Geat </w:t>
            </w:r>
            <w:r>
              <w:rPr>
                <w:rFonts w:eastAsia="Arial Unicode MS"/>
                <w:color w:val="000000"/>
                <w:sz w:val="20"/>
                <w:lang w:val="en-US" w:eastAsia="zh-CN"/>
              </w:rPr>
              <w:t>Teidouma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 xml:space="preserve">Etila </w:t>
            </w:r>
          </w:p>
        </w:tc>
      </w:tr>
      <w:tr w:rsidR="00582AB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lang w:val="en-US"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Hodh Elgharbi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Tamchekett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Geat Teidouma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Mreimida 2</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lang w:val="en-US" w:eastAsia="zh-CN"/>
              </w:rPr>
            </w:pPr>
            <w:r>
              <w:rPr>
                <w:rFonts w:eastAsia="Arial Unicode MS"/>
                <w:color w:val="000000"/>
                <w:sz w:val="20"/>
                <w:lang w:eastAsia="zh-CN"/>
              </w:rPr>
              <w:t>5</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Hodh Chargui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Bassiknou</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Fassala</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Kervi</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lang w:val="en-US" w:eastAsia="zh-CN"/>
              </w:rPr>
            </w:pPr>
            <w:r>
              <w:rPr>
                <w:rFonts w:eastAsia="Arial Unicode MS"/>
                <w:color w:val="000000"/>
                <w:sz w:val="20"/>
                <w:lang w:eastAsia="zh-CN"/>
              </w:rPr>
              <w:t>6</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Hodh Chargui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N</w:t>
            </w:r>
            <w:r>
              <w:rPr>
                <w:rFonts w:eastAsia="Arial Unicode MS" w:hint="eastAsia"/>
                <w:color w:val="000000"/>
                <w:sz w:val="20"/>
                <w:lang w:val="en-US" w:eastAsia="zh-CN"/>
              </w:rPr>
              <w:t>é</w:t>
            </w:r>
            <w:r>
              <w:rPr>
                <w:rFonts w:eastAsia="Arial Unicode MS" w:hint="eastAsia"/>
                <w:color w:val="000000"/>
                <w:sz w:val="20"/>
                <w:lang w:val="en-US" w:eastAsia="zh-CN"/>
              </w:rPr>
              <w:t>ma</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Beribava</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Chelkhet Enaga</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lang w:val="en-US" w:eastAsia="zh-CN"/>
              </w:rPr>
            </w:pPr>
            <w:r>
              <w:rPr>
                <w:rFonts w:eastAsia="Arial Unicode MS"/>
                <w:color w:val="000000"/>
                <w:sz w:val="20"/>
              </w:rPr>
              <w:t>7</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Hodh Chargui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Bassiknou</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Dhar</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Doueiwira</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lang w:val="en-US" w:eastAsia="zh-CN"/>
              </w:rPr>
            </w:pPr>
            <w:r>
              <w:rPr>
                <w:rFonts w:eastAsia="Arial Unicode MS"/>
                <w:color w:val="000000"/>
                <w:sz w:val="20"/>
              </w:rPr>
              <w:t>8</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Hodh El Gharbi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Tamchekett</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Radhi</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Radhi</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Assaba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Kenkoussa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Tenaha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Oum Aghembaz</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rPr>
              <w:t>10</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Gorgol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Mbout</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Tikobra</w:t>
            </w:r>
          </w:p>
        </w:tc>
        <w:tc>
          <w:tcPr>
            <w:tcW w:w="2793" w:type="dxa"/>
            <w:tcBorders>
              <w:top w:val="single" w:sz="4" w:space="0" w:color="auto"/>
              <w:left w:val="single" w:sz="4" w:space="0" w:color="auto"/>
              <w:bottom w:val="single" w:sz="4" w:space="0" w:color="auto"/>
              <w:right w:val="single" w:sz="4" w:space="0" w:color="auto"/>
            </w:tcBorders>
            <w:shd w:val="clear" w:color="auto" w:fill="auto"/>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Oudey Elgherbane</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lang w:val="en-US" w:eastAsia="zh-CN"/>
              </w:rPr>
              <w:t>11</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Gorgol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Mbout</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Tikobra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 xml:space="preserve">Legneiba </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lang w:val="en-US" w:eastAsia="zh-CN"/>
              </w:rPr>
              <w:t>12</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Gorgol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Mbout</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Tikobra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Mzeirigua</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lang w:val="en-US" w:eastAsia="zh-CN"/>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Tagant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Moudjeria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Soudoud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Daber 1</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lang w:val="en-US" w:eastAsia="zh-CN"/>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Tagant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Moudjeria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Soudoud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Aguerj Daber</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lang w:val="en-US" w:eastAsia="zh-CN"/>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Tagant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Moudjeria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Soudoud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Aoeinat Evouj</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lang w:val="en-US" w:eastAsia="zh-CN"/>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Tagant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Moudjeria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Soudoud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Tamourt Mohame Elimam</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lang w:val="en-US" w:eastAsia="zh-CN"/>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Brakna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Bababé</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Bababé</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Ourou Soune</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lang w:val="en-US" w:eastAsia="zh-CN"/>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Trarza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Tekane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Tekane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Nasra 1</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lang w:eastAsia="zh-CN"/>
              </w:rPr>
            </w:pPr>
            <w:r>
              <w:rPr>
                <w:rFonts w:eastAsia="Arial Unicode MS"/>
                <w:color w:val="000000"/>
                <w:sz w:val="20"/>
                <w:lang w:eastAsia="zh-CN"/>
              </w:rPr>
              <w:t>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eastAsia="zh-CN"/>
              </w:rPr>
            </w:pPr>
            <w:r>
              <w:rPr>
                <w:rFonts w:eastAsia="Arial Unicode MS"/>
                <w:color w:val="000000"/>
                <w:sz w:val="20"/>
                <w:lang w:eastAsia="zh-CN"/>
              </w:rPr>
              <w:t>Trarza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eastAsia="zh-CN"/>
              </w:rPr>
            </w:pPr>
            <w:r>
              <w:rPr>
                <w:rFonts w:eastAsia="Arial Unicode MS"/>
                <w:color w:val="000000"/>
                <w:sz w:val="20"/>
                <w:lang w:eastAsia="zh-CN"/>
              </w:rPr>
              <w:t>Tekane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eastAsia="zh-CN"/>
              </w:rPr>
            </w:pPr>
            <w:r>
              <w:rPr>
                <w:rFonts w:eastAsia="Arial Unicode MS"/>
                <w:color w:val="000000"/>
                <w:sz w:val="20"/>
                <w:lang w:eastAsia="zh-CN"/>
              </w:rPr>
              <w:t>Tekane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lang w:eastAsia="zh-CN"/>
              </w:rPr>
            </w:pPr>
            <w:r>
              <w:rPr>
                <w:rFonts w:eastAsia="Arial Unicode MS"/>
                <w:color w:val="000000"/>
                <w:sz w:val="20"/>
                <w:lang w:eastAsia="zh-CN"/>
              </w:rPr>
              <w:t>Moussé (Ngawlé)</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Trarza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Tekane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Lexeiba II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M'Beignègue</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Hodh Elgharbi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Tamchekett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Sava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Lebiadh</w:t>
            </w:r>
          </w:p>
        </w:tc>
      </w:tr>
      <w:tr w:rsidR="00582ABF">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rPr>
              <w:t>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 xml:space="preserve">Hodh </w:t>
            </w:r>
            <w:r>
              <w:rPr>
                <w:rFonts w:eastAsia="Arial Unicode MS"/>
                <w:color w:val="000000"/>
                <w:sz w:val="20"/>
                <w:lang w:val="en-US" w:eastAsia="zh-CN"/>
              </w:rPr>
              <w:t>Elgharbi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Tamchekett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Sava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Tamourt Leajoul</w:t>
            </w:r>
          </w:p>
        </w:tc>
      </w:tr>
    </w:tbl>
    <w:p w:rsidR="00582ABF" w:rsidRDefault="00582ABF">
      <w:pPr>
        <w:pStyle w:val="Paragraphedeliste"/>
        <w:ind w:left="360"/>
        <w:rPr>
          <w:b/>
          <w:bCs/>
          <w:i/>
          <w:iCs/>
        </w:rPr>
      </w:pPr>
    </w:p>
    <w:p w:rsidR="00582ABF" w:rsidRDefault="00F40E8C">
      <w:pPr>
        <w:pStyle w:val="Paragraphedeliste"/>
        <w:ind w:left="360"/>
        <w:rPr>
          <w:b/>
          <w:bCs/>
          <w:i/>
          <w:iCs/>
        </w:rPr>
      </w:pPr>
      <w:r>
        <w:rPr>
          <w:b/>
          <w:bCs/>
          <w:i/>
          <w:iCs/>
        </w:rPr>
        <w:t>Essai de pompage</w:t>
      </w:r>
    </w:p>
    <w:p w:rsidR="00582ABF" w:rsidRDefault="00582ABF">
      <w:pPr>
        <w:pStyle w:val="Paragraphedeliste"/>
        <w:ind w:left="360"/>
      </w:pPr>
    </w:p>
    <w:tbl>
      <w:tblPr>
        <w:tblW w:w="8250" w:type="dxa"/>
        <w:tblInd w:w="-20" w:type="dxa"/>
        <w:tblLayout w:type="fixed"/>
        <w:tblLook w:val="04A0"/>
      </w:tblPr>
      <w:tblGrid>
        <w:gridCol w:w="441"/>
        <w:gridCol w:w="1974"/>
        <w:gridCol w:w="1197"/>
        <w:gridCol w:w="1833"/>
        <w:gridCol w:w="2805"/>
      </w:tblGrid>
      <w:tr w:rsidR="00582ABF">
        <w:trPr>
          <w:trHeight w:val="6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ABF" w:rsidRDefault="00F40E8C">
            <w:pPr>
              <w:textAlignment w:val="center"/>
              <w:rPr>
                <w:rFonts w:eastAsia="Arial Unicode MS"/>
                <w:color w:val="000000"/>
                <w:sz w:val="20"/>
              </w:rPr>
            </w:pPr>
            <w:r>
              <w:rPr>
                <w:rFonts w:eastAsia="Arial Unicode MS"/>
                <w:b/>
                <w:bCs/>
                <w:color w:val="000000"/>
                <w:sz w:val="20"/>
                <w:lang w:val="en-US" w:eastAsia="zh-CN"/>
              </w:rPr>
              <w:t>N°</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rPr>
            </w:pPr>
            <w:r>
              <w:rPr>
                <w:rFonts w:eastAsia="Arial Unicode MS"/>
                <w:b/>
                <w:bCs/>
                <w:color w:val="000000"/>
                <w:sz w:val="20"/>
                <w:lang w:val="en-US" w:eastAsia="zh-CN"/>
              </w:rPr>
              <w:t>Wilaya</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color w:val="000000"/>
                <w:sz w:val="20"/>
              </w:rPr>
            </w:pPr>
            <w:r>
              <w:rPr>
                <w:rFonts w:eastAsia="Arial Unicode MS"/>
                <w:b/>
                <w:bCs/>
                <w:color w:val="000000"/>
                <w:sz w:val="20"/>
                <w:lang w:val="en-US" w:eastAsia="zh-CN"/>
              </w:rPr>
              <w:t>Moughataa</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rPr>
            </w:pPr>
            <w:r>
              <w:rPr>
                <w:rFonts w:eastAsia="Arial Unicode MS"/>
                <w:b/>
                <w:bCs/>
                <w:color w:val="000000"/>
                <w:sz w:val="20"/>
                <w:lang w:val="en-US" w:eastAsia="zh-CN"/>
              </w:rPr>
              <w:t>Commune</w:t>
            </w:r>
          </w:p>
        </w:tc>
        <w:tc>
          <w:tcPr>
            <w:tcW w:w="28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b/>
                <w:bCs/>
                <w:color w:val="000000"/>
                <w:sz w:val="20"/>
              </w:rPr>
            </w:pPr>
            <w:r>
              <w:rPr>
                <w:rFonts w:eastAsia="Arial Unicode MS"/>
                <w:b/>
                <w:bCs/>
                <w:color w:val="000000"/>
                <w:sz w:val="20"/>
                <w:lang w:val="en-US" w:eastAsia="zh-CN"/>
              </w:rPr>
              <w:t>Localités</w:t>
            </w:r>
          </w:p>
        </w:tc>
      </w:tr>
      <w:tr w:rsidR="00582ABF">
        <w:trPr>
          <w:trHeight w:val="6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ABF" w:rsidRDefault="00F40E8C">
            <w:pPr>
              <w:jc w:val="center"/>
              <w:textAlignment w:val="center"/>
              <w:rPr>
                <w:rFonts w:eastAsia="Arial Unicode MS"/>
                <w:color w:val="000000"/>
                <w:sz w:val="20"/>
                <w:lang w:val="en-US" w:eastAsia="zh-CN"/>
              </w:rPr>
            </w:pPr>
            <w:r>
              <w:rPr>
                <w:rFonts w:eastAsia="Arial Unicode MS"/>
                <w:color w:val="000000"/>
                <w:sz w:val="20"/>
                <w:lang w:val="en-US" w:eastAsia="zh-CN"/>
              </w:rPr>
              <w:t>1</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lang w:val="en-US" w:eastAsia="zh-CN"/>
              </w:rPr>
            </w:pPr>
            <w:r>
              <w:rPr>
                <w:rFonts w:eastAsia="Arial Unicode MS"/>
                <w:color w:val="000000"/>
                <w:sz w:val="20"/>
                <w:lang w:val="en-US" w:eastAsia="zh-CN"/>
              </w:rPr>
              <w:t>Gorgol</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color w:val="000000"/>
                <w:sz w:val="20"/>
                <w:lang w:val="en-US" w:eastAsia="zh-CN"/>
              </w:rPr>
              <w:t>Mbout</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lang w:val="en-US" w:eastAsia="zh-CN"/>
              </w:rPr>
            </w:pPr>
            <w:r>
              <w:rPr>
                <w:rFonts w:eastAsia="Arial Unicode MS"/>
                <w:color w:val="000000"/>
                <w:sz w:val="20"/>
                <w:lang w:val="en-US" w:eastAsia="zh-CN"/>
              </w:rPr>
              <w:t>Tikobra</w:t>
            </w:r>
          </w:p>
        </w:tc>
        <w:tc>
          <w:tcPr>
            <w:tcW w:w="28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b/>
                <w:bCs/>
                <w:color w:val="000000"/>
                <w:sz w:val="20"/>
                <w:lang w:val="en-US" w:eastAsia="zh-CN"/>
              </w:rPr>
            </w:pPr>
            <w:r>
              <w:rPr>
                <w:rFonts w:eastAsia="Arial Unicode MS"/>
                <w:b/>
                <w:bCs/>
                <w:color w:val="000000"/>
                <w:sz w:val="20"/>
                <w:lang w:val="en-US" w:eastAsia="zh-CN"/>
              </w:rPr>
              <w:t xml:space="preserve">Legneiba </w:t>
            </w:r>
          </w:p>
        </w:tc>
      </w:tr>
      <w:tr w:rsidR="00582ABF">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lang w:val="en-US" w:eastAsia="zh-CN"/>
              </w:rPr>
              <w:t>2</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Gorgol</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Mbout</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Tikobra</w:t>
            </w:r>
          </w:p>
        </w:tc>
        <w:tc>
          <w:tcPr>
            <w:tcW w:w="28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b/>
                <w:bCs/>
                <w:color w:val="000000"/>
                <w:sz w:val="20"/>
              </w:rPr>
            </w:pPr>
            <w:r>
              <w:rPr>
                <w:rFonts w:eastAsia="Arial Unicode MS"/>
                <w:b/>
                <w:bCs/>
                <w:color w:val="000000"/>
                <w:sz w:val="20"/>
                <w:lang w:val="en-US" w:eastAsia="zh-CN"/>
              </w:rPr>
              <w:t>Mzeirigua</w:t>
            </w:r>
          </w:p>
        </w:tc>
      </w:tr>
      <w:tr w:rsidR="00582ABF">
        <w:trPr>
          <w:trHeight w:val="9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lang w:val="en-US" w:eastAsia="zh-CN"/>
              </w:rPr>
              <w:t>3</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Gorgol</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Mbout</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Tikobra</w:t>
            </w:r>
          </w:p>
        </w:tc>
        <w:tc>
          <w:tcPr>
            <w:tcW w:w="28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b/>
                <w:bCs/>
                <w:color w:val="000000"/>
                <w:sz w:val="20"/>
              </w:rPr>
            </w:pPr>
            <w:r>
              <w:rPr>
                <w:rFonts w:eastAsia="Arial Unicode MS"/>
                <w:b/>
                <w:bCs/>
                <w:color w:val="000000"/>
                <w:sz w:val="20"/>
                <w:lang w:val="en-US" w:eastAsia="zh-CN"/>
              </w:rPr>
              <w:t xml:space="preserve">Legneiba </w:t>
            </w:r>
          </w:p>
        </w:tc>
      </w:tr>
      <w:tr w:rsidR="00582ABF">
        <w:trPr>
          <w:trHeight w:val="9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ABF" w:rsidRDefault="00F40E8C">
            <w:pPr>
              <w:jc w:val="center"/>
              <w:textAlignment w:val="center"/>
              <w:rPr>
                <w:rFonts w:eastAsia="Arial Unicode MS"/>
                <w:color w:val="000000"/>
                <w:sz w:val="20"/>
                <w:lang w:eastAsia="zh-CN"/>
              </w:rPr>
            </w:pPr>
            <w:r>
              <w:rPr>
                <w:rFonts w:eastAsia="Arial Unicode MS"/>
                <w:color w:val="000000"/>
                <w:sz w:val="20"/>
                <w:lang w:eastAsia="zh-CN"/>
              </w:rPr>
              <w:t>4</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Hodh Chargui</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Bassiknou</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Dhar</w:t>
            </w:r>
          </w:p>
        </w:tc>
        <w:tc>
          <w:tcPr>
            <w:tcW w:w="28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hint="eastAsia"/>
                <w:color w:val="000000"/>
                <w:sz w:val="20"/>
                <w:lang w:val="en-US" w:eastAsia="zh-CN"/>
              </w:rPr>
              <w:t>Zemraguyia</w:t>
            </w:r>
          </w:p>
        </w:tc>
      </w:tr>
    </w:tbl>
    <w:p w:rsidR="00582ABF" w:rsidRDefault="00582ABF">
      <w:pPr>
        <w:pStyle w:val="Paragraphedeliste"/>
        <w:ind w:left="360"/>
        <w:rPr>
          <w:b/>
          <w:bCs/>
        </w:rPr>
      </w:pPr>
    </w:p>
    <w:p w:rsidR="00582ABF" w:rsidRDefault="00582ABF">
      <w:pPr>
        <w:pStyle w:val="Paragraphedeliste"/>
        <w:ind w:left="360"/>
        <w:rPr>
          <w:b/>
          <w:bCs/>
        </w:rPr>
      </w:pPr>
    </w:p>
    <w:p w:rsidR="00582ABF" w:rsidRDefault="00582ABF">
      <w:pPr>
        <w:pStyle w:val="Paragraphedeliste"/>
        <w:ind w:left="360"/>
        <w:rPr>
          <w:b/>
          <w:bCs/>
        </w:rPr>
      </w:pPr>
    </w:p>
    <w:p w:rsidR="00582ABF" w:rsidRDefault="00F40E8C">
      <w:pPr>
        <w:pStyle w:val="Paragraphedeliste"/>
        <w:ind w:left="360"/>
      </w:pPr>
      <w:r>
        <w:rPr>
          <w:b/>
          <w:bCs/>
        </w:rPr>
        <w:lastRenderedPageBreak/>
        <w:t xml:space="preserve">Analyses d’eau </w:t>
      </w:r>
    </w:p>
    <w:p w:rsidR="00582ABF" w:rsidRDefault="00582ABF">
      <w:pPr>
        <w:pStyle w:val="Paragraphedeliste"/>
        <w:ind w:left="360"/>
        <w:rPr>
          <w:b/>
          <w:bCs/>
        </w:rPr>
      </w:pPr>
    </w:p>
    <w:tbl>
      <w:tblPr>
        <w:tblW w:w="8250" w:type="dxa"/>
        <w:tblInd w:w="-20" w:type="dxa"/>
        <w:tblLayout w:type="fixed"/>
        <w:tblLook w:val="04A0"/>
      </w:tblPr>
      <w:tblGrid>
        <w:gridCol w:w="441"/>
        <w:gridCol w:w="1974"/>
        <w:gridCol w:w="1197"/>
        <w:gridCol w:w="1833"/>
        <w:gridCol w:w="2805"/>
      </w:tblGrid>
      <w:tr w:rsidR="00582ABF">
        <w:trPr>
          <w:trHeight w:val="6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ABF" w:rsidRDefault="00F40E8C">
            <w:pPr>
              <w:textAlignment w:val="center"/>
              <w:rPr>
                <w:rFonts w:eastAsia="Arial Unicode MS"/>
                <w:color w:val="000000"/>
                <w:sz w:val="20"/>
              </w:rPr>
            </w:pPr>
            <w:r>
              <w:rPr>
                <w:rFonts w:eastAsia="Arial Unicode MS"/>
                <w:b/>
                <w:bCs/>
                <w:color w:val="000000"/>
                <w:sz w:val="20"/>
                <w:lang w:val="en-US" w:eastAsia="zh-CN"/>
              </w:rPr>
              <w:t>N°</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rPr>
            </w:pPr>
            <w:r>
              <w:rPr>
                <w:rFonts w:eastAsia="Arial Unicode MS"/>
                <w:b/>
                <w:bCs/>
                <w:color w:val="000000"/>
                <w:sz w:val="20"/>
                <w:lang w:val="en-US" w:eastAsia="zh-CN"/>
              </w:rPr>
              <w:t>Wilaya</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color w:val="000000"/>
                <w:sz w:val="20"/>
              </w:rPr>
            </w:pPr>
            <w:r>
              <w:rPr>
                <w:rFonts w:eastAsia="Arial Unicode MS"/>
                <w:b/>
                <w:bCs/>
                <w:color w:val="000000"/>
                <w:sz w:val="20"/>
                <w:lang w:val="en-US" w:eastAsia="zh-CN"/>
              </w:rPr>
              <w:t>Moughataa</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rPr>
            </w:pPr>
            <w:r>
              <w:rPr>
                <w:rFonts w:eastAsia="Arial Unicode MS"/>
                <w:b/>
                <w:bCs/>
                <w:color w:val="000000"/>
                <w:sz w:val="20"/>
                <w:lang w:val="en-US" w:eastAsia="zh-CN"/>
              </w:rPr>
              <w:t>Commune</w:t>
            </w:r>
          </w:p>
        </w:tc>
        <w:tc>
          <w:tcPr>
            <w:tcW w:w="28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b/>
                <w:bCs/>
                <w:color w:val="000000"/>
                <w:sz w:val="20"/>
              </w:rPr>
            </w:pPr>
            <w:r>
              <w:rPr>
                <w:rFonts w:eastAsia="Arial Unicode MS"/>
                <w:b/>
                <w:bCs/>
                <w:color w:val="000000"/>
                <w:sz w:val="20"/>
                <w:lang w:val="en-US" w:eastAsia="zh-CN"/>
              </w:rPr>
              <w:t>Localités</w:t>
            </w:r>
          </w:p>
        </w:tc>
      </w:tr>
      <w:tr w:rsidR="00582ABF">
        <w:trPr>
          <w:trHeight w:val="6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ABF" w:rsidRDefault="00F40E8C">
            <w:pPr>
              <w:jc w:val="center"/>
              <w:textAlignment w:val="center"/>
              <w:rPr>
                <w:rFonts w:eastAsia="Arial Unicode MS"/>
                <w:color w:val="000000"/>
                <w:sz w:val="20"/>
                <w:lang w:val="en-US" w:eastAsia="zh-CN"/>
              </w:rPr>
            </w:pPr>
            <w:r>
              <w:rPr>
                <w:rFonts w:eastAsia="Arial Unicode MS"/>
                <w:color w:val="000000"/>
                <w:sz w:val="20"/>
                <w:lang w:val="en-US" w:eastAsia="zh-CN"/>
              </w:rPr>
              <w:t>1</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lang w:val="en-US" w:eastAsia="zh-CN"/>
              </w:rPr>
            </w:pPr>
            <w:r>
              <w:rPr>
                <w:rFonts w:eastAsia="Arial Unicode MS"/>
                <w:color w:val="000000"/>
                <w:sz w:val="20"/>
                <w:lang w:val="en-US" w:eastAsia="zh-CN"/>
              </w:rPr>
              <w:t>Gorgol</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color w:val="000000"/>
                <w:sz w:val="20"/>
                <w:lang w:val="en-US" w:eastAsia="zh-CN"/>
              </w:rPr>
              <w:t>Mbout</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lang w:val="en-US" w:eastAsia="zh-CN"/>
              </w:rPr>
            </w:pPr>
            <w:r>
              <w:rPr>
                <w:rFonts w:eastAsia="Arial Unicode MS"/>
                <w:color w:val="000000"/>
                <w:sz w:val="20"/>
                <w:lang w:val="en-US" w:eastAsia="zh-CN"/>
              </w:rPr>
              <w:t>Tikobra</w:t>
            </w:r>
          </w:p>
        </w:tc>
        <w:tc>
          <w:tcPr>
            <w:tcW w:w="28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b/>
                <w:bCs/>
                <w:color w:val="000000"/>
                <w:sz w:val="20"/>
                <w:lang w:val="en-US" w:eastAsia="zh-CN"/>
              </w:rPr>
            </w:pPr>
            <w:r>
              <w:rPr>
                <w:rFonts w:eastAsia="Arial Unicode MS"/>
                <w:b/>
                <w:bCs/>
                <w:color w:val="000000"/>
                <w:sz w:val="20"/>
                <w:lang w:val="en-US" w:eastAsia="zh-CN"/>
              </w:rPr>
              <w:t xml:space="preserve">Legneiba </w:t>
            </w:r>
          </w:p>
        </w:tc>
      </w:tr>
      <w:tr w:rsidR="00582ABF">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lang w:val="en-US" w:eastAsia="zh-CN"/>
              </w:rPr>
              <w:t>2</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Gorgol</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Mbout</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Tikobra</w:t>
            </w:r>
          </w:p>
        </w:tc>
        <w:tc>
          <w:tcPr>
            <w:tcW w:w="28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b/>
                <w:bCs/>
                <w:color w:val="000000"/>
                <w:sz w:val="20"/>
              </w:rPr>
            </w:pPr>
            <w:r>
              <w:rPr>
                <w:rFonts w:eastAsia="Arial Unicode MS"/>
                <w:b/>
                <w:bCs/>
                <w:color w:val="000000"/>
                <w:sz w:val="20"/>
                <w:lang w:val="en-US" w:eastAsia="zh-CN"/>
              </w:rPr>
              <w:t>Mzeirigua</w:t>
            </w:r>
          </w:p>
        </w:tc>
      </w:tr>
      <w:tr w:rsidR="00582ABF">
        <w:trPr>
          <w:trHeight w:val="9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ABF" w:rsidRDefault="00F40E8C">
            <w:pPr>
              <w:jc w:val="center"/>
              <w:textAlignment w:val="center"/>
              <w:rPr>
                <w:rFonts w:eastAsia="Arial Unicode MS"/>
                <w:color w:val="000000"/>
                <w:sz w:val="20"/>
              </w:rPr>
            </w:pPr>
            <w:r>
              <w:rPr>
                <w:rFonts w:eastAsia="Arial Unicode MS"/>
                <w:color w:val="000000"/>
                <w:sz w:val="20"/>
              </w:rPr>
              <w:t>3</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Brakna</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 xml:space="preserve">Aleg </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rPr>
            </w:pPr>
            <w:r>
              <w:rPr>
                <w:rFonts w:eastAsia="Arial Unicode MS"/>
                <w:color w:val="000000"/>
                <w:sz w:val="20"/>
                <w:lang w:val="en-US" w:eastAsia="zh-CN"/>
              </w:rPr>
              <w:t>Bouhdida</w:t>
            </w:r>
          </w:p>
        </w:tc>
        <w:tc>
          <w:tcPr>
            <w:tcW w:w="28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b/>
                <w:bCs/>
                <w:color w:val="000000"/>
                <w:sz w:val="20"/>
              </w:rPr>
            </w:pPr>
            <w:r>
              <w:rPr>
                <w:rFonts w:eastAsia="Arial Unicode MS"/>
                <w:b/>
                <w:bCs/>
                <w:color w:val="000000"/>
                <w:sz w:val="20"/>
                <w:lang w:val="en-US" w:eastAsia="zh-CN"/>
              </w:rPr>
              <w:t>Teyboune</w:t>
            </w:r>
          </w:p>
        </w:tc>
      </w:tr>
      <w:tr w:rsidR="00582ABF">
        <w:trPr>
          <w:trHeight w:val="9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ABF" w:rsidRDefault="00F40E8C">
            <w:pPr>
              <w:jc w:val="center"/>
              <w:textAlignment w:val="center"/>
              <w:rPr>
                <w:rFonts w:eastAsia="Arial Unicode MS"/>
                <w:color w:val="000000"/>
                <w:sz w:val="20"/>
                <w:lang w:eastAsia="zh-CN"/>
              </w:rPr>
            </w:pPr>
            <w:r>
              <w:rPr>
                <w:rFonts w:eastAsia="Arial Unicode MS"/>
                <w:color w:val="000000"/>
                <w:sz w:val="20"/>
                <w:lang w:eastAsia="zh-CN"/>
              </w:rPr>
              <w:t>4</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lang w:val="en-US" w:eastAsia="zh-CN"/>
              </w:rPr>
            </w:pPr>
            <w:r>
              <w:rPr>
                <w:rFonts w:eastAsia="Arial Unicode MS"/>
                <w:color w:val="000000"/>
                <w:sz w:val="20"/>
                <w:lang w:val="en-US" w:eastAsia="zh-CN"/>
              </w:rPr>
              <w:t>Brakna</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color w:val="000000"/>
                <w:sz w:val="20"/>
                <w:lang w:val="en-US" w:eastAsia="zh-CN"/>
              </w:rPr>
              <w:t xml:space="preserve">Aleg </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lang w:val="en-US" w:eastAsia="zh-CN"/>
              </w:rPr>
            </w:pPr>
            <w:r>
              <w:rPr>
                <w:rFonts w:eastAsia="Arial Unicode MS"/>
                <w:color w:val="000000"/>
                <w:sz w:val="20"/>
                <w:lang w:val="en-US" w:eastAsia="zh-CN"/>
              </w:rPr>
              <w:t>Bouhdida</w:t>
            </w:r>
          </w:p>
        </w:tc>
        <w:tc>
          <w:tcPr>
            <w:tcW w:w="28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b/>
                <w:bCs/>
                <w:color w:val="000000"/>
                <w:sz w:val="20"/>
                <w:lang w:val="en-US" w:eastAsia="zh-CN"/>
              </w:rPr>
              <w:t>El Velloudja</w:t>
            </w:r>
          </w:p>
        </w:tc>
      </w:tr>
      <w:tr w:rsidR="00582ABF">
        <w:trPr>
          <w:trHeight w:val="9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ABF" w:rsidRDefault="00F40E8C">
            <w:pPr>
              <w:jc w:val="center"/>
              <w:textAlignment w:val="center"/>
              <w:rPr>
                <w:rFonts w:eastAsia="Arial Unicode MS"/>
                <w:color w:val="000000"/>
                <w:sz w:val="20"/>
                <w:lang w:eastAsia="zh-CN"/>
              </w:rPr>
            </w:pPr>
            <w:r>
              <w:rPr>
                <w:rFonts w:eastAsia="Arial Unicode MS"/>
                <w:color w:val="000000"/>
                <w:sz w:val="20"/>
                <w:lang w:eastAsia="zh-CN"/>
              </w:rPr>
              <w:t>5</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lang w:val="en-US" w:eastAsia="zh-CN"/>
              </w:rPr>
            </w:pPr>
            <w:r>
              <w:rPr>
                <w:rFonts w:eastAsia="Arial Unicode MS"/>
                <w:color w:val="000000"/>
                <w:sz w:val="20"/>
                <w:lang w:val="en-US" w:eastAsia="zh-CN"/>
              </w:rPr>
              <w:t>Brakna</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color w:val="000000"/>
                <w:sz w:val="20"/>
                <w:lang w:val="en-US" w:eastAsia="zh-CN"/>
              </w:rPr>
              <w:t xml:space="preserve">Aleg </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lang w:val="en-US" w:eastAsia="zh-CN"/>
              </w:rPr>
            </w:pPr>
            <w:r>
              <w:rPr>
                <w:rFonts w:eastAsia="Arial Unicode MS"/>
                <w:color w:val="000000"/>
                <w:sz w:val="20"/>
                <w:lang w:val="en-US" w:eastAsia="zh-CN"/>
              </w:rPr>
              <w:t>Bouhdida</w:t>
            </w:r>
          </w:p>
        </w:tc>
        <w:tc>
          <w:tcPr>
            <w:tcW w:w="28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b/>
                <w:bCs/>
                <w:color w:val="000000"/>
                <w:sz w:val="20"/>
                <w:lang w:val="en-US" w:eastAsia="zh-CN"/>
              </w:rPr>
              <w:t>Erraja</w:t>
            </w:r>
          </w:p>
        </w:tc>
      </w:tr>
      <w:tr w:rsidR="00582ABF">
        <w:trPr>
          <w:trHeight w:val="9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ABF" w:rsidRDefault="00F40E8C">
            <w:pPr>
              <w:jc w:val="center"/>
              <w:textAlignment w:val="center"/>
              <w:rPr>
                <w:rFonts w:eastAsia="Arial Unicode MS"/>
                <w:color w:val="000000"/>
                <w:sz w:val="20"/>
                <w:lang w:eastAsia="zh-CN"/>
              </w:rPr>
            </w:pPr>
            <w:r>
              <w:rPr>
                <w:rFonts w:eastAsia="Arial Unicode MS"/>
                <w:color w:val="000000"/>
                <w:sz w:val="20"/>
                <w:lang w:eastAsia="zh-CN"/>
              </w:rPr>
              <w:t>6</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lang w:val="en-US" w:eastAsia="zh-CN"/>
              </w:rPr>
            </w:pPr>
            <w:r>
              <w:rPr>
                <w:rFonts w:eastAsia="Arial Unicode MS"/>
                <w:color w:val="000000"/>
                <w:sz w:val="20"/>
                <w:lang w:val="en-US" w:eastAsia="zh-CN"/>
              </w:rPr>
              <w:t>Gorgol</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color w:val="000000"/>
                <w:sz w:val="20"/>
                <w:lang w:val="en-US" w:eastAsia="zh-CN"/>
              </w:rPr>
              <w:t>Mbout</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2ABF" w:rsidRDefault="00F40E8C">
            <w:pPr>
              <w:textAlignment w:val="bottom"/>
              <w:rPr>
                <w:rFonts w:eastAsia="Arial Unicode MS"/>
                <w:color w:val="000000"/>
                <w:sz w:val="20"/>
                <w:lang w:val="en-US" w:eastAsia="zh-CN"/>
              </w:rPr>
            </w:pPr>
            <w:r>
              <w:rPr>
                <w:rFonts w:eastAsia="Arial Unicode MS"/>
                <w:color w:val="000000"/>
                <w:sz w:val="20"/>
                <w:lang w:val="en-US" w:eastAsia="zh-CN"/>
              </w:rPr>
              <w:t>Tikobra</w:t>
            </w:r>
          </w:p>
        </w:tc>
        <w:tc>
          <w:tcPr>
            <w:tcW w:w="28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82ABF" w:rsidRDefault="00F40E8C">
            <w:pPr>
              <w:textAlignment w:val="bottom"/>
              <w:rPr>
                <w:rFonts w:eastAsia="Arial Unicode MS"/>
                <w:color w:val="000000"/>
                <w:sz w:val="20"/>
                <w:lang w:val="en-US" w:eastAsia="zh-CN"/>
              </w:rPr>
            </w:pPr>
            <w:r>
              <w:rPr>
                <w:rFonts w:eastAsia="Arial Unicode MS"/>
                <w:b/>
                <w:bCs/>
                <w:color w:val="000000"/>
                <w:sz w:val="20"/>
                <w:lang w:val="en-US" w:eastAsia="zh-CN"/>
              </w:rPr>
              <w:t xml:space="preserve">Legneiba </w:t>
            </w:r>
          </w:p>
        </w:tc>
      </w:tr>
    </w:tbl>
    <w:p w:rsidR="00582ABF" w:rsidRDefault="00582ABF">
      <w:pPr>
        <w:pStyle w:val="Paragraphedeliste"/>
        <w:ind w:left="0"/>
        <w:rPr>
          <w:i/>
          <w:iCs/>
        </w:rPr>
      </w:pPr>
      <w:bookmarkStart w:id="11" w:name="_GoBack"/>
      <w:bookmarkEnd w:id="11"/>
    </w:p>
    <w:p w:rsidR="00582ABF" w:rsidRDefault="00582ABF">
      <w:pPr>
        <w:pStyle w:val="Paragraphedeliste"/>
        <w:ind w:left="0"/>
        <w:rPr>
          <w:i/>
          <w:iCs/>
        </w:rPr>
      </w:pPr>
    </w:p>
    <w:p w:rsidR="00582ABF" w:rsidRDefault="00F40E8C">
      <w:pPr>
        <w:pStyle w:val="Titre1"/>
        <w:keepLines w:val="0"/>
        <w:numPr>
          <w:ilvl w:val="0"/>
          <w:numId w:val="6"/>
        </w:numPr>
        <w:spacing w:before="0" w:after="60" w:line="276" w:lineRule="auto"/>
        <w:ind w:left="426" w:hanging="426"/>
        <w:jc w:val="left"/>
        <w:rPr>
          <w:rFonts w:ascii="Times New Roman" w:hAnsi="Times New Roman"/>
          <w:caps/>
          <w:sz w:val="22"/>
          <w:szCs w:val="22"/>
        </w:rPr>
      </w:pPr>
      <w:bookmarkStart w:id="12" w:name="_Toc62944002"/>
      <w:bookmarkStart w:id="13" w:name="_Toc58953942"/>
      <w:r>
        <w:rPr>
          <w:rFonts w:ascii="Times New Roman" w:hAnsi="Times New Roman"/>
          <w:caps/>
          <w:sz w:val="22"/>
          <w:szCs w:val="22"/>
        </w:rPr>
        <w:t>RAPPEL SUR UNITE GEOLOGIQUES DE MAURITANIE</w:t>
      </w:r>
      <w:bookmarkEnd w:id="12"/>
      <w:bookmarkEnd w:id="13"/>
    </w:p>
    <w:p w:rsidR="00582ABF" w:rsidRDefault="00F40E8C">
      <w:pPr>
        <w:jc w:val="both"/>
        <w:rPr>
          <w:sz w:val="22"/>
          <w:szCs w:val="22"/>
        </w:rPr>
      </w:pPr>
      <w:r>
        <w:rPr>
          <w:sz w:val="22"/>
          <w:szCs w:val="22"/>
        </w:rPr>
        <w:t xml:space="preserve">D’après la Base de données du CNRE (Centre nationale de ressource en eau) la Mauritanie compte près de 10323 points d’eau productifs dont la salinité est inférieure à 3500 micro siemens dont 5263 ont </w:t>
      </w:r>
      <w:r>
        <w:rPr>
          <w:sz w:val="22"/>
          <w:szCs w:val="22"/>
        </w:rPr>
        <w:t>un débit supérieur à 1,5 m3 /heure, mais il n’y pas de données concernant les forages négatifs réalisés ni de leur répartition géographique, ce qui rend difficile voire impossible de déduire le taux de réussite des forages en chiffres et par région. Ainsi,</w:t>
      </w:r>
      <w:r>
        <w:rPr>
          <w:sz w:val="22"/>
          <w:szCs w:val="22"/>
        </w:rPr>
        <w:t xml:space="preserve"> pour classer les sites du projet en fonction de leur potentiel hydrogéologique, nous nous sommes basés sur leur appartenance aux principales unités géologiques de Mauritanie.</w:t>
      </w:r>
    </w:p>
    <w:p w:rsidR="00582ABF" w:rsidRDefault="00582ABF">
      <w:pPr>
        <w:jc w:val="both"/>
        <w:rPr>
          <w:sz w:val="22"/>
          <w:szCs w:val="22"/>
        </w:rPr>
      </w:pPr>
    </w:p>
    <w:p w:rsidR="00582ABF" w:rsidRDefault="00F40E8C">
      <w:pPr>
        <w:pStyle w:val="Corpsdetexte"/>
        <w:numPr>
          <w:ilvl w:val="1"/>
          <w:numId w:val="6"/>
        </w:numPr>
        <w:spacing w:line="276" w:lineRule="auto"/>
        <w:ind w:left="567" w:hanging="567"/>
        <w:rPr>
          <w:b/>
          <w:bCs/>
          <w:sz w:val="22"/>
          <w:szCs w:val="22"/>
        </w:rPr>
      </w:pPr>
      <w:r>
        <w:rPr>
          <w:b/>
          <w:bCs/>
          <w:sz w:val="22"/>
          <w:szCs w:val="22"/>
        </w:rPr>
        <w:t xml:space="preserve">Bassin Côtier : </w:t>
      </w:r>
    </w:p>
    <w:p w:rsidR="00582ABF" w:rsidRDefault="00F40E8C">
      <w:pPr>
        <w:pStyle w:val="Paragraphedeliste"/>
        <w:rPr>
          <w:sz w:val="22"/>
          <w:szCs w:val="22"/>
        </w:rPr>
      </w:pPr>
      <w:r>
        <w:rPr>
          <w:sz w:val="22"/>
          <w:szCs w:val="22"/>
        </w:rPr>
        <w:t>Le bassin sédimentaire côtier, récent (secondaire et tertiaire</w:t>
      </w:r>
      <w:r>
        <w:rPr>
          <w:sz w:val="22"/>
          <w:szCs w:val="22"/>
        </w:rPr>
        <w:t xml:space="preserve">) sénégalo-mauritanien contient </w:t>
      </w:r>
      <w:r>
        <w:rPr>
          <w:sz w:val="22"/>
          <w:szCs w:val="22"/>
          <w:u w:val="single"/>
        </w:rPr>
        <w:t>un aquifère continu</w:t>
      </w:r>
      <w:r>
        <w:rPr>
          <w:sz w:val="22"/>
          <w:szCs w:val="22"/>
        </w:rPr>
        <w:t xml:space="preserve">. Les formations sont constituées de grès tendres, grès argileux, calcaires, sables, sables argileux, argiles. </w:t>
      </w:r>
    </w:p>
    <w:p w:rsidR="00582ABF" w:rsidRDefault="00F40E8C">
      <w:pPr>
        <w:pStyle w:val="Paragraphedeliste"/>
        <w:rPr>
          <w:sz w:val="22"/>
          <w:szCs w:val="22"/>
        </w:rPr>
      </w:pPr>
      <w:r>
        <w:rPr>
          <w:sz w:val="22"/>
          <w:szCs w:val="22"/>
        </w:rPr>
        <w:t>Le taux de succès des forages est élevé (supérieur à 90%) si il est implanter dans les nappes</w:t>
      </w:r>
      <w:r>
        <w:rPr>
          <w:sz w:val="22"/>
          <w:szCs w:val="22"/>
        </w:rPr>
        <w:t xml:space="preserve"> suivantes :</w:t>
      </w:r>
    </w:p>
    <w:p w:rsidR="00582ABF" w:rsidRDefault="00F40E8C">
      <w:pPr>
        <w:pStyle w:val="Paragraphedeliste"/>
        <w:numPr>
          <w:ilvl w:val="0"/>
          <w:numId w:val="7"/>
        </w:numPr>
        <w:suppressAutoHyphens w:val="0"/>
        <w:overflowPunct/>
        <w:textAlignment w:val="auto"/>
        <w:rPr>
          <w:sz w:val="22"/>
          <w:szCs w:val="22"/>
        </w:rPr>
      </w:pPr>
      <w:r>
        <w:rPr>
          <w:sz w:val="22"/>
          <w:szCs w:val="22"/>
        </w:rPr>
        <w:t>Nappes du Trarza</w:t>
      </w:r>
    </w:p>
    <w:p w:rsidR="00582ABF" w:rsidRDefault="00F40E8C">
      <w:pPr>
        <w:pStyle w:val="Paragraphedeliste"/>
        <w:numPr>
          <w:ilvl w:val="0"/>
          <w:numId w:val="7"/>
        </w:numPr>
        <w:suppressAutoHyphens w:val="0"/>
        <w:overflowPunct/>
        <w:textAlignment w:val="auto"/>
        <w:rPr>
          <w:sz w:val="22"/>
          <w:szCs w:val="22"/>
        </w:rPr>
      </w:pPr>
      <w:r>
        <w:rPr>
          <w:sz w:val="22"/>
          <w:szCs w:val="22"/>
        </w:rPr>
        <w:t>Nappe du Brakna</w:t>
      </w:r>
    </w:p>
    <w:p w:rsidR="00582ABF" w:rsidRDefault="00F40E8C">
      <w:pPr>
        <w:pStyle w:val="Paragraphedeliste"/>
        <w:numPr>
          <w:ilvl w:val="0"/>
          <w:numId w:val="7"/>
        </w:numPr>
        <w:suppressAutoHyphens w:val="0"/>
        <w:overflowPunct/>
        <w:autoSpaceDE/>
        <w:autoSpaceDN/>
        <w:adjustRightInd/>
        <w:spacing w:after="200" w:line="276" w:lineRule="auto"/>
        <w:textAlignment w:val="auto"/>
        <w:rPr>
          <w:sz w:val="22"/>
          <w:szCs w:val="22"/>
        </w:rPr>
      </w:pPr>
      <w:r>
        <w:rPr>
          <w:sz w:val="22"/>
          <w:szCs w:val="22"/>
        </w:rPr>
        <w:t>Nappe des Alluvions de la Vallée du Fleuve Sénégal.</w:t>
      </w:r>
    </w:p>
    <w:p w:rsidR="00582ABF" w:rsidRDefault="00F40E8C">
      <w:pPr>
        <w:pStyle w:val="Paragraphedeliste"/>
        <w:numPr>
          <w:ilvl w:val="0"/>
          <w:numId w:val="7"/>
        </w:numPr>
        <w:suppressAutoHyphens w:val="0"/>
        <w:overflowPunct/>
        <w:autoSpaceDE/>
        <w:autoSpaceDN/>
        <w:adjustRightInd/>
        <w:spacing w:after="200" w:line="276" w:lineRule="auto"/>
        <w:textAlignment w:val="auto"/>
        <w:rPr>
          <w:sz w:val="22"/>
          <w:szCs w:val="22"/>
        </w:rPr>
      </w:pPr>
      <w:r>
        <w:rPr>
          <w:sz w:val="22"/>
          <w:szCs w:val="22"/>
        </w:rPr>
        <w:t>Nappe de Binichap</w:t>
      </w:r>
    </w:p>
    <w:p w:rsidR="00582ABF" w:rsidRDefault="00F40E8C">
      <w:pPr>
        <w:pStyle w:val="Paragraphedeliste"/>
        <w:numPr>
          <w:ilvl w:val="0"/>
          <w:numId w:val="7"/>
        </w:numPr>
        <w:suppressAutoHyphens w:val="0"/>
        <w:overflowPunct/>
        <w:autoSpaceDE/>
        <w:autoSpaceDN/>
        <w:adjustRightInd/>
        <w:spacing w:after="200" w:line="276" w:lineRule="auto"/>
        <w:textAlignment w:val="auto"/>
        <w:rPr>
          <w:sz w:val="22"/>
          <w:szCs w:val="22"/>
        </w:rPr>
      </w:pPr>
      <w:r>
        <w:rPr>
          <w:sz w:val="22"/>
          <w:szCs w:val="22"/>
        </w:rPr>
        <w:t>Nappe de Boulenoir</w:t>
      </w:r>
    </w:p>
    <w:p w:rsidR="00582ABF" w:rsidRDefault="00582ABF">
      <w:pPr>
        <w:jc w:val="both"/>
        <w:rPr>
          <w:sz w:val="22"/>
          <w:szCs w:val="22"/>
        </w:rPr>
      </w:pPr>
    </w:p>
    <w:p w:rsidR="00582ABF" w:rsidRDefault="00F40E8C">
      <w:pPr>
        <w:pStyle w:val="Corpsdetexte"/>
        <w:numPr>
          <w:ilvl w:val="1"/>
          <w:numId w:val="6"/>
        </w:numPr>
        <w:spacing w:line="276" w:lineRule="auto"/>
        <w:ind w:left="567" w:hanging="567"/>
        <w:rPr>
          <w:b/>
          <w:bCs/>
          <w:sz w:val="22"/>
          <w:szCs w:val="22"/>
        </w:rPr>
      </w:pPr>
      <w:r>
        <w:rPr>
          <w:b/>
          <w:bCs/>
          <w:sz w:val="22"/>
          <w:szCs w:val="22"/>
        </w:rPr>
        <w:t xml:space="preserve"> Chaîne du Mauritanide ( Axe Maghtaa Lihjar- Mbout)</w:t>
      </w:r>
    </w:p>
    <w:p w:rsidR="00582ABF" w:rsidRDefault="00F40E8C">
      <w:pPr>
        <w:jc w:val="both"/>
        <w:rPr>
          <w:sz w:val="22"/>
          <w:szCs w:val="22"/>
        </w:rPr>
      </w:pPr>
      <w:r>
        <w:rPr>
          <w:sz w:val="22"/>
          <w:szCs w:val="22"/>
        </w:rPr>
        <w:t>Appelée "Greenstone Belt", et caractérisée par des plis et des cheva</w:t>
      </w:r>
      <w:r>
        <w:rPr>
          <w:sz w:val="22"/>
          <w:szCs w:val="22"/>
        </w:rPr>
        <w:t>uchements formés par l’orogenèse Hercynienne du Paléozoïque, et se situe à la marge occidentale du craton Ouest-Africain. Elle s’étire sur plus que 2.500km, du Sénégal au Maroc en passant par la Mauritanie. Elle montre une direction NNW - SSE en Mauritanie</w:t>
      </w:r>
      <w:r>
        <w:rPr>
          <w:sz w:val="22"/>
          <w:szCs w:val="22"/>
        </w:rPr>
        <w:t xml:space="preserve"> et y atteint une largeur de 150km. Elle est constituée par des roches sédimentaires, des roches éruptives et métamorphiques du Précambrien au Paléozoïque (BRGM, 1975).</w:t>
      </w:r>
    </w:p>
    <w:p w:rsidR="00582ABF" w:rsidRDefault="00F40E8C">
      <w:pPr>
        <w:jc w:val="both"/>
        <w:rPr>
          <w:sz w:val="22"/>
          <w:szCs w:val="22"/>
        </w:rPr>
      </w:pPr>
      <w:r>
        <w:rPr>
          <w:sz w:val="22"/>
          <w:szCs w:val="22"/>
        </w:rPr>
        <w:t>Dans cette unité géologique, sur tout l’axe Maghtaa Lihjar –M’Bout, les conditions hydr</w:t>
      </w:r>
      <w:r>
        <w:rPr>
          <w:sz w:val="22"/>
          <w:szCs w:val="22"/>
        </w:rPr>
        <w:t>ogéologiques sont très difficiles, plusieurs forages négatifs ont été réalisés dans la zone, les débits trouvés   sont souvent faibles, moins de 2m</w:t>
      </w:r>
      <w:r>
        <w:rPr>
          <w:sz w:val="22"/>
          <w:szCs w:val="22"/>
          <w:vertAlign w:val="superscript"/>
        </w:rPr>
        <w:t>3</w:t>
      </w:r>
      <w:r>
        <w:rPr>
          <w:sz w:val="22"/>
          <w:szCs w:val="22"/>
        </w:rPr>
        <w:t xml:space="preserve">/h.  </w:t>
      </w:r>
    </w:p>
    <w:p w:rsidR="00582ABF" w:rsidRDefault="00582ABF">
      <w:pPr>
        <w:jc w:val="both"/>
        <w:rPr>
          <w:sz w:val="22"/>
          <w:szCs w:val="22"/>
        </w:rPr>
      </w:pPr>
    </w:p>
    <w:p w:rsidR="00582ABF" w:rsidRDefault="00582ABF">
      <w:pPr>
        <w:jc w:val="both"/>
        <w:rPr>
          <w:sz w:val="22"/>
          <w:szCs w:val="22"/>
        </w:rPr>
      </w:pPr>
    </w:p>
    <w:p w:rsidR="00582ABF" w:rsidRDefault="00582ABF">
      <w:pPr>
        <w:jc w:val="both"/>
        <w:rPr>
          <w:sz w:val="22"/>
          <w:szCs w:val="22"/>
        </w:rPr>
      </w:pPr>
    </w:p>
    <w:p w:rsidR="00582ABF" w:rsidRDefault="00F40E8C">
      <w:pPr>
        <w:pStyle w:val="Titre1"/>
        <w:keepLines w:val="0"/>
        <w:numPr>
          <w:ilvl w:val="0"/>
          <w:numId w:val="6"/>
        </w:numPr>
        <w:spacing w:before="0" w:after="60" w:line="276" w:lineRule="auto"/>
        <w:ind w:left="426" w:hanging="426"/>
        <w:jc w:val="left"/>
        <w:rPr>
          <w:rFonts w:ascii="Times New Roman" w:hAnsi="Times New Roman"/>
          <w:caps/>
          <w:sz w:val="22"/>
          <w:szCs w:val="22"/>
        </w:rPr>
      </w:pPr>
      <w:bookmarkStart w:id="14" w:name="_Toc58953943"/>
      <w:bookmarkStart w:id="15" w:name="_Toc62944003"/>
      <w:r>
        <w:rPr>
          <w:rFonts w:ascii="Times New Roman" w:hAnsi="Times New Roman"/>
          <w:caps/>
          <w:sz w:val="22"/>
          <w:szCs w:val="22"/>
        </w:rPr>
        <w:t>CONSISTANCE DES TRAVAUX A REALISER:</w:t>
      </w:r>
      <w:bookmarkEnd w:id="14"/>
      <w:bookmarkEnd w:id="15"/>
    </w:p>
    <w:p w:rsidR="00582ABF" w:rsidRDefault="00582ABF">
      <w:pPr>
        <w:spacing w:line="276" w:lineRule="auto"/>
        <w:jc w:val="both"/>
        <w:rPr>
          <w:b/>
          <w:caps/>
          <w:sz w:val="22"/>
          <w:szCs w:val="22"/>
          <w:u w:val="single"/>
        </w:rPr>
      </w:pPr>
    </w:p>
    <w:p w:rsidR="00582ABF" w:rsidRDefault="00F40E8C">
      <w:pPr>
        <w:spacing w:after="240"/>
        <w:jc w:val="both"/>
        <w:rPr>
          <w:spacing w:val="-3"/>
          <w:sz w:val="22"/>
          <w:szCs w:val="22"/>
        </w:rPr>
      </w:pPr>
      <w:r>
        <w:rPr>
          <w:sz w:val="22"/>
          <w:szCs w:val="22"/>
        </w:rPr>
        <w:t xml:space="preserve">Les travaux consistent à réaliser les </w:t>
      </w:r>
      <w:r>
        <w:rPr>
          <w:spacing w:val="-3"/>
          <w:sz w:val="22"/>
          <w:szCs w:val="22"/>
        </w:rPr>
        <w:t xml:space="preserve">prestations </w:t>
      </w:r>
      <w:r>
        <w:rPr>
          <w:sz w:val="22"/>
          <w:szCs w:val="22"/>
        </w:rPr>
        <w:t xml:space="preserve">Elaboration des études hydrogéologiques et géophysiques et Dossier d’Appel d’Offres (DAO) </w:t>
      </w:r>
      <w:r w:rsidRPr="00942F0C">
        <w:rPr>
          <w:sz w:val="22"/>
          <w:szCs w:val="22"/>
        </w:rPr>
        <w:t>Pourl’i</w:t>
      </w:r>
      <w:r>
        <w:rPr>
          <w:sz w:val="22"/>
          <w:szCs w:val="22"/>
        </w:rPr>
        <w:t xml:space="preserve">mplantions de sondages et le contrôle des travaux pour la réalisation de </w:t>
      </w:r>
      <w:r w:rsidRPr="00942F0C">
        <w:rPr>
          <w:sz w:val="22"/>
          <w:szCs w:val="22"/>
        </w:rPr>
        <w:t xml:space="preserve">dix huit </w:t>
      </w:r>
      <w:r>
        <w:rPr>
          <w:sz w:val="22"/>
          <w:szCs w:val="22"/>
        </w:rPr>
        <w:t xml:space="preserve">forages dans </w:t>
      </w:r>
      <w:r w:rsidRPr="00942F0C">
        <w:rPr>
          <w:sz w:val="22"/>
          <w:szCs w:val="22"/>
        </w:rPr>
        <w:t xml:space="preserve">dix huit </w:t>
      </w:r>
      <w:r>
        <w:rPr>
          <w:sz w:val="22"/>
          <w:szCs w:val="22"/>
        </w:rPr>
        <w:t>localités</w:t>
      </w:r>
      <w:r w:rsidRPr="00942F0C">
        <w:rPr>
          <w:sz w:val="22"/>
          <w:szCs w:val="22"/>
        </w:rPr>
        <w:t>, r</w:t>
      </w:r>
      <w:r>
        <w:rPr>
          <w:sz w:val="22"/>
          <w:szCs w:val="22"/>
        </w:rPr>
        <w:t>éalisation des essais de pompage dans trois</w:t>
      </w:r>
      <w:r>
        <w:rPr>
          <w:sz w:val="22"/>
          <w:szCs w:val="22"/>
        </w:rPr>
        <w:t xml:space="preserve"> localités et des analyses d’eau de six forages et puits dans cinq localités</w:t>
      </w:r>
      <w:r>
        <w:rPr>
          <w:spacing w:val="-3"/>
          <w:sz w:val="22"/>
          <w:szCs w:val="22"/>
        </w:rPr>
        <w:t xml:space="preserve">.   </w:t>
      </w:r>
    </w:p>
    <w:p w:rsidR="00582ABF" w:rsidRDefault="00582ABF">
      <w:pPr>
        <w:spacing w:line="276" w:lineRule="auto"/>
        <w:jc w:val="both"/>
        <w:rPr>
          <w:spacing w:val="-3"/>
          <w:sz w:val="22"/>
          <w:szCs w:val="22"/>
        </w:rPr>
      </w:pPr>
    </w:p>
    <w:p w:rsidR="00582ABF" w:rsidRDefault="00582ABF">
      <w:pPr>
        <w:spacing w:line="276" w:lineRule="auto"/>
        <w:jc w:val="both"/>
        <w:rPr>
          <w:spacing w:val="-3"/>
          <w:sz w:val="22"/>
          <w:szCs w:val="22"/>
        </w:rPr>
      </w:pPr>
    </w:p>
    <w:p w:rsidR="00582ABF" w:rsidRDefault="00582ABF">
      <w:pPr>
        <w:spacing w:line="276" w:lineRule="auto"/>
        <w:jc w:val="both"/>
        <w:rPr>
          <w:spacing w:val="-3"/>
          <w:sz w:val="22"/>
          <w:szCs w:val="22"/>
        </w:rPr>
      </w:pPr>
    </w:p>
    <w:p w:rsidR="00582ABF" w:rsidRDefault="00582ABF">
      <w:pPr>
        <w:spacing w:line="276" w:lineRule="auto"/>
        <w:jc w:val="both"/>
        <w:rPr>
          <w:spacing w:val="-3"/>
          <w:sz w:val="22"/>
          <w:szCs w:val="22"/>
        </w:rPr>
      </w:pPr>
    </w:p>
    <w:p w:rsidR="00582ABF" w:rsidRDefault="00582ABF">
      <w:pPr>
        <w:spacing w:line="276" w:lineRule="auto"/>
        <w:jc w:val="both"/>
        <w:rPr>
          <w:spacing w:val="-3"/>
          <w:sz w:val="22"/>
          <w:szCs w:val="22"/>
        </w:rPr>
      </w:pPr>
    </w:p>
    <w:p w:rsidR="00582ABF" w:rsidRDefault="00582ABF">
      <w:pPr>
        <w:spacing w:line="276" w:lineRule="auto"/>
        <w:jc w:val="both"/>
        <w:rPr>
          <w:spacing w:val="-3"/>
          <w:sz w:val="22"/>
          <w:szCs w:val="22"/>
        </w:rPr>
      </w:pPr>
    </w:p>
    <w:p w:rsidR="00582ABF" w:rsidRDefault="00582ABF">
      <w:pPr>
        <w:spacing w:line="276" w:lineRule="auto"/>
        <w:jc w:val="both"/>
        <w:rPr>
          <w:spacing w:val="-3"/>
          <w:sz w:val="22"/>
          <w:szCs w:val="22"/>
        </w:rPr>
      </w:pPr>
    </w:p>
    <w:p w:rsidR="00582ABF" w:rsidRDefault="00582ABF">
      <w:pPr>
        <w:spacing w:line="276" w:lineRule="auto"/>
        <w:jc w:val="both"/>
        <w:rPr>
          <w:spacing w:val="-3"/>
          <w:sz w:val="22"/>
          <w:szCs w:val="22"/>
        </w:rPr>
      </w:pPr>
    </w:p>
    <w:p w:rsidR="00582ABF" w:rsidRDefault="00F40E8C">
      <w:pPr>
        <w:pStyle w:val="Titre1"/>
        <w:keepLines w:val="0"/>
        <w:numPr>
          <w:ilvl w:val="0"/>
          <w:numId w:val="6"/>
        </w:numPr>
        <w:spacing w:before="0" w:after="60" w:line="276" w:lineRule="auto"/>
        <w:ind w:left="426" w:hanging="426"/>
        <w:jc w:val="left"/>
        <w:rPr>
          <w:rFonts w:ascii="Times New Roman" w:hAnsi="Times New Roman"/>
          <w:caps/>
          <w:sz w:val="22"/>
          <w:szCs w:val="22"/>
        </w:rPr>
      </w:pPr>
      <w:bookmarkStart w:id="16" w:name="_Toc62944004"/>
      <w:bookmarkStart w:id="17" w:name="_Toc58953944"/>
      <w:r>
        <w:rPr>
          <w:rFonts w:ascii="Times New Roman" w:hAnsi="Times New Roman"/>
          <w:caps/>
          <w:sz w:val="22"/>
          <w:szCs w:val="22"/>
        </w:rPr>
        <w:t>Contenu de lA MISSION :</w:t>
      </w:r>
      <w:bookmarkEnd w:id="16"/>
      <w:bookmarkEnd w:id="17"/>
    </w:p>
    <w:p w:rsidR="00582ABF" w:rsidRDefault="00582ABF">
      <w:pPr>
        <w:spacing w:line="276" w:lineRule="auto"/>
        <w:jc w:val="both"/>
        <w:rPr>
          <w:sz w:val="22"/>
          <w:szCs w:val="22"/>
        </w:rPr>
      </w:pPr>
    </w:p>
    <w:p w:rsidR="00582ABF" w:rsidRDefault="00F40E8C">
      <w:pPr>
        <w:pStyle w:val="Corpsdetexte"/>
        <w:numPr>
          <w:ilvl w:val="1"/>
          <w:numId w:val="6"/>
        </w:numPr>
        <w:spacing w:line="276" w:lineRule="auto"/>
        <w:rPr>
          <w:b/>
          <w:bCs/>
          <w:sz w:val="22"/>
          <w:szCs w:val="22"/>
        </w:rPr>
      </w:pPr>
      <w:r>
        <w:rPr>
          <w:b/>
          <w:bCs/>
          <w:sz w:val="22"/>
          <w:szCs w:val="22"/>
        </w:rPr>
        <w:t>description des missions du consultant :</w:t>
      </w:r>
    </w:p>
    <w:p w:rsidR="00582ABF" w:rsidRDefault="00F40E8C">
      <w:pPr>
        <w:pStyle w:val="Corpsdetexte"/>
        <w:numPr>
          <w:ilvl w:val="2"/>
          <w:numId w:val="6"/>
        </w:numPr>
        <w:spacing w:line="276" w:lineRule="auto"/>
        <w:rPr>
          <w:b/>
          <w:bCs/>
          <w:sz w:val="22"/>
          <w:szCs w:val="22"/>
        </w:rPr>
      </w:pPr>
      <w:r>
        <w:rPr>
          <w:b/>
          <w:bCs/>
          <w:sz w:val="22"/>
          <w:szCs w:val="22"/>
        </w:rPr>
        <w:t>Phase études :</w:t>
      </w:r>
    </w:p>
    <w:p w:rsidR="00582ABF" w:rsidRDefault="00F40E8C">
      <w:pPr>
        <w:spacing w:line="276" w:lineRule="auto"/>
        <w:ind w:left="360"/>
        <w:jc w:val="both"/>
        <w:rPr>
          <w:bCs/>
          <w:sz w:val="22"/>
          <w:szCs w:val="22"/>
        </w:rPr>
      </w:pPr>
      <w:r>
        <w:rPr>
          <w:bCs/>
          <w:sz w:val="22"/>
          <w:szCs w:val="22"/>
        </w:rPr>
        <w:t>L’objectif de l’étude que compte réaliser TAAZOUR par l’intermédiaire de l’Ingénieur c</w:t>
      </w:r>
      <w:r>
        <w:rPr>
          <w:bCs/>
          <w:sz w:val="22"/>
          <w:szCs w:val="22"/>
        </w:rPr>
        <w:t xml:space="preserve">onseil est l’implantation des forages de reconnaissance qui seront transformés en forages d’exploitation dans </w:t>
      </w:r>
      <w:r w:rsidRPr="00942F0C">
        <w:rPr>
          <w:bCs/>
          <w:sz w:val="22"/>
          <w:szCs w:val="22"/>
        </w:rPr>
        <w:t>dix huit (18)</w:t>
      </w:r>
      <w:r>
        <w:rPr>
          <w:bCs/>
          <w:sz w:val="22"/>
          <w:szCs w:val="22"/>
        </w:rPr>
        <w:t xml:space="preserve"> localités</w:t>
      </w:r>
      <w:r>
        <w:rPr>
          <w:bCs/>
          <w:sz w:val="22"/>
          <w:szCs w:val="22"/>
        </w:rPr>
        <w:t>, d</w:t>
      </w:r>
      <w:r w:rsidRPr="00942F0C">
        <w:rPr>
          <w:bCs/>
          <w:sz w:val="22"/>
          <w:szCs w:val="22"/>
        </w:rPr>
        <w:t>es</w:t>
      </w:r>
      <w:r>
        <w:rPr>
          <w:bCs/>
          <w:sz w:val="22"/>
          <w:szCs w:val="22"/>
        </w:rPr>
        <w:t xml:space="preserve"> essai</w:t>
      </w:r>
      <w:r w:rsidRPr="00942F0C">
        <w:rPr>
          <w:bCs/>
          <w:sz w:val="22"/>
          <w:szCs w:val="22"/>
        </w:rPr>
        <w:t>s</w:t>
      </w:r>
      <w:r>
        <w:rPr>
          <w:bCs/>
          <w:sz w:val="22"/>
          <w:szCs w:val="22"/>
        </w:rPr>
        <w:t xml:space="preserve"> de pompage pour </w:t>
      </w:r>
      <w:r w:rsidRPr="00942F0C">
        <w:rPr>
          <w:bCs/>
          <w:sz w:val="22"/>
          <w:szCs w:val="22"/>
        </w:rPr>
        <w:t xml:space="preserve">trois (3) </w:t>
      </w:r>
      <w:r>
        <w:rPr>
          <w:bCs/>
          <w:sz w:val="22"/>
          <w:szCs w:val="22"/>
        </w:rPr>
        <w:t>localité</w:t>
      </w:r>
      <w:r w:rsidRPr="00942F0C">
        <w:rPr>
          <w:bCs/>
          <w:sz w:val="22"/>
          <w:szCs w:val="22"/>
        </w:rPr>
        <w:t>s</w:t>
      </w:r>
      <w:r>
        <w:rPr>
          <w:bCs/>
          <w:sz w:val="22"/>
          <w:szCs w:val="22"/>
        </w:rPr>
        <w:t xml:space="preserve"> et des analyses pour </w:t>
      </w:r>
      <w:r w:rsidRPr="00942F0C">
        <w:rPr>
          <w:bCs/>
          <w:sz w:val="22"/>
          <w:szCs w:val="22"/>
        </w:rPr>
        <w:t>six (6)</w:t>
      </w:r>
      <w:r>
        <w:rPr>
          <w:bCs/>
          <w:sz w:val="22"/>
          <w:szCs w:val="22"/>
        </w:rPr>
        <w:t xml:space="preserve"> localités</w:t>
      </w:r>
      <w:r>
        <w:rPr>
          <w:bCs/>
          <w:sz w:val="22"/>
          <w:szCs w:val="22"/>
        </w:rPr>
        <w:t>.</w:t>
      </w:r>
    </w:p>
    <w:p w:rsidR="00582ABF" w:rsidRDefault="00582ABF">
      <w:pPr>
        <w:pStyle w:val="Corpsdetexte"/>
        <w:spacing w:line="276" w:lineRule="auto"/>
        <w:rPr>
          <w:b/>
          <w:bCs/>
          <w:sz w:val="22"/>
          <w:szCs w:val="22"/>
          <w:u w:val="single"/>
        </w:rPr>
      </w:pPr>
    </w:p>
    <w:p w:rsidR="00582ABF" w:rsidRDefault="00F40E8C">
      <w:pPr>
        <w:pStyle w:val="Corpsdetexte"/>
        <w:numPr>
          <w:ilvl w:val="12"/>
          <w:numId w:val="0"/>
        </w:numPr>
        <w:shd w:val="clear" w:color="auto" w:fill="FFFFFF"/>
        <w:spacing w:line="276" w:lineRule="auto"/>
        <w:rPr>
          <w:bCs/>
          <w:sz w:val="22"/>
          <w:szCs w:val="22"/>
        </w:rPr>
      </w:pPr>
      <w:r>
        <w:rPr>
          <w:bCs/>
          <w:sz w:val="22"/>
          <w:szCs w:val="22"/>
        </w:rPr>
        <w:t>Pour la réalisation des objectifs</w:t>
      </w:r>
      <w:r>
        <w:rPr>
          <w:bCs/>
          <w:sz w:val="22"/>
          <w:szCs w:val="22"/>
        </w:rPr>
        <w:t xml:space="preserve"> cités ci haut, les consultants devra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Entreprendre les démarches nécessaires à l’identification des sites, en coordination avec Taazour, les autorités administratives et les bénéficiaires </w:t>
      </w:r>
    </w:p>
    <w:p w:rsidR="00582ABF" w:rsidRDefault="00582ABF">
      <w:pPr>
        <w:shd w:val="clear" w:color="auto" w:fill="FFFFFF"/>
        <w:tabs>
          <w:tab w:val="left" w:pos="794"/>
        </w:tabs>
        <w:spacing w:line="276" w:lineRule="auto"/>
        <w:ind w:left="794"/>
        <w:jc w:val="both"/>
        <w:rPr>
          <w:bCs/>
          <w:sz w:val="22"/>
          <w:szCs w:val="22"/>
        </w:rPr>
      </w:pP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Mener l’ensemble des études hydrogéologiques et géophysiques et techniques pour l’implantation des forages </w:t>
      </w:r>
      <w:r w:rsidRPr="00942F0C">
        <w:rPr>
          <w:bCs/>
          <w:sz w:val="22"/>
          <w:szCs w:val="22"/>
        </w:rPr>
        <w:t xml:space="preserve">de reconnaissance et </w:t>
      </w:r>
      <w:r>
        <w:rPr>
          <w:bCs/>
          <w:sz w:val="22"/>
          <w:szCs w:val="22"/>
        </w:rPr>
        <w:t>d’exploitation dans ces localités.</w:t>
      </w:r>
    </w:p>
    <w:p w:rsidR="00582ABF" w:rsidRDefault="00582ABF">
      <w:pPr>
        <w:shd w:val="clear" w:color="auto" w:fill="FFFFFF"/>
        <w:tabs>
          <w:tab w:val="left" w:pos="794"/>
        </w:tabs>
        <w:spacing w:line="276" w:lineRule="auto"/>
        <w:jc w:val="both"/>
        <w:rPr>
          <w:bCs/>
          <w:sz w:val="22"/>
          <w:szCs w:val="22"/>
        </w:rPr>
      </w:pP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Elaborer un DAO </w:t>
      </w:r>
      <w:r>
        <w:rPr>
          <w:bCs/>
          <w:sz w:val="22"/>
          <w:szCs w:val="22"/>
        </w:rPr>
        <w:t xml:space="preserve">(Dossier de consultation) </w:t>
      </w:r>
      <w:r>
        <w:rPr>
          <w:bCs/>
          <w:sz w:val="22"/>
          <w:szCs w:val="22"/>
        </w:rPr>
        <w:t>pour recruter des entreprises pour l’exécution des</w:t>
      </w:r>
      <w:r>
        <w:rPr>
          <w:bCs/>
          <w:sz w:val="22"/>
          <w:szCs w:val="22"/>
        </w:rPr>
        <w:t xml:space="preserve"> travaux</w:t>
      </w:r>
      <w:r w:rsidRPr="00942F0C">
        <w:rPr>
          <w:bCs/>
          <w:sz w:val="22"/>
          <w:szCs w:val="22"/>
        </w:rPr>
        <w:t xml:space="preserve"> de forages</w:t>
      </w:r>
    </w:p>
    <w:p w:rsidR="00582ABF" w:rsidRDefault="00582ABF">
      <w:pPr>
        <w:pStyle w:val="Paragraphedeliste"/>
        <w:spacing w:line="276" w:lineRule="auto"/>
        <w:rPr>
          <w:bCs/>
          <w:sz w:val="22"/>
          <w:szCs w:val="22"/>
        </w:rPr>
      </w:pPr>
    </w:p>
    <w:p w:rsidR="00582ABF" w:rsidRDefault="00F40E8C">
      <w:pPr>
        <w:pStyle w:val="Corpsdetexte"/>
        <w:numPr>
          <w:ilvl w:val="2"/>
          <w:numId w:val="6"/>
        </w:numPr>
        <w:spacing w:line="276" w:lineRule="auto"/>
        <w:rPr>
          <w:b/>
          <w:bCs/>
          <w:sz w:val="22"/>
          <w:szCs w:val="22"/>
        </w:rPr>
      </w:pPr>
      <w:r>
        <w:rPr>
          <w:b/>
          <w:bCs/>
          <w:sz w:val="22"/>
          <w:szCs w:val="22"/>
        </w:rPr>
        <w:t>Phase suivi :</w:t>
      </w:r>
    </w:p>
    <w:p w:rsidR="00582ABF" w:rsidRDefault="00F40E8C">
      <w:pPr>
        <w:spacing w:line="276" w:lineRule="auto"/>
        <w:ind w:left="360"/>
        <w:jc w:val="both"/>
        <w:rPr>
          <w:sz w:val="22"/>
          <w:szCs w:val="22"/>
        </w:rPr>
      </w:pPr>
      <w:r>
        <w:rPr>
          <w:sz w:val="22"/>
          <w:szCs w:val="22"/>
        </w:rPr>
        <w:t>D’une manière générale, le Maître d’œuvre doit assurer les tâches suivantes :</w:t>
      </w:r>
    </w:p>
    <w:p w:rsidR="00582ABF" w:rsidRDefault="00F40E8C">
      <w:pPr>
        <w:pStyle w:val="Corpsdetexte"/>
        <w:numPr>
          <w:ilvl w:val="0"/>
          <w:numId w:val="9"/>
        </w:numPr>
        <w:spacing w:line="276" w:lineRule="auto"/>
        <w:rPr>
          <w:b/>
          <w:bCs/>
          <w:i/>
          <w:iCs/>
          <w:sz w:val="22"/>
          <w:szCs w:val="22"/>
        </w:rPr>
      </w:pPr>
      <w:r>
        <w:rPr>
          <w:b/>
          <w:bCs/>
          <w:i/>
          <w:iCs/>
          <w:sz w:val="22"/>
          <w:szCs w:val="22"/>
        </w:rPr>
        <w:t>Tâches générales :</w:t>
      </w:r>
    </w:p>
    <w:p w:rsidR="00582ABF" w:rsidRDefault="00F40E8C">
      <w:pPr>
        <w:numPr>
          <w:ilvl w:val="0"/>
          <w:numId w:val="8"/>
        </w:numPr>
        <w:shd w:val="clear" w:color="auto" w:fill="FFFFFF"/>
        <w:tabs>
          <w:tab w:val="left" w:pos="794"/>
        </w:tabs>
        <w:spacing w:line="276" w:lineRule="auto"/>
        <w:ind w:left="794" w:hanging="397"/>
        <w:jc w:val="both"/>
        <w:rPr>
          <w:sz w:val="22"/>
          <w:szCs w:val="22"/>
        </w:rPr>
      </w:pPr>
      <w:r>
        <w:rPr>
          <w:bCs/>
          <w:sz w:val="22"/>
          <w:szCs w:val="22"/>
        </w:rPr>
        <w:t>Assistance</w:t>
      </w:r>
      <w:r>
        <w:rPr>
          <w:sz w:val="22"/>
          <w:szCs w:val="22"/>
        </w:rPr>
        <w:t xml:space="preserve"> à la coordination générale de chaque opération et en particulier la mise à disposition des sites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Estimation de </w:t>
      </w:r>
      <w:r>
        <w:rPr>
          <w:bCs/>
          <w:sz w:val="22"/>
          <w:szCs w:val="22"/>
        </w:rPr>
        <w:t>l'impact financier et contractuel des modifications des ouvrages demandées par les Maître d'Ouvrage et préparation des projets d'ordre de service et d'avenants aux marchés correspondants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Assistance à TAAZOUR pour tout ce qui concerne les relations avec l</w:t>
      </w:r>
      <w:r>
        <w:rPr>
          <w:bCs/>
          <w:sz w:val="22"/>
          <w:szCs w:val="22"/>
        </w:rPr>
        <w:t>es institutions publiques, privées et les collectivités locales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Rédaction d'un rapport mensuel tel que décrit dans les termes de référence du Maître d’Œuvre.</w:t>
      </w:r>
    </w:p>
    <w:p w:rsidR="00582ABF" w:rsidRDefault="00F40E8C">
      <w:pPr>
        <w:pStyle w:val="Corpsdetexte"/>
        <w:numPr>
          <w:ilvl w:val="0"/>
          <w:numId w:val="9"/>
        </w:numPr>
        <w:spacing w:line="276" w:lineRule="auto"/>
        <w:rPr>
          <w:b/>
          <w:bCs/>
          <w:i/>
          <w:iCs/>
          <w:sz w:val="22"/>
          <w:szCs w:val="22"/>
        </w:rPr>
      </w:pPr>
      <w:r>
        <w:rPr>
          <w:b/>
          <w:bCs/>
          <w:i/>
          <w:iCs/>
          <w:sz w:val="22"/>
          <w:szCs w:val="22"/>
        </w:rPr>
        <w:t>Avant le démarrage des travaux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Assistance à la remise de site.</w:t>
      </w:r>
    </w:p>
    <w:p w:rsidR="00582ABF" w:rsidRDefault="00F40E8C">
      <w:pPr>
        <w:numPr>
          <w:ilvl w:val="0"/>
          <w:numId w:val="8"/>
        </w:numPr>
        <w:shd w:val="clear" w:color="auto" w:fill="FFFFFF"/>
        <w:tabs>
          <w:tab w:val="left" w:pos="794"/>
        </w:tabs>
        <w:spacing w:line="276" w:lineRule="auto"/>
        <w:ind w:left="794" w:hanging="397"/>
        <w:jc w:val="both"/>
        <w:rPr>
          <w:sz w:val="22"/>
          <w:szCs w:val="22"/>
        </w:rPr>
      </w:pPr>
      <w:r>
        <w:rPr>
          <w:bCs/>
          <w:sz w:val="22"/>
          <w:szCs w:val="22"/>
        </w:rPr>
        <w:t>la vérification de tous les doc</w:t>
      </w:r>
      <w:r>
        <w:rPr>
          <w:bCs/>
          <w:sz w:val="22"/>
          <w:szCs w:val="22"/>
        </w:rPr>
        <w:t>uments techniques, administratifs et financiers préliminaires</w:t>
      </w:r>
      <w:r>
        <w:rPr>
          <w:sz w:val="22"/>
          <w:szCs w:val="22"/>
        </w:rPr>
        <w:t xml:space="preserve"> au démarrage des travaux ;</w:t>
      </w:r>
    </w:p>
    <w:p w:rsidR="00582ABF" w:rsidRDefault="00F40E8C">
      <w:pPr>
        <w:pStyle w:val="Corpsdetexte"/>
        <w:numPr>
          <w:ilvl w:val="0"/>
          <w:numId w:val="9"/>
        </w:numPr>
        <w:spacing w:line="276" w:lineRule="auto"/>
        <w:rPr>
          <w:b/>
          <w:bCs/>
          <w:i/>
          <w:iCs/>
          <w:sz w:val="22"/>
          <w:szCs w:val="22"/>
        </w:rPr>
      </w:pPr>
      <w:r>
        <w:rPr>
          <w:b/>
          <w:bCs/>
          <w:i/>
          <w:iCs/>
          <w:sz w:val="22"/>
          <w:szCs w:val="22"/>
        </w:rPr>
        <w:t>En cours de chantier, le Maître d'œuvre doit conformément à ses pouvoirs et à ses responsabilités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Approuver et Valider les dossiers d’exécutions.</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identifier les </w:t>
      </w:r>
      <w:r>
        <w:rPr>
          <w:bCs/>
          <w:sz w:val="22"/>
          <w:szCs w:val="22"/>
        </w:rPr>
        <w:t>lacunes des entreprises adjudicataires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suivre et encadrer les entreprises.</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mettre à jour les journaux de chantiers.</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vérifier et approuver les demandes de paiements des entreprises.</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proposer les réceptions et les règlements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assister TAAZOUR dans tous </w:t>
      </w:r>
      <w:r>
        <w:rPr>
          <w:bCs/>
          <w:sz w:val="22"/>
          <w:szCs w:val="22"/>
        </w:rPr>
        <w:t>les dossiers en relation avec le marché</w:t>
      </w:r>
    </w:p>
    <w:p w:rsidR="00582ABF" w:rsidRDefault="00F40E8C">
      <w:pPr>
        <w:pStyle w:val="Corpsdetexte"/>
        <w:numPr>
          <w:ilvl w:val="0"/>
          <w:numId w:val="9"/>
        </w:numPr>
        <w:spacing w:line="276" w:lineRule="auto"/>
        <w:rPr>
          <w:b/>
          <w:bCs/>
          <w:i/>
          <w:iCs/>
          <w:sz w:val="22"/>
          <w:szCs w:val="22"/>
        </w:rPr>
      </w:pPr>
      <w:r>
        <w:rPr>
          <w:b/>
          <w:bCs/>
          <w:i/>
          <w:iCs/>
          <w:sz w:val="22"/>
          <w:szCs w:val="22"/>
        </w:rPr>
        <w:t>En fin de chantier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Assister le maître d’ouvrage lors de la réception provisoire et la réception définitive des travaux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Et d'une manière générale : informer, assister, aider le maître d’ouvrage à exercer son rôle,</w:t>
      </w:r>
      <w:r>
        <w:rPr>
          <w:bCs/>
          <w:sz w:val="22"/>
          <w:szCs w:val="22"/>
        </w:rPr>
        <w:t xml:space="preserve"> à assumer ses engagements, à prendre toute décision nécessaire et utile à la bonne conduite et à la bonne fin du projet.</w:t>
      </w:r>
    </w:p>
    <w:p w:rsidR="00582ABF" w:rsidRDefault="00582ABF">
      <w:pPr>
        <w:pStyle w:val="Pieddepage"/>
        <w:spacing w:line="276" w:lineRule="auto"/>
        <w:jc w:val="both"/>
        <w:rPr>
          <w:sz w:val="22"/>
          <w:szCs w:val="22"/>
        </w:rPr>
      </w:pPr>
    </w:p>
    <w:p w:rsidR="00582ABF" w:rsidRDefault="00F40E8C">
      <w:pPr>
        <w:pStyle w:val="Corpsdetexte"/>
        <w:numPr>
          <w:ilvl w:val="1"/>
          <w:numId w:val="6"/>
        </w:numPr>
        <w:spacing w:line="276" w:lineRule="auto"/>
        <w:rPr>
          <w:b/>
          <w:bCs/>
          <w:sz w:val="22"/>
          <w:szCs w:val="22"/>
        </w:rPr>
      </w:pPr>
      <w:r>
        <w:rPr>
          <w:b/>
          <w:bCs/>
          <w:sz w:val="22"/>
          <w:szCs w:val="22"/>
        </w:rPr>
        <w:t>description détaillée des missions des consultants :</w:t>
      </w:r>
    </w:p>
    <w:p w:rsidR="00582ABF" w:rsidRDefault="00F40E8C">
      <w:pPr>
        <w:pStyle w:val="Corpsdetexte"/>
        <w:numPr>
          <w:ilvl w:val="2"/>
          <w:numId w:val="6"/>
        </w:numPr>
        <w:spacing w:line="276" w:lineRule="auto"/>
        <w:rPr>
          <w:b/>
          <w:bCs/>
          <w:sz w:val="22"/>
          <w:szCs w:val="22"/>
        </w:rPr>
      </w:pPr>
      <w:r>
        <w:rPr>
          <w:b/>
          <w:bCs/>
          <w:sz w:val="22"/>
          <w:szCs w:val="22"/>
        </w:rPr>
        <w:t>Phase études :</w:t>
      </w:r>
    </w:p>
    <w:p w:rsidR="00582ABF" w:rsidRDefault="00F40E8C">
      <w:pPr>
        <w:spacing w:line="276" w:lineRule="auto"/>
        <w:ind w:left="360"/>
        <w:jc w:val="both"/>
        <w:rPr>
          <w:sz w:val="22"/>
          <w:szCs w:val="22"/>
        </w:rPr>
      </w:pPr>
      <w:r>
        <w:rPr>
          <w:sz w:val="22"/>
          <w:szCs w:val="22"/>
        </w:rPr>
        <w:t>Cette étude visera à établir les zones optimales à identifier pou</w:t>
      </w:r>
      <w:r>
        <w:rPr>
          <w:sz w:val="22"/>
          <w:szCs w:val="22"/>
        </w:rPr>
        <w:t>r la projection de réalisation de trois (03) sondages de reconnaissance dans chaque localité.</w:t>
      </w:r>
    </w:p>
    <w:p w:rsidR="00582ABF" w:rsidRDefault="00F40E8C">
      <w:pPr>
        <w:spacing w:line="276" w:lineRule="auto"/>
        <w:ind w:left="360"/>
        <w:jc w:val="both"/>
        <w:rPr>
          <w:sz w:val="22"/>
          <w:szCs w:val="22"/>
        </w:rPr>
      </w:pPr>
      <w:r>
        <w:rPr>
          <w:sz w:val="22"/>
          <w:szCs w:val="22"/>
        </w:rPr>
        <w:t xml:space="preserve">Les implantations de forage à projeter resteront dans un rayon qui peut aller jusqu’à 5 km des extrémités des localités.  </w:t>
      </w:r>
    </w:p>
    <w:p w:rsidR="00582ABF" w:rsidRDefault="00582ABF">
      <w:pPr>
        <w:spacing w:line="276" w:lineRule="auto"/>
        <w:ind w:left="360"/>
        <w:jc w:val="both"/>
        <w:rPr>
          <w:sz w:val="22"/>
          <w:szCs w:val="22"/>
        </w:rPr>
      </w:pPr>
    </w:p>
    <w:p w:rsidR="00582ABF" w:rsidRDefault="00F40E8C">
      <w:pPr>
        <w:spacing w:line="276" w:lineRule="auto"/>
        <w:ind w:left="360"/>
        <w:jc w:val="both"/>
        <w:rPr>
          <w:sz w:val="22"/>
          <w:szCs w:val="22"/>
        </w:rPr>
      </w:pPr>
      <w:r>
        <w:rPr>
          <w:sz w:val="22"/>
          <w:szCs w:val="22"/>
        </w:rPr>
        <w:t>Cette mission comprendra :</w:t>
      </w:r>
    </w:p>
    <w:p w:rsidR="00582ABF" w:rsidRDefault="00F40E8C">
      <w:pPr>
        <w:pStyle w:val="Corpsdetexte"/>
        <w:numPr>
          <w:ilvl w:val="0"/>
          <w:numId w:val="10"/>
        </w:numPr>
        <w:spacing w:line="276" w:lineRule="auto"/>
        <w:rPr>
          <w:b/>
          <w:bCs/>
          <w:i/>
          <w:iCs/>
          <w:sz w:val="22"/>
          <w:szCs w:val="22"/>
        </w:rPr>
      </w:pPr>
      <w:r>
        <w:rPr>
          <w:b/>
          <w:bCs/>
          <w:i/>
          <w:iCs/>
          <w:sz w:val="22"/>
          <w:szCs w:val="22"/>
        </w:rPr>
        <w:t>Une synthès</w:t>
      </w:r>
      <w:r>
        <w:rPr>
          <w:b/>
          <w:bCs/>
          <w:i/>
          <w:iCs/>
          <w:sz w:val="22"/>
          <w:szCs w:val="22"/>
        </w:rPr>
        <w:t xml:space="preserve">e générale très approfondie comprendra :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Un inventaire bibliographique, à Nouakchott, des points d’eau existants et une identification de leurs caractéristiques (année d’exécution, entreprise de forage, contrôleur des travaux, maître d’œuvre, coupe </w:t>
      </w:r>
      <w:r>
        <w:rPr>
          <w:bCs/>
          <w:sz w:val="22"/>
          <w:szCs w:val="22"/>
        </w:rPr>
        <w:t>lithologique, schéma de captage, qualité de l’eau, niveau statique, débit, rabattement, profondeur de captage, etc.)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une collecte, à Nouakchott, de la documentation technique (cartographie : topographique, géologique et hydrogéologique, données hydrogéol</w:t>
      </w:r>
      <w:r>
        <w:rPr>
          <w:bCs/>
          <w:sz w:val="22"/>
          <w:szCs w:val="22"/>
        </w:rPr>
        <w:t>ogiques, caractéristiques hydrodynamiques de la nappe, renouvellement de la ressource, campagnes géophysiques antérieures dans les localités ou dans les zones limitrophes, etc.) relative à la zone du projet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une interprétation des photos aériennes et éven</w:t>
      </w:r>
      <w:r>
        <w:rPr>
          <w:bCs/>
          <w:sz w:val="22"/>
          <w:szCs w:val="22"/>
        </w:rPr>
        <w:t>tuellement des images satellites de la zone du projet ;</w:t>
      </w:r>
    </w:p>
    <w:p w:rsidR="00582ABF" w:rsidRDefault="00582ABF">
      <w:pPr>
        <w:pStyle w:val="Corpsdetexte2"/>
        <w:tabs>
          <w:tab w:val="left" w:pos="142"/>
        </w:tabs>
        <w:spacing w:line="276" w:lineRule="auto"/>
        <w:jc w:val="both"/>
        <w:rPr>
          <w:rFonts w:ascii="Times New Roman" w:hAnsi="Times New Roman"/>
          <w:bCs/>
          <w:sz w:val="22"/>
          <w:szCs w:val="22"/>
          <w:u w:val="single"/>
        </w:rPr>
      </w:pPr>
    </w:p>
    <w:p w:rsidR="00582ABF" w:rsidRDefault="00F40E8C">
      <w:pPr>
        <w:pStyle w:val="Corpsdetexte"/>
        <w:numPr>
          <w:ilvl w:val="0"/>
          <w:numId w:val="10"/>
        </w:numPr>
        <w:spacing w:line="276" w:lineRule="auto"/>
        <w:rPr>
          <w:b/>
          <w:bCs/>
          <w:i/>
          <w:iCs/>
          <w:sz w:val="22"/>
          <w:szCs w:val="22"/>
        </w:rPr>
      </w:pPr>
      <w:r>
        <w:rPr>
          <w:b/>
          <w:bCs/>
          <w:i/>
          <w:iCs/>
          <w:sz w:val="22"/>
          <w:szCs w:val="22"/>
        </w:rPr>
        <w:t xml:space="preserve">Remarques importantes :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La recherche des diverses cartes, des photographies aériennes et des images satellites, ainsi que les frais éventuels qui peuvent en résulter, sont à la charge du Consultant.</w:t>
      </w:r>
      <w:r>
        <w:rPr>
          <w:bCs/>
          <w:sz w:val="22"/>
          <w:szCs w:val="22"/>
        </w:rPr>
        <w:t xml:space="preserve"> Toutefois, le maître d’ouvrage pourra appuyer les requêtes du Consultant en écrivant officiellement aux institutions détentrices des données, mais ne saurait en aucun cas être responsable de la fourniture de ces documents. Le Consultant est supposé avoir </w:t>
      </w:r>
      <w:r>
        <w:rPr>
          <w:bCs/>
          <w:sz w:val="22"/>
          <w:szCs w:val="22"/>
        </w:rPr>
        <w:t>son propre circuit pour accéder à ces données.</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Par ailleurs, le Consultant doit préciser dans sa méthodologie les documents cartographiques, photographiques ou images satellites qu’il entend exploiter</w:t>
      </w:r>
    </w:p>
    <w:p w:rsidR="00582ABF" w:rsidRDefault="00582ABF">
      <w:pPr>
        <w:pStyle w:val="Corpsdetexte2"/>
        <w:spacing w:line="276" w:lineRule="auto"/>
        <w:ind w:left="720"/>
        <w:jc w:val="both"/>
        <w:rPr>
          <w:rFonts w:ascii="Times New Roman" w:hAnsi="Times New Roman"/>
          <w:bCs/>
          <w:sz w:val="22"/>
          <w:szCs w:val="22"/>
        </w:rPr>
      </w:pPr>
    </w:p>
    <w:p w:rsidR="00582ABF" w:rsidRDefault="00582ABF">
      <w:pPr>
        <w:pStyle w:val="Corpsdetexte2"/>
        <w:spacing w:line="276" w:lineRule="auto"/>
        <w:ind w:left="720"/>
        <w:jc w:val="both"/>
        <w:rPr>
          <w:rFonts w:ascii="Times New Roman" w:hAnsi="Times New Roman"/>
          <w:bCs/>
          <w:sz w:val="22"/>
          <w:szCs w:val="22"/>
        </w:rPr>
      </w:pPr>
    </w:p>
    <w:p w:rsidR="00582ABF" w:rsidRDefault="00F40E8C">
      <w:pPr>
        <w:pStyle w:val="Corpsdetexte"/>
        <w:numPr>
          <w:ilvl w:val="0"/>
          <w:numId w:val="10"/>
        </w:numPr>
        <w:spacing w:line="276" w:lineRule="auto"/>
        <w:rPr>
          <w:b/>
          <w:bCs/>
          <w:i/>
          <w:iCs/>
          <w:sz w:val="22"/>
          <w:szCs w:val="22"/>
        </w:rPr>
      </w:pPr>
      <w:r>
        <w:rPr>
          <w:b/>
          <w:bCs/>
          <w:i/>
          <w:iCs/>
          <w:sz w:val="22"/>
          <w:szCs w:val="22"/>
        </w:rPr>
        <w:t xml:space="preserve">Une étude hydrogéologique détaillée sur le terrain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U</w:t>
      </w:r>
      <w:r>
        <w:rPr>
          <w:bCs/>
          <w:sz w:val="22"/>
          <w:szCs w:val="22"/>
        </w:rPr>
        <w:t>n complément d’informations à partir des données du terrain (inventaire des points d’eau, collecte des données auprès des populations locales pour affiner la compréhension du site, implantation sur carte des forages exécutés dans chaque zone, des vérificat</w:t>
      </w:r>
      <w:r>
        <w:rPr>
          <w:bCs/>
          <w:sz w:val="22"/>
          <w:szCs w:val="22"/>
        </w:rPr>
        <w:t>ions de certaines singularités des images satellites et photos interprétées, etc.)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Un choix des zones qui feront l’objet de la prospection géophysique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Une détermination de la nature de l’aquifère à capter et estimation de la profondeur de captage </w:t>
      </w:r>
      <w:r>
        <w:rPr>
          <w:bCs/>
          <w:sz w:val="22"/>
          <w:szCs w:val="22"/>
        </w:rPr>
        <w:t>projetée pour chaque localité ;</w:t>
      </w:r>
    </w:p>
    <w:p w:rsidR="00582ABF" w:rsidRDefault="00582ABF">
      <w:pPr>
        <w:pStyle w:val="Corpsdetexte2"/>
        <w:tabs>
          <w:tab w:val="left" w:pos="142"/>
        </w:tabs>
        <w:spacing w:line="276" w:lineRule="auto"/>
        <w:ind w:left="142" w:hanging="142"/>
        <w:jc w:val="both"/>
        <w:rPr>
          <w:rFonts w:ascii="Times New Roman" w:hAnsi="Times New Roman"/>
          <w:bCs/>
          <w:sz w:val="22"/>
          <w:szCs w:val="22"/>
        </w:rPr>
      </w:pPr>
    </w:p>
    <w:p w:rsidR="00582ABF" w:rsidRDefault="00582ABF">
      <w:pPr>
        <w:pStyle w:val="Corpsdetexte2"/>
        <w:tabs>
          <w:tab w:val="left" w:pos="142"/>
        </w:tabs>
        <w:spacing w:line="276" w:lineRule="auto"/>
        <w:ind w:left="142" w:hanging="142"/>
        <w:jc w:val="both"/>
        <w:rPr>
          <w:rFonts w:ascii="Times New Roman" w:hAnsi="Times New Roman"/>
          <w:bCs/>
          <w:sz w:val="22"/>
          <w:szCs w:val="22"/>
        </w:rPr>
      </w:pPr>
    </w:p>
    <w:p w:rsidR="00582ABF" w:rsidRDefault="00F40E8C">
      <w:pPr>
        <w:pStyle w:val="Corpsdetexte"/>
        <w:numPr>
          <w:ilvl w:val="0"/>
          <w:numId w:val="10"/>
        </w:numPr>
        <w:spacing w:line="276" w:lineRule="auto"/>
        <w:rPr>
          <w:b/>
          <w:bCs/>
          <w:i/>
          <w:iCs/>
          <w:sz w:val="22"/>
          <w:szCs w:val="22"/>
        </w:rPr>
      </w:pPr>
      <w:r>
        <w:rPr>
          <w:b/>
          <w:bCs/>
          <w:i/>
          <w:iCs/>
          <w:sz w:val="22"/>
          <w:szCs w:val="22"/>
        </w:rPr>
        <w:t xml:space="preserve">Étude géophysique </w:t>
      </w:r>
    </w:p>
    <w:p w:rsidR="00582ABF" w:rsidRDefault="00F40E8C">
      <w:pPr>
        <w:spacing w:line="276" w:lineRule="auto"/>
        <w:ind w:left="360"/>
        <w:jc w:val="both"/>
        <w:rPr>
          <w:sz w:val="22"/>
          <w:szCs w:val="22"/>
        </w:rPr>
      </w:pPr>
      <w:r>
        <w:rPr>
          <w:sz w:val="22"/>
          <w:szCs w:val="22"/>
        </w:rPr>
        <w:t>Sur la base de points précédents (synthèse et l’étude hydrogéologue) le consultant pourra   préparer le plan d’étude géophysique et choisir la méthode appropriée :</w:t>
      </w:r>
    </w:p>
    <w:p w:rsidR="00582ABF" w:rsidRDefault="00F40E8C">
      <w:pPr>
        <w:numPr>
          <w:ilvl w:val="0"/>
          <w:numId w:val="8"/>
        </w:numPr>
        <w:shd w:val="clear" w:color="auto" w:fill="FFFFFF"/>
        <w:tabs>
          <w:tab w:val="left" w:pos="794"/>
        </w:tabs>
        <w:spacing w:line="276" w:lineRule="auto"/>
        <w:ind w:left="794" w:hanging="397"/>
        <w:jc w:val="both"/>
        <w:rPr>
          <w:bCs/>
          <w:i/>
          <w:iCs/>
          <w:sz w:val="22"/>
          <w:szCs w:val="22"/>
        </w:rPr>
      </w:pPr>
      <w:r>
        <w:rPr>
          <w:bCs/>
          <w:sz w:val="22"/>
          <w:szCs w:val="22"/>
        </w:rPr>
        <w:t>La projection des profils électriques (</w:t>
      </w:r>
      <w:r>
        <w:rPr>
          <w:bCs/>
          <w:sz w:val="22"/>
          <w:szCs w:val="22"/>
        </w:rPr>
        <w:t>trainées et sondages verticaux) à suggérer pour chaque localité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La proposition de la longueur de la ligne AB supérieure à 400 m et le nombre de sondages électriques verticaux s’il sera jugé nécessaire et justifiée à l’étude géophysique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Le consultant peut utiliser d’autres méthodes comme par exemple : </w:t>
      </w:r>
    </w:p>
    <w:p w:rsidR="00582ABF" w:rsidRDefault="00F40E8C">
      <w:pPr>
        <w:numPr>
          <w:ilvl w:val="0"/>
          <w:numId w:val="11"/>
        </w:numPr>
        <w:spacing w:line="276" w:lineRule="auto"/>
        <w:jc w:val="both"/>
        <w:rPr>
          <w:sz w:val="22"/>
          <w:szCs w:val="22"/>
        </w:rPr>
      </w:pPr>
      <w:r>
        <w:rPr>
          <w:sz w:val="22"/>
          <w:szCs w:val="22"/>
        </w:rPr>
        <w:t>La méthode de x panneaux électriques (les sondages verticaux sont sous forme de profils)</w:t>
      </w:r>
    </w:p>
    <w:p w:rsidR="00582ABF" w:rsidRDefault="00F40E8C">
      <w:pPr>
        <w:numPr>
          <w:ilvl w:val="0"/>
          <w:numId w:val="11"/>
        </w:numPr>
        <w:spacing w:line="276" w:lineRule="auto"/>
        <w:jc w:val="both"/>
        <w:rPr>
          <w:sz w:val="22"/>
          <w:szCs w:val="22"/>
        </w:rPr>
      </w:pPr>
      <w:r>
        <w:rPr>
          <w:sz w:val="22"/>
          <w:szCs w:val="22"/>
        </w:rPr>
        <w:t>Il peut aussi utiliser des méthodes complémentaires pour avoir un maximum de précision lors du choix</w:t>
      </w:r>
      <w:r>
        <w:rPr>
          <w:sz w:val="22"/>
          <w:szCs w:val="22"/>
        </w:rPr>
        <w:t xml:space="preserve"> de l’implantation des forages, tel que la méthode magnétique, la méthode électromagnétique (profils EM).</w:t>
      </w:r>
    </w:p>
    <w:p w:rsidR="00582ABF" w:rsidRDefault="00582ABF">
      <w:pPr>
        <w:pStyle w:val="Corpsdetexte2"/>
        <w:spacing w:line="276" w:lineRule="auto"/>
        <w:ind w:left="2220"/>
        <w:jc w:val="both"/>
        <w:rPr>
          <w:rFonts w:ascii="Times New Roman" w:hAnsi="Times New Roman"/>
          <w:bCs/>
          <w:i/>
          <w:iCs/>
          <w:sz w:val="22"/>
          <w:szCs w:val="22"/>
        </w:rPr>
      </w:pPr>
    </w:p>
    <w:p w:rsidR="00582ABF" w:rsidRDefault="00F40E8C">
      <w:pPr>
        <w:spacing w:line="276" w:lineRule="auto"/>
        <w:ind w:left="360"/>
        <w:jc w:val="both"/>
        <w:rPr>
          <w:bCs/>
          <w:sz w:val="22"/>
          <w:szCs w:val="22"/>
        </w:rPr>
      </w:pPr>
      <w:r>
        <w:rPr>
          <w:bCs/>
          <w:sz w:val="22"/>
          <w:szCs w:val="22"/>
        </w:rPr>
        <w:t xml:space="preserve">Le consultant doit veiller aux observations suivantes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Doit procéder à la définition des méthodes géophysiques les plus appropriées à employer pour a</w:t>
      </w:r>
      <w:r>
        <w:rPr>
          <w:bCs/>
          <w:sz w:val="22"/>
          <w:szCs w:val="22"/>
        </w:rPr>
        <w:t>voir des résultats reflétant les réalités du contexte hydrogéologique de chaque zone ; le consultant utilisera au minimum une combinaison des méthodes : électrique (par sondages verticaux et des traînées électriques) ; magnétique (profils magnétiques) et é</w:t>
      </w:r>
      <w:r>
        <w:rPr>
          <w:bCs/>
          <w:sz w:val="22"/>
          <w:szCs w:val="22"/>
        </w:rPr>
        <w:t>lectromagnétiques (Profil EM).</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Il doit également établir sur carte à grande échelle au 1/10000 le plan des profils et sondages géophysiques nécessaires à chaque zone avec le nombre de sondages électriques verticaux et leurs longueurs AB accompagnés d’un ju</w:t>
      </w:r>
      <w:r>
        <w:rPr>
          <w:bCs/>
          <w:sz w:val="22"/>
          <w:szCs w:val="22"/>
        </w:rPr>
        <w:t xml:space="preserve">stifiant ; à cet effet le nombre de sondage électriques verticaux (SEV) ne devra pas être moins de sept (7) pour le milieu discontinu et de six (6) pour le milieu continu. La longueur des sondages électriques est au minimum 500m (la ligne AB=500m) pour la </w:t>
      </w:r>
      <w:r>
        <w:rPr>
          <w:bCs/>
          <w:sz w:val="22"/>
          <w:szCs w:val="22"/>
        </w:rPr>
        <w:t>méthode électrique et la longueur du profil de la méthode de panneaux est supérieur ou égale à 500m par zone du projet sauf autorisation écrite de la Délégation TAAZOUR.</w:t>
      </w:r>
    </w:p>
    <w:p w:rsidR="00582ABF" w:rsidRDefault="00582ABF">
      <w:pPr>
        <w:pStyle w:val="Corpsdetexte2"/>
        <w:spacing w:line="276" w:lineRule="auto"/>
        <w:ind w:left="142"/>
        <w:jc w:val="both"/>
        <w:rPr>
          <w:rFonts w:ascii="Times New Roman" w:hAnsi="Times New Roman"/>
          <w:bCs/>
          <w:sz w:val="22"/>
          <w:szCs w:val="22"/>
        </w:rPr>
      </w:pPr>
    </w:p>
    <w:p w:rsidR="00582ABF" w:rsidRDefault="00F40E8C">
      <w:pPr>
        <w:spacing w:line="276" w:lineRule="auto"/>
        <w:ind w:left="360"/>
        <w:jc w:val="both"/>
        <w:rPr>
          <w:bCs/>
          <w:sz w:val="22"/>
          <w:szCs w:val="22"/>
        </w:rPr>
      </w:pPr>
      <w:r>
        <w:rPr>
          <w:bCs/>
          <w:sz w:val="22"/>
          <w:szCs w:val="22"/>
        </w:rPr>
        <w:t xml:space="preserve">Les travaux géophysiques demandés pour chaque localité sont : </w:t>
      </w:r>
    </w:p>
    <w:p w:rsidR="00582ABF" w:rsidRDefault="00F40E8C">
      <w:pPr>
        <w:numPr>
          <w:ilvl w:val="0"/>
          <w:numId w:val="11"/>
        </w:numPr>
        <w:spacing w:line="276" w:lineRule="auto"/>
        <w:jc w:val="both"/>
        <w:rPr>
          <w:sz w:val="22"/>
          <w:szCs w:val="22"/>
        </w:rPr>
      </w:pPr>
      <w:r>
        <w:rPr>
          <w:sz w:val="22"/>
          <w:szCs w:val="22"/>
        </w:rPr>
        <w:t>Une longueur totale mi</w:t>
      </w:r>
      <w:r>
        <w:rPr>
          <w:sz w:val="22"/>
          <w:szCs w:val="22"/>
        </w:rPr>
        <w:t xml:space="preserve">nimale du profil électromagnétique et magnétique de 3000m (soit un minimum de 10 profils PEM et 10 PM par localité). </w:t>
      </w:r>
    </w:p>
    <w:p w:rsidR="00582ABF" w:rsidRDefault="00F40E8C">
      <w:pPr>
        <w:numPr>
          <w:ilvl w:val="0"/>
          <w:numId w:val="11"/>
        </w:numPr>
        <w:spacing w:line="276" w:lineRule="auto"/>
        <w:jc w:val="both"/>
        <w:rPr>
          <w:sz w:val="22"/>
          <w:szCs w:val="22"/>
        </w:rPr>
      </w:pPr>
      <w:r>
        <w:rPr>
          <w:sz w:val="22"/>
          <w:szCs w:val="22"/>
        </w:rPr>
        <w:t xml:space="preserve">Une longueur totale minimale de Trainé électrique de1800m (soit minimum de 8 trainées par localité) ; </w:t>
      </w:r>
    </w:p>
    <w:p w:rsidR="00582ABF" w:rsidRDefault="00F40E8C">
      <w:pPr>
        <w:numPr>
          <w:ilvl w:val="0"/>
          <w:numId w:val="11"/>
        </w:numPr>
        <w:spacing w:line="276" w:lineRule="auto"/>
        <w:jc w:val="both"/>
        <w:rPr>
          <w:sz w:val="22"/>
          <w:szCs w:val="22"/>
        </w:rPr>
      </w:pPr>
      <w:r>
        <w:rPr>
          <w:sz w:val="22"/>
          <w:szCs w:val="22"/>
        </w:rPr>
        <w:t xml:space="preserve">Le nombre total de sondages serait </w:t>
      </w:r>
      <w:r>
        <w:rPr>
          <w:sz w:val="22"/>
          <w:szCs w:val="22"/>
        </w:rPr>
        <w:t xml:space="preserve">au minimum de sept (7) </w:t>
      </w:r>
    </w:p>
    <w:p w:rsidR="00582ABF" w:rsidRDefault="00F40E8C">
      <w:pPr>
        <w:numPr>
          <w:ilvl w:val="0"/>
          <w:numId w:val="11"/>
        </w:numPr>
        <w:spacing w:line="276" w:lineRule="auto"/>
        <w:jc w:val="both"/>
        <w:rPr>
          <w:sz w:val="22"/>
          <w:szCs w:val="22"/>
        </w:rPr>
      </w:pPr>
      <w:r>
        <w:rPr>
          <w:sz w:val="22"/>
          <w:szCs w:val="22"/>
        </w:rPr>
        <w:t xml:space="preserve">Pour la méthode de panneaux électriques ; le nombre minimum de profils de sondages est de (Sept) 7 profils dont la longueur totale minimale est de 2100m. </w:t>
      </w:r>
    </w:p>
    <w:p w:rsidR="00582ABF" w:rsidRDefault="00582ABF">
      <w:pPr>
        <w:pStyle w:val="Corpsdetexte2"/>
        <w:spacing w:line="276" w:lineRule="auto"/>
        <w:ind w:left="720"/>
        <w:jc w:val="both"/>
        <w:rPr>
          <w:rFonts w:ascii="Times New Roman" w:hAnsi="Times New Roman"/>
          <w:bCs/>
          <w:sz w:val="22"/>
          <w:szCs w:val="22"/>
        </w:rPr>
      </w:pPr>
    </w:p>
    <w:p w:rsidR="00582ABF" w:rsidRDefault="00F40E8C">
      <w:pPr>
        <w:pStyle w:val="Corpsdetexte"/>
        <w:numPr>
          <w:ilvl w:val="0"/>
          <w:numId w:val="10"/>
        </w:numPr>
        <w:spacing w:line="276" w:lineRule="auto"/>
        <w:rPr>
          <w:b/>
          <w:bCs/>
          <w:i/>
          <w:iCs/>
          <w:sz w:val="22"/>
          <w:szCs w:val="22"/>
        </w:rPr>
      </w:pPr>
      <w:r>
        <w:rPr>
          <w:b/>
          <w:bCs/>
          <w:i/>
          <w:iCs/>
          <w:sz w:val="22"/>
          <w:szCs w:val="22"/>
        </w:rPr>
        <w:t xml:space="preserve">Remarque importante </w:t>
      </w:r>
    </w:p>
    <w:p w:rsidR="00582ABF" w:rsidRDefault="00F40E8C">
      <w:pPr>
        <w:numPr>
          <w:ilvl w:val="0"/>
          <w:numId w:val="8"/>
        </w:numPr>
        <w:shd w:val="clear" w:color="auto" w:fill="FFFFFF"/>
        <w:tabs>
          <w:tab w:val="left" w:pos="794"/>
        </w:tabs>
        <w:spacing w:line="276" w:lineRule="auto"/>
        <w:ind w:left="794" w:hanging="397"/>
        <w:jc w:val="both"/>
        <w:rPr>
          <w:bCs/>
          <w:sz w:val="22"/>
          <w:szCs w:val="22"/>
          <w:lang w:bidi="ar-TN"/>
        </w:rPr>
      </w:pPr>
      <w:r>
        <w:rPr>
          <w:bCs/>
          <w:sz w:val="22"/>
          <w:szCs w:val="22"/>
          <w:lang w:bidi="ar-TN"/>
        </w:rPr>
        <w:t>Le Consultant doit tenir informer le maître d’ouvrage d</w:t>
      </w:r>
      <w:r>
        <w:rPr>
          <w:bCs/>
          <w:sz w:val="22"/>
          <w:szCs w:val="22"/>
          <w:lang w:bidi="ar-TN"/>
        </w:rPr>
        <w:t>e l’avancement des travaux et des résultats obtenus ;</w:t>
      </w:r>
    </w:p>
    <w:p w:rsidR="00582ABF" w:rsidRDefault="00F40E8C">
      <w:pPr>
        <w:pStyle w:val="Corpsdetexte"/>
        <w:numPr>
          <w:ilvl w:val="0"/>
          <w:numId w:val="10"/>
        </w:numPr>
        <w:spacing w:line="276" w:lineRule="auto"/>
        <w:rPr>
          <w:b/>
          <w:bCs/>
          <w:i/>
          <w:iCs/>
          <w:sz w:val="22"/>
          <w:szCs w:val="22"/>
        </w:rPr>
      </w:pPr>
      <w:r>
        <w:rPr>
          <w:b/>
          <w:bCs/>
          <w:i/>
          <w:iCs/>
          <w:sz w:val="22"/>
          <w:szCs w:val="22"/>
        </w:rPr>
        <w:t>Objectifs et Spécifications Techniques des travaux à réaliser</w:t>
      </w:r>
    </w:p>
    <w:p w:rsidR="00582ABF" w:rsidRDefault="00F40E8C">
      <w:pPr>
        <w:numPr>
          <w:ilvl w:val="0"/>
          <w:numId w:val="11"/>
        </w:numPr>
        <w:spacing w:line="276" w:lineRule="auto"/>
        <w:jc w:val="both"/>
        <w:rPr>
          <w:b/>
          <w:bCs/>
          <w:sz w:val="22"/>
          <w:szCs w:val="22"/>
        </w:rPr>
      </w:pPr>
      <w:r>
        <w:rPr>
          <w:b/>
          <w:bCs/>
          <w:sz w:val="22"/>
          <w:szCs w:val="22"/>
        </w:rPr>
        <w:t xml:space="preserve">Les Objectifs </w:t>
      </w:r>
    </w:p>
    <w:p w:rsidR="00582ABF" w:rsidRDefault="00F40E8C">
      <w:pPr>
        <w:jc w:val="both"/>
        <w:rPr>
          <w:sz w:val="22"/>
          <w:szCs w:val="22"/>
        </w:rPr>
      </w:pPr>
      <w:r>
        <w:rPr>
          <w:sz w:val="22"/>
          <w:szCs w:val="22"/>
        </w:rPr>
        <w:t xml:space="preserve">L’objectif de cette innervation est la réalisation d’une étude d’implantation des forages d’exploitation au niveau des </w:t>
      </w:r>
      <w:r>
        <w:rPr>
          <w:sz w:val="22"/>
          <w:szCs w:val="22"/>
        </w:rPr>
        <w:t>localités cités au tableau ci-dessus. Vu la complexité du contexte hydrogéologique (le contexte de la chaine des Mauriatnides) dont la présence d’eau souterraine exploitable est généralement associée aux anomalies structurales et en présence d’une source d</w:t>
      </w:r>
      <w:r>
        <w:rPr>
          <w:sz w:val="22"/>
          <w:szCs w:val="22"/>
        </w:rPr>
        <w:t>’alimentation de surface.</w:t>
      </w:r>
    </w:p>
    <w:p w:rsidR="00582ABF" w:rsidRDefault="00F40E8C">
      <w:pPr>
        <w:jc w:val="both"/>
        <w:rPr>
          <w:sz w:val="22"/>
          <w:szCs w:val="22"/>
        </w:rPr>
      </w:pPr>
      <w:r>
        <w:rPr>
          <w:sz w:val="22"/>
          <w:szCs w:val="22"/>
        </w:rPr>
        <w:t>La prospection sera réalisée à l’aide de la méthode électrique (Tomographie électrique à résolutions latérale et verticale)</w:t>
      </w:r>
    </w:p>
    <w:p w:rsidR="00582ABF" w:rsidRDefault="00582ABF">
      <w:pPr>
        <w:jc w:val="both"/>
        <w:rPr>
          <w:rFonts w:ascii="Arial" w:hAnsi="Arial" w:cs="Arial"/>
          <w:spacing w:val="-6"/>
          <w:w w:val="105"/>
          <w:szCs w:val="24"/>
        </w:rPr>
      </w:pPr>
    </w:p>
    <w:p w:rsidR="00582ABF" w:rsidRDefault="00F40E8C">
      <w:pPr>
        <w:numPr>
          <w:ilvl w:val="0"/>
          <w:numId w:val="11"/>
        </w:numPr>
        <w:spacing w:line="276" w:lineRule="auto"/>
        <w:jc w:val="both"/>
        <w:rPr>
          <w:b/>
          <w:bCs/>
          <w:sz w:val="22"/>
          <w:szCs w:val="22"/>
        </w:rPr>
      </w:pPr>
      <w:r>
        <w:rPr>
          <w:b/>
          <w:bCs/>
          <w:sz w:val="22"/>
          <w:szCs w:val="22"/>
        </w:rPr>
        <w:t xml:space="preserve">Les objectifs spécifiques </w:t>
      </w:r>
    </w:p>
    <w:p w:rsidR="00582ABF" w:rsidRDefault="00F40E8C">
      <w:pPr>
        <w:pStyle w:val="Titre2"/>
        <w:ind w:left="1283" w:hanging="432"/>
        <w:rPr>
          <w:rFonts w:cs="Arial"/>
          <w:szCs w:val="24"/>
        </w:rPr>
      </w:pPr>
      <w:r>
        <w:rPr>
          <w:rFonts w:cs="Arial"/>
          <w:b w:val="0"/>
          <w:spacing w:val="-6"/>
          <w:w w:val="105"/>
          <w:szCs w:val="24"/>
        </w:rPr>
        <w:t>Les objectifs spécifiques sont entre autre :</w:t>
      </w:r>
    </w:p>
    <w:p w:rsidR="00582ABF" w:rsidRDefault="00F40E8C">
      <w:pPr>
        <w:numPr>
          <w:ilvl w:val="0"/>
          <w:numId w:val="11"/>
        </w:numPr>
        <w:spacing w:line="276" w:lineRule="auto"/>
        <w:jc w:val="both"/>
        <w:rPr>
          <w:sz w:val="22"/>
          <w:szCs w:val="22"/>
        </w:rPr>
      </w:pPr>
      <w:r>
        <w:rPr>
          <w:sz w:val="22"/>
          <w:szCs w:val="22"/>
        </w:rPr>
        <w:t>D’améliorer la connaissance hydro</w:t>
      </w:r>
      <w:r>
        <w:rPr>
          <w:sz w:val="22"/>
          <w:szCs w:val="22"/>
        </w:rPr>
        <w:t xml:space="preserve">géologique de la zone </w:t>
      </w:r>
    </w:p>
    <w:p w:rsidR="00582ABF" w:rsidRDefault="00F40E8C">
      <w:pPr>
        <w:numPr>
          <w:ilvl w:val="0"/>
          <w:numId w:val="11"/>
        </w:numPr>
        <w:spacing w:line="276" w:lineRule="auto"/>
        <w:jc w:val="both"/>
        <w:rPr>
          <w:sz w:val="22"/>
          <w:szCs w:val="22"/>
        </w:rPr>
      </w:pPr>
      <w:r>
        <w:rPr>
          <w:sz w:val="22"/>
          <w:szCs w:val="22"/>
        </w:rPr>
        <w:t xml:space="preserve">Localiser des zones supposées potentielle en eau souterraine </w:t>
      </w:r>
    </w:p>
    <w:p w:rsidR="00582ABF" w:rsidRDefault="00F40E8C">
      <w:pPr>
        <w:numPr>
          <w:ilvl w:val="0"/>
          <w:numId w:val="11"/>
        </w:numPr>
        <w:spacing w:line="276" w:lineRule="auto"/>
        <w:jc w:val="both"/>
        <w:rPr>
          <w:sz w:val="22"/>
          <w:szCs w:val="22"/>
        </w:rPr>
      </w:pPr>
      <w:r>
        <w:rPr>
          <w:sz w:val="22"/>
          <w:szCs w:val="22"/>
        </w:rPr>
        <w:t>L’identification des structures géologiques (failles, fractures, dyke..0etc.) aux niveaux des formations de base (grès fins de grès argileux, de shale avec des intercalati</w:t>
      </w:r>
      <w:r>
        <w:rPr>
          <w:sz w:val="22"/>
          <w:szCs w:val="22"/>
        </w:rPr>
        <w:t xml:space="preserve">ons calcaires). </w:t>
      </w:r>
    </w:p>
    <w:p w:rsidR="00582ABF" w:rsidRDefault="00F40E8C">
      <w:pPr>
        <w:numPr>
          <w:ilvl w:val="0"/>
          <w:numId w:val="11"/>
        </w:numPr>
        <w:spacing w:line="276" w:lineRule="auto"/>
        <w:jc w:val="both"/>
        <w:rPr>
          <w:sz w:val="22"/>
          <w:szCs w:val="22"/>
        </w:rPr>
      </w:pPr>
      <w:r>
        <w:rPr>
          <w:sz w:val="22"/>
          <w:szCs w:val="22"/>
        </w:rPr>
        <w:t xml:space="preserve">identification des zones potentielles en eau souterraines </w:t>
      </w:r>
    </w:p>
    <w:p w:rsidR="00582ABF" w:rsidRDefault="00F40E8C">
      <w:pPr>
        <w:numPr>
          <w:ilvl w:val="0"/>
          <w:numId w:val="11"/>
        </w:numPr>
        <w:spacing w:line="276" w:lineRule="auto"/>
        <w:jc w:val="both"/>
        <w:rPr>
          <w:sz w:val="22"/>
          <w:szCs w:val="22"/>
        </w:rPr>
      </w:pPr>
      <w:r>
        <w:rPr>
          <w:sz w:val="22"/>
          <w:szCs w:val="22"/>
        </w:rPr>
        <w:t xml:space="preserve">Le bornage des emplacements des anomalies détectées par les panneaux réalisés </w:t>
      </w:r>
    </w:p>
    <w:p w:rsidR="00582ABF" w:rsidRDefault="00F40E8C">
      <w:pPr>
        <w:numPr>
          <w:ilvl w:val="0"/>
          <w:numId w:val="11"/>
        </w:numPr>
        <w:spacing w:line="276" w:lineRule="auto"/>
        <w:jc w:val="both"/>
        <w:rPr>
          <w:sz w:val="22"/>
          <w:szCs w:val="22"/>
        </w:rPr>
      </w:pPr>
      <w:r>
        <w:rPr>
          <w:sz w:val="22"/>
          <w:szCs w:val="22"/>
        </w:rPr>
        <w:t>Le classement de ces anomalies en ordre prioritaire pour servir à la réalisation des sondages de reco</w:t>
      </w:r>
      <w:r>
        <w:rPr>
          <w:sz w:val="22"/>
          <w:szCs w:val="22"/>
        </w:rPr>
        <w:t>nnaissance.</w:t>
      </w:r>
    </w:p>
    <w:p w:rsidR="00582ABF" w:rsidRDefault="00582ABF">
      <w:pPr>
        <w:ind w:right="72"/>
        <w:jc w:val="both"/>
        <w:rPr>
          <w:rFonts w:ascii="Arial" w:hAnsi="Arial" w:cs="Arial"/>
          <w:spacing w:val="-6"/>
          <w:w w:val="105"/>
          <w:szCs w:val="24"/>
        </w:rPr>
      </w:pPr>
    </w:p>
    <w:p w:rsidR="00582ABF" w:rsidRDefault="00F40E8C">
      <w:pPr>
        <w:pStyle w:val="Corpsdetexte"/>
        <w:numPr>
          <w:ilvl w:val="0"/>
          <w:numId w:val="10"/>
        </w:numPr>
        <w:spacing w:line="276" w:lineRule="auto"/>
        <w:rPr>
          <w:b/>
          <w:bCs/>
          <w:i/>
          <w:iCs/>
          <w:sz w:val="22"/>
          <w:szCs w:val="22"/>
        </w:rPr>
      </w:pPr>
      <w:r>
        <w:rPr>
          <w:b/>
          <w:bCs/>
          <w:i/>
          <w:iCs/>
          <w:sz w:val="22"/>
          <w:szCs w:val="22"/>
        </w:rPr>
        <w:t xml:space="preserve">Volume des travaux et emplacement des mesures </w:t>
      </w:r>
    </w:p>
    <w:p w:rsidR="00582ABF" w:rsidRDefault="00F40E8C">
      <w:pPr>
        <w:jc w:val="both"/>
        <w:rPr>
          <w:sz w:val="22"/>
          <w:szCs w:val="22"/>
        </w:rPr>
      </w:pPr>
      <w:r>
        <w:rPr>
          <w:sz w:val="22"/>
          <w:szCs w:val="22"/>
        </w:rPr>
        <w:t xml:space="preserve">La réalisation d’un nombre suffisant de panneaux afin d’implanter 3 sondages de reconnaissance par localité. Ces emplacements devront être obtenus à la suite des anomalies très claires démontrées </w:t>
      </w:r>
      <w:r>
        <w:rPr>
          <w:sz w:val="22"/>
          <w:szCs w:val="22"/>
        </w:rPr>
        <w:t xml:space="preserve">par les séquences réalisées. </w:t>
      </w:r>
    </w:p>
    <w:p w:rsidR="00582ABF" w:rsidRDefault="00582ABF">
      <w:pPr>
        <w:autoSpaceDE w:val="0"/>
        <w:autoSpaceDN w:val="0"/>
        <w:adjustRightInd w:val="0"/>
        <w:jc w:val="both"/>
        <w:rPr>
          <w:rFonts w:ascii="Arial" w:hAnsi="Arial" w:cs="Arial"/>
          <w:spacing w:val="-6"/>
          <w:w w:val="105"/>
          <w:szCs w:val="24"/>
        </w:rPr>
      </w:pPr>
    </w:p>
    <w:p w:rsidR="00582ABF" w:rsidRDefault="00F40E8C">
      <w:pPr>
        <w:jc w:val="both"/>
        <w:rPr>
          <w:sz w:val="22"/>
          <w:szCs w:val="22"/>
        </w:rPr>
      </w:pPr>
      <w:r>
        <w:rPr>
          <w:sz w:val="22"/>
          <w:szCs w:val="22"/>
        </w:rPr>
        <w:t>Les emplacements prévisionnels des panneaux à réaliser devront être proposés suite à une interprétation croisée des cartes géologiques et points d’eau existant :</w:t>
      </w:r>
    </w:p>
    <w:p w:rsidR="00582ABF" w:rsidRDefault="00F40E8C">
      <w:pPr>
        <w:jc w:val="both"/>
        <w:rPr>
          <w:sz w:val="22"/>
          <w:szCs w:val="22"/>
        </w:rPr>
      </w:pPr>
      <w:r>
        <w:rPr>
          <w:sz w:val="22"/>
          <w:szCs w:val="22"/>
        </w:rPr>
        <w:t xml:space="preserve"> Le choix des emplacements des pannées devra être basé sur :</w:t>
      </w:r>
    </w:p>
    <w:p w:rsidR="00582ABF" w:rsidRDefault="00F40E8C">
      <w:pPr>
        <w:numPr>
          <w:ilvl w:val="0"/>
          <w:numId w:val="11"/>
        </w:numPr>
        <w:spacing w:line="276" w:lineRule="auto"/>
        <w:jc w:val="both"/>
        <w:rPr>
          <w:sz w:val="22"/>
          <w:szCs w:val="22"/>
        </w:rPr>
      </w:pPr>
      <w:r>
        <w:rPr>
          <w:sz w:val="22"/>
          <w:szCs w:val="22"/>
        </w:rPr>
        <w:t>In</w:t>
      </w:r>
      <w:r>
        <w:rPr>
          <w:sz w:val="22"/>
          <w:szCs w:val="22"/>
        </w:rPr>
        <w:t xml:space="preserve">terprétation fine des  cartes de la géologie structurale </w:t>
      </w:r>
    </w:p>
    <w:p w:rsidR="00582ABF" w:rsidRDefault="00F40E8C">
      <w:pPr>
        <w:numPr>
          <w:ilvl w:val="0"/>
          <w:numId w:val="11"/>
        </w:numPr>
        <w:spacing w:line="276" w:lineRule="auto"/>
        <w:jc w:val="both"/>
        <w:rPr>
          <w:sz w:val="22"/>
          <w:szCs w:val="22"/>
        </w:rPr>
      </w:pPr>
      <w:r>
        <w:rPr>
          <w:sz w:val="22"/>
          <w:szCs w:val="22"/>
        </w:rPr>
        <w:t>Projection cartographique et traitement des points d’eau existants au niveau de la zone cible</w:t>
      </w:r>
    </w:p>
    <w:p w:rsidR="00582ABF" w:rsidRDefault="00F40E8C">
      <w:pPr>
        <w:numPr>
          <w:ilvl w:val="0"/>
          <w:numId w:val="11"/>
        </w:numPr>
        <w:spacing w:line="276" w:lineRule="auto"/>
        <w:jc w:val="both"/>
        <w:rPr>
          <w:sz w:val="22"/>
          <w:szCs w:val="22"/>
        </w:rPr>
      </w:pPr>
      <w:r>
        <w:rPr>
          <w:sz w:val="22"/>
          <w:szCs w:val="22"/>
        </w:rPr>
        <w:t xml:space="preserve"> Les points d’eau existants dans la zone cible devront être projetés sur fond </w:t>
      </w:r>
    </w:p>
    <w:p w:rsidR="00582ABF" w:rsidRDefault="00F40E8C">
      <w:pPr>
        <w:pStyle w:val="Corpsdetexte"/>
        <w:numPr>
          <w:ilvl w:val="0"/>
          <w:numId w:val="10"/>
        </w:numPr>
        <w:spacing w:line="276" w:lineRule="auto"/>
        <w:rPr>
          <w:b/>
          <w:bCs/>
          <w:i/>
          <w:iCs/>
          <w:sz w:val="22"/>
          <w:szCs w:val="22"/>
        </w:rPr>
      </w:pPr>
      <w:r>
        <w:rPr>
          <w:b/>
          <w:bCs/>
          <w:i/>
          <w:iCs/>
          <w:sz w:val="22"/>
          <w:szCs w:val="22"/>
        </w:rPr>
        <w:t>Spécifications techniques</w:t>
      </w:r>
      <w:r>
        <w:rPr>
          <w:b/>
          <w:bCs/>
          <w:i/>
          <w:iCs/>
          <w:sz w:val="22"/>
          <w:szCs w:val="22"/>
        </w:rPr>
        <w:t xml:space="preserve"> des panneaux à réaliser</w:t>
      </w:r>
    </w:p>
    <w:p w:rsidR="00582ABF" w:rsidRDefault="00582ABF"/>
    <w:p w:rsidR="00582ABF" w:rsidRDefault="00F40E8C">
      <w:pPr>
        <w:numPr>
          <w:ilvl w:val="0"/>
          <w:numId w:val="11"/>
        </w:numPr>
        <w:spacing w:line="276" w:lineRule="auto"/>
        <w:jc w:val="both"/>
        <w:rPr>
          <w:sz w:val="22"/>
          <w:szCs w:val="22"/>
        </w:rPr>
      </w:pPr>
      <w:r>
        <w:rPr>
          <w:sz w:val="22"/>
          <w:szCs w:val="22"/>
        </w:rPr>
        <w:t>Les dispositifs des panneaux et les séquences sélectionnées doivent être dimensionnés pour permettre :</w:t>
      </w:r>
    </w:p>
    <w:p w:rsidR="00582ABF" w:rsidRDefault="00F40E8C">
      <w:pPr>
        <w:numPr>
          <w:ilvl w:val="1"/>
          <w:numId w:val="11"/>
        </w:numPr>
        <w:spacing w:line="276" w:lineRule="auto"/>
        <w:jc w:val="both"/>
        <w:rPr>
          <w:sz w:val="22"/>
          <w:szCs w:val="22"/>
        </w:rPr>
      </w:pPr>
      <w:r>
        <w:rPr>
          <w:sz w:val="22"/>
          <w:szCs w:val="22"/>
        </w:rPr>
        <w:t>Espacement des électrodes ne dépassant 10m</w:t>
      </w:r>
    </w:p>
    <w:p w:rsidR="00582ABF" w:rsidRDefault="00F40E8C">
      <w:pPr>
        <w:numPr>
          <w:ilvl w:val="1"/>
          <w:numId w:val="11"/>
        </w:numPr>
        <w:spacing w:line="276" w:lineRule="auto"/>
        <w:jc w:val="both"/>
        <w:rPr>
          <w:sz w:val="22"/>
          <w:szCs w:val="22"/>
        </w:rPr>
      </w:pPr>
      <w:r>
        <w:rPr>
          <w:sz w:val="22"/>
          <w:szCs w:val="22"/>
        </w:rPr>
        <w:t xml:space="preserve">Une profondeur d’investigation moyenne de 150 – 200m </w:t>
      </w:r>
    </w:p>
    <w:p w:rsidR="00582ABF" w:rsidRDefault="00F40E8C">
      <w:pPr>
        <w:numPr>
          <w:ilvl w:val="1"/>
          <w:numId w:val="11"/>
        </w:numPr>
        <w:spacing w:line="276" w:lineRule="auto"/>
        <w:jc w:val="both"/>
        <w:rPr>
          <w:sz w:val="22"/>
          <w:szCs w:val="22"/>
        </w:rPr>
      </w:pPr>
      <w:r>
        <w:rPr>
          <w:sz w:val="22"/>
          <w:szCs w:val="22"/>
        </w:rPr>
        <w:t>Le Centre du panneau doit être</w:t>
      </w:r>
      <w:r>
        <w:rPr>
          <w:sz w:val="22"/>
          <w:szCs w:val="22"/>
        </w:rPr>
        <w:t xml:space="preserve"> borné (bornage en ciment)</w:t>
      </w:r>
    </w:p>
    <w:p w:rsidR="00582ABF" w:rsidRDefault="00F40E8C">
      <w:pPr>
        <w:numPr>
          <w:ilvl w:val="1"/>
          <w:numId w:val="11"/>
        </w:numPr>
        <w:spacing w:line="276" w:lineRule="auto"/>
        <w:jc w:val="both"/>
        <w:rPr>
          <w:sz w:val="22"/>
          <w:szCs w:val="22"/>
        </w:rPr>
      </w:pPr>
      <w:r>
        <w:rPr>
          <w:sz w:val="22"/>
          <w:szCs w:val="22"/>
        </w:rPr>
        <w:t>Les emplacements des sondages de reconnaissance (anomalies détectées) doivent être bornées (borne métallique) et numérotés</w:t>
      </w:r>
    </w:p>
    <w:p w:rsidR="00582ABF" w:rsidRDefault="00F40E8C">
      <w:pPr>
        <w:numPr>
          <w:ilvl w:val="1"/>
          <w:numId w:val="11"/>
        </w:numPr>
        <w:spacing w:line="276" w:lineRule="auto"/>
        <w:jc w:val="both"/>
        <w:rPr>
          <w:sz w:val="22"/>
          <w:szCs w:val="22"/>
        </w:rPr>
      </w:pPr>
      <w:r>
        <w:rPr>
          <w:sz w:val="22"/>
          <w:szCs w:val="22"/>
        </w:rPr>
        <w:t>L’orientation, le type de configuration, espacement</w:t>
      </w:r>
    </w:p>
    <w:p w:rsidR="00582ABF" w:rsidRDefault="00F40E8C">
      <w:pPr>
        <w:numPr>
          <w:ilvl w:val="0"/>
          <w:numId w:val="11"/>
        </w:numPr>
        <w:spacing w:line="276" w:lineRule="auto"/>
        <w:jc w:val="both"/>
        <w:rPr>
          <w:sz w:val="22"/>
          <w:szCs w:val="22"/>
        </w:rPr>
      </w:pPr>
      <w:r>
        <w:rPr>
          <w:sz w:val="22"/>
          <w:szCs w:val="22"/>
        </w:rPr>
        <w:t xml:space="preserve">Des configurations latérales et verticales à hautes </w:t>
      </w:r>
      <w:r>
        <w:rPr>
          <w:sz w:val="22"/>
          <w:szCs w:val="22"/>
        </w:rPr>
        <w:t>résolutions sont exigées ici.</w:t>
      </w:r>
    </w:p>
    <w:p w:rsidR="00582ABF" w:rsidRDefault="00F40E8C">
      <w:pPr>
        <w:numPr>
          <w:ilvl w:val="0"/>
          <w:numId w:val="11"/>
        </w:numPr>
        <w:spacing w:line="276" w:lineRule="auto"/>
        <w:jc w:val="both"/>
        <w:rPr>
          <w:sz w:val="22"/>
          <w:szCs w:val="22"/>
        </w:rPr>
      </w:pPr>
      <w:r>
        <w:rPr>
          <w:sz w:val="22"/>
          <w:szCs w:val="22"/>
        </w:rPr>
        <w:t>La Qualité d’interprétation doit tenir compte :</w:t>
      </w:r>
    </w:p>
    <w:p w:rsidR="00582ABF" w:rsidRDefault="00F40E8C">
      <w:pPr>
        <w:numPr>
          <w:ilvl w:val="1"/>
          <w:numId w:val="11"/>
        </w:numPr>
        <w:spacing w:line="276" w:lineRule="auto"/>
        <w:jc w:val="both"/>
        <w:rPr>
          <w:sz w:val="22"/>
          <w:szCs w:val="22"/>
        </w:rPr>
      </w:pPr>
      <w:r>
        <w:rPr>
          <w:sz w:val="22"/>
          <w:szCs w:val="22"/>
        </w:rPr>
        <w:t>Nombre d’itérations ne dépassant pas 7 au maximum</w:t>
      </w:r>
    </w:p>
    <w:p w:rsidR="00582ABF" w:rsidRDefault="00F40E8C">
      <w:pPr>
        <w:numPr>
          <w:ilvl w:val="1"/>
          <w:numId w:val="11"/>
        </w:numPr>
        <w:spacing w:line="276" w:lineRule="auto"/>
        <w:jc w:val="both"/>
        <w:rPr>
          <w:sz w:val="22"/>
          <w:szCs w:val="22"/>
        </w:rPr>
      </w:pPr>
      <w:r>
        <w:rPr>
          <w:sz w:val="22"/>
          <w:szCs w:val="22"/>
        </w:rPr>
        <w:t>L’erreur RMS doit être la plus faible possible, sans pour autant réaliser trop d’itérations. Sept itérations sont généralement s</w:t>
      </w:r>
      <w:r>
        <w:rPr>
          <w:sz w:val="22"/>
          <w:szCs w:val="22"/>
        </w:rPr>
        <w:t>uffisantes pour obtenir une solution en accord avec les données</w:t>
      </w:r>
    </w:p>
    <w:p w:rsidR="00582ABF" w:rsidRDefault="00F40E8C">
      <w:pPr>
        <w:numPr>
          <w:ilvl w:val="0"/>
          <w:numId w:val="11"/>
        </w:numPr>
        <w:spacing w:line="276" w:lineRule="auto"/>
        <w:jc w:val="both"/>
        <w:rPr>
          <w:sz w:val="22"/>
          <w:szCs w:val="22"/>
        </w:rPr>
      </w:pPr>
      <w:r>
        <w:rPr>
          <w:sz w:val="22"/>
          <w:szCs w:val="22"/>
        </w:rPr>
        <w:t>Les profils de résistivité interprétée et doivent présenter :</w:t>
      </w:r>
    </w:p>
    <w:p w:rsidR="00582ABF" w:rsidRDefault="00F40E8C">
      <w:pPr>
        <w:numPr>
          <w:ilvl w:val="1"/>
          <w:numId w:val="11"/>
        </w:numPr>
        <w:spacing w:line="276" w:lineRule="auto"/>
        <w:jc w:val="both"/>
        <w:rPr>
          <w:sz w:val="22"/>
          <w:szCs w:val="22"/>
        </w:rPr>
      </w:pPr>
      <w:r>
        <w:rPr>
          <w:sz w:val="22"/>
          <w:szCs w:val="22"/>
        </w:rPr>
        <w:t>La direction du profil ;</w:t>
      </w:r>
    </w:p>
    <w:p w:rsidR="00582ABF" w:rsidRDefault="00F40E8C">
      <w:pPr>
        <w:numPr>
          <w:ilvl w:val="1"/>
          <w:numId w:val="11"/>
        </w:numPr>
        <w:spacing w:line="276" w:lineRule="auto"/>
        <w:jc w:val="both"/>
        <w:rPr>
          <w:sz w:val="22"/>
          <w:szCs w:val="22"/>
        </w:rPr>
      </w:pPr>
      <w:r>
        <w:rPr>
          <w:sz w:val="22"/>
          <w:szCs w:val="22"/>
        </w:rPr>
        <w:t>Le nombre d’itérations ;</w:t>
      </w:r>
    </w:p>
    <w:p w:rsidR="00582ABF" w:rsidRDefault="00F40E8C">
      <w:pPr>
        <w:numPr>
          <w:ilvl w:val="1"/>
          <w:numId w:val="11"/>
        </w:numPr>
        <w:spacing w:line="276" w:lineRule="auto"/>
        <w:jc w:val="both"/>
        <w:rPr>
          <w:sz w:val="22"/>
          <w:szCs w:val="22"/>
        </w:rPr>
      </w:pPr>
      <w:r>
        <w:rPr>
          <w:sz w:val="22"/>
          <w:szCs w:val="22"/>
        </w:rPr>
        <w:t>L’erreur RMS ou ABS (en %).</w:t>
      </w:r>
    </w:p>
    <w:p w:rsidR="00582ABF" w:rsidRDefault="00582ABF">
      <w:pPr>
        <w:autoSpaceDE w:val="0"/>
        <w:autoSpaceDN w:val="0"/>
        <w:adjustRightInd w:val="0"/>
        <w:ind w:left="2160"/>
        <w:rPr>
          <w:rFonts w:ascii="Arial" w:hAnsi="Arial" w:cs="Arial"/>
          <w:spacing w:val="-6"/>
          <w:w w:val="105"/>
          <w:szCs w:val="24"/>
        </w:rPr>
      </w:pPr>
    </w:p>
    <w:p w:rsidR="00582ABF" w:rsidRDefault="00F40E8C">
      <w:pPr>
        <w:numPr>
          <w:ilvl w:val="0"/>
          <w:numId w:val="11"/>
        </w:numPr>
        <w:spacing w:line="276" w:lineRule="auto"/>
        <w:jc w:val="both"/>
        <w:rPr>
          <w:sz w:val="22"/>
          <w:szCs w:val="22"/>
        </w:rPr>
      </w:pPr>
      <w:r>
        <w:rPr>
          <w:sz w:val="22"/>
          <w:szCs w:val="22"/>
        </w:rPr>
        <w:t xml:space="preserve">Les données brutes doivent être livrées également </w:t>
      </w:r>
    </w:p>
    <w:p w:rsidR="00582ABF" w:rsidRDefault="00F40E8C">
      <w:pPr>
        <w:pStyle w:val="Corpsdetexte"/>
        <w:numPr>
          <w:ilvl w:val="0"/>
          <w:numId w:val="10"/>
        </w:numPr>
        <w:spacing w:line="276" w:lineRule="auto"/>
        <w:rPr>
          <w:b/>
          <w:bCs/>
          <w:i/>
          <w:iCs/>
          <w:sz w:val="22"/>
          <w:szCs w:val="22"/>
        </w:rPr>
      </w:pPr>
      <w:r>
        <w:rPr>
          <w:b/>
          <w:bCs/>
          <w:i/>
          <w:iCs/>
          <w:sz w:val="22"/>
          <w:szCs w:val="22"/>
        </w:rPr>
        <w:t xml:space="preserve">Méthodologie </w:t>
      </w:r>
    </w:p>
    <w:p w:rsidR="00582ABF" w:rsidRDefault="00F40E8C">
      <w:pPr>
        <w:numPr>
          <w:ilvl w:val="0"/>
          <w:numId w:val="11"/>
        </w:numPr>
        <w:spacing w:line="276" w:lineRule="auto"/>
        <w:jc w:val="both"/>
        <w:rPr>
          <w:sz w:val="22"/>
          <w:szCs w:val="22"/>
        </w:rPr>
      </w:pPr>
      <w:r>
        <w:rPr>
          <w:sz w:val="22"/>
          <w:szCs w:val="22"/>
        </w:rPr>
        <w:t>L’étude doit détailler les configurations à hautes résolutions à entreprendre</w:t>
      </w:r>
    </w:p>
    <w:p w:rsidR="00582ABF" w:rsidRDefault="00F40E8C">
      <w:pPr>
        <w:numPr>
          <w:ilvl w:val="0"/>
          <w:numId w:val="11"/>
        </w:numPr>
        <w:spacing w:line="276" w:lineRule="auto"/>
        <w:jc w:val="both"/>
        <w:rPr>
          <w:sz w:val="22"/>
          <w:szCs w:val="22"/>
        </w:rPr>
      </w:pPr>
      <w:r>
        <w:rPr>
          <w:sz w:val="22"/>
          <w:szCs w:val="22"/>
        </w:rPr>
        <w:t>Vu l’urgence, le Consultant devra communiquer l’avancement de l’étude au TAAZOUR  (localité étudié, implantation retenues et profondeurs ciblées par la reconnaissan</w:t>
      </w:r>
      <w:r>
        <w:rPr>
          <w:sz w:val="22"/>
          <w:szCs w:val="22"/>
        </w:rPr>
        <w:t xml:space="preserve">ce) </w:t>
      </w:r>
    </w:p>
    <w:p w:rsidR="00582ABF" w:rsidRDefault="00582ABF">
      <w:pPr>
        <w:shd w:val="solid" w:color="FFFFFF" w:fill="auto"/>
        <w:tabs>
          <w:tab w:val="left" w:pos="284"/>
          <w:tab w:val="left" w:pos="1134"/>
          <w:tab w:val="left" w:pos="1560"/>
          <w:tab w:val="left" w:leader="dot" w:pos="8789"/>
          <w:tab w:val="left" w:pos="8931"/>
        </w:tabs>
        <w:spacing w:line="276" w:lineRule="auto"/>
        <w:ind w:left="284" w:hanging="284"/>
        <w:jc w:val="both"/>
        <w:rPr>
          <w:bCs/>
          <w:sz w:val="22"/>
          <w:szCs w:val="22"/>
          <w:lang w:bidi="ar-TN"/>
        </w:rPr>
      </w:pPr>
    </w:p>
    <w:p w:rsidR="00582ABF" w:rsidRDefault="00F40E8C">
      <w:pPr>
        <w:pStyle w:val="Corpsdetexte"/>
        <w:numPr>
          <w:ilvl w:val="2"/>
          <w:numId w:val="6"/>
        </w:numPr>
        <w:spacing w:line="276" w:lineRule="auto"/>
        <w:rPr>
          <w:b/>
          <w:bCs/>
          <w:sz w:val="22"/>
          <w:szCs w:val="22"/>
        </w:rPr>
      </w:pPr>
      <w:r>
        <w:rPr>
          <w:b/>
          <w:bCs/>
          <w:sz w:val="22"/>
          <w:szCs w:val="22"/>
        </w:rPr>
        <w:t>Contrôle des travaux :</w:t>
      </w:r>
    </w:p>
    <w:p w:rsidR="00582ABF" w:rsidRDefault="00F40E8C">
      <w:pPr>
        <w:spacing w:line="276" w:lineRule="auto"/>
        <w:ind w:left="284"/>
        <w:jc w:val="both"/>
        <w:rPr>
          <w:sz w:val="22"/>
          <w:szCs w:val="22"/>
        </w:rPr>
      </w:pPr>
      <w:r>
        <w:rPr>
          <w:sz w:val="22"/>
          <w:szCs w:val="22"/>
        </w:rPr>
        <w:t xml:space="preserve">Lors de cette phase le Maître d’œuvre a pour mission d'assurer et de garantir que les travaux indiqués en objet, sont exécutés conformément aux règles de l'art et à la réglementation en vigueur en République Islamique de </w:t>
      </w:r>
      <w:r>
        <w:rPr>
          <w:sz w:val="22"/>
          <w:szCs w:val="22"/>
        </w:rPr>
        <w:t>Mauritanie.</w:t>
      </w:r>
    </w:p>
    <w:p w:rsidR="00582ABF" w:rsidRDefault="00F40E8C">
      <w:pPr>
        <w:spacing w:line="276" w:lineRule="auto"/>
        <w:ind w:left="284"/>
        <w:jc w:val="both"/>
        <w:rPr>
          <w:sz w:val="22"/>
          <w:szCs w:val="22"/>
        </w:rPr>
      </w:pPr>
      <w:r>
        <w:rPr>
          <w:sz w:val="22"/>
          <w:szCs w:val="22"/>
        </w:rPr>
        <w:t>La mission du Maître d’œuvre sera menée en deux étapes telles que définies ci-dessous.</w:t>
      </w:r>
    </w:p>
    <w:p w:rsidR="00582ABF" w:rsidRDefault="00582ABF">
      <w:pPr>
        <w:tabs>
          <w:tab w:val="left" w:pos="1418"/>
        </w:tabs>
        <w:spacing w:line="276" w:lineRule="auto"/>
        <w:jc w:val="both"/>
        <w:rPr>
          <w:sz w:val="22"/>
          <w:szCs w:val="22"/>
        </w:rPr>
      </w:pPr>
    </w:p>
    <w:p w:rsidR="00582ABF" w:rsidRDefault="00582ABF">
      <w:pPr>
        <w:tabs>
          <w:tab w:val="left" w:pos="1418"/>
        </w:tabs>
        <w:spacing w:line="276" w:lineRule="auto"/>
        <w:jc w:val="both"/>
        <w:rPr>
          <w:sz w:val="22"/>
          <w:szCs w:val="22"/>
        </w:rPr>
      </w:pPr>
    </w:p>
    <w:p w:rsidR="00582ABF" w:rsidRDefault="00582ABF">
      <w:pPr>
        <w:tabs>
          <w:tab w:val="left" w:pos="1418"/>
        </w:tabs>
        <w:spacing w:line="276" w:lineRule="auto"/>
        <w:jc w:val="both"/>
        <w:rPr>
          <w:sz w:val="22"/>
          <w:szCs w:val="22"/>
        </w:rPr>
      </w:pPr>
    </w:p>
    <w:p w:rsidR="00582ABF" w:rsidRDefault="00582ABF">
      <w:pPr>
        <w:tabs>
          <w:tab w:val="left" w:pos="1418"/>
        </w:tabs>
        <w:spacing w:line="276" w:lineRule="auto"/>
        <w:jc w:val="both"/>
        <w:rPr>
          <w:sz w:val="22"/>
          <w:szCs w:val="22"/>
        </w:rPr>
      </w:pPr>
    </w:p>
    <w:p w:rsidR="00582ABF" w:rsidRDefault="00F40E8C">
      <w:pPr>
        <w:pStyle w:val="Corpsdetexte"/>
        <w:numPr>
          <w:ilvl w:val="3"/>
          <w:numId w:val="6"/>
        </w:numPr>
        <w:spacing w:line="276" w:lineRule="auto"/>
        <w:rPr>
          <w:b/>
          <w:bCs/>
          <w:sz w:val="22"/>
          <w:szCs w:val="22"/>
        </w:rPr>
      </w:pPr>
      <w:r>
        <w:rPr>
          <w:b/>
          <w:bCs/>
          <w:sz w:val="22"/>
          <w:szCs w:val="22"/>
        </w:rPr>
        <w:t xml:space="preserve">Contrôle de l'exécution des travaux : </w:t>
      </w:r>
    </w:p>
    <w:p w:rsidR="00582ABF" w:rsidRDefault="00F40E8C">
      <w:pPr>
        <w:spacing w:line="276" w:lineRule="auto"/>
        <w:ind w:left="284"/>
        <w:jc w:val="both"/>
        <w:rPr>
          <w:sz w:val="22"/>
          <w:szCs w:val="22"/>
        </w:rPr>
      </w:pPr>
      <w:r>
        <w:rPr>
          <w:sz w:val="22"/>
          <w:szCs w:val="22"/>
        </w:rPr>
        <w:t>Le Maître d’œuvre approuve pour l’entreprise chargée des travaux, un planning détaillé des différentes tâches à ac</w:t>
      </w:r>
      <w:r>
        <w:rPr>
          <w:sz w:val="22"/>
          <w:szCs w:val="22"/>
        </w:rPr>
        <w:t>complir. Ce planning, qui doit être conforme aux objectifs du délai contractuel des travaux, doit être assorti d’un planning d’approvisionnement en matériaux, d’un programme de mobilisation des matériels que l’entreprise doit mettre en œuvre pour la réalis</w:t>
      </w:r>
      <w:r>
        <w:rPr>
          <w:sz w:val="22"/>
          <w:szCs w:val="22"/>
        </w:rPr>
        <w:t>ation des ouvrages et d’un planning financier de déboursement.</w:t>
      </w:r>
    </w:p>
    <w:p w:rsidR="00582ABF" w:rsidRDefault="00582ABF">
      <w:pPr>
        <w:spacing w:line="276" w:lineRule="auto"/>
        <w:ind w:left="284"/>
        <w:jc w:val="both"/>
        <w:rPr>
          <w:sz w:val="22"/>
          <w:szCs w:val="22"/>
        </w:rPr>
      </w:pPr>
    </w:p>
    <w:p w:rsidR="00582ABF" w:rsidRDefault="00F40E8C">
      <w:pPr>
        <w:spacing w:line="276" w:lineRule="auto"/>
        <w:ind w:left="284"/>
        <w:jc w:val="both"/>
        <w:rPr>
          <w:sz w:val="22"/>
          <w:szCs w:val="22"/>
        </w:rPr>
      </w:pPr>
      <w:r>
        <w:rPr>
          <w:sz w:val="22"/>
          <w:szCs w:val="22"/>
        </w:rPr>
        <w:t xml:space="preserve">Le maître d’œuvre assumera entièrement les responsabilités qui incombent à ses représentants chargés de la vérification, approbation et contrôle de l'exécution des travaux et ce, conformément </w:t>
      </w:r>
      <w:r>
        <w:rPr>
          <w:sz w:val="22"/>
          <w:szCs w:val="22"/>
        </w:rPr>
        <w:t>aux textes de lois en vigueur en République Islamique de Mauritanie.</w:t>
      </w:r>
    </w:p>
    <w:p w:rsidR="00582ABF" w:rsidRDefault="00582ABF">
      <w:pPr>
        <w:spacing w:line="276" w:lineRule="auto"/>
        <w:ind w:left="284"/>
        <w:jc w:val="both"/>
        <w:rPr>
          <w:sz w:val="22"/>
          <w:szCs w:val="22"/>
        </w:rPr>
      </w:pPr>
    </w:p>
    <w:p w:rsidR="00582ABF" w:rsidRDefault="00F40E8C">
      <w:pPr>
        <w:spacing w:line="276" w:lineRule="auto"/>
        <w:ind w:left="284"/>
        <w:jc w:val="both"/>
        <w:rPr>
          <w:sz w:val="22"/>
          <w:szCs w:val="22"/>
        </w:rPr>
      </w:pPr>
      <w:r>
        <w:rPr>
          <w:sz w:val="22"/>
          <w:szCs w:val="22"/>
        </w:rPr>
        <w:t xml:space="preserve">Les prestations de service du Maître d’œuvre dans le contrôle et la surveillance des travaux, comprendront :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La vérification et l'approbation de tous les documents en rapport avec l’org</w:t>
      </w:r>
      <w:r>
        <w:rPr>
          <w:bCs/>
          <w:sz w:val="22"/>
          <w:szCs w:val="22"/>
        </w:rPr>
        <w:t>anisation de chantier (localisation des installations des chantiers, etc.)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la vérification et l'approbation de tous les travaux et des métrés qui seront réalisés contradictoirement par l'entreprise il incombe à l'Ingénieur  de s'assurer de l'homogénéité </w:t>
      </w:r>
      <w:r>
        <w:rPr>
          <w:bCs/>
          <w:sz w:val="22"/>
          <w:szCs w:val="22"/>
        </w:rPr>
        <w:t>des résultats et d’exiger de l’entreprise l'exécution de repères d'implantation stables (de type bétonné) et le rétablissement, le cas échéant, de tout repère qui aurait disparu, jusqu'à la réception des travaux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 contrôle journalier des divers secteurs</w:t>
      </w:r>
      <w:r>
        <w:rPr>
          <w:bCs/>
          <w:sz w:val="22"/>
          <w:szCs w:val="22"/>
        </w:rPr>
        <w:t xml:space="preserve"> où se déroulent les travaux pour s'assurer que leur exécution s'effectue conformément aux prescriptions du marché et aux règles de l'art.</w:t>
      </w:r>
      <w:r>
        <w:rPr>
          <w:bCs/>
          <w:sz w:val="22"/>
          <w:szCs w:val="22"/>
        </w:rPr>
        <w:tab/>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la vérification et l'approbation des notes de calcul, et des plans d'exécution dressés par l'entrepreneur selon les </w:t>
      </w:r>
      <w:r>
        <w:rPr>
          <w:bCs/>
          <w:sz w:val="22"/>
          <w:szCs w:val="22"/>
        </w:rPr>
        <w:t>éléments du dossier d'appel d'offres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la tenue à jour du Journal de chantier, la surveillance quotidienne de l'exécution des travaux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la vérification, et l'approbation du planning d'exécution, le contrôle et le suivi, avec mise à jour de ce planning et p</w:t>
      </w:r>
      <w:r>
        <w:rPr>
          <w:bCs/>
          <w:sz w:val="22"/>
          <w:szCs w:val="22"/>
        </w:rPr>
        <w:t>ropositions éventuelles en cas de changement pouvant retarder la date contractuelle d'achèvement des travaux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l'organisation des réunions périodiques de chantier, préparation et rédaction des comptes rendus de ces réunions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la rédaction des ordres de ser</w:t>
      </w:r>
      <w:r>
        <w:rPr>
          <w:bCs/>
          <w:sz w:val="22"/>
          <w:szCs w:val="22"/>
        </w:rPr>
        <w:t>vices et des notes à l'adresse de l'entrepreneur, nécessaires à la bonne exécution des travaux. Ces ordres de service et notes seront soumis à la signature du maître d’ouvrage.</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l'établissement des attachements des travaux qui serviront de base à </w:t>
      </w:r>
      <w:r>
        <w:rPr>
          <w:bCs/>
          <w:sz w:val="22"/>
          <w:szCs w:val="22"/>
        </w:rPr>
        <w:t>l'établissement des décomptes mensuels de paiement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la rédaction en français d'un compte rendu mensuel et trimestriel sur l'avancement physique et financier du projet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la contribution à la résolution des problèmes techniques et des difficultés qui peuven</w:t>
      </w:r>
      <w:r>
        <w:rPr>
          <w:bCs/>
          <w:sz w:val="22"/>
          <w:szCs w:val="22"/>
        </w:rPr>
        <w:t>t surgir lors de l'exécution des travaux ;</w:t>
      </w:r>
    </w:p>
    <w:p w:rsidR="00582ABF" w:rsidRDefault="00F40E8C">
      <w:pPr>
        <w:numPr>
          <w:ilvl w:val="0"/>
          <w:numId w:val="8"/>
        </w:numPr>
        <w:shd w:val="clear" w:color="auto" w:fill="FFFFFF"/>
        <w:tabs>
          <w:tab w:val="left" w:pos="794"/>
        </w:tabs>
        <w:spacing w:line="276" w:lineRule="auto"/>
        <w:ind w:left="794" w:hanging="397"/>
        <w:jc w:val="both"/>
        <w:rPr>
          <w:sz w:val="22"/>
          <w:szCs w:val="22"/>
        </w:rPr>
      </w:pPr>
      <w:r>
        <w:rPr>
          <w:bCs/>
          <w:sz w:val="22"/>
          <w:szCs w:val="22"/>
        </w:rPr>
        <w:t>L’assistance du maître d’ouvrage pour s'assurer de la qualification et la compétence du personnel de l'Entreprise et pour demander le remplacement des personnes incompét</w:t>
      </w:r>
      <w:r>
        <w:rPr>
          <w:sz w:val="22"/>
          <w:szCs w:val="22"/>
        </w:rPr>
        <w:t>entes ou dont le comportement serait jugé in</w:t>
      </w:r>
      <w:r>
        <w:rPr>
          <w:sz w:val="22"/>
          <w:szCs w:val="22"/>
        </w:rPr>
        <w:t>acceptable ;</w:t>
      </w:r>
    </w:p>
    <w:p w:rsidR="00582ABF" w:rsidRDefault="00582ABF">
      <w:pPr>
        <w:tabs>
          <w:tab w:val="left" w:pos="1418"/>
        </w:tabs>
        <w:spacing w:line="276" w:lineRule="auto"/>
        <w:ind w:left="1369"/>
        <w:jc w:val="both"/>
        <w:rPr>
          <w:sz w:val="22"/>
          <w:szCs w:val="22"/>
        </w:rPr>
      </w:pPr>
    </w:p>
    <w:p w:rsidR="00582ABF" w:rsidRDefault="00F40E8C">
      <w:pPr>
        <w:pStyle w:val="Corpsdetexte"/>
        <w:numPr>
          <w:ilvl w:val="3"/>
          <w:numId w:val="6"/>
        </w:numPr>
        <w:spacing w:line="276" w:lineRule="auto"/>
        <w:rPr>
          <w:b/>
          <w:bCs/>
          <w:sz w:val="22"/>
          <w:szCs w:val="22"/>
        </w:rPr>
      </w:pPr>
      <w:r>
        <w:rPr>
          <w:b/>
          <w:bCs/>
          <w:sz w:val="22"/>
          <w:szCs w:val="22"/>
        </w:rPr>
        <w:t xml:space="preserve">Dossier du règlement et de réceptions provisoire et définitive :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l'organisation matérielle de l'épreuve de réception provisoire et définitive des travaux et l'établissement des procès - verbaux de réceptions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L’établissement du décompte déf</w:t>
      </w:r>
      <w:r>
        <w:rPr>
          <w:bCs/>
          <w:sz w:val="22"/>
          <w:szCs w:val="22"/>
        </w:rPr>
        <w:t>initif des travaux en tenant compte du marché et des avenants éventuels et le décompte pour solde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L’examen des réclamations éventuelles de l'Entrepreneur et la recommandation des mesures à prendre par le maître d’ouvrage pour le règlement des litiges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w:t>
      </w:r>
      <w:r>
        <w:rPr>
          <w:bCs/>
          <w:sz w:val="22"/>
          <w:szCs w:val="22"/>
        </w:rPr>
        <w:t>a remise à la fin du chantier, au maître d’ouvrage, d'un rapport détaillé sur la manière dont l'entreprise a réalisé les travaux et respecté ses engagements ; illustré par des photos des différentes phases de réalisation.</w:t>
      </w:r>
    </w:p>
    <w:p w:rsidR="00582ABF" w:rsidRDefault="00582ABF">
      <w:pPr>
        <w:pStyle w:val="0"/>
        <w:spacing w:line="276" w:lineRule="auto"/>
        <w:rPr>
          <w:sz w:val="22"/>
          <w:szCs w:val="22"/>
        </w:rPr>
      </w:pPr>
    </w:p>
    <w:p w:rsidR="00582ABF" w:rsidRDefault="00F40E8C">
      <w:pPr>
        <w:pStyle w:val="Corpsdetexte"/>
        <w:numPr>
          <w:ilvl w:val="3"/>
          <w:numId w:val="6"/>
        </w:numPr>
        <w:spacing w:line="276" w:lineRule="auto"/>
        <w:rPr>
          <w:b/>
          <w:bCs/>
          <w:sz w:val="22"/>
          <w:szCs w:val="22"/>
        </w:rPr>
      </w:pPr>
      <w:r>
        <w:rPr>
          <w:b/>
          <w:bCs/>
          <w:sz w:val="22"/>
          <w:szCs w:val="22"/>
        </w:rPr>
        <w:t xml:space="preserve">  modalité d’exécution</w:t>
      </w:r>
    </w:p>
    <w:p w:rsidR="00582ABF" w:rsidRDefault="00F40E8C">
      <w:pPr>
        <w:spacing w:line="276" w:lineRule="auto"/>
        <w:ind w:left="284"/>
        <w:jc w:val="both"/>
        <w:rPr>
          <w:sz w:val="22"/>
          <w:szCs w:val="22"/>
        </w:rPr>
      </w:pPr>
      <w:r>
        <w:rPr>
          <w:sz w:val="22"/>
          <w:szCs w:val="22"/>
        </w:rPr>
        <w:t xml:space="preserve">Le Maître </w:t>
      </w:r>
      <w:r>
        <w:rPr>
          <w:sz w:val="22"/>
          <w:szCs w:val="22"/>
        </w:rPr>
        <w:t>d’œuvre établit, à sa charge et en liaison avec le responsable du maître d’ouvrage, tous les documents de préparation, de suivi et de contrôle de l'exécution de travaux et notamment le Planning des travaux.</w:t>
      </w:r>
    </w:p>
    <w:p w:rsidR="00582ABF" w:rsidRDefault="00F40E8C">
      <w:pPr>
        <w:spacing w:line="276" w:lineRule="auto"/>
        <w:ind w:left="284"/>
        <w:jc w:val="both"/>
        <w:rPr>
          <w:sz w:val="22"/>
          <w:szCs w:val="22"/>
        </w:rPr>
      </w:pPr>
      <w:r>
        <w:rPr>
          <w:sz w:val="22"/>
          <w:szCs w:val="22"/>
        </w:rPr>
        <w:t>Le bureau de suivi examinera le chronogramme d’in</w:t>
      </w:r>
      <w:r>
        <w:rPr>
          <w:sz w:val="22"/>
          <w:szCs w:val="22"/>
        </w:rPr>
        <w:t>tervention sur les différents sites y compris les itinéraires d’accès. Avant leur transmission au maître d’ouvrage pour approbation. Ce chronogramme présentera le circuit prévisionnel que l’entrepreneur compte suivre pour réaliser les forages concernés.</w:t>
      </w:r>
    </w:p>
    <w:p w:rsidR="00582ABF" w:rsidRDefault="00582ABF">
      <w:pPr>
        <w:spacing w:line="276" w:lineRule="auto"/>
        <w:jc w:val="both"/>
        <w:rPr>
          <w:sz w:val="22"/>
          <w:szCs w:val="22"/>
        </w:rPr>
      </w:pPr>
    </w:p>
    <w:p w:rsidR="00582ABF" w:rsidRDefault="00F40E8C">
      <w:pPr>
        <w:pStyle w:val="Corpsdetexte"/>
        <w:numPr>
          <w:ilvl w:val="0"/>
          <w:numId w:val="12"/>
        </w:numPr>
        <w:spacing w:line="276" w:lineRule="auto"/>
        <w:rPr>
          <w:b/>
          <w:bCs/>
          <w:i/>
          <w:iCs/>
          <w:sz w:val="22"/>
          <w:szCs w:val="22"/>
        </w:rPr>
      </w:pPr>
      <w:r>
        <w:rPr>
          <w:b/>
          <w:bCs/>
          <w:i/>
          <w:iCs/>
          <w:sz w:val="22"/>
          <w:szCs w:val="22"/>
        </w:rPr>
        <w:t>I</w:t>
      </w:r>
      <w:r>
        <w:rPr>
          <w:b/>
          <w:bCs/>
          <w:i/>
          <w:iCs/>
          <w:sz w:val="22"/>
          <w:szCs w:val="22"/>
        </w:rPr>
        <w:t>mplantation des ouvrages</w:t>
      </w:r>
    </w:p>
    <w:p w:rsidR="00582ABF" w:rsidRDefault="00F40E8C">
      <w:pPr>
        <w:spacing w:line="276" w:lineRule="auto"/>
        <w:ind w:left="284"/>
        <w:jc w:val="both"/>
        <w:rPr>
          <w:sz w:val="22"/>
          <w:szCs w:val="22"/>
        </w:rPr>
      </w:pPr>
      <w:r>
        <w:rPr>
          <w:sz w:val="22"/>
          <w:szCs w:val="22"/>
        </w:rPr>
        <w:t>Les implantations matérialisées sur le terrain par le Bureau d’études et les itinéraires d’accès, seront portés à la connaissance du représentant de l’entrepreneur.</w:t>
      </w:r>
    </w:p>
    <w:p w:rsidR="00582ABF" w:rsidRDefault="00582ABF">
      <w:pPr>
        <w:spacing w:line="276" w:lineRule="auto"/>
        <w:ind w:left="284"/>
        <w:jc w:val="both"/>
        <w:rPr>
          <w:sz w:val="22"/>
          <w:szCs w:val="22"/>
        </w:rPr>
      </w:pPr>
    </w:p>
    <w:p w:rsidR="00582ABF" w:rsidRDefault="00F40E8C">
      <w:pPr>
        <w:spacing w:line="276" w:lineRule="auto"/>
        <w:ind w:left="284"/>
        <w:jc w:val="both"/>
        <w:rPr>
          <w:sz w:val="22"/>
          <w:szCs w:val="22"/>
        </w:rPr>
      </w:pPr>
      <w:r>
        <w:rPr>
          <w:sz w:val="22"/>
          <w:szCs w:val="22"/>
        </w:rPr>
        <w:t>Le Maître d’ouvrage se réserve toutefois le droit de modifier ces</w:t>
      </w:r>
      <w:r>
        <w:rPr>
          <w:sz w:val="22"/>
          <w:szCs w:val="22"/>
        </w:rPr>
        <w:t xml:space="preserve"> implantations, en temps utile, sans que l’Entrepreneur ou le bureau de suivi puissent prétendre à l’indemnisation.</w:t>
      </w:r>
    </w:p>
    <w:p w:rsidR="00582ABF" w:rsidRDefault="00582ABF">
      <w:pPr>
        <w:spacing w:line="276" w:lineRule="auto"/>
        <w:ind w:left="284"/>
        <w:jc w:val="both"/>
        <w:rPr>
          <w:sz w:val="22"/>
          <w:szCs w:val="22"/>
        </w:rPr>
      </w:pPr>
    </w:p>
    <w:p w:rsidR="00582ABF" w:rsidRDefault="00F40E8C">
      <w:pPr>
        <w:spacing w:line="276" w:lineRule="auto"/>
        <w:ind w:left="284"/>
        <w:jc w:val="both"/>
        <w:rPr>
          <w:sz w:val="22"/>
          <w:szCs w:val="22"/>
        </w:rPr>
      </w:pPr>
      <w:r>
        <w:rPr>
          <w:sz w:val="22"/>
          <w:szCs w:val="22"/>
        </w:rPr>
        <w:t>Le contrôle technique des travaux des forages portera sur les points suivants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surveillance des opérations de forage,</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établissement des </w:t>
      </w:r>
      <w:r>
        <w:rPr>
          <w:bCs/>
          <w:sz w:val="22"/>
          <w:szCs w:val="22"/>
        </w:rPr>
        <w:t>coupes géologiques à partir des échantillons et des vitesses d’avancement,</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décision de poursuite ou de l’arrêt du forage, de son équipement ou de son abandon,</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détermination des débits de développement et de pompage et surveillance de ces opérations,</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interp</w:t>
      </w:r>
      <w:r>
        <w:rPr>
          <w:bCs/>
          <w:sz w:val="22"/>
          <w:szCs w:val="22"/>
        </w:rPr>
        <w:t>rétation des essais de débits,</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calcul des cotes d’installations des pompes.</w:t>
      </w:r>
    </w:p>
    <w:p w:rsidR="00582ABF" w:rsidRDefault="00F40E8C">
      <w:pPr>
        <w:spacing w:line="276" w:lineRule="auto"/>
        <w:ind w:left="284"/>
        <w:jc w:val="both"/>
        <w:rPr>
          <w:sz w:val="22"/>
          <w:szCs w:val="22"/>
        </w:rPr>
      </w:pPr>
      <w:r>
        <w:rPr>
          <w:sz w:val="22"/>
          <w:szCs w:val="22"/>
          <w:u w:val="single"/>
        </w:rPr>
        <w:t>Un dossier technique</w:t>
      </w:r>
      <w:r>
        <w:rPr>
          <w:sz w:val="22"/>
          <w:szCs w:val="22"/>
        </w:rPr>
        <w:t xml:space="preserve"> sera établi pour chaque forage. Il comportera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les données complètes sur la localité.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la localisation du forage sur le plan du village, ainsi que ses </w:t>
      </w:r>
      <w:r>
        <w:rPr>
          <w:bCs/>
          <w:sz w:val="22"/>
          <w:szCs w:val="22"/>
        </w:rPr>
        <w:t>coordonnées mesurées par GPS,</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la coupe géologique,</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la coupe technique,</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les résultats de l’essai de débit avec les graphiques d’interprétation et la cote d’installation de la pompe,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les résultats de l’analyse physico-chimique de l’eau et éventuellement ceu</w:t>
      </w:r>
      <w:r>
        <w:rPr>
          <w:bCs/>
          <w:sz w:val="22"/>
          <w:szCs w:val="22"/>
        </w:rPr>
        <w:t xml:space="preserve">x de l’analyse bactériologique, </w:t>
      </w:r>
    </w:p>
    <w:p w:rsidR="00582ABF" w:rsidRDefault="00F40E8C">
      <w:pPr>
        <w:pStyle w:val="Corpsdetexte"/>
        <w:numPr>
          <w:ilvl w:val="0"/>
          <w:numId w:val="12"/>
        </w:numPr>
        <w:spacing w:line="276" w:lineRule="auto"/>
        <w:rPr>
          <w:b/>
          <w:bCs/>
          <w:i/>
          <w:iCs/>
          <w:sz w:val="22"/>
          <w:szCs w:val="22"/>
        </w:rPr>
      </w:pPr>
      <w:r>
        <w:rPr>
          <w:b/>
          <w:bCs/>
          <w:i/>
          <w:iCs/>
          <w:sz w:val="22"/>
          <w:szCs w:val="22"/>
        </w:rPr>
        <w:t>Cahier de chantier et journal des travaux</w:t>
      </w:r>
    </w:p>
    <w:p w:rsidR="00582ABF" w:rsidRDefault="00F40E8C">
      <w:pPr>
        <w:spacing w:line="276" w:lineRule="auto"/>
        <w:ind w:left="284"/>
        <w:jc w:val="both"/>
        <w:rPr>
          <w:sz w:val="22"/>
          <w:szCs w:val="22"/>
        </w:rPr>
      </w:pPr>
      <w:r>
        <w:rPr>
          <w:sz w:val="22"/>
          <w:szCs w:val="22"/>
        </w:rPr>
        <w:t>Le contrôleur tiendra un cahier de chantier sur lequel seront reportés tous les détails techniques des travaux et notamment :</w:t>
      </w:r>
    </w:p>
    <w:p w:rsidR="00582ABF" w:rsidRDefault="00F40E8C">
      <w:pPr>
        <w:spacing w:line="276" w:lineRule="auto"/>
        <w:ind w:left="284"/>
        <w:jc w:val="both"/>
        <w:rPr>
          <w:sz w:val="22"/>
          <w:szCs w:val="22"/>
        </w:rPr>
      </w:pPr>
      <w:r>
        <w:rPr>
          <w:sz w:val="22"/>
          <w:szCs w:val="22"/>
        </w:rPr>
        <w:t>Les caractéristiques du chantier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Date</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Appellation</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Per</w:t>
      </w:r>
      <w:r>
        <w:rPr>
          <w:bCs/>
          <w:sz w:val="22"/>
          <w:szCs w:val="22"/>
        </w:rPr>
        <w:t>sonnel et matériel présents sur chantier</w:t>
      </w:r>
    </w:p>
    <w:p w:rsidR="00582ABF" w:rsidRDefault="00F40E8C">
      <w:pPr>
        <w:spacing w:line="276" w:lineRule="auto"/>
        <w:ind w:left="284"/>
        <w:jc w:val="both"/>
        <w:rPr>
          <w:sz w:val="22"/>
          <w:szCs w:val="22"/>
        </w:rPr>
      </w:pPr>
      <w:r>
        <w:rPr>
          <w:sz w:val="22"/>
          <w:szCs w:val="22"/>
        </w:rPr>
        <w:t xml:space="preserve">Les éléments relatifs aux opérations de forage :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Méthode de forage et outils (type et diamètre)</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Vitesse d’avancement</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Tubages (diamètre et longueur)</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Incidents en cours de forage</w:t>
      </w:r>
    </w:p>
    <w:p w:rsidR="00582ABF" w:rsidRDefault="00582ABF">
      <w:pPr>
        <w:shd w:val="clear" w:color="auto" w:fill="FFFFFF"/>
        <w:tabs>
          <w:tab w:val="left" w:pos="794"/>
        </w:tabs>
        <w:spacing w:line="276" w:lineRule="auto"/>
        <w:ind w:left="794"/>
        <w:jc w:val="both"/>
        <w:rPr>
          <w:bCs/>
          <w:sz w:val="22"/>
          <w:szCs w:val="22"/>
        </w:rPr>
      </w:pPr>
    </w:p>
    <w:p w:rsidR="00582ABF" w:rsidRDefault="00582ABF">
      <w:pPr>
        <w:shd w:val="clear" w:color="auto" w:fill="FFFFFF"/>
        <w:tabs>
          <w:tab w:val="left" w:pos="794"/>
        </w:tabs>
        <w:spacing w:line="276" w:lineRule="auto"/>
        <w:ind w:left="794"/>
        <w:jc w:val="both"/>
        <w:rPr>
          <w:bCs/>
          <w:sz w:val="22"/>
          <w:szCs w:val="22"/>
        </w:rPr>
      </w:pPr>
    </w:p>
    <w:p w:rsidR="00582ABF" w:rsidRDefault="00F40E8C">
      <w:pPr>
        <w:spacing w:line="276" w:lineRule="auto"/>
        <w:ind w:left="284"/>
        <w:jc w:val="both"/>
        <w:rPr>
          <w:sz w:val="22"/>
          <w:szCs w:val="22"/>
        </w:rPr>
      </w:pPr>
      <w:r>
        <w:rPr>
          <w:sz w:val="22"/>
          <w:szCs w:val="22"/>
        </w:rPr>
        <w:t xml:space="preserve">Les éléments relatifs aux opérations d’équipement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Plan détaillé de tubage (longueur et côtes par rapport au sol)</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Côte du packer éventuel</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Volume de gravier et cimentation</w:t>
      </w:r>
    </w:p>
    <w:p w:rsidR="00582ABF" w:rsidRDefault="00582ABF">
      <w:pPr>
        <w:spacing w:line="276" w:lineRule="auto"/>
        <w:ind w:left="284"/>
        <w:jc w:val="both"/>
        <w:rPr>
          <w:sz w:val="22"/>
          <w:szCs w:val="22"/>
        </w:rPr>
      </w:pPr>
    </w:p>
    <w:p w:rsidR="00582ABF" w:rsidRDefault="00F40E8C">
      <w:pPr>
        <w:spacing w:line="276" w:lineRule="auto"/>
        <w:ind w:left="284"/>
        <w:jc w:val="both"/>
        <w:rPr>
          <w:sz w:val="22"/>
          <w:szCs w:val="22"/>
        </w:rPr>
      </w:pPr>
      <w:r>
        <w:rPr>
          <w:sz w:val="22"/>
          <w:szCs w:val="22"/>
        </w:rPr>
        <w:t>Les données géologiques et hydrogéologiques et notamment les observations et les mes</w:t>
      </w:r>
      <w:r>
        <w:rPr>
          <w:sz w:val="22"/>
          <w:szCs w:val="22"/>
        </w:rPr>
        <w:t>ures</w:t>
      </w:r>
    </w:p>
    <w:p w:rsidR="00582ABF" w:rsidRDefault="00582ABF">
      <w:pPr>
        <w:spacing w:line="276" w:lineRule="auto"/>
        <w:ind w:left="284"/>
        <w:jc w:val="both"/>
        <w:rPr>
          <w:sz w:val="22"/>
          <w:szCs w:val="22"/>
        </w:rPr>
      </w:pPr>
    </w:p>
    <w:p w:rsidR="00582ABF" w:rsidRDefault="00F40E8C">
      <w:pPr>
        <w:spacing w:line="276" w:lineRule="auto"/>
        <w:ind w:left="284"/>
        <w:jc w:val="both"/>
        <w:rPr>
          <w:sz w:val="22"/>
          <w:szCs w:val="22"/>
        </w:rPr>
      </w:pPr>
      <w:r>
        <w:rPr>
          <w:sz w:val="22"/>
          <w:szCs w:val="22"/>
        </w:rPr>
        <w:t xml:space="preserve">Les éléments relatifs aux opérations de développement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Profondeur de soufflage</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Profondeur de l’ouvrage avant et après développement</w:t>
      </w:r>
    </w:p>
    <w:p w:rsidR="00582ABF" w:rsidRDefault="00F40E8C">
      <w:pPr>
        <w:spacing w:line="276" w:lineRule="auto"/>
        <w:ind w:left="284"/>
        <w:jc w:val="both"/>
        <w:rPr>
          <w:sz w:val="22"/>
          <w:szCs w:val="22"/>
        </w:rPr>
      </w:pPr>
      <w:r>
        <w:rPr>
          <w:sz w:val="22"/>
          <w:szCs w:val="22"/>
        </w:rPr>
        <w:t>Tous ces éléments seront mentionnés sur le cahier de chantier et à mesure de la manifestation des éléments corresponda</w:t>
      </w:r>
      <w:r>
        <w:rPr>
          <w:sz w:val="22"/>
          <w:szCs w:val="22"/>
        </w:rPr>
        <w:t>nts.</w:t>
      </w:r>
    </w:p>
    <w:p w:rsidR="00582ABF" w:rsidRDefault="00F40E8C">
      <w:pPr>
        <w:spacing w:line="276" w:lineRule="auto"/>
        <w:ind w:left="284"/>
        <w:jc w:val="both"/>
        <w:rPr>
          <w:sz w:val="22"/>
          <w:szCs w:val="22"/>
        </w:rPr>
      </w:pPr>
      <w:r>
        <w:rPr>
          <w:sz w:val="22"/>
          <w:szCs w:val="22"/>
        </w:rPr>
        <w:t>Le cahier de chantier sera maintenu en permanence sur le chantier. Les détails mentionnés sur ce cahier seront reportés sur un journal de travaux constitué de trois fiches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Fiche de forage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Fiche d’équipement ;</w:t>
      </w:r>
    </w:p>
    <w:p w:rsidR="00582ABF" w:rsidRDefault="00F40E8C">
      <w:pPr>
        <w:numPr>
          <w:ilvl w:val="0"/>
          <w:numId w:val="8"/>
        </w:numPr>
        <w:shd w:val="clear" w:color="auto" w:fill="FFFFFF"/>
        <w:tabs>
          <w:tab w:val="left" w:pos="794"/>
        </w:tabs>
        <w:spacing w:line="276" w:lineRule="auto"/>
        <w:ind w:left="794" w:hanging="397"/>
        <w:jc w:val="both"/>
        <w:rPr>
          <w:sz w:val="22"/>
          <w:szCs w:val="22"/>
        </w:rPr>
      </w:pPr>
      <w:r>
        <w:rPr>
          <w:bCs/>
          <w:sz w:val="22"/>
          <w:szCs w:val="22"/>
        </w:rPr>
        <w:t>Fiche de développement</w:t>
      </w:r>
      <w:r>
        <w:rPr>
          <w:sz w:val="22"/>
          <w:szCs w:val="22"/>
        </w:rPr>
        <w:t>.</w:t>
      </w:r>
    </w:p>
    <w:p w:rsidR="00582ABF" w:rsidRDefault="00F40E8C">
      <w:pPr>
        <w:pStyle w:val="Corpsdetexte"/>
        <w:numPr>
          <w:ilvl w:val="0"/>
          <w:numId w:val="12"/>
        </w:numPr>
        <w:spacing w:line="276" w:lineRule="auto"/>
        <w:rPr>
          <w:b/>
          <w:bCs/>
          <w:i/>
          <w:iCs/>
          <w:sz w:val="22"/>
          <w:szCs w:val="22"/>
        </w:rPr>
      </w:pPr>
      <w:r>
        <w:rPr>
          <w:b/>
          <w:bCs/>
          <w:i/>
          <w:iCs/>
          <w:sz w:val="22"/>
          <w:szCs w:val="22"/>
        </w:rPr>
        <w:t xml:space="preserve">Echantillons </w:t>
      </w:r>
      <w:r>
        <w:rPr>
          <w:b/>
          <w:bCs/>
          <w:i/>
          <w:iCs/>
          <w:sz w:val="22"/>
          <w:szCs w:val="22"/>
        </w:rPr>
        <w:t>et mesure</w:t>
      </w:r>
    </w:p>
    <w:p w:rsidR="00582ABF" w:rsidRDefault="00F40E8C">
      <w:pPr>
        <w:numPr>
          <w:ilvl w:val="0"/>
          <w:numId w:val="8"/>
        </w:numPr>
        <w:shd w:val="clear" w:color="auto" w:fill="FFFFFF"/>
        <w:tabs>
          <w:tab w:val="left" w:pos="794"/>
        </w:tabs>
        <w:spacing w:line="276" w:lineRule="auto"/>
        <w:ind w:left="794" w:hanging="397"/>
        <w:jc w:val="both"/>
        <w:rPr>
          <w:i/>
          <w:iCs/>
          <w:sz w:val="22"/>
          <w:szCs w:val="22"/>
        </w:rPr>
      </w:pPr>
      <w:r>
        <w:rPr>
          <w:i/>
          <w:iCs/>
          <w:sz w:val="22"/>
          <w:szCs w:val="22"/>
        </w:rPr>
        <w:t>Echantillons de Terrains</w:t>
      </w:r>
    </w:p>
    <w:p w:rsidR="00582ABF" w:rsidRDefault="00F40E8C">
      <w:pPr>
        <w:spacing w:line="276" w:lineRule="auto"/>
        <w:jc w:val="both"/>
        <w:rPr>
          <w:sz w:val="22"/>
          <w:szCs w:val="22"/>
        </w:rPr>
      </w:pPr>
      <w:r>
        <w:rPr>
          <w:sz w:val="22"/>
          <w:szCs w:val="22"/>
        </w:rPr>
        <w:t>La mission de contrôle et de supervision conservera les échantillons de terrain prélevés par l’entreprise et mis à sa disposition</w:t>
      </w:r>
    </w:p>
    <w:p w:rsidR="00582ABF" w:rsidRDefault="00F40E8C">
      <w:pPr>
        <w:spacing w:line="276" w:lineRule="auto"/>
        <w:jc w:val="both"/>
        <w:rPr>
          <w:sz w:val="22"/>
          <w:szCs w:val="22"/>
        </w:rPr>
      </w:pPr>
      <w:r>
        <w:rPr>
          <w:sz w:val="22"/>
          <w:szCs w:val="22"/>
        </w:rPr>
        <w:t>Pour chaque forage, l’entrepreneur prélèvera des échantillons de terrain :</w:t>
      </w:r>
    </w:p>
    <w:p w:rsidR="00582ABF" w:rsidRDefault="00F40E8C">
      <w:pPr>
        <w:pStyle w:val="Paragraphedeliste"/>
        <w:numPr>
          <w:ilvl w:val="0"/>
          <w:numId w:val="13"/>
        </w:numPr>
        <w:shd w:val="clear" w:color="auto" w:fill="FFFFFF"/>
        <w:tabs>
          <w:tab w:val="left" w:pos="794"/>
        </w:tabs>
        <w:suppressAutoHyphens w:val="0"/>
        <w:overflowPunct/>
        <w:autoSpaceDE/>
        <w:autoSpaceDN/>
        <w:adjustRightInd/>
        <w:spacing w:line="276" w:lineRule="auto"/>
        <w:textAlignment w:val="auto"/>
        <w:rPr>
          <w:bCs/>
          <w:sz w:val="22"/>
          <w:szCs w:val="22"/>
        </w:rPr>
      </w:pPr>
      <w:r>
        <w:rPr>
          <w:bCs/>
          <w:sz w:val="22"/>
          <w:szCs w:val="22"/>
        </w:rPr>
        <w:t xml:space="preserve">à chaque mètre </w:t>
      </w:r>
      <w:r>
        <w:rPr>
          <w:bCs/>
          <w:sz w:val="22"/>
          <w:szCs w:val="22"/>
        </w:rPr>
        <w:t>(1 m) foré ;</w:t>
      </w:r>
    </w:p>
    <w:p w:rsidR="00582ABF" w:rsidRDefault="00F40E8C">
      <w:pPr>
        <w:pStyle w:val="Paragraphedeliste"/>
        <w:numPr>
          <w:ilvl w:val="0"/>
          <w:numId w:val="13"/>
        </w:numPr>
        <w:shd w:val="clear" w:color="auto" w:fill="FFFFFF"/>
        <w:tabs>
          <w:tab w:val="left" w:pos="794"/>
        </w:tabs>
        <w:suppressAutoHyphens w:val="0"/>
        <w:overflowPunct/>
        <w:autoSpaceDE/>
        <w:autoSpaceDN/>
        <w:adjustRightInd/>
        <w:spacing w:line="276" w:lineRule="auto"/>
        <w:textAlignment w:val="auto"/>
        <w:rPr>
          <w:sz w:val="22"/>
          <w:szCs w:val="22"/>
        </w:rPr>
      </w:pPr>
      <w:r>
        <w:rPr>
          <w:bCs/>
          <w:sz w:val="22"/>
          <w:szCs w:val="22"/>
        </w:rPr>
        <w:t>à chaque changement de terrain</w:t>
      </w:r>
      <w:r>
        <w:rPr>
          <w:sz w:val="22"/>
          <w:szCs w:val="22"/>
        </w:rPr>
        <w:t>.</w:t>
      </w:r>
    </w:p>
    <w:p w:rsidR="00582ABF" w:rsidRDefault="00582ABF">
      <w:pPr>
        <w:spacing w:line="276" w:lineRule="auto"/>
        <w:jc w:val="both"/>
        <w:rPr>
          <w:sz w:val="22"/>
          <w:szCs w:val="22"/>
        </w:rPr>
      </w:pPr>
    </w:p>
    <w:p w:rsidR="00582ABF" w:rsidRDefault="00F40E8C">
      <w:pPr>
        <w:numPr>
          <w:ilvl w:val="0"/>
          <w:numId w:val="8"/>
        </w:numPr>
        <w:shd w:val="clear" w:color="auto" w:fill="FFFFFF"/>
        <w:tabs>
          <w:tab w:val="left" w:pos="794"/>
        </w:tabs>
        <w:spacing w:line="276" w:lineRule="auto"/>
        <w:ind w:left="794" w:hanging="397"/>
        <w:jc w:val="both"/>
        <w:rPr>
          <w:i/>
          <w:iCs/>
          <w:sz w:val="22"/>
          <w:szCs w:val="22"/>
        </w:rPr>
      </w:pPr>
      <w:r>
        <w:rPr>
          <w:i/>
          <w:iCs/>
          <w:sz w:val="22"/>
          <w:szCs w:val="22"/>
        </w:rPr>
        <w:t>Mesures en cours de travaux</w:t>
      </w:r>
    </w:p>
    <w:p w:rsidR="00582ABF" w:rsidRDefault="00F40E8C">
      <w:pPr>
        <w:spacing w:line="276" w:lineRule="auto"/>
        <w:ind w:left="708"/>
        <w:jc w:val="both"/>
        <w:rPr>
          <w:sz w:val="22"/>
          <w:szCs w:val="22"/>
        </w:rPr>
      </w:pPr>
      <w:r>
        <w:rPr>
          <w:sz w:val="22"/>
          <w:szCs w:val="22"/>
        </w:rPr>
        <w:t>Pendant la réalisation des forages, des travaux ci-dessous seront relevés sous la supervision du bureau d’études et du représentant du Maître d’ouvrage :</w:t>
      </w:r>
    </w:p>
    <w:p w:rsidR="00582ABF" w:rsidRDefault="00F40E8C">
      <w:pPr>
        <w:pStyle w:val="Paragraphedeliste"/>
        <w:numPr>
          <w:ilvl w:val="0"/>
          <w:numId w:val="13"/>
        </w:numPr>
        <w:shd w:val="clear" w:color="auto" w:fill="FFFFFF"/>
        <w:tabs>
          <w:tab w:val="left" w:pos="794"/>
        </w:tabs>
        <w:suppressAutoHyphens w:val="0"/>
        <w:overflowPunct/>
        <w:autoSpaceDE/>
        <w:autoSpaceDN/>
        <w:adjustRightInd/>
        <w:spacing w:line="276" w:lineRule="auto"/>
        <w:textAlignment w:val="auto"/>
        <w:rPr>
          <w:bCs/>
          <w:sz w:val="22"/>
          <w:szCs w:val="22"/>
        </w:rPr>
      </w:pPr>
      <w:r>
        <w:rPr>
          <w:bCs/>
          <w:sz w:val="22"/>
          <w:szCs w:val="22"/>
        </w:rPr>
        <w:t>La profondeur du toit du soc</w:t>
      </w:r>
      <w:r>
        <w:rPr>
          <w:bCs/>
          <w:sz w:val="22"/>
          <w:szCs w:val="22"/>
        </w:rPr>
        <w:t>le, des zones fracturées et des différentes arrivées d’eau ;</w:t>
      </w:r>
    </w:p>
    <w:p w:rsidR="00582ABF" w:rsidRDefault="00F40E8C">
      <w:pPr>
        <w:pStyle w:val="Paragraphedeliste"/>
        <w:numPr>
          <w:ilvl w:val="0"/>
          <w:numId w:val="13"/>
        </w:numPr>
        <w:shd w:val="clear" w:color="auto" w:fill="FFFFFF"/>
        <w:tabs>
          <w:tab w:val="left" w:pos="794"/>
        </w:tabs>
        <w:suppressAutoHyphens w:val="0"/>
        <w:overflowPunct/>
        <w:autoSpaceDE/>
        <w:autoSpaceDN/>
        <w:adjustRightInd/>
        <w:spacing w:line="276" w:lineRule="auto"/>
        <w:textAlignment w:val="auto"/>
        <w:rPr>
          <w:bCs/>
          <w:sz w:val="22"/>
          <w:szCs w:val="22"/>
        </w:rPr>
      </w:pPr>
      <w:r>
        <w:rPr>
          <w:bCs/>
          <w:sz w:val="22"/>
          <w:szCs w:val="22"/>
        </w:rPr>
        <w:t>Les débits d’eau en cours de forage, à chaque changement de tiges, à chaque nouvelle venue d’eau et en fin de forage, avant équipement ;</w:t>
      </w:r>
    </w:p>
    <w:p w:rsidR="00582ABF" w:rsidRDefault="00F40E8C">
      <w:pPr>
        <w:pStyle w:val="Paragraphedeliste"/>
        <w:numPr>
          <w:ilvl w:val="0"/>
          <w:numId w:val="13"/>
        </w:numPr>
        <w:shd w:val="clear" w:color="auto" w:fill="FFFFFF"/>
        <w:tabs>
          <w:tab w:val="left" w:pos="794"/>
        </w:tabs>
        <w:suppressAutoHyphens w:val="0"/>
        <w:overflowPunct/>
        <w:autoSpaceDE/>
        <w:autoSpaceDN/>
        <w:adjustRightInd/>
        <w:spacing w:line="276" w:lineRule="auto"/>
        <w:textAlignment w:val="auto"/>
        <w:rPr>
          <w:bCs/>
          <w:sz w:val="22"/>
          <w:szCs w:val="22"/>
        </w:rPr>
      </w:pPr>
      <w:r>
        <w:rPr>
          <w:bCs/>
          <w:sz w:val="22"/>
          <w:szCs w:val="22"/>
        </w:rPr>
        <w:t>La conductivité de l’eau à chaque venue d’eau afin de perm</w:t>
      </w:r>
      <w:r>
        <w:rPr>
          <w:bCs/>
          <w:sz w:val="22"/>
          <w:szCs w:val="22"/>
        </w:rPr>
        <w:t>ettre au contrôleur de faire le choix de celles qu’il va capter ;</w:t>
      </w:r>
    </w:p>
    <w:p w:rsidR="00582ABF" w:rsidRDefault="00F40E8C">
      <w:pPr>
        <w:pStyle w:val="Paragraphedeliste"/>
        <w:numPr>
          <w:ilvl w:val="0"/>
          <w:numId w:val="13"/>
        </w:numPr>
        <w:shd w:val="clear" w:color="auto" w:fill="FFFFFF"/>
        <w:tabs>
          <w:tab w:val="left" w:pos="794"/>
        </w:tabs>
        <w:suppressAutoHyphens w:val="0"/>
        <w:overflowPunct/>
        <w:autoSpaceDE/>
        <w:autoSpaceDN/>
        <w:adjustRightInd/>
        <w:spacing w:line="276" w:lineRule="auto"/>
        <w:textAlignment w:val="auto"/>
        <w:rPr>
          <w:bCs/>
          <w:sz w:val="22"/>
          <w:szCs w:val="22"/>
        </w:rPr>
      </w:pPr>
      <w:r>
        <w:rPr>
          <w:bCs/>
          <w:sz w:val="22"/>
          <w:szCs w:val="22"/>
        </w:rPr>
        <w:t>Les vitesses d’avancement pour chaque changement de terrain ou chaque changement de tiges.</w:t>
      </w:r>
    </w:p>
    <w:p w:rsidR="00582ABF" w:rsidRDefault="00F40E8C">
      <w:pPr>
        <w:pStyle w:val="Paragraphedeliste"/>
        <w:numPr>
          <w:ilvl w:val="0"/>
          <w:numId w:val="13"/>
        </w:numPr>
        <w:shd w:val="clear" w:color="auto" w:fill="FFFFFF"/>
        <w:tabs>
          <w:tab w:val="left" w:pos="794"/>
        </w:tabs>
        <w:suppressAutoHyphens w:val="0"/>
        <w:overflowPunct/>
        <w:autoSpaceDE/>
        <w:autoSpaceDN/>
        <w:adjustRightInd/>
        <w:spacing w:line="276" w:lineRule="auto"/>
        <w:textAlignment w:val="auto"/>
        <w:rPr>
          <w:bCs/>
          <w:sz w:val="22"/>
          <w:szCs w:val="22"/>
        </w:rPr>
      </w:pPr>
      <w:r>
        <w:rPr>
          <w:bCs/>
          <w:sz w:val="22"/>
          <w:szCs w:val="22"/>
        </w:rPr>
        <w:t>les résultats de l’essai de débit avec les graphiques d’interprétation et la cote d’installation de</w:t>
      </w:r>
      <w:r>
        <w:rPr>
          <w:bCs/>
          <w:sz w:val="22"/>
          <w:szCs w:val="22"/>
        </w:rPr>
        <w:t xml:space="preserve"> la pompe, </w:t>
      </w:r>
    </w:p>
    <w:p w:rsidR="00582ABF" w:rsidRDefault="00F40E8C">
      <w:pPr>
        <w:pStyle w:val="Paragraphedeliste"/>
        <w:numPr>
          <w:ilvl w:val="0"/>
          <w:numId w:val="13"/>
        </w:numPr>
        <w:shd w:val="clear" w:color="auto" w:fill="FFFFFF"/>
        <w:tabs>
          <w:tab w:val="left" w:pos="794"/>
        </w:tabs>
        <w:suppressAutoHyphens w:val="0"/>
        <w:overflowPunct/>
        <w:autoSpaceDE/>
        <w:autoSpaceDN/>
        <w:adjustRightInd/>
        <w:spacing w:line="276" w:lineRule="auto"/>
        <w:textAlignment w:val="auto"/>
        <w:rPr>
          <w:bCs/>
          <w:sz w:val="22"/>
          <w:szCs w:val="22"/>
        </w:rPr>
      </w:pPr>
      <w:r>
        <w:rPr>
          <w:bCs/>
          <w:sz w:val="22"/>
          <w:szCs w:val="22"/>
        </w:rPr>
        <w:t xml:space="preserve">les résultats de l’analyse physico-chimique de l’eau et éventuellement ceux de l’analyse bactériologique, </w:t>
      </w:r>
    </w:p>
    <w:p w:rsidR="00582ABF" w:rsidRDefault="00F40E8C">
      <w:pPr>
        <w:spacing w:line="276" w:lineRule="auto"/>
        <w:ind w:left="708"/>
        <w:jc w:val="both"/>
        <w:rPr>
          <w:sz w:val="22"/>
          <w:szCs w:val="22"/>
        </w:rPr>
      </w:pPr>
      <w:r>
        <w:rPr>
          <w:sz w:val="22"/>
          <w:szCs w:val="22"/>
        </w:rPr>
        <w:t>Ces différentes mesures seront consignées sur le cahier de chantier.</w:t>
      </w:r>
    </w:p>
    <w:p w:rsidR="00582ABF" w:rsidRDefault="00582ABF">
      <w:pPr>
        <w:spacing w:line="276" w:lineRule="auto"/>
        <w:jc w:val="both"/>
        <w:rPr>
          <w:sz w:val="22"/>
          <w:szCs w:val="22"/>
        </w:rPr>
      </w:pPr>
    </w:p>
    <w:p w:rsidR="00582ABF" w:rsidRDefault="00F40E8C">
      <w:pPr>
        <w:pStyle w:val="Corpsdetexte"/>
        <w:numPr>
          <w:ilvl w:val="0"/>
          <w:numId w:val="12"/>
        </w:numPr>
        <w:spacing w:line="276" w:lineRule="auto"/>
        <w:rPr>
          <w:b/>
          <w:bCs/>
          <w:i/>
          <w:iCs/>
          <w:sz w:val="22"/>
          <w:szCs w:val="22"/>
        </w:rPr>
      </w:pPr>
      <w:r>
        <w:rPr>
          <w:b/>
          <w:bCs/>
          <w:i/>
          <w:iCs/>
          <w:sz w:val="22"/>
          <w:szCs w:val="22"/>
        </w:rPr>
        <w:t>Liaison Permanente avec les chantiers</w:t>
      </w:r>
    </w:p>
    <w:p w:rsidR="00582ABF" w:rsidRDefault="00F40E8C">
      <w:pPr>
        <w:spacing w:line="276" w:lineRule="auto"/>
        <w:jc w:val="both"/>
        <w:rPr>
          <w:sz w:val="22"/>
          <w:szCs w:val="22"/>
        </w:rPr>
      </w:pPr>
      <w:r>
        <w:rPr>
          <w:sz w:val="22"/>
          <w:szCs w:val="22"/>
        </w:rPr>
        <w:t>La direction des travaux, ass</w:t>
      </w:r>
      <w:r>
        <w:rPr>
          <w:sz w:val="22"/>
          <w:szCs w:val="22"/>
        </w:rPr>
        <w:t>urée par le bureau de suivi portera sur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Les implantations des ouvrages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Les profondeurs des forages et diamètres de formation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Les décisions sur la poursuite ou l’arrêt des forages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Leur équipement ou leur abandon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Le plan d’équipement </w:t>
      </w:r>
    </w:p>
    <w:p w:rsidR="00582ABF" w:rsidRDefault="00F40E8C">
      <w:pPr>
        <w:spacing w:line="276" w:lineRule="auto"/>
        <w:jc w:val="both"/>
        <w:rPr>
          <w:sz w:val="22"/>
          <w:szCs w:val="22"/>
        </w:rPr>
      </w:pPr>
      <w:r>
        <w:rPr>
          <w:sz w:val="22"/>
          <w:szCs w:val="22"/>
        </w:rPr>
        <w:t>Ces décisions</w:t>
      </w:r>
      <w:r>
        <w:rPr>
          <w:sz w:val="22"/>
          <w:szCs w:val="22"/>
        </w:rPr>
        <w:t xml:space="preserve"> résulteront de l’application de consignes générales ou particulières notifiées sur le chantier. A cette fin, l’Entrepreneur maintiendra en service un réseau de liaisons radiophoniques avec tous les chantiers et y donnera en permanence accès au représentan</w:t>
      </w:r>
      <w:r>
        <w:rPr>
          <w:sz w:val="22"/>
          <w:szCs w:val="22"/>
        </w:rPr>
        <w:t>t du Maître d’ouvrage.</w:t>
      </w:r>
    </w:p>
    <w:p w:rsidR="00582ABF" w:rsidRDefault="00582ABF">
      <w:pPr>
        <w:spacing w:line="276" w:lineRule="auto"/>
        <w:jc w:val="both"/>
        <w:rPr>
          <w:sz w:val="22"/>
          <w:szCs w:val="22"/>
        </w:rPr>
      </w:pPr>
    </w:p>
    <w:p w:rsidR="00582ABF" w:rsidRDefault="00F40E8C">
      <w:pPr>
        <w:pStyle w:val="Corpsdetexte"/>
        <w:numPr>
          <w:ilvl w:val="0"/>
          <w:numId w:val="12"/>
        </w:numPr>
        <w:spacing w:line="276" w:lineRule="auto"/>
        <w:rPr>
          <w:b/>
          <w:bCs/>
          <w:i/>
          <w:iCs/>
          <w:sz w:val="22"/>
          <w:szCs w:val="22"/>
        </w:rPr>
      </w:pPr>
      <w:r>
        <w:rPr>
          <w:b/>
          <w:bCs/>
          <w:i/>
          <w:iCs/>
          <w:sz w:val="22"/>
          <w:szCs w:val="22"/>
        </w:rPr>
        <w:t>Réception des travaux</w:t>
      </w:r>
    </w:p>
    <w:p w:rsidR="00582ABF" w:rsidRDefault="00F40E8C">
      <w:pPr>
        <w:pStyle w:val="Retraitcorpsdetexte3"/>
        <w:spacing w:line="276" w:lineRule="auto"/>
        <w:ind w:left="0" w:right="720" w:firstLine="0"/>
        <w:rPr>
          <w:sz w:val="22"/>
          <w:szCs w:val="22"/>
        </w:rPr>
      </w:pPr>
      <w:r>
        <w:rPr>
          <w:sz w:val="22"/>
          <w:szCs w:val="22"/>
        </w:rPr>
        <w:t>La réception provisoire sera prononcée, sur demande de l’entrepreneur, à l’achèvement des travaux de l’ensemble des forages. Cette réception sera faite en présence du maître d’ouvrage, du Bureau de suivi contrô</w:t>
      </w:r>
      <w:r>
        <w:rPr>
          <w:sz w:val="22"/>
          <w:szCs w:val="22"/>
        </w:rPr>
        <w:t xml:space="preserve">leur des travaux et de l’entreprise après approbation des essais de pompage. </w:t>
      </w:r>
    </w:p>
    <w:p w:rsidR="00582ABF" w:rsidRDefault="00582ABF">
      <w:pPr>
        <w:pStyle w:val="Retraitcorpsdetexte3"/>
        <w:spacing w:line="276" w:lineRule="auto"/>
        <w:ind w:left="0" w:right="720" w:firstLine="0"/>
        <w:rPr>
          <w:sz w:val="22"/>
          <w:szCs w:val="22"/>
        </w:rPr>
      </w:pPr>
    </w:p>
    <w:p w:rsidR="00582ABF" w:rsidRDefault="00F40E8C">
      <w:pPr>
        <w:pStyle w:val="Retraitcorpsdetexte3"/>
        <w:spacing w:line="276" w:lineRule="auto"/>
        <w:ind w:left="0" w:right="720" w:firstLine="0"/>
        <w:rPr>
          <w:sz w:val="22"/>
          <w:szCs w:val="22"/>
        </w:rPr>
      </w:pPr>
      <w:r>
        <w:rPr>
          <w:sz w:val="22"/>
          <w:szCs w:val="22"/>
        </w:rPr>
        <w:t>La réception provisoire sera déclarée après l’exécution des opérations suivantes aux frais de l’entrepreneur :</w:t>
      </w:r>
    </w:p>
    <w:p w:rsidR="00582ABF" w:rsidRDefault="00F40E8C">
      <w:pPr>
        <w:pStyle w:val="Paragraphedeliste"/>
        <w:numPr>
          <w:ilvl w:val="0"/>
          <w:numId w:val="13"/>
        </w:numPr>
        <w:shd w:val="clear" w:color="auto" w:fill="FFFFFF"/>
        <w:tabs>
          <w:tab w:val="left" w:pos="794"/>
        </w:tabs>
        <w:suppressAutoHyphens w:val="0"/>
        <w:overflowPunct/>
        <w:autoSpaceDE/>
        <w:autoSpaceDN/>
        <w:adjustRightInd/>
        <w:spacing w:line="276" w:lineRule="auto"/>
        <w:textAlignment w:val="auto"/>
        <w:rPr>
          <w:bCs/>
          <w:sz w:val="22"/>
          <w:szCs w:val="22"/>
        </w:rPr>
      </w:pPr>
      <w:r>
        <w:rPr>
          <w:bCs/>
          <w:sz w:val="22"/>
          <w:szCs w:val="22"/>
        </w:rPr>
        <w:t xml:space="preserve">Ouverture du forage, </w:t>
      </w:r>
    </w:p>
    <w:p w:rsidR="00582ABF" w:rsidRDefault="00F40E8C">
      <w:pPr>
        <w:pStyle w:val="Paragraphedeliste"/>
        <w:numPr>
          <w:ilvl w:val="0"/>
          <w:numId w:val="13"/>
        </w:numPr>
        <w:shd w:val="clear" w:color="auto" w:fill="FFFFFF"/>
        <w:tabs>
          <w:tab w:val="left" w:pos="794"/>
        </w:tabs>
        <w:suppressAutoHyphens w:val="0"/>
        <w:overflowPunct/>
        <w:autoSpaceDE/>
        <w:autoSpaceDN/>
        <w:adjustRightInd/>
        <w:spacing w:line="276" w:lineRule="auto"/>
        <w:textAlignment w:val="auto"/>
        <w:rPr>
          <w:bCs/>
          <w:sz w:val="22"/>
          <w:szCs w:val="22"/>
        </w:rPr>
      </w:pPr>
      <w:r>
        <w:rPr>
          <w:bCs/>
          <w:sz w:val="22"/>
          <w:szCs w:val="22"/>
        </w:rPr>
        <w:t xml:space="preserve">Mesure du niveau statique, </w:t>
      </w:r>
    </w:p>
    <w:p w:rsidR="00582ABF" w:rsidRDefault="00F40E8C">
      <w:pPr>
        <w:pStyle w:val="Paragraphedeliste"/>
        <w:numPr>
          <w:ilvl w:val="0"/>
          <w:numId w:val="13"/>
        </w:numPr>
        <w:shd w:val="clear" w:color="auto" w:fill="FFFFFF"/>
        <w:tabs>
          <w:tab w:val="left" w:pos="794"/>
        </w:tabs>
        <w:suppressAutoHyphens w:val="0"/>
        <w:overflowPunct/>
        <w:autoSpaceDE/>
        <w:autoSpaceDN/>
        <w:adjustRightInd/>
        <w:spacing w:line="276" w:lineRule="auto"/>
        <w:textAlignment w:val="auto"/>
        <w:rPr>
          <w:bCs/>
          <w:sz w:val="22"/>
          <w:szCs w:val="22"/>
        </w:rPr>
      </w:pPr>
      <w:r>
        <w:rPr>
          <w:bCs/>
          <w:sz w:val="22"/>
          <w:szCs w:val="22"/>
        </w:rPr>
        <w:t>Mesure du niveau</w:t>
      </w:r>
      <w:r>
        <w:rPr>
          <w:bCs/>
          <w:sz w:val="22"/>
          <w:szCs w:val="22"/>
        </w:rPr>
        <w:t xml:space="preserve"> du fond de forage. </w:t>
      </w:r>
    </w:p>
    <w:p w:rsidR="00582ABF" w:rsidRDefault="00F40E8C">
      <w:pPr>
        <w:pStyle w:val="Paragraphedeliste"/>
        <w:numPr>
          <w:ilvl w:val="0"/>
          <w:numId w:val="13"/>
        </w:numPr>
        <w:shd w:val="clear" w:color="auto" w:fill="FFFFFF"/>
        <w:tabs>
          <w:tab w:val="left" w:pos="794"/>
        </w:tabs>
        <w:suppressAutoHyphens w:val="0"/>
        <w:overflowPunct/>
        <w:autoSpaceDE/>
        <w:autoSpaceDN/>
        <w:adjustRightInd/>
        <w:spacing w:line="276" w:lineRule="auto"/>
        <w:textAlignment w:val="auto"/>
        <w:rPr>
          <w:bCs/>
          <w:sz w:val="22"/>
          <w:szCs w:val="22"/>
        </w:rPr>
      </w:pPr>
      <w:r>
        <w:rPr>
          <w:bCs/>
          <w:sz w:val="22"/>
          <w:szCs w:val="22"/>
        </w:rPr>
        <w:t>Refermeture du forage.</w:t>
      </w:r>
    </w:p>
    <w:p w:rsidR="00582ABF" w:rsidRDefault="00F40E8C">
      <w:pPr>
        <w:pStyle w:val="Paragraphedeliste"/>
        <w:numPr>
          <w:ilvl w:val="0"/>
          <w:numId w:val="13"/>
        </w:numPr>
        <w:shd w:val="clear" w:color="auto" w:fill="FFFFFF"/>
        <w:tabs>
          <w:tab w:val="left" w:pos="794"/>
        </w:tabs>
        <w:suppressAutoHyphens w:val="0"/>
        <w:overflowPunct/>
        <w:autoSpaceDE/>
        <w:autoSpaceDN/>
        <w:adjustRightInd/>
        <w:spacing w:line="276" w:lineRule="auto"/>
        <w:textAlignment w:val="auto"/>
        <w:rPr>
          <w:bCs/>
          <w:sz w:val="22"/>
          <w:szCs w:val="22"/>
        </w:rPr>
      </w:pPr>
      <w:r>
        <w:rPr>
          <w:bCs/>
          <w:sz w:val="22"/>
          <w:szCs w:val="22"/>
        </w:rPr>
        <w:t xml:space="preserve">Vérification du bornage des forages négatifs </w:t>
      </w:r>
    </w:p>
    <w:p w:rsidR="00582ABF" w:rsidRDefault="00582ABF">
      <w:pPr>
        <w:pStyle w:val="Paragraphedeliste"/>
        <w:shd w:val="clear" w:color="auto" w:fill="FFFFFF"/>
        <w:tabs>
          <w:tab w:val="left" w:pos="794"/>
        </w:tabs>
        <w:spacing w:line="276" w:lineRule="auto"/>
        <w:ind w:left="1514"/>
        <w:rPr>
          <w:bCs/>
          <w:sz w:val="22"/>
          <w:szCs w:val="22"/>
        </w:rPr>
      </w:pPr>
    </w:p>
    <w:p w:rsidR="00582ABF" w:rsidRDefault="00F40E8C">
      <w:pPr>
        <w:pStyle w:val="Corpsdetexte"/>
        <w:numPr>
          <w:ilvl w:val="3"/>
          <w:numId w:val="6"/>
        </w:numPr>
        <w:spacing w:line="276" w:lineRule="auto"/>
        <w:rPr>
          <w:b/>
          <w:bCs/>
          <w:sz w:val="22"/>
          <w:szCs w:val="22"/>
        </w:rPr>
      </w:pPr>
      <w:r>
        <w:rPr>
          <w:b/>
          <w:bCs/>
          <w:sz w:val="22"/>
          <w:szCs w:val="22"/>
        </w:rPr>
        <w:t xml:space="preserve"> Normes :</w:t>
      </w:r>
    </w:p>
    <w:p w:rsidR="00582ABF" w:rsidRDefault="00F40E8C">
      <w:pPr>
        <w:pStyle w:val="Corpsdetexte"/>
        <w:spacing w:line="276" w:lineRule="auto"/>
        <w:rPr>
          <w:sz w:val="22"/>
          <w:szCs w:val="22"/>
        </w:rPr>
      </w:pPr>
      <w:r>
        <w:rPr>
          <w:sz w:val="22"/>
          <w:szCs w:val="22"/>
        </w:rPr>
        <w:t xml:space="preserve">Le Bureau de suivi réalisera sa mission conformément aux normes des missions d’ingénieur-conseil et en respect des règles de l'art. En outre il se </w:t>
      </w:r>
      <w:r>
        <w:rPr>
          <w:sz w:val="22"/>
          <w:szCs w:val="22"/>
        </w:rPr>
        <w:t>conformera aux instructions qui lui sont données par le maître d’ouvrage concernant le programme de travaux, les délais, l'ordre d'urgence des travaux et les modalités d'exécution.</w:t>
      </w:r>
    </w:p>
    <w:p w:rsidR="00582ABF" w:rsidRDefault="00582ABF">
      <w:pPr>
        <w:spacing w:line="276" w:lineRule="auto"/>
        <w:jc w:val="both"/>
        <w:rPr>
          <w:sz w:val="22"/>
          <w:szCs w:val="22"/>
        </w:rPr>
      </w:pPr>
    </w:p>
    <w:p w:rsidR="00582ABF" w:rsidRDefault="00F40E8C">
      <w:pPr>
        <w:pStyle w:val="Corpsdetexte"/>
        <w:numPr>
          <w:ilvl w:val="3"/>
          <w:numId w:val="6"/>
        </w:numPr>
        <w:spacing w:line="276" w:lineRule="auto"/>
        <w:rPr>
          <w:b/>
          <w:bCs/>
          <w:sz w:val="22"/>
          <w:szCs w:val="22"/>
        </w:rPr>
      </w:pPr>
      <w:r>
        <w:rPr>
          <w:b/>
          <w:bCs/>
          <w:sz w:val="22"/>
          <w:szCs w:val="22"/>
        </w:rPr>
        <w:t>intrants fournis par le maître d’ouvrage</w:t>
      </w:r>
    </w:p>
    <w:p w:rsidR="00582ABF" w:rsidRDefault="00F40E8C">
      <w:pPr>
        <w:pStyle w:val="Corpsdetexte"/>
        <w:numPr>
          <w:ilvl w:val="12"/>
          <w:numId w:val="0"/>
        </w:numPr>
        <w:shd w:val="clear" w:color="auto" w:fill="FFFFFF"/>
        <w:spacing w:line="276" w:lineRule="auto"/>
        <w:rPr>
          <w:bCs/>
          <w:sz w:val="22"/>
          <w:szCs w:val="22"/>
        </w:rPr>
      </w:pPr>
      <w:r>
        <w:rPr>
          <w:bCs/>
          <w:sz w:val="22"/>
          <w:szCs w:val="22"/>
        </w:rPr>
        <w:t>Le Maître d’ouvrage fournira au c</w:t>
      </w:r>
      <w:r>
        <w:rPr>
          <w:bCs/>
          <w:sz w:val="22"/>
          <w:szCs w:val="22"/>
        </w:rPr>
        <w:t>onsultant tous les documents utiles se rapportant au projet dont il dispose, ainsi qu’une liste exhaustive des personnes ressources impliquées ou concernées par le projet, y compris les autorités et les bénéficiaires. Le projet remettra également au consul</w:t>
      </w:r>
      <w:r>
        <w:rPr>
          <w:bCs/>
          <w:sz w:val="22"/>
          <w:szCs w:val="22"/>
        </w:rPr>
        <w:t xml:space="preserve">tant les documents types pour l’élaboration du DAO.. </w:t>
      </w:r>
    </w:p>
    <w:p w:rsidR="00582ABF" w:rsidRDefault="00F40E8C">
      <w:pPr>
        <w:pStyle w:val="Corpsdetexte"/>
        <w:spacing w:line="276" w:lineRule="auto"/>
        <w:rPr>
          <w:sz w:val="22"/>
          <w:szCs w:val="22"/>
        </w:rPr>
      </w:pPr>
      <w:r>
        <w:rPr>
          <w:sz w:val="22"/>
          <w:szCs w:val="22"/>
        </w:rPr>
        <w:t>La délégation TAAZOUR mettra à la disposition du Maître d’œuvre tous les documents nécessaires à sa mission et principalement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les documents techniques disponibles autres que ceux figurant dans le doss</w:t>
      </w:r>
      <w:r>
        <w:rPr>
          <w:bCs/>
          <w:sz w:val="22"/>
          <w:szCs w:val="22"/>
        </w:rPr>
        <w:t>ier d'appel d’offres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la copie du marché de travaux y compris l’offre présentée par l’Entreprise adjudicataire.</w:t>
      </w:r>
    </w:p>
    <w:p w:rsidR="00582ABF" w:rsidRDefault="00582ABF">
      <w:pPr>
        <w:spacing w:line="276" w:lineRule="auto"/>
        <w:jc w:val="both"/>
        <w:rPr>
          <w:b/>
          <w:caps/>
          <w:sz w:val="22"/>
          <w:szCs w:val="22"/>
        </w:rPr>
      </w:pPr>
    </w:p>
    <w:p w:rsidR="00582ABF" w:rsidRDefault="00F40E8C">
      <w:pPr>
        <w:pStyle w:val="Corpsdetexte"/>
        <w:numPr>
          <w:ilvl w:val="3"/>
          <w:numId w:val="6"/>
        </w:numPr>
        <w:spacing w:line="276" w:lineRule="auto"/>
        <w:rPr>
          <w:b/>
          <w:bCs/>
          <w:sz w:val="22"/>
          <w:szCs w:val="22"/>
        </w:rPr>
      </w:pPr>
      <w:r>
        <w:rPr>
          <w:b/>
          <w:bCs/>
          <w:sz w:val="22"/>
          <w:szCs w:val="22"/>
        </w:rPr>
        <w:t>Présentation des rapports :</w:t>
      </w:r>
    </w:p>
    <w:p w:rsidR="00582ABF" w:rsidRDefault="00582ABF">
      <w:pPr>
        <w:spacing w:line="276" w:lineRule="auto"/>
        <w:jc w:val="both"/>
        <w:rPr>
          <w:b/>
          <w:caps/>
          <w:sz w:val="22"/>
          <w:szCs w:val="22"/>
        </w:rPr>
      </w:pPr>
    </w:p>
    <w:p w:rsidR="00582ABF" w:rsidRDefault="00F40E8C">
      <w:pPr>
        <w:pStyle w:val="Corpsdetexte"/>
        <w:numPr>
          <w:ilvl w:val="0"/>
          <w:numId w:val="14"/>
        </w:numPr>
        <w:spacing w:line="276" w:lineRule="auto"/>
        <w:rPr>
          <w:b/>
          <w:bCs/>
          <w:i/>
          <w:iCs/>
          <w:sz w:val="22"/>
          <w:szCs w:val="22"/>
        </w:rPr>
      </w:pPr>
      <w:r>
        <w:rPr>
          <w:b/>
          <w:bCs/>
          <w:i/>
          <w:iCs/>
          <w:sz w:val="22"/>
          <w:szCs w:val="22"/>
        </w:rPr>
        <w:t>phase études :</w:t>
      </w:r>
    </w:p>
    <w:p w:rsidR="00582ABF" w:rsidRDefault="00F40E8C">
      <w:pPr>
        <w:pStyle w:val="Corpsdetexte"/>
        <w:numPr>
          <w:ilvl w:val="12"/>
          <w:numId w:val="0"/>
        </w:numPr>
        <w:shd w:val="clear" w:color="auto" w:fill="FFFFFF"/>
        <w:spacing w:line="276" w:lineRule="auto"/>
        <w:rPr>
          <w:bCs/>
          <w:sz w:val="22"/>
          <w:szCs w:val="22"/>
        </w:rPr>
      </w:pPr>
      <w:r>
        <w:rPr>
          <w:bCs/>
          <w:sz w:val="22"/>
          <w:szCs w:val="22"/>
        </w:rPr>
        <w:t>Les rapports doivent comprendre les informations suivantes</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Les résultats des investigations prélim</w:t>
      </w:r>
      <w:r>
        <w:rPr>
          <w:bCs/>
          <w:sz w:val="22"/>
          <w:szCs w:val="22"/>
        </w:rPr>
        <w:t>inaires et l’interprétation de ces résultats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La délimitation, sur fond de carte, des limites de la zone à prospecter pour chaque localité du projet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La projection des profils électriques à suggérer pour chaque localité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Une note sur Les méthodes complé</w:t>
      </w:r>
      <w:r>
        <w:rPr>
          <w:bCs/>
          <w:sz w:val="22"/>
          <w:szCs w:val="22"/>
        </w:rPr>
        <w:t>mentaires de géophysique utilisées et leurs justifications etc.…;</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Une synthèse finale de l’étude d’implantation</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Synthèse géologique de chaque zone du projet d’étude (aperçu structurale et tectonique) de la région prospectée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Une interprétation qualitative</w:t>
      </w:r>
      <w:r>
        <w:rPr>
          <w:bCs/>
          <w:sz w:val="22"/>
          <w:szCs w:val="22"/>
        </w:rPr>
        <w:t xml:space="preserve"> des données tout en évitant l’extrapolation des données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Une interprétation quantitative par des coupes géo-électriques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Une carte de localisation des profils et des sondages électriques à grande échelle 1/10.000e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Des «Pseudo section» en résistivités </w:t>
      </w:r>
      <w:r>
        <w:rPr>
          <w:bCs/>
          <w:sz w:val="22"/>
          <w:szCs w:val="22"/>
        </w:rPr>
        <w:t>apparentes pour clarifier le comportement des faciès géologiques en profondeurs dans le milieu sédimentaire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Des coupes géo-électriques (une coupe géo-électrique par profil géophysique)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Des donnés d’un ou plusieurs sondages étalons (coupe lithologique, </w:t>
      </w:r>
      <w:r>
        <w:rPr>
          <w:bCs/>
          <w:sz w:val="22"/>
          <w:szCs w:val="22"/>
        </w:rPr>
        <w:t>carottage électrique, caractéristiques hydrodynamiques, fiche de réception du forage ou piézomètre, etc.…)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Étalonnage des résultats des mesures électriques des sondages électriques verticaux à partir des paramètres réels (issus du sondage étalon)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Inter</w:t>
      </w:r>
      <w:r>
        <w:rPr>
          <w:bCs/>
          <w:sz w:val="22"/>
          <w:szCs w:val="22"/>
        </w:rPr>
        <w:t>prétation des résultats géophysiques appuyés par des corrélations des travaux géologiques et hydrogéologiques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Un bloc diagramme regroupant tous les SEV à la même échelle</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Présentation des résultats interprétés des autres méthodes complémentaires.</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Une </w:t>
      </w:r>
      <w:r>
        <w:rPr>
          <w:bCs/>
          <w:sz w:val="22"/>
          <w:szCs w:val="22"/>
        </w:rPr>
        <w:t>copie électronique de ces rapports sera fournie sur USB.</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Description et justification des méthodes complémentaires d’explorations retenues avec interprétation des résultats obtenus sur chaque zone du projet et mise au point de leur valeur ajoutée après exé</w:t>
      </w:r>
      <w:r>
        <w:rPr>
          <w:bCs/>
          <w:sz w:val="22"/>
          <w:szCs w:val="22"/>
        </w:rPr>
        <w:t>cution des travaux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Les croquis d’implantation et de localisation des profils géophysiques et sondages électriques verticaux réalisés sur un fond cartographique à l’échelle 1/1000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L’interprétation des différentes cartes d’iso-résistivités et des coupes </w:t>
      </w:r>
      <w:r>
        <w:rPr>
          <w:bCs/>
          <w:sz w:val="22"/>
          <w:szCs w:val="22"/>
        </w:rPr>
        <w:t>géo-électriques et présentation des résultats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Les références documentaires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Les plans types d’ouvrages</w:t>
      </w:r>
    </w:p>
    <w:p w:rsidR="00582ABF" w:rsidRDefault="00582ABF">
      <w:pPr>
        <w:numPr>
          <w:ilvl w:val="12"/>
          <w:numId w:val="0"/>
        </w:numPr>
        <w:spacing w:line="276" w:lineRule="auto"/>
        <w:jc w:val="both"/>
        <w:rPr>
          <w:sz w:val="22"/>
          <w:szCs w:val="22"/>
        </w:rPr>
      </w:pPr>
    </w:p>
    <w:p w:rsidR="00582ABF" w:rsidRDefault="00F40E8C">
      <w:pPr>
        <w:pStyle w:val="Corpsdetexte"/>
        <w:numPr>
          <w:ilvl w:val="0"/>
          <w:numId w:val="14"/>
        </w:numPr>
        <w:spacing w:line="276" w:lineRule="auto"/>
        <w:rPr>
          <w:b/>
          <w:bCs/>
          <w:i/>
          <w:iCs/>
          <w:sz w:val="22"/>
          <w:szCs w:val="22"/>
        </w:rPr>
      </w:pPr>
      <w:r>
        <w:rPr>
          <w:b/>
          <w:bCs/>
          <w:i/>
          <w:iCs/>
          <w:sz w:val="22"/>
          <w:szCs w:val="22"/>
        </w:rPr>
        <w:t>Dossiers d’appels d’offres (DAO) :</w:t>
      </w:r>
    </w:p>
    <w:p w:rsidR="00582ABF" w:rsidRDefault="00F40E8C">
      <w:pPr>
        <w:pStyle w:val="Corpsdetexte"/>
        <w:numPr>
          <w:ilvl w:val="12"/>
          <w:numId w:val="0"/>
        </w:numPr>
        <w:shd w:val="clear" w:color="auto" w:fill="FFFFFF"/>
        <w:spacing w:line="276" w:lineRule="auto"/>
        <w:rPr>
          <w:bCs/>
          <w:sz w:val="22"/>
          <w:szCs w:val="22"/>
        </w:rPr>
      </w:pPr>
      <w:r>
        <w:rPr>
          <w:bCs/>
          <w:sz w:val="22"/>
          <w:szCs w:val="22"/>
        </w:rPr>
        <w:t>Cette phase est principalement consacrée à l’élaboration du dossier administratif. Il doit être confectionné suiva</w:t>
      </w:r>
      <w:r>
        <w:rPr>
          <w:bCs/>
          <w:sz w:val="22"/>
          <w:szCs w:val="22"/>
        </w:rPr>
        <w:t>nt le modèle fourni par le maître d’ouvrage.</w:t>
      </w:r>
    </w:p>
    <w:p w:rsidR="00582ABF" w:rsidRDefault="00F40E8C">
      <w:pPr>
        <w:pStyle w:val="Corpsdetexte"/>
        <w:numPr>
          <w:ilvl w:val="12"/>
          <w:numId w:val="0"/>
        </w:numPr>
        <w:shd w:val="clear" w:color="auto" w:fill="FFFFFF"/>
        <w:spacing w:line="276" w:lineRule="auto"/>
        <w:rPr>
          <w:bCs/>
          <w:sz w:val="22"/>
          <w:szCs w:val="22"/>
        </w:rPr>
      </w:pPr>
      <w:r>
        <w:rPr>
          <w:bCs/>
          <w:sz w:val="22"/>
          <w:szCs w:val="22"/>
        </w:rPr>
        <w:t xml:space="preserve">Le Consultant livrera trois exemplaires du DAO provisoire dans un délai ne dépassant pas une semaine à partir de l’approbation de rapport géophysique. </w:t>
      </w:r>
    </w:p>
    <w:p w:rsidR="00582ABF" w:rsidRDefault="00F40E8C">
      <w:pPr>
        <w:pStyle w:val="Corpsdetexte"/>
        <w:numPr>
          <w:ilvl w:val="12"/>
          <w:numId w:val="0"/>
        </w:numPr>
        <w:shd w:val="clear" w:color="auto" w:fill="FFFFFF"/>
        <w:spacing w:line="276" w:lineRule="auto"/>
        <w:rPr>
          <w:bCs/>
          <w:sz w:val="22"/>
          <w:szCs w:val="22"/>
        </w:rPr>
      </w:pPr>
      <w:r>
        <w:rPr>
          <w:bCs/>
          <w:sz w:val="22"/>
          <w:szCs w:val="22"/>
        </w:rPr>
        <w:t xml:space="preserve">Ces documents (DAOs provisoires) seront soumis au maître </w:t>
      </w:r>
      <w:r>
        <w:rPr>
          <w:bCs/>
          <w:sz w:val="22"/>
          <w:szCs w:val="22"/>
        </w:rPr>
        <w:t>d’ouvrage pour approbation, puis dans un délai de (Sept) 7 jours après la notification de cette approbation le Consultant fournira (</w:t>
      </w:r>
      <w:r>
        <w:rPr>
          <w:bCs/>
          <w:sz w:val="22"/>
          <w:szCs w:val="22"/>
        </w:rPr>
        <w:t>Dix</w:t>
      </w:r>
      <w:r>
        <w:rPr>
          <w:bCs/>
          <w:sz w:val="22"/>
          <w:szCs w:val="22"/>
        </w:rPr>
        <w:t xml:space="preserve">) </w:t>
      </w:r>
      <w:r>
        <w:rPr>
          <w:bCs/>
          <w:sz w:val="22"/>
          <w:szCs w:val="22"/>
        </w:rPr>
        <w:t>10</w:t>
      </w:r>
      <w:r>
        <w:rPr>
          <w:bCs/>
          <w:sz w:val="22"/>
          <w:szCs w:val="22"/>
        </w:rPr>
        <w:t xml:space="preserve"> exemplaires avec un jeu reproductible sur support informatique. </w:t>
      </w:r>
    </w:p>
    <w:p w:rsidR="00582ABF" w:rsidRDefault="00F40E8C">
      <w:pPr>
        <w:pStyle w:val="Corpsdetexte"/>
        <w:numPr>
          <w:ilvl w:val="12"/>
          <w:numId w:val="0"/>
        </w:numPr>
        <w:shd w:val="clear" w:color="auto" w:fill="FFFFFF"/>
        <w:spacing w:line="276" w:lineRule="auto"/>
        <w:rPr>
          <w:bCs/>
          <w:sz w:val="22"/>
          <w:szCs w:val="22"/>
        </w:rPr>
      </w:pPr>
      <w:r>
        <w:rPr>
          <w:bCs/>
          <w:sz w:val="22"/>
          <w:szCs w:val="22"/>
        </w:rPr>
        <w:t>Ce DAO comprend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 règlement d’appel d’offres ada</w:t>
      </w:r>
      <w:r>
        <w:rPr>
          <w:bCs/>
          <w:sz w:val="22"/>
          <w:szCs w:val="22"/>
        </w:rPr>
        <w:t>pté au présent projet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 modèle du contrat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Les Spécifications techniques et les cadres des bordereaux des prix unitaires et du devis quantitatif et estimatif.</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Les plans et détails d’exécution.</w:t>
      </w:r>
    </w:p>
    <w:p w:rsidR="00582ABF" w:rsidRDefault="00582ABF">
      <w:pPr>
        <w:spacing w:line="276" w:lineRule="auto"/>
        <w:jc w:val="both"/>
        <w:rPr>
          <w:b/>
          <w:bCs/>
          <w:sz w:val="22"/>
          <w:szCs w:val="22"/>
          <w:u w:val="single"/>
        </w:rPr>
      </w:pPr>
    </w:p>
    <w:p w:rsidR="00582ABF" w:rsidRDefault="00F40E8C">
      <w:pPr>
        <w:pStyle w:val="Corpsdetexte"/>
        <w:numPr>
          <w:ilvl w:val="0"/>
          <w:numId w:val="14"/>
        </w:numPr>
        <w:spacing w:line="276" w:lineRule="auto"/>
        <w:rPr>
          <w:b/>
          <w:bCs/>
          <w:i/>
          <w:iCs/>
          <w:sz w:val="22"/>
          <w:szCs w:val="22"/>
        </w:rPr>
      </w:pPr>
      <w:r>
        <w:rPr>
          <w:b/>
          <w:bCs/>
          <w:i/>
          <w:iCs/>
          <w:sz w:val="22"/>
          <w:szCs w:val="22"/>
        </w:rPr>
        <w:t xml:space="preserve">phase suivi : </w:t>
      </w:r>
    </w:p>
    <w:p w:rsidR="00582ABF" w:rsidRDefault="00F40E8C">
      <w:pPr>
        <w:pStyle w:val="Corpsdetexte"/>
        <w:numPr>
          <w:ilvl w:val="12"/>
          <w:numId w:val="0"/>
        </w:numPr>
        <w:shd w:val="clear" w:color="auto" w:fill="FFFFFF"/>
        <w:spacing w:line="276" w:lineRule="auto"/>
        <w:rPr>
          <w:bCs/>
          <w:sz w:val="22"/>
          <w:szCs w:val="22"/>
        </w:rPr>
      </w:pPr>
      <w:r>
        <w:rPr>
          <w:bCs/>
          <w:sz w:val="22"/>
          <w:szCs w:val="22"/>
        </w:rPr>
        <w:t xml:space="preserve">Le Maître d’œuvre présentera à TAAZOUR des </w:t>
      </w:r>
      <w:r>
        <w:rPr>
          <w:bCs/>
          <w:sz w:val="22"/>
          <w:szCs w:val="22"/>
        </w:rPr>
        <w:t xml:space="preserve">rapports périodiques (mensuel, PV de réunion de chantier, et rapport de fin de chantier) selon l’état d’avancement des travaux. </w:t>
      </w:r>
    </w:p>
    <w:p w:rsidR="00582ABF" w:rsidRDefault="00F40E8C">
      <w:pPr>
        <w:pStyle w:val="Corpsdetexte"/>
        <w:numPr>
          <w:ilvl w:val="12"/>
          <w:numId w:val="0"/>
        </w:numPr>
        <w:shd w:val="clear" w:color="auto" w:fill="FFFFFF"/>
        <w:spacing w:line="276" w:lineRule="auto"/>
        <w:rPr>
          <w:bCs/>
          <w:sz w:val="22"/>
          <w:szCs w:val="22"/>
        </w:rPr>
      </w:pPr>
      <w:r>
        <w:rPr>
          <w:bCs/>
          <w:sz w:val="22"/>
          <w:szCs w:val="22"/>
        </w:rPr>
        <w:t>Les rapports doivent comprendre les informations suivantes :</w:t>
      </w:r>
    </w:p>
    <w:p w:rsidR="00582ABF" w:rsidRDefault="00582ABF">
      <w:pPr>
        <w:spacing w:line="276" w:lineRule="auto"/>
        <w:jc w:val="both"/>
        <w:rPr>
          <w:sz w:val="22"/>
          <w:szCs w:val="22"/>
        </w:rPr>
      </w:pPr>
    </w:p>
    <w:p w:rsidR="00582ABF" w:rsidRDefault="00F40E8C">
      <w:pPr>
        <w:pStyle w:val="Corpsdetexte"/>
        <w:numPr>
          <w:ilvl w:val="0"/>
          <w:numId w:val="14"/>
        </w:numPr>
        <w:spacing w:line="276" w:lineRule="auto"/>
        <w:rPr>
          <w:b/>
          <w:bCs/>
          <w:i/>
          <w:iCs/>
          <w:sz w:val="22"/>
          <w:szCs w:val="22"/>
        </w:rPr>
      </w:pPr>
      <w:r>
        <w:rPr>
          <w:b/>
          <w:bCs/>
          <w:i/>
          <w:iCs/>
          <w:sz w:val="22"/>
          <w:szCs w:val="22"/>
        </w:rPr>
        <w:t>rapport mensuel :</w:t>
      </w:r>
    </w:p>
    <w:p w:rsidR="00582ABF" w:rsidRDefault="00F40E8C">
      <w:pPr>
        <w:pStyle w:val="Corpsdetexte2"/>
        <w:tabs>
          <w:tab w:val="left" w:pos="142"/>
        </w:tabs>
        <w:spacing w:line="276" w:lineRule="auto"/>
        <w:ind w:left="284"/>
        <w:jc w:val="both"/>
        <w:rPr>
          <w:rFonts w:ascii="Times New Roman" w:hAnsi="Times New Roman"/>
          <w:sz w:val="22"/>
          <w:szCs w:val="22"/>
        </w:rPr>
      </w:pPr>
      <w:r>
        <w:rPr>
          <w:rFonts w:ascii="Times New Roman" w:hAnsi="Times New Roman"/>
          <w:b w:val="0"/>
          <w:bCs/>
          <w:smallCaps w:val="0"/>
          <w:sz w:val="22"/>
          <w:szCs w:val="22"/>
        </w:rPr>
        <w:t>Le Maître d’œuvre doit fournir un rapport mensu</w:t>
      </w:r>
      <w:r>
        <w:rPr>
          <w:rFonts w:ascii="Times New Roman" w:hAnsi="Times New Roman"/>
          <w:b w:val="0"/>
          <w:bCs/>
          <w:smallCaps w:val="0"/>
          <w:sz w:val="22"/>
          <w:szCs w:val="22"/>
        </w:rPr>
        <w:t>el contenant les informations suivantes</w:t>
      </w:r>
      <w:r>
        <w:rPr>
          <w:rFonts w:ascii="Times New Roman" w:hAnsi="Times New Roman"/>
          <w:sz w:val="22"/>
          <w:szCs w:val="22"/>
        </w:rPr>
        <w:t xml:space="preserve">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L’état d’avancement global des travaux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Attachement du travail réalisé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Le décompte des travaux ;</w:t>
      </w:r>
    </w:p>
    <w:p w:rsidR="00582ABF" w:rsidRDefault="00F40E8C">
      <w:pPr>
        <w:numPr>
          <w:ilvl w:val="0"/>
          <w:numId w:val="8"/>
        </w:numPr>
        <w:shd w:val="clear" w:color="auto" w:fill="FFFFFF"/>
        <w:tabs>
          <w:tab w:val="left" w:pos="794"/>
        </w:tabs>
        <w:spacing w:line="276" w:lineRule="auto"/>
        <w:ind w:left="794" w:hanging="397"/>
        <w:jc w:val="both"/>
        <w:rPr>
          <w:sz w:val="22"/>
          <w:szCs w:val="22"/>
        </w:rPr>
      </w:pPr>
      <w:r>
        <w:rPr>
          <w:sz w:val="22"/>
          <w:szCs w:val="22"/>
        </w:rPr>
        <w:t xml:space="preserve">La </w:t>
      </w:r>
      <w:r>
        <w:rPr>
          <w:bCs/>
          <w:sz w:val="22"/>
          <w:szCs w:val="22"/>
        </w:rPr>
        <w:t>situation</w:t>
      </w:r>
      <w:r>
        <w:rPr>
          <w:sz w:val="22"/>
          <w:szCs w:val="22"/>
        </w:rPr>
        <w:t xml:space="preserve"> financière du chantier (y compris l’estimation des travaux restant à exécuter</w:t>
      </w:r>
      <w:r>
        <w:rPr>
          <w:b/>
          <w:sz w:val="22"/>
          <w:szCs w:val="22"/>
        </w:rPr>
        <w:t>)</w:t>
      </w:r>
      <w:r>
        <w:rPr>
          <w:sz w:val="22"/>
          <w:szCs w:val="22"/>
        </w:rPr>
        <w:t> ;</w:t>
      </w:r>
    </w:p>
    <w:p w:rsidR="00582ABF" w:rsidRDefault="00582ABF">
      <w:pPr>
        <w:spacing w:line="276" w:lineRule="auto"/>
        <w:jc w:val="both"/>
        <w:rPr>
          <w:sz w:val="22"/>
          <w:szCs w:val="22"/>
        </w:rPr>
      </w:pPr>
    </w:p>
    <w:p w:rsidR="00582ABF" w:rsidRDefault="00F40E8C">
      <w:pPr>
        <w:pStyle w:val="Corpsdetexte2"/>
        <w:tabs>
          <w:tab w:val="left" w:pos="142"/>
        </w:tabs>
        <w:spacing w:line="276" w:lineRule="auto"/>
        <w:ind w:left="284"/>
        <w:jc w:val="both"/>
        <w:rPr>
          <w:rFonts w:ascii="Times New Roman" w:hAnsi="Times New Roman"/>
          <w:b w:val="0"/>
          <w:bCs/>
          <w:smallCaps w:val="0"/>
          <w:sz w:val="22"/>
          <w:szCs w:val="22"/>
        </w:rPr>
      </w:pPr>
      <w:r>
        <w:rPr>
          <w:rFonts w:ascii="Times New Roman" w:hAnsi="Times New Roman"/>
          <w:b w:val="0"/>
          <w:bCs/>
          <w:smallCaps w:val="0"/>
          <w:sz w:val="22"/>
          <w:szCs w:val="22"/>
        </w:rPr>
        <w:t xml:space="preserve">Il donnera </w:t>
      </w:r>
      <w:r>
        <w:rPr>
          <w:rFonts w:ascii="Times New Roman" w:hAnsi="Times New Roman"/>
          <w:b w:val="0"/>
          <w:bCs/>
          <w:smallCaps w:val="0"/>
          <w:sz w:val="22"/>
          <w:szCs w:val="22"/>
        </w:rPr>
        <w:t>également son appréciation globale sur la qualité des travaux et le respect par l’entreprise du délai contractuel.</w:t>
      </w:r>
    </w:p>
    <w:p w:rsidR="00582ABF" w:rsidRDefault="00582ABF">
      <w:pPr>
        <w:spacing w:line="276" w:lineRule="auto"/>
        <w:jc w:val="both"/>
        <w:rPr>
          <w:sz w:val="22"/>
          <w:szCs w:val="22"/>
        </w:rPr>
      </w:pPr>
    </w:p>
    <w:p w:rsidR="00582ABF" w:rsidRDefault="00F40E8C">
      <w:pPr>
        <w:pStyle w:val="Corpsdetexte"/>
        <w:numPr>
          <w:ilvl w:val="0"/>
          <w:numId w:val="14"/>
        </w:numPr>
        <w:spacing w:line="276" w:lineRule="auto"/>
        <w:rPr>
          <w:b/>
          <w:bCs/>
          <w:i/>
          <w:iCs/>
          <w:sz w:val="22"/>
          <w:szCs w:val="22"/>
        </w:rPr>
      </w:pPr>
      <w:r>
        <w:rPr>
          <w:b/>
          <w:bCs/>
          <w:i/>
          <w:iCs/>
          <w:sz w:val="22"/>
          <w:szCs w:val="22"/>
        </w:rPr>
        <w:t>rapport de fin de chantier </w:t>
      </w:r>
    </w:p>
    <w:p w:rsidR="00582ABF" w:rsidRDefault="00F40E8C">
      <w:pPr>
        <w:pStyle w:val="Corpsdetexte2"/>
        <w:tabs>
          <w:tab w:val="left" w:pos="142"/>
        </w:tabs>
        <w:spacing w:line="276" w:lineRule="auto"/>
        <w:ind w:left="284"/>
        <w:jc w:val="both"/>
        <w:rPr>
          <w:rFonts w:ascii="Times New Roman" w:hAnsi="Times New Roman"/>
          <w:b w:val="0"/>
          <w:bCs/>
          <w:smallCaps w:val="0"/>
          <w:sz w:val="22"/>
          <w:szCs w:val="22"/>
        </w:rPr>
      </w:pPr>
      <w:r>
        <w:rPr>
          <w:rFonts w:ascii="Times New Roman" w:hAnsi="Times New Roman"/>
          <w:b w:val="0"/>
          <w:bCs/>
          <w:smallCaps w:val="0"/>
          <w:sz w:val="22"/>
          <w:szCs w:val="22"/>
        </w:rPr>
        <w:t xml:space="preserve">En ce qui concerne le rapport de fin de chantier, le Maître d’œuvre le présentera à la fin de la réception </w:t>
      </w:r>
      <w:r>
        <w:rPr>
          <w:rFonts w:ascii="Times New Roman" w:hAnsi="Times New Roman"/>
          <w:b w:val="0"/>
          <w:bCs/>
          <w:smallCaps w:val="0"/>
          <w:sz w:val="22"/>
          <w:szCs w:val="22"/>
        </w:rPr>
        <w:t>provisoire des travaux et après la levée des réserves éventuelles.</w:t>
      </w:r>
    </w:p>
    <w:p w:rsidR="00582ABF" w:rsidRDefault="00582ABF">
      <w:pPr>
        <w:pStyle w:val="Corpsdetexte2"/>
        <w:tabs>
          <w:tab w:val="left" w:pos="142"/>
        </w:tabs>
        <w:spacing w:line="276" w:lineRule="auto"/>
        <w:ind w:left="284"/>
        <w:jc w:val="both"/>
        <w:rPr>
          <w:rFonts w:ascii="Times New Roman" w:hAnsi="Times New Roman"/>
          <w:b w:val="0"/>
          <w:bCs/>
          <w:smallCaps w:val="0"/>
          <w:sz w:val="22"/>
          <w:szCs w:val="22"/>
        </w:rPr>
      </w:pPr>
    </w:p>
    <w:p w:rsidR="00582ABF" w:rsidRDefault="00F40E8C">
      <w:pPr>
        <w:pStyle w:val="Corpsdetexte2"/>
        <w:tabs>
          <w:tab w:val="left" w:pos="142"/>
        </w:tabs>
        <w:spacing w:line="276" w:lineRule="auto"/>
        <w:ind w:left="284"/>
        <w:jc w:val="both"/>
        <w:rPr>
          <w:rFonts w:ascii="Times New Roman" w:hAnsi="Times New Roman"/>
          <w:b w:val="0"/>
          <w:bCs/>
          <w:smallCaps w:val="0"/>
          <w:sz w:val="22"/>
          <w:szCs w:val="22"/>
        </w:rPr>
      </w:pPr>
      <w:r>
        <w:rPr>
          <w:rFonts w:ascii="Times New Roman" w:hAnsi="Times New Roman"/>
          <w:b w:val="0"/>
          <w:bCs/>
          <w:smallCaps w:val="0"/>
          <w:sz w:val="22"/>
          <w:szCs w:val="22"/>
        </w:rPr>
        <w:t>Le rapport final doit comprendre les informations suivantes :</w:t>
      </w:r>
    </w:p>
    <w:p w:rsidR="00582ABF" w:rsidRDefault="00F40E8C">
      <w:pPr>
        <w:numPr>
          <w:ilvl w:val="0"/>
          <w:numId w:val="8"/>
        </w:numPr>
        <w:shd w:val="clear" w:color="auto" w:fill="FFFFFF"/>
        <w:tabs>
          <w:tab w:val="left" w:pos="794"/>
        </w:tabs>
        <w:spacing w:line="276" w:lineRule="auto"/>
        <w:ind w:left="794" w:hanging="397"/>
        <w:jc w:val="both"/>
        <w:rPr>
          <w:sz w:val="22"/>
          <w:szCs w:val="22"/>
        </w:rPr>
      </w:pPr>
      <w:r>
        <w:rPr>
          <w:sz w:val="22"/>
          <w:szCs w:val="22"/>
        </w:rPr>
        <w:t>Le déroulement général des travaux ;</w:t>
      </w:r>
    </w:p>
    <w:p w:rsidR="00582ABF" w:rsidRDefault="00F40E8C">
      <w:pPr>
        <w:numPr>
          <w:ilvl w:val="0"/>
          <w:numId w:val="8"/>
        </w:numPr>
        <w:shd w:val="clear" w:color="auto" w:fill="FFFFFF"/>
        <w:tabs>
          <w:tab w:val="left" w:pos="794"/>
        </w:tabs>
        <w:spacing w:line="276" w:lineRule="auto"/>
        <w:ind w:left="794" w:hanging="397"/>
        <w:jc w:val="both"/>
        <w:rPr>
          <w:sz w:val="22"/>
          <w:szCs w:val="22"/>
        </w:rPr>
      </w:pPr>
      <w:r>
        <w:rPr>
          <w:sz w:val="22"/>
          <w:szCs w:val="22"/>
        </w:rPr>
        <w:t>Les performances du chantier en terme de respect des données de base sur :</w:t>
      </w:r>
    </w:p>
    <w:p w:rsidR="00582ABF" w:rsidRDefault="00F40E8C">
      <w:pPr>
        <w:numPr>
          <w:ilvl w:val="3"/>
          <w:numId w:val="8"/>
        </w:numPr>
        <w:shd w:val="clear" w:color="auto" w:fill="FFFFFF"/>
        <w:tabs>
          <w:tab w:val="left" w:pos="794"/>
        </w:tabs>
        <w:spacing w:line="276" w:lineRule="auto"/>
        <w:jc w:val="both"/>
        <w:rPr>
          <w:sz w:val="22"/>
          <w:szCs w:val="22"/>
        </w:rPr>
      </w:pPr>
      <w:r>
        <w:rPr>
          <w:sz w:val="22"/>
          <w:szCs w:val="22"/>
        </w:rPr>
        <w:t>Le montant des</w:t>
      </w:r>
      <w:r>
        <w:rPr>
          <w:sz w:val="22"/>
          <w:szCs w:val="22"/>
        </w:rPr>
        <w:t xml:space="preserve"> travaux,</w:t>
      </w:r>
    </w:p>
    <w:p w:rsidR="00582ABF" w:rsidRDefault="00F40E8C">
      <w:pPr>
        <w:numPr>
          <w:ilvl w:val="3"/>
          <w:numId w:val="8"/>
        </w:numPr>
        <w:shd w:val="clear" w:color="auto" w:fill="FFFFFF"/>
        <w:tabs>
          <w:tab w:val="left" w:pos="794"/>
        </w:tabs>
        <w:spacing w:line="276" w:lineRule="auto"/>
        <w:jc w:val="both"/>
        <w:rPr>
          <w:sz w:val="22"/>
          <w:szCs w:val="22"/>
        </w:rPr>
      </w:pPr>
      <w:r>
        <w:rPr>
          <w:sz w:val="22"/>
          <w:szCs w:val="22"/>
        </w:rPr>
        <w:t>Le délai contractuel,</w:t>
      </w:r>
    </w:p>
    <w:p w:rsidR="00582ABF" w:rsidRDefault="00F40E8C">
      <w:pPr>
        <w:numPr>
          <w:ilvl w:val="3"/>
          <w:numId w:val="8"/>
        </w:numPr>
        <w:shd w:val="clear" w:color="auto" w:fill="FFFFFF"/>
        <w:tabs>
          <w:tab w:val="left" w:pos="794"/>
        </w:tabs>
        <w:spacing w:line="276" w:lineRule="auto"/>
        <w:jc w:val="both"/>
        <w:rPr>
          <w:sz w:val="22"/>
          <w:szCs w:val="22"/>
        </w:rPr>
      </w:pPr>
      <w:r>
        <w:rPr>
          <w:sz w:val="22"/>
          <w:szCs w:val="22"/>
        </w:rPr>
        <w:t>Les coûts unitaires ;</w:t>
      </w:r>
    </w:p>
    <w:p w:rsidR="00582ABF" w:rsidRDefault="00F40E8C">
      <w:pPr>
        <w:numPr>
          <w:ilvl w:val="3"/>
          <w:numId w:val="8"/>
        </w:numPr>
        <w:shd w:val="clear" w:color="auto" w:fill="FFFFFF"/>
        <w:tabs>
          <w:tab w:val="left" w:pos="794"/>
        </w:tabs>
        <w:spacing w:line="276" w:lineRule="auto"/>
        <w:jc w:val="both"/>
        <w:rPr>
          <w:sz w:val="22"/>
          <w:szCs w:val="22"/>
        </w:rPr>
      </w:pPr>
      <w:r>
        <w:rPr>
          <w:sz w:val="22"/>
          <w:szCs w:val="22"/>
        </w:rPr>
        <w:t>La situation financière du chantier ;</w:t>
      </w:r>
    </w:p>
    <w:p w:rsidR="00582ABF" w:rsidRDefault="00F40E8C">
      <w:pPr>
        <w:numPr>
          <w:ilvl w:val="3"/>
          <w:numId w:val="8"/>
        </w:numPr>
        <w:shd w:val="clear" w:color="auto" w:fill="FFFFFF"/>
        <w:tabs>
          <w:tab w:val="left" w:pos="794"/>
        </w:tabs>
        <w:spacing w:line="276" w:lineRule="auto"/>
        <w:jc w:val="both"/>
        <w:rPr>
          <w:sz w:val="22"/>
          <w:szCs w:val="22"/>
        </w:rPr>
      </w:pPr>
      <w:r>
        <w:rPr>
          <w:sz w:val="22"/>
          <w:szCs w:val="22"/>
        </w:rPr>
        <w:t>La qualité des travaux et l’appréciation générale sur l’entreprise.</w:t>
      </w:r>
    </w:p>
    <w:p w:rsidR="00582ABF" w:rsidRDefault="00582ABF">
      <w:pPr>
        <w:spacing w:line="276" w:lineRule="auto"/>
        <w:ind w:left="1008"/>
        <w:jc w:val="both"/>
        <w:rPr>
          <w:sz w:val="22"/>
          <w:szCs w:val="22"/>
        </w:rPr>
      </w:pPr>
    </w:p>
    <w:p w:rsidR="00582ABF" w:rsidRDefault="00F40E8C">
      <w:pPr>
        <w:pStyle w:val="Corpsdetexte2"/>
        <w:tabs>
          <w:tab w:val="left" w:pos="142"/>
        </w:tabs>
        <w:spacing w:line="276" w:lineRule="auto"/>
        <w:ind w:left="284"/>
        <w:jc w:val="both"/>
        <w:rPr>
          <w:rFonts w:ascii="Times New Roman" w:hAnsi="Times New Roman"/>
          <w:b w:val="0"/>
          <w:bCs/>
          <w:smallCaps w:val="0"/>
          <w:sz w:val="22"/>
          <w:szCs w:val="22"/>
        </w:rPr>
      </w:pPr>
      <w:r>
        <w:rPr>
          <w:rFonts w:ascii="Times New Roman" w:hAnsi="Times New Roman"/>
          <w:b w:val="0"/>
          <w:bCs/>
          <w:smallCaps w:val="0"/>
          <w:sz w:val="22"/>
          <w:szCs w:val="22"/>
        </w:rPr>
        <w:t>Le rapport final doit être accompagné des ouvrages.</w:t>
      </w:r>
    </w:p>
    <w:p w:rsidR="00582ABF" w:rsidRDefault="00582ABF">
      <w:pPr>
        <w:spacing w:line="276" w:lineRule="auto"/>
        <w:jc w:val="both"/>
        <w:rPr>
          <w:b/>
          <w:sz w:val="22"/>
          <w:szCs w:val="22"/>
          <w:u w:val="single"/>
        </w:rPr>
      </w:pPr>
    </w:p>
    <w:p w:rsidR="00582ABF" w:rsidRDefault="00F40E8C">
      <w:pPr>
        <w:pStyle w:val="Corpsdetexte"/>
        <w:numPr>
          <w:ilvl w:val="3"/>
          <w:numId w:val="6"/>
        </w:numPr>
        <w:spacing w:line="276" w:lineRule="auto"/>
        <w:rPr>
          <w:b/>
          <w:bCs/>
          <w:sz w:val="22"/>
          <w:szCs w:val="22"/>
        </w:rPr>
      </w:pPr>
      <w:r>
        <w:rPr>
          <w:b/>
          <w:bCs/>
          <w:sz w:val="22"/>
          <w:szCs w:val="22"/>
        </w:rPr>
        <w:t>durée de la mission</w:t>
      </w:r>
    </w:p>
    <w:p w:rsidR="00582ABF" w:rsidRDefault="00F40E8C">
      <w:pPr>
        <w:pStyle w:val="Corpsdetexte"/>
        <w:numPr>
          <w:ilvl w:val="0"/>
          <w:numId w:val="15"/>
        </w:numPr>
        <w:spacing w:line="276" w:lineRule="auto"/>
        <w:rPr>
          <w:b/>
          <w:bCs/>
          <w:i/>
          <w:iCs/>
          <w:sz w:val="22"/>
          <w:szCs w:val="22"/>
        </w:rPr>
      </w:pPr>
      <w:r>
        <w:rPr>
          <w:b/>
          <w:bCs/>
          <w:i/>
          <w:iCs/>
          <w:sz w:val="22"/>
          <w:szCs w:val="22"/>
        </w:rPr>
        <w:t>Phase études :</w:t>
      </w:r>
    </w:p>
    <w:p w:rsidR="00582ABF" w:rsidRDefault="00F40E8C">
      <w:pPr>
        <w:pStyle w:val="Corpsdetexte2"/>
        <w:tabs>
          <w:tab w:val="left" w:pos="142"/>
        </w:tabs>
        <w:spacing w:line="276" w:lineRule="auto"/>
        <w:ind w:left="284"/>
        <w:jc w:val="both"/>
        <w:rPr>
          <w:rFonts w:ascii="Times New Roman" w:hAnsi="Times New Roman"/>
          <w:b w:val="0"/>
          <w:bCs/>
          <w:smallCaps w:val="0"/>
          <w:sz w:val="22"/>
          <w:szCs w:val="22"/>
        </w:rPr>
      </w:pPr>
      <w:r>
        <w:rPr>
          <w:rFonts w:ascii="Times New Roman" w:hAnsi="Times New Roman"/>
          <w:b w:val="0"/>
          <w:bCs/>
          <w:smallCaps w:val="0"/>
          <w:sz w:val="22"/>
          <w:szCs w:val="22"/>
        </w:rPr>
        <w:t xml:space="preserve">Le </w:t>
      </w:r>
      <w:r>
        <w:rPr>
          <w:rFonts w:ascii="Times New Roman" w:hAnsi="Times New Roman"/>
          <w:b w:val="0"/>
          <w:bCs/>
          <w:smallCaps w:val="0"/>
          <w:sz w:val="22"/>
          <w:szCs w:val="22"/>
        </w:rPr>
        <w:t>délai d’exécution de la phase études est fixé à (</w:t>
      </w:r>
      <w:r>
        <w:rPr>
          <w:rFonts w:ascii="Times New Roman" w:hAnsi="Times New Roman"/>
          <w:b w:val="0"/>
          <w:bCs/>
          <w:smallCaps w:val="0"/>
          <w:sz w:val="22"/>
          <w:szCs w:val="22"/>
        </w:rPr>
        <w:t>3</w:t>
      </w:r>
      <w:r>
        <w:rPr>
          <w:rFonts w:ascii="Times New Roman" w:hAnsi="Times New Roman"/>
          <w:b w:val="0"/>
          <w:bCs/>
          <w:smallCaps w:val="0"/>
          <w:sz w:val="22"/>
          <w:szCs w:val="22"/>
        </w:rPr>
        <w:t>0) jours pour chaque lot. Le délai indiqué sera celui séparant la notification du marché au consultant et la remise de la version définitive du dossier d’appel d’offres, sans intégrer les délais d’approbati</w:t>
      </w:r>
      <w:r>
        <w:rPr>
          <w:rFonts w:ascii="Times New Roman" w:hAnsi="Times New Roman"/>
          <w:b w:val="0"/>
          <w:bCs/>
          <w:smallCaps w:val="0"/>
          <w:sz w:val="22"/>
          <w:szCs w:val="22"/>
        </w:rPr>
        <w:t>on des documents par le projet. Il est à signaler que le modèle-type de Dossier d’Appel d’Offre de la Délégation Générale TAAZOUR sera fourni au Consultant.</w:t>
      </w:r>
    </w:p>
    <w:p w:rsidR="00582ABF" w:rsidRDefault="00582ABF">
      <w:pPr>
        <w:pStyle w:val="Grillemoyenne1-Accent21"/>
        <w:shd w:val="clear" w:color="auto" w:fill="FFFFFF"/>
        <w:spacing w:line="276" w:lineRule="auto"/>
        <w:rPr>
          <w:bCs/>
          <w:sz w:val="22"/>
          <w:szCs w:val="22"/>
        </w:rPr>
      </w:pPr>
    </w:p>
    <w:p w:rsidR="00582ABF" w:rsidRDefault="00F40E8C">
      <w:pPr>
        <w:pStyle w:val="Corpsdetexte"/>
        <w:numPr>
          <w:ilvl w:val="0"/>
          <w:numId w:val="15"/>
        </w:numPr>
        <w:spacing w:line="276" w:lineRule="auto"/>
        <w:rPr>
          <w:b/>
          <w:bCs/>
          <w:i/>
          <w:iCs/>
          <w:sz w:val="22"/>
          <w:szCs w:val="22"/>
        </w:rPr>
      </w:pPr>
      <w:r>
        <w:rPr>
          <w:b/>
          <w:bCs/>
          <w:i/>
          <w:iCs/>
          <w:sz w:val="22"/>
          <w:szCs w:val="22"/>
        </w:rPr>
        <w:t>Phase travaux :</w:t>
      </w:r>
    </w:p>
    <w:p w:rsidR="00582ABF" w:rsidRDefault="00582ABF">
      <w:pPr>
        <w:spacing w:line="276" w:lineRule="auto"/>
        <w:jc w:val="both"/>
        <w:rPr>
          <w:sz w:val="22"/>
          <w:szCs w:val="22"/>
        </w:rPr>
      </w:pPr>
    </w:p>
    <w:p w:rsidR="00582ABF" w:rsidRDefault="00F40E8C">
      <w:pPr>
        <w:pStyle w:val="Corpsdetexte2"/>
        <w:tabs>
          <w:tab w:val="left" w:pos="142"/>
        </w:tabs>
        <w:spacing w:line="276" w:lineRule="auto"/>
        <w:ind w:left="284"/>
        <w:jc w:val="both"/>
        <w:rPr>
          <w:rFonts w:ascii="Times New Roman" w:hAnsi="Times New Roman"/>
          <w:b w:val="0"/>
          <w:bCs/>
          <w:smallCaps w:val="0"/>
          <w:sz w:val="22"/>
          <w:szCs w:val="22"/>
        </w:rPr>
      </w:pPr>
      <w:r>
        <w:rPr>
          <w:rFonts w:ascii="Times New Roman" w:hAnsi="Times New Roman"/>
          <w:b w:val="0"/>
          <w:bCs/>
          <w:smallCaps w:val="0"/>
          <w:sz w:val="22"/>
          <w:szCs w:val="22"/>
        </w:rPr>
        <w:t>Le Maître d’œuvre est tenu d’assurer sa mission de supervision jusqu’à la récepti</w:t>
      </w:r>
      <w:r>
        <w:rPr>
          <w:rFonts w:ascii="Times New Roman" w:hAnsi="Times New Roman"/>
          <w:b w:val="0"/>
          <w:bCs/>
          <w:smallCaps w:val="0"/>
          <w:sz w:val="22"/>
          <w:szCs w:val="22"/>
        </w:rPr>
        <w:t xml:space="preserve">on définitive des travaux sur la base d’un contrat forfaitaire. Le délai contractuel des travaux des est estimé à </w:t>
      </w:r>
      <w:r>
        <w:rPr>
          <w:rFonts w:ascii="Times New Roman" w:hAnsi="Times New Roman"/>
          <w:b w:val="0"/>
          <w:bCs/>
          <w:smallCaps w:val="0"/>
          <w:sz w:val="22"/>
          <w:szCs w:val="22"/>
        </w:rPr>
        <w:t>45 jours</w:t>
      </w:r>
      <w:r>
        <w:rPr>
          <w:rFonts w:ascii="Times New Roman" w:hAnsi="Times New Roman"/>
          <w:b w:val="0"/>
          <w:bCs/>
          <w:smallCaps w:val="0"/>
          <w:sz w:val="22"/>
          <w:szCs w:val="22"/>
        </w:rPr>
        <w:t>.</w:t>
      </w:r>
    </w:p>
    <w:p w:rsidR="00582ABF" w:rsidRDefault="00582ABF">
      <w:pPr>
        <w:pStyle w:val="Corpsdetexte2"/>
        <w:tabs>
          <w:tab w:val="left" w:pos="142"/>
        </w:tabs>
        <w:spacing w:line="276" w:lineRule="auto"/>
        <w:ind w:left="284"/>
        <w:jc w:val="both"/>
        <w:rPr>
          <w:rFonts w:ascii="Times New Roman" w:hAnsi="Times New Roman"/>
          <w:b w:val="0"/>
          <w:bCs/>
          <w:smallCaps w:val="0"/>
          <w:sz w:val="22"/>
          <w:szCs w:val="22"/>
        </w:rPr>
      </w:pPr>
    </w:p>
    <w:p w:rsidR="00582ABF" w:rsidRDefault="00F40E8C">
      <w:pPr>
        <w:pStyle w:val="Corpsdetexte2"/>
        <w:tabs>
          <w:tab w:val="left" w:pos="142"/>
        </w:tabs>
        <w:spacing w:line="276" w:lineRule="auto"/>
        <w:ind w:left="284"/>
        <w:jc w:val="both"/>
        <w:rPr>
          <w:rFonts w:ascii="Times New Roman" w:hAnsi="Times New Roman"/>
          <w:b w:val="0"/>
          <w:bCs/>
          <w:smallCaps w:val="0"/>
          <w:sz w:val="22"/>
          <w:szCs w:val="22"/>
        </w:rPr>
      </w:pPr>
      <w:r>
        <w:rPr>
          <w:rFonts w:ascii="Times New Roman" w:hAnsi="Times New Roman"/>
          <w:b w:val="0"/>
          <w:bCs/>
          <w:smallCaps w:val="0"/>
          <w:sz w:val="22"/>
          <w:szCs w:val="22"/>
        </w:rPr>
        <w:t>Ce délai inclut l'achèvement de tous les travaux incombant aux entreprises, y compris l’acquisition des fournitures nécessaires (tu</w:t>
      </w:r>
      <w:r>
        <w:rPr>
          <w:rFonts w:ascii="Times New Roman" w:hAnsi="Times New Roman"/>
          <w:b w:val="0"/>
          <w:bCs/>
          <w:smallCaps w:val="0"/>
          <w:sz w:val="22"/>
          <w:szCs w:val="22"/>
        </w:rPr>
        <w:t>bes et crépines), les dispositions préparatoires à la réalisation des ouvrages, l’exécution des travaux, le repli des installations de chantiers et la remise en état des sites et des lieux en fin de chantiers. Ce délai court à compter de la date de notific</w:t>
      </w:r>
      <w:r>
        <w:rPr>
          <w:rFonts w:ascii="Times New Roman" w:hAnsi="Times New Roman"/>
          <w:b w:val="0"/>
          <w:bCs/>
          <w:smallCaps w:val="0"/>
          <w:sz w:val="22"/>
          <w:szCs w:val="22"/>
        </w:rPr>
        <w:t>ation de l'Ordre de Service de commencement des travaux et prend fin à la réception provisoire des travaux.</w:t>
      </w:r>
    </w:p>
    <w:p w:rsidR="00582ABF" w:rsidRDefault="00582ABF">
      <w:pPr>
        <w:pStyle w:val="Corpsdetexte"/>
        <w:spacing w:line="276" w:lineRule="auto"/>
        <w:rPr>
          <w:sz w:val="22"/>
          <w:szCs w:val="22"/>
        </w:rPr>
      </w:pPr>
    </w:p>
    <w:p w:rsidR="00582ABF" w:rsidRDefault="00582ABF">
      <w:pPr>
        <w:pStyle w:val="Corpsdetexte"/>
        <w:spacing w:line="276" w:lineRule="auto"/>
        <w:rPr>
          <w:sz w:val="22"/>
          <w:szCs w:val="22"/>
        </w:rPr>
      </w:pPr>
    </w:p>
    <w:p w:rsidR="00582ABF" w:rsidRDefault="00582ABF">
      <w:pPr>
        <w:pStyle w:val="Corpsdetexte"/>
        <w:spacing w:line="276" w:lineRule="auto"/>
        <w:rPr>
          <w:sz w:val="22"/>
          <w:szCs w:val="22"/>
        </w:rPr>
      </w:pPr>
    </w:p>
    <w:p w:rsidR="00582ABF" w:rsidRDefault="00582ABF">
      <w:pPr>
        <w:pStyle w:val="Corpsdetexte"/>
        <w:spacing w:line="276" w:lineRule="auto"/>
        <w:rPr>
          <w:sz w:val="22"/>
          <w:szCs w:val="22"/>
        </w:rPr>
      </w:pPr>
    </w:p>
    <w:p w:rsidR="00582ABF" w:rsidRDefault="00582ABF">
      <w:pPr>
        <w:pStyle w:val="Corpsdetexte"/>
        <w:spacing w:line="276" w:lineRule="auto"/>
        <w:rPr>
          <w:sz w:val="22"/>
          <w:szCs w:val="22"/>
        </w:rPr>
      </w:pPr>
    </w:p>
    <w:p w:rsidR="00582ABF" w:rsidRDefault="00F40E8C">
      <w:pPr>
        <w:pStyle w:val="Corpsdetexte"/>
        <w:numPr>
          <w:ilvl w:val="2"/>
          <w:numId w:val="6"/>
        </w:numPr>
        <w:spacing w:line="276" w:lineRule="auto"/>
        <w:rPr>
          <w:b/>
          <w:bCs/>
          <w:sz w:val="22"/>
          <w:szCs w:val="22"/>
        </w:rPr>
      </w:pPr>
      <w:r>
        <w:rPr>
          <w:b/>
          <w:bCs/>
          <w:sz w:val="22"/>
          <w:szCs w:val="22"/>
        </w:rPr>
        <w:t>profils du bureau :</w:t>
      </w:r>
    </w:p>
    <w:p w:rsidR="00582ABF" w:rsidRDefault="00F40E8C">
      <w:pPr>
        <w:pStyle w:val="Corpsdetexte2"/>
        <w:tabs>
          <w:tab w:val="left" w:pos="142"/>
        </w:tabs>
        <w:spacing w:line="276" w:lineRule="auto"/>
        <w:jc w:val="both"/>
        <w:rPr>
          <w:rFonts w:ascii="Times New Roman" w:hAnsi="Times New Roman"/>
          <w:b w:val="0"/>
          <w:bCs/>
          <w:smallCaps w:val="0"/>
          <w:sz w:val="22"/>
          <w:szCs w:val="22"/>
        </w:rPr>
      </w:pPr>
      <w:r>
        <w:rPr>
          <w:rFonts w:ascii="Times New Roman" w:hAnsi="Times New Roman"/>
          <w:b w:val="0"/>
          <w:bCs/>
          <w:smallCaps w:val="0"/>
          <w:sz w:val="22"/>
          <w:szCs w:val="22"/>
        </w:rPr>
        <w:t>Le bureau devra être un cabinet expérimenté spécialisé Hydraulique ; légalement constitué (Registre de commerce et NIF) act</w:t>
      </w:r>
      <w:r>
        <w:rPr>
          <w:rFonts w:ascii="Times New Roman" w:hAnsi="Times New Roman"/>
          <w:b w:val="0"/>
          <w:bCs/>
          <w:smallCaps w:val="0"/>
          <w:sz w:val="22"/>
          <w:szCs w:val="22"/>
        </w:rPr>
        <w:t>if au minimum depuis 5 ans et disposant de moyens humains (Présence d’ingénieur Hydrogéologue dans l’équipe managériale) et moyens logistiques appropriés.</w:t>
      </w:r>
    </w:p>
    <w:p w:rsidR="00582ABF" w:rsidRDefault="00582ABF">
      <w:pPr>
        <w:pStyle w:val="Corpsdetexte2"/>
        <w:tabs>
          <w:tab w:val="left" w:pos="142"/>
        </w:tabs>
        <w:spacing w:line="276" w:lineRule="auto"/>
        <w:ind w:left="284"/>
        <w:jc w:val="both"/>
        <w:rPr>
          <w:rFonts w:ascii="Times New Roman" w:hAnsi="Times New Roman"/>
          <w:b w:val="0"/>
          <w:bCs/>
          <w:smallCaps w:val="0"/>
          <w:sz w:val="22"/>
          <w:szCs w:val="22"/>
        </w:rPr>
      </w:pPr>
    </w:p>
    <w:p w:rsidR="00582ABF" w:rsidRDefault="00F40E8C">
      <w:pPr>
        <w:pStyle w:val="Corpsdetexte2"/>
        <w:tabs>
          <w:tab w:val="left" w:pos="142"/>
        </w:tabs>
        <w:spacing w:line="276" w:lineRule="auto"/>
        <w:jc w:val="both"/>
        <w:rPr>
          <w:rFonts w:ascii="Times New Roman" w:hAnsi="Times New Roman"/>
          <w:b w:val="0"/>
          <w:bCs/>
          <w:smallCaps w:val="0"/>
          <w:sz w:val="22"/>
          <w:szCs w:val="22"/>
        </w:rPr>
      </w:pPr>
      <w:r>
        <w:rPr>
          <w:rFonts w:ascii="Times New Roman" w:hAnsi="Times New Roman"/>
          <w:b w:val="0"/>
          <w:bCs/>
          <w:smallCaps w:val="0"/>
          <w:sz w:val="22"/>
          <w:szCs w:val="22"/>
        </w:rPr>
        <w:t>Le bureau doit justifier de référence dans le domaine de la prospection géophysique et plus particul</w:t>
      </w:r>
      <w:r>
        <w:rPr>
          <w:rFonts w:ascii="Times New Roman" w:hAnsi="Times New Roman"/>
          <w:b w:val="0"/>
          <w:bCs/>
          <w:smallCaps w:val="0"/>
          <w:sz w:val="22"/>
          <w:szCs w:val="22"/>
        </w:rPr>
        <w:t xml:space="preserve">ièrement celles réalisées dans les régions de mêmes caractéristiques hydrogéologiques que la zone d’étude.  </w:t>
      </w:r>
    </w:p>
    <w:p w:rsidR="00582ABF" w:rsidRDefault="00582ABF">
      <w:pPr>
        <w:pStyle w:val="Corpsdetexte2"/>
        <w:tabs>
          <w:tab w:val="left" w:pos="142"/>
        </w:tabs>
        <w:spacing w:line="276" w:lineRule="auto"/>
        <w:ind w:left="284"/>
        <w:jc w:val="both"/>
        <w:rPr>
          <w:rFonts w:ascii="Times New Roman" w:hAnsi="Times New Roman"/>
          <w:b w:val="0"/>
          <w:bCs/>
          <w:smallCaps w:val="0"/>
          <w:sz w:val="22"/>
          <w:szCs w:val="22"/>
        </w:rPr>
      </w:pPr>
    </w:p>
    <w:p w:rsidR="00582ABF" w:rsidRDefault="00F40E8C">
      <w:pPr>
        <w:pStyle w:val="Corpsdetexte2"/>
        <w:tabs>
          <w:tab w:val="left" w:pos="142"/>
        </w:tabs>
        <w:spacing w:line="276" w:lineRule="auto"/>
        <w:jc w:val="both"/>
        <w:rPr>
          <w:rFonts w:ascii="Times New Roman" w:hAnsi="Times New Roman"/>
          <w:b w:val="0"/>
          <w:bCs/>
          <w:smallCaps w:val="0"/>
          <w:sz w:val="22"/>
          <w:szCs w:val="22"/>
        </w:rPr>
      </w:pPr>
      <w:r>
        <w:rPr>
          <w:rFonts w:ascii="Times New Roman" w:hAnsi="Times New Roman"/>
          <w:b w:val="0"/>
          <w:bCs/>
          <w:smallCaps w:val="0"/>
          <w:sz w:val="22"/>
          <w:szCs w:val="22"/>
        </w:rPr>
        <w:t xml:space="preserve">Le Bureau doit être une firme indépendante. Il mettra en permanence le personnel technique nécessaire pour les études et surveillance des travaux </w:t>
      </w:r>
      <w:r>
        <w:rPr>
          <w:rFonts w:ascii="Times New Roman" w:hAnsi="Times New Roman"/>
          <w:b w:val="0"/>
          <w:bCs/>
          <w:smallCaps w:val="0"/>
          <w:sz w:val="22"/>
          <w:szCs w:val="22"/>
        </w:rPr>
        <w:t>(ingénieurs géophysiciens, techniciens ; etc..), sous la supervision d’un chef de mission, ingénieur Hydrogéologue, Il dotera son personnel des moyens matériels et financiers leur permettant de réaliser leurs tâches conformément aux normes.</w:t>
      </w:r>
    </w:p>
    <w:p w:rsidR="00582ABF" w:rsidRDefault="00582ABF">
      <w:pPr>
        <w:pStyle w:val="Corpsdetexte2"/>
        <w:tabs>
          <w:tab w:val="left" w:pos="142"/>
        </w:tabs>
        <w:spacing w:line="276" w:lineRule="auto"/>
        <w:ind w:left="284"/>
        <w:jc w:val="both"/>
        <w:rPr>
          <w:rFonts w:ascii="Times New Roman" w:hAnsi="Times New Roman"/>
          <w:b w:val="0"/>
          <w:bCs/>
          <w:i/>
          <w:iCs/>
          <w:sz w:val="22"/>
          <w:szCs w:val="22"/>
          <w:u w:val="single"/>
        </w:rPr>
      </w:pPr>
    </w:p>
    <w:p w:rsidR="00582ABF" w:rsidRDefault="00F40E8C">
      <w:pPr>
        <w:shd w:val="clear" w:color="auto" w:fill="FFFFFF"/>
        <w:tabs>
          <w:tab w:val="left" w:pos="794"/>
        </w:tabs>
        <w:spacing w:line="276" w:lineRule="auto"/>
        <w:jc w:val="both"/>
        <w:rPr>
          <w:rFonts w:eastAsiaTheme="minorEastAsia"/>
          <w:sz w:val="22"/>
          <w:szCs w:val="22"/>
        </w:rPr>
      </w:pPr>
      <w:r>
        <w:rPr>
          <w:rFonts w:eastAsiaTheme="minorEastAsia"/>
          <w:sz w:val="22"/>
          <w:szCs w:val="22"/>
        </w:rPr>
        <w:t>C</w:t>
      </w:r>
      <w:r>
        <w:rPr>
          <w:rFonts w:eastAsiaTheme="minorEastAsia"/>
          <w:sz w:val="22"/>
          <w:szCs w:val="22"/>
        </w:rPr>
        <w:t xml:space="preserve">ette </w:t>
      </w:r>
      <w:r>
        <w:rPr>
          <w:rFonts w:eastAsiaTheme="minorEastAsia"/>
          <w:sz w:val="22"/>
          <w:szCs w:val="22"/>
        </w:rPr>
        <w:t>é</w:t>
      </w:r>
      <w:r>
        <w:rPr>
          <w:rFonts w:eastAsiaTheme="minorEastAsia"/>
          <w:sz w:val="22"/>
          <w:szCs w:val="22"/>
        </w:rPr>
        <w:t xml:space="preserve">tude visera a employer des configurations </w:t>
      </w:r>
      <w:r>
        <w:rPr>
          <w:rFonts w:eastAsiaTheme="minorEastAsia"/>
          <w:sz w:val="22"/>
          <w:szCs w:val="22"/>
        </w:rPr>
        <w:t>é</w:t>
      </w:r>
      <w:r>
        <w:rPr>
          <w:rFonts w:eastAsiaTheme="minorEastAsia"/>
          <w:sz w:val="22"/>
          <w:szCs w:val="22"/>
        </w:rPr>
        <w:t>lectriques d</w:t>
      </w:r>
      <w:r>
        <w:rPr>
          <w:rFonts w:eastAsiaTheme="minorEastAsia"/>
          <w:sz w:val="22"/>
          <w:szCs w:val="22"/>
        </w:rPr>
        <w:t>é</w:t>
      </w:r>
      <w:r>
        <w:rPr>
          <w:rFonts w:eastAsiaTheme="minorEastAsia"/>
          <w:sz w:val="22"/>
          <w:szCs w:val="22"/>
        </w:rPr>
        <w:t>taill</w:t>
      </w:r>
      <w:r>
        <w:rPr>
          <w:rFonts w:eastAsiaTheme="minorEastAsia"/>
          <w:sz w:val="22"/>
          <w:szCs w:val="22"/>
        </w:rPr>
        <w:t>é</w:t>
      </w:r>
      <w:r>
        <w:rPr>
          <w:rFonts w:eastAsiaTheme="minorEastAsia"/>
          <w:sz w:val="22"/>
          <w:szCs w:val="22"/>
        </w:rPr>
        <w:t xml:space="preserve">es (panneaux </w:t>
      </w:r>
      <w:r>
        <w:rPr>
          <w:rFonts w:eastAsiaTheme="minorEastAsia"/>
          <w:sz w:val="22"/>
          <w:szCs w:val="22"/>
        </w:rPr>
        <w:t>é</w:t>
      </w:r>
      <w:r>
        <w:rPr>
          <w:rFonts w:eastAsiaTheme="minorEastAsia"/>
          <w:sz w:val="22"/>
          <w:szCs w:val="22"/>
        </w:rPr>
        <w:t xml:space="preserve">lectriques) afin de permettre une cartographie en deux dimensions  </w:t>
      </w:r>
    </w:p>
    <w:p w:rsidR="00582ABF" w:rsidRDefault="00F40E8C">
      <w:pPr>
        <w:shd w:val="clear" w:color="auto" w:fill="FFFFFF"/>
        <w:tabs>
          <w:tab w:val="left" w:pos="794"/>
        </w:tabs>
        <w:spacing w:line="276" w:lineRule="auto"/>
        <w:jc w:val="both"/>
        <w:rPr>
          <w:rFonts w:eastAsiaTheme="minorEastAsia"/>
          <w:sz w:val="22"/>
          <w:szCs w:val="22"/>
        </w:rPr>
      </w:pPr>
      <w:r>
        <w:rPr>
          <w:rFonts w:eastAsiaTheme="minorEastAsia"/>
          <w:sz w:val="22"/>
          <w:szCs w:val="22"/>
        </w:rPr>
        <w:t>L</w:t>
      </w:r>
      <w:r>
        <w:rPr>
          <w:rFonts w:eastAsiaTheme="minorEastAsia"/>
          <w:sz w:val="22"/>
          <w:szCs w:val="22"/>
        </w:rPr>
        <w:t>a mission  consiste tout d’abord en la collecte et l’analyse de la documentation technique relative aux zones d</w:t>
      </w:r>
      <w:r>
        <w:rPr>
          <w:rFonts w:eastAsiaTheme="minorEastAsia"/>
          <w:sz w:val="22"/>
          <w:szCs w:val="22"/>
        </w:rPr>
        <w:t>’</w:t>
      </w:r>
      <w:r>
        <w:rPr>
          <w:rFonts w:eastAsiaTheme="minorEastAsia"/>
          <w:sz w:val="22"/>
          <w:szCs w:val="22"/>
        </w:rPr>
        <w:t>é</w:t>
      </w:r>
      <w:r>
        <w:rPr>
          <w:rFonts w:eastAsiaTheme="minorEastAsia"/>
          <w:sz w:val="22"/>
          <w:szCs w:val="22"/>
        </w:rPr>
        <w:t>tudes du projet (collecte et interpretation des donn</w:t>
      </w:r>
      <w:r>
        <w:rPr>
          <w:rFonts w:eastAsiaTheme="minorEastAsia"/>
          <w:sz w:val="22"/>
          <w:szCs w:val="22"/>
        </w:rPr>
        <w:t>é</w:t>
      </w:r>
      <w:r>
        <w:rPr>
          <w:rFonts w:eastAsiaTheme="minorEastAsia"/>
          <w:sz w:val="22"/>
          <w:szCs w:val="22"/>
        </w:rPr>
        <w:t>es g</w:t>
      </w:r>
      <w:r>
        <w:rPr>
          <w:rFonts w:eastAsiaTheme="minorEastAsia"/>
          <w:sz w:val="22"/>
          <w:szCs w:val="22"/>
        </w:rPr>
        <w:t>é</w:t>
      </w:r>
      <w:r>
        <w:rPr>
          <w:rFonts w:eastAsiaTheme="minorEastAsia"/>
          <w:sz w:val="22"/>
          <w:szCs w:val="22"/>
        </w:rPr>
        <w:t>ologiques, hydrog</w:t>
      </w:r>
      <w:r>
        <w:rPr>
          <w:rFonts w:eastAsiaTheme="minorEastAsia"/>
          <w:sz w:val="22"/>
          <w:szCs w:val="22"/>
        </w:rPr>
        <w:t>é</w:t>
      </w:r>
      <w:r>
        <w:rPr>
          <w:rFonts w:eastAsiaTheme="minorEastAsia"/>
          <w:sz w:val="22"/>
          <w:szCs w:val="22"/>
        </w:rPr>
        <w:t>ologiques, topographiques, …..</w:t>
      </w:r>
    </w:p>
    <w:p w:rsidR="00582ABF" w:rsidRDefault="00F40E8C">
      <w:pPr>
        <w:shd w:val="clear" w:color="auto" w:fill="FFFFFF"/>
        <w:tabs>
          <w:tab w:val="left" w:pos="794"/>
        </w:tabs>
        <w:spacing w:line="276" w:lineRule="auto"/>
        <w:jc w:val="both"/>
        <w:rPr>
          <w:rFonts w:eastAsiaTheme="minorEastAsia"/>
          <w:sz w:val="22"/>
          <w:szCs w:val="22"/>
        </w:rPr>
      </w:pPr>
      <w:r>
        <w:rPr>
          <w:rFonts w:eastAsiaTheme="minorEastAsia"/>
          <w:sz w:val="22"/>
          <w:szCs w:val="22"/>
        </w:rPr>
        <w:t>U</w:t>
      </w:r>
      <w:r>
        <w:rPr>
          <w:rFonts w:eastAsiaTheme="minorEastAsia"/>
          <w:sz w:val="22"/>
          <w:szCs w:val="22"/>
        </w:rPr>
        <w:t>n compl</w:t>
      </w:r>
      <w:r>
        <w:rPr>
          <w:rFonts w:eastAsiaTheme="minorEastAsia"/>
          <w:sz w:val="22"/>
          <w:szCs w:val="22"/>
        </w:rPr>
        <w:t>è</w:t>
      </w:r>
      <w:r>
        <w:rPr>
          <w:rFonts w:eastAsiaTheme="minorEastAsia"/>
          <w:sz w:val="22"/>
          <w:szCs w:val="22"/>
        </w:rPr>
        <w:t xml:space="preserve">ment d’informations </w:t>
      </w:r>
      <w:r>
        <w:rPr>
          <w:rFonts w:eastAsiaTheme="minorEastAsia"/>
          <w:sz w:val="22"/>
          <w:szCs w:val="22"/>
        </w:rPr>
        <w:t>à</w:t>
      </w:r>
      <w:r>
        <w:rPr>
          <w:rFonts w:eastAsiaTheme="minorEastAsia"/>
          <w:sz w:val="22"/>
          <w:szCs w:val="22"/>
        </w:rPr>
        <w:t xml:space="preserve"> partir des donn</w:t>
      </w:r>
      <w:r>
        <w:rPr>
          <w:rFonts w:eastAsiaTheme="minorEastAsia"/>
          <w:sz w:val="22"/>
          <w:szCs w:val="22"/>
        </w:rPr>
        <w:t>é</w:t>
      </w:r>
      <w:r>
        <w:rPr>
          <w:rFonts w:eastAsiaTheme="minorEastAsia"/>
          <w:sz w:val="22"/>
          <w:szCs w:val="22"/>
        </w:rPr>
        <w:t>es du terrain (inventaire des points d’eau, collecte des donn</w:t>
      </w:r>
      <w:r>
        <w:rPr>
          <w:rFonts w:eastAsiaTheme="minorEastAsia"/>
          <w:sz w:val="22"/>
          <w:szCs w:val="22"/>
        </w:rPr>
        <w:t>é</w:t>
      </w:r>
      <w:r>
        <w:rPr>
          <w:rFonts w:eastAsiaTheme="minorEastAsia"/>
          <w:sz w:val="22"/>
          <w:szCs w:val="22"/>
        </w:rPr>
        <w:t>es aupr</w:t>
      </w:r>
      <w:r>
        <w:rPr>
          <w:rFonts w:eastAsiaTheme="minorEastAsia"/>
          <w:sz w:val="22"/>
          <w:szCs w:val="22"/>
        </w:rPr>
        <w:t>è</w:t>
      </w:r>
      <w:r>
        <w:rPr>
          <w:rFonts w:eastAsiaTheme="minorEastAsia"/>
          <w:sz w:val="22"/>
          <w:szCs w:val="22"/>
        </w:rPr>
        <w:t>s des populations locales pour</w:t>
      </w:r>
      <w:r>
        <w:rPr>
          <w:rFonts w:eastAsiaTheme="minorEastAsia"/>
          <w:sz w:val="22"/>
          <w:szCs w:val="22"/>
        </w:rPr>
        <w:t xml:space="preserve"> affiner la compr</w:t>
      </w:r>
      <w:r>
        <w:rPr>
          <w:rFonts w:eastAsiaTheme="minorEastAsia"/>
          <w:sz w:val="22"/>
          <w:szCs w:val="22"/>
        </w:rPr>
        <w:t>é</w:t>
      </w:r>
      <w:r>
        <w:rPr>
          <w:rFonts w:eastAsiaTheme="minorEastAsia"/>
          <w:sz w:val="22"/>
          <w:szCs w:val="22"/>
        </w:rPr>
        <w:t>hension des sites, implantation sur carte des anciens forages ou puits execut</w:t>
      </w:r>
      <w:r>
        <w:rPr>
          <w:rFonts w:eastAsiaTheme="minorEastAsia"/>
          <w:sz w:val="22"/>
          <w:szCs w:val="22"/>
        </w:rPr>
        <w:t>é</w:t>
      </w:r>
      <w:r>
        <w:rPr>
          <w:rFonts w:eastAsiaTheme="minorEastAsia"/>
          <w:sz w:val="22"/>
          <w:szCs w:val="22"/>
        </w:rPr>
        <w:t>s dans chaque zone;</w:t>
      </w:r>
    </w:p>
    <w:p w:rsidR="00582ABF" w:rsidRDefault="00F40E8C">
      <w:pPr>
        <w:shd w:val="clear" w:color="auto" w:fill="FFFFFF"/>
        <w:tabs>
          <w:tab w:val="left" w:pos="794"/>
        </w:tabs>
        <w:spacing w:line="276" w:lineRule="auto"/>
        <w:jc w:val="both"/>
        <w:rPr>
          <w:rFonts w:eastAsiaTheme="minorEastAsia"/>
          <w:sz w:val="22"/>
          <w:szCs w:val="22"/>
        </w:rPr>
      </w:pPr>
      <w:r>
        <w:rPr>
          <w:rFonts w:eastAsiaTheme="minorEastAsia"/>
          <w:sz w:val="22"/>
          <w:szCs w:val="22"/>
        </w:rPr>
        <w:t>U</w:t>
      </w:r>
      <w:r>
        <w:rPr>
          <w:rFonts w:eastAsiaTheme="minorEastAsia"/>
          <w:sz w:val="22"/>
          <w:szCs w:val="22"/>
        </w:rPr>
        <w:t>n choix des zones qui feront l’objet de la prospection g</w:t>
      </w:r>
      <w:r>
        <w:rPr>
          <w:rFonts w:eastAsiaTheme="minorEastAsia"/>
          <w:sz w:val="22"/>
          <w:szCs w:val="22"/>
        </w:rPr>
        <w:t>é</w:t>
      </w:r>
      <w:r>
        <w:rPr>
          <w:rFonts w:eastAsiaTheme="minorEastAsia"/>
          <w:sz w:val="22"/>
          <w:szCs w:val="22"/>
        </w:rPr>
        <w:t>ophysique ult</w:t>
      </w:r>
      <w:r>
        <w:rPr>
          <w:rFonts w:eastAsiaTheme="minorEastAsia"/>
          <w:sz w:val="22"/>
          <w:szCs w:val="22"/>
        </w:rPr>
        <w:t>é</w:t>
      </w:r>
      <w:r>
        <w:rPr>
          <w:rFonts w:eastAsiaTheme="minorEastAsia"/>
          <w:sz w:val="22"/>
          <w:szCs w:val="22"/>
        </w:rPr>
        <w:t>rieure sera fait ;</w:t>
      </w:r>
    </w:p>
    <w:p w:rsidR="00582ABF" w:rsidRDefault="00F40E8C">
      <w:pPr>
        <w:shd w:val="clear" w:color="auto" w:fill="FFFFFF"/>
        <w:tabs>
          <w:tab w:val="left" w:pos="794"/>
        </w:tabs>
        <w:spacing w:line="276" w:lineRule="auto"/>
        <w:jc w:val="both"/>
        <w:rPr>
          <w:rFonts w:eastAsiaTheme="minorEastAsia"/>
          <w:sz w:val="22"/>
          <w:szCs w:val="22"/>
        </w:rPr>
      </w:pPr>
      <w:r>
        <w:rPr>
          <w:rFonts w:eastAsiaTheme="minorEastAsia"/>
          <w:sz w:val="22"/>
          <w:szCs w:val="22"/>
        </w:rPr>
        <w:t>L</w:t>
      </w:r>
      <w:r>
        <w:rPr>
          <w:rFonts w:eastAsiaTheme="minorEastAsia"/>
          <w:sz w:val="22"/>
          <w:szCs w:val="22"/>
        </w:rPr>
        <w:t>’acquisition, le traitement et l’interpr</w:t>
      </w:r>
      <w:r>
        <w:rPr>
          <w:rFonts w:eastAsiaTheme="minorEastAsia"/>
          <w:sz w:val="22"/>
          <w:szCs w:val="22"/>
        </w:rPr>
        <w:t>é</w:t>
      </w:r>
      <w:r>
        <w:rPr>
          <w:rFonts w:eastAsiaTheme="minorEastAsia"/>
          <w:sz w:val="22"/>
          <w:szCs w:val="22"/>
        </w:rPr>
        <w:t xml:space="preserve">tation </w:t>
      </w:r>
      <w:r>
        <w:rPr>
          <w:rFonts w:eastAsiaTheme="minorEastAsia"/>
          <w:sz w:val="22"/>
          <w:szCs w:val="22"/>
        </w:rPr>
        <w:t>des nouvelles donn</w:t>
      </w:r>
      <w:r>
        <w:rPr>
          <w:rFonts w:eastAsiaTheme="minorEastAsia"/>
          <w:sz w:val="22"/>
          <w:szCs w:val="22"/>
        </w:rPr>
        <w:t>é</w:t>
      </w:r>
      <w:r>
        <w:rPr>
          <w:rFonts w:eastAsiaTheme="minorEastAsia"/>
          <w:sz w:val="22"/>
          <w:szCs w:val="22"/>
        </w:rPr>
        <w:t>es tomographiques  et le classement des r</w:t>
      </w:r>
      <w:r>
        <w:rPr>
          <w:rFonts w:eastAsiaTheme="minorEastAsia"/>
          <w:sz w:val="22"/>
          <w:szCs w:val="22"/>
        </w:rPr>
        <w:t>é</w:t>
      </w:r>
      <w:r>
        <w:rPr>
          <w:rFonts w:eastAsiaTheme="minorEastAsia"/>
          <w:sz w:val="22"/>
          <w:szCs w:val="22"/>
        </w:rPr>
        <w:t>sulats par priorit</w:t>
      </w:r>
      <w:r>
        <w:rPr>
          <w:rFonts w:eastAsiaTheme="minorEastAsia"/>
          <w:sz w:val="22"/>
          <w:szCs w:val="22"/>
        </w:rPr>
        <w:t>é</w:t>
      </w:r>
      <w:r>
        <w:rPr>
          <w:rFonts w:eastAsiaTheme="minorEastAsia"/>
          <w:sz w:val="22"/>
          <w:szCs w:val="22"/>
        </w:rPr>
        <w:t xml:space="preserve"> d’importance des points d</w:t>
      </w:r>
      <w:r>
        <w:rPr>
          <w:rFonts w:eastAsiaTheme="minorEastAsia"/>
          <w:sz w:val="22"/>
          <w:szCs w:val="22"/>
        </w:rPr>
        <w:t>é</w:t>
      </w:r>
      <w:r>
        <w:rPr>
          <w:rFonts w:eastAsiaTheme="minorEastAsia"/>
          <w:sz w:val="22"/>
          <w:szCs w:val="22"/>
        </w:rPr>
        <w:t>tect</w:t>
      </w:r>
      <w:r>
        <w:rPr>
          <w:rFonts w:eastAsiaTheme="minorEastAsia"/>
          <w:sz w:val="22"/>
          <w:szCs w:val="22"/>
        </w:rPr>
        <w:t>é</w:t>
      </w:r>
      <w:r>
        <w:rPr>
          <w:rFonts w:eastAsiaTheme="minorEastAsia"/>
          <w:sz w:val="22"/>
          <w:szCs w:val="22"/>
        </w:rPr>
        <w:t>s seront faits.</w:t>
      </w:r>
    </w:p>
    <w:p w:rsidR="00582ABF" w:rsidRDefault="00582ABF">
      <w:pPr>
        <w:pStyle w:val="Corpsdetexte2"/>
        <w:tabs>
          <w:tab w:val="left" w:pos="142"/>
        </w:tabs>
        <w:spacing w:line="276" w:lineRule="auto"/>
        <w:ind w:left="284"/>
        <w:jc w:val="both"/>
        <w:rPr>
          <w:rFonts w:ascii="Times New Roman" w:hAnsi="Times New Roman"/>
          <w:b w:val="0"/>
          <w:bCs/>
          <w:i/>
          <w:iCs/>
          <w:sz w:val="22"/>
          <w:szCs w:val="22"/>
          <w:u w:val="single"/>
        </w:rPr>
      </w:pPr>
    </w:p>
    <w:p w:rsidR="00582ABF" w:rsidRDefault="00F40E8C">
      <w:pPr>
        <w:pStyle w:val="Corpsdetexte2"/>
        <w:tabs>
          <w:tab w:val="left" w:pos="142"/>
        </w:tabs>
        <w:spacing w:line="276" w:lineRule="auto"/>
        <w:ind w:left="284"/>
        <w:jc w:val="both"/>
        <w:rPr>
          <w:rFonts w:ascii="Times New Roman" w:hAnsi="Times New Roman"/>
          <w:b w:val="0"/>
          <w:bCs/>
          <w:i/>
          <w:iCs/>
          <w:sz w:val="22"/>
          <w:szCs w:val="22"/>
          <w:u w:val="single"/>
        </w:rPr>
      </w:pPr>
      <w:r>
        <w:rPr>
          <w:rFonts w:ascii="Times New Roman" w:hAnsi="Times New Roman"/>
          <w:b w:val="0"/>
          <w:bCs/>
          <w:i/>
          <w:iCs/>
          <w:sz w:val="22"/>
          <w:szCs w:val="22"/>
          <w:u w:val="single"/>
        </w:rPr>
        <w:t>Le bureau disposera d’au moins :</w:t>
      </w:r>
    </w:p>
    <w:p w:rsidR="00582ABF" w:rsidRDefault="00582ABF">
      <w:pPr>
        <w:spacing w:line="276" w:lineRule="auto"/>
        <w:jc w:val="both"/>
        <w:rPr>
          <w:sz w:val="22"/>
          <w:szCs w:val="22"/>
        </w:rPr>
      </w:pPr>
    </w:p>
    <w:p w:rsidR="00582ABF" w:rsidRDefault="00F40E8C">
      <w:pPr>
        <w:pStyle w:val="Corpsdetexte"/>
        <w:numPr>
          <w:ilvl w:val="3"/>
          <w:numId w:val="6"/>
        </w:numPr>
        <w:spacing w:line="276" w:lineRule="auto"/>
        <w:ind w:left="1276" w:hanging="992"/>
        <w:rPr>
          <w:b/>
          <w:bCs/>
          <w:sz w:val="22"/>
          <w:szCs w:val="22"/>
        </w:rPr>
      </w:pPr>
      <w:r>
        <w:rPr>
          <w:b/>
          <w:bCs/>
          <w:sz w:val="22"/>
          <w:szCs w:val="22"/>
        </w:rPr>
        <w:t>En termes de moyens humains :</w:t>
      </w:r>
    </w:p>
    <w:p w:rsidR="00582ABF" w:rsidRDefault="00F40E8C">
      <w:pPr>
        <w:pStyle w:val="Corpsdetexte2"/>
        <w:tabs>
          <w:tab w:val="left" w:pos="142"/>
        </w:tabs>
        <w:spacing w:line="276" w:lineRule="auto"/>
        <w:ind w:left="284"/>
        <w:jc w:val="both"/>
        <w:rPr>
          <w:rFonts w:ascii="Times New Roman" w:hAnsi="Times New Roman"/>
          <w:b w:val="0"/>
          <w:bCs/>
          <w:smallCaps w:val="0"/>
          <w:sz w:val="22"/>
          <w:szCs w:val="22"/>
        </w:rPr>
      </w:pPr>
      <w:r>
        <w:rPr>
          <w:rFonts w:ascii="Times New Roman" w:hAnsi="Times New Roman"/>
          <w:b w:val="0"/>
          <w:bCs/>
          <w:smallCaps w:val="0"/>
          <w:sz w:val="22"/>
          <w:szCs w:val="22"/>
        </w:rPr>
        <w:t xml:space="preserve">Le Maître d’œuvre doit mobiliser pendant toute la durée de la mission pour chaque lot une équipe qui devra comprendre :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Un ingénieur hydrogéologue ou équivalent : Faisant office de Chef de mission, spécialisé dans la programmation, le suivi et l’interprét</w:t>
      </w:r>
      <w:r>
        <w:rPr>
          <w:bCs/>
          <w:sz w:val="22"/>
          <w:szCs w:val="22"/>
        </w:rPr>
        <w:t>ation des études hydrogéologiques et géophysiques et ayant une ancienneté d’au moins 15 ans.</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Un ingénieur géophysicien ou équivalent : d’une ancienneté d’au moins 10 ans, spécialisé dans la programmation, l’interprétation des études géophysiques et le suiv</w:t>
      </w:r>
      <w:r>
        <w:rPr>
          <w:bCs/>
          <w:sz w:val="22"/>
          <w:szCs w:val="22"/>
        </w:rPr>
        <w:t>i et contrôle de travaux de forages.</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1</w:t>
      </w:r>
      <w:r>
        <w:rPr>
          <w:bCs/>
          <w:sz w:val="22"/>
          <w:szCs w:val="22"/>
        </w:rPr>
        <w:t xml:space="preserve"> Technicien Hydrogéologue ou équivalents ayant au moins </w:t>
      </w:r>
      <w:r>
        <w:rPr>
          <w:bCs/>
          <w:sz w:val="22"/>
          <w:szCs w:val="22"/>
        </w:rPr>
        <w:t>cinq</w:t>
      </w:r>
      <w:r>
        <w:rPr>
          <w:bCs/>
          <w:sz w:val="22"/>
          <w:szCs w:val="22"/>
        </w:rPr>
        <w:t xml:space="preserve"> (</w:t>
      </w:r>
      <w:r>
        <w:rPr>
          <w:bCs/>
          <w:sz w:val="22"/>
          <w:szCs w:val="22"/>
        </w:rPr>
        <w:t>5</w:t>
      </w:r>
      <w:r>
        <w:rPr>
          <w:bCs/>
          <w:sz w:val="22"/>
          <w:szCs w:val="22"/>
        </w:rPr>
        <w:t>) ans d’expérience dans le domaine des études et suivi de chantiers de forages.</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La présentation du Curriculum Vitae du personnel proposé est obligatoire. L</w:t>
      </w:r>
      <w:r>
        <w:rPr>
          <w:bCs/>
          <w:sz w:val="22"/>
          <w:szCs w:val="22"/>
        </w:rPr>
        <w:t>es postes d’ingénieurs hydrogéologue et géophysicien ne peuvent être confiés à la même personne.</w:t>
      </w:r>
    </w:p>
    <w:p w:rsidR="00582ABF" w:rsidRDefault="00582ABF">
      <w:pPr>
        <w:spacing w:line="276" w:lineRule="auto"/>
        <w:ind w:left="1156"/>
        <w:jc w:val="both"/>
        <w:rPr>
          <w:sz w:val="22"/>
          <w:szCs w:val="22"/>
        </w:rPr>
      </w:pPr>
    </w:p>
    <w:p w:rsidR="00582ABF" w:rsidRDefault="00F40E8C">
      <w:pPr>
        <w:pStyle w:val="Corpsdetexte"/>
        <w:numPr>
          <w:ilvl w:val="3"/>
          <w:numId w:val="6"/>
        </w:numPr>
        <w:spacing w:line="276" w:lineRule="auto"/>
        <w:ind w:left="1276" w:hanging="992"/>
        <w:rPr>
          <w:b/>
          <w:bCs/>
          <w:sz w:val="22"/>
          <w:szCs w:val="22"/>
        </w:rPr>
      </w:pPr>
      <w:r>
        <w:rPr>
          <w:b/>
          <w:bCs/>
          <w:sz w:val="22"/>
          <w:szCs w:val="22"/>
        </w:rPr>
        <w:t>En termes de moyens en matériels et autres :</w:t>
      </w:r>
    </w:p>
    <w:p w:rsidR="00582ABF" w:rsidRDefault="00F40E8C">
      <w:pPr>
        <w:pStyle w:val="Corpsdetexte2"/>
        <w:tabs>
          <w:tab w:val="left" w:pos="142"/>
        </w:tabs>
        <w:spacing w:line="276" w:lineRule="auto"/>
        <w:ind w:left="284"/>
        <w:jc w:val="both"/>
        <w:rPr>
          <w:rFonts w:ascii="Times New Roman" w:hAnsi="Times New Roman"/>
          <w:b w:val="0"/>
          <w:bCs/>
          <w:smallCaps w:val="0"/>
          <w:sz w:val="22"/>
          <w:szCs w:val="22"/>
        </w:rPr>
      </w:pPr>
      <w:r>
        <w:rPr>
          <w:rFonts w:ascii="Times New Roman" w:hAnsi="Times New Roman"/>
          <w:b w:val="0"/>
          <w:bCs/>
          <w:smallCaps w:val="0"/>
          <w:sz w:val="22"/>
          <w:szCs w:val="22"/>
        </w:rPr>
        <w:t>Pour l'accomplissement de la mission des études, d'assistance technique et de contrôle de suivi, le bureau d’étud</w:t>
      </w:r>
      <w:r>
        <w:rPr>
          <w:rFonts w:ascii="Times New Roman" w:hAnsi="Times New Roman"/>
          <w:b w:val="0"/>
          <w:bCs/>
          <w:smallCaps w:val="0"/>
          <w:sz w:val="22"/>
          <w:szCs w:val="22"/>
        </w:rPr>
        <w:t>es prendra à sa charge, au profit de son personnel, les moyens de déplacement, de logement et tous les autres moyens nécessaires pour l’accomplissement de leurs tâches.</w:t>
      </w:r>
    </w:p>
    <w:p w:rsidR="00582ABF" w:rsidRDefault="00F40E8C">
      <w:pPr>
        <w:pStyle w:val="Corpsdetexte2"/>
        <w:tabs>
          <w:tab w:val="left" w:pos="142"/>
        </w:tabs>
        <w:spacing w:line="276" w:lineRule="auto"/>
        <w:ind w:left="284"/>
        <w:jc w:val="both"/>
        <w:rPr>
          <w:rFonts w:ascii="Times New Roman" w:hAnsi="Times New Roman"/>
          <w:b w:val="0"/>
          <w:bCs/>
          <w:smallCaps w:val="0"/>
          <w:sz w:val="22"/>
          <w:szCs w:val="22"/>
        </w:rPr>
      </w:pPr>
      <w:r>
        <w:rPr>
          <w:rFonts w:ascii="Times New Roman" w:hAnsi="Times New Roman"/>
          <w:b w:val="0"/>
          <w:bCs/>
          <w:smallCaps w:val="0"/>
          <w:sz w:val="22"/>
          <w:szCs w:val="22"/>
        </w:rPr>
        <w:t xml:space="preserve">Tous les moyens nécessaires à la partie bureautique (frappe, photocopie, classement, </w:t>
      </w:r>
      <w:r>
        <w:rPr>
          <w:rFonts w:ascii="Times New Roman" w:hAnsi="Times New Roman"/>
          <w:b w:val="0"/>
          <w:bCs/>
          <w:smallCaps w:val="0"/>
          <w:sz w:val="22"/>
          <w:szCs w:val="22"/>
        </w:rPr>
        <w:t>etc.) sont à la charge du Maître d’œuvre.</w:t>
      </w:r>
    </w:p>
    <w:p w:rsidR="00582ABF" w:rsidRDefault="00582ABF">
      <w:pPr>
        <w:tabs>
          <w:tab w:val="left" w:pos="1418"/>
        </w:tabs>
        <w:spacing w:line="276" w:lineRule="auto"/>
        <w:jc w:val="both"/>
        <w:rPr>
          <w:sz w:val="22"/>
          <w:szCs w:val="22"/>
        </w:rPr>
      </w:pPr>
    </w:p>
    <w:p w:rsidR="00582ABF" w:rsidRDefault="00F40E8C">
      <w:pPr>
        <w:pStyle w:val="Corpsdetexte2"/>
        <w:tabs>
          <w:tab w:val="left" w:pos="142"/>
        </w:tabs>
        <w:spacing w:line="276" w:lineRule="auto"/>
        <w:ind w:left="284"/>
        <w:jc w:val="both"/>
        <w:rPr>
          <w:rFonts w:ascii="Times New Roman" w:hAnsi="Times New Roman"/>
          <w:b w:val="0"/>
          <w:bCs/>
          <w:smallCaps w:val="0"/>
          <w:sz w:val="22"/>
          <w:szCs w:val="22"/>
        </w:rPr>
      </w:pPr>
      <w:r>
        <w:rPr>
          <w:rFonts w:ascii="Times New Roman" w:hAnsi="Times New Roman"/>
          <w:b w:val="0"/>
          <w:bCs/>
          <w:smallCaps w:val="0"/>
          <w:sz w:val="22"/>
          <w:szCs w:val="22"/>
        </w:rPr>
        <w:t>En particulier : il est exigé au consultant de mobiliser à ses frais tous les moyens jugés nécessaires au bon accomplissement de l’étude hydrogéologique et géophysique, et au minimum il utilisera les matériels sui</w:t>
      </w:r>
      <w:r>
        <w:rPr>
          <w:rFonts w:ascii="Times New Roman" w:hAnsi="Times New Roman"/>
          <w:b w:val="0"/>
          <w:bCs/>
          <w:smallCaps w:val="0"/>
          <w:sz w:val="22"/>
          <w:szCs w:val="22"/>
        </w:rPr>
        <w:t>vant :</w:t>
      </w:r>
    </w:p>
    <w:p w:rsidR="00582ABF" w:rsidRDefault="00582ABF">
      <w:pPr>
        <w:pStyle w:val="Corpsdetexte2"/>
        <w:tabs>
          <w:tab w:val="left" w:pos="142"/>
        </w:tabs>
        <w:spacing w:line="276" w:lineRule="auto"/>
        <w:ind w:left="284"/>
        <w:jc w:val="both"/>
        <w:rPr>
          <w:rFonts w:ascii="Times New Roman" w:hAnsi="Times New Roman"/>
          <w:b w:val="0"/>
          <w:bCs/>
          <w:smallCaps w:val="0"/>
          <w:sz w:val="22"/>
          <w:szCs w:val="22"/>
        </w:rPr>
      </w:pP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Syscal Pro Switch 72 et accessoires nécessaires </w:t>
      </w:r>
    </w:p>
    <w:p w:rsidR="00582ABF" w:rsidRDefault="00F40E8C">
      <w:pPr>
        <w:numPr>
          <w:ilvl w:val="0"/>
          <w:numId w:val="16"/>
        </w:numPr>
        <w:shd w:val="solid" w:color="FFFFFF" w:fill="auto"/>
        <w:tabs>
          <w:tab w:val="left" w:pos="851"/>
          <w:tab w:val="left" w:leader="dot" w:pos="8789"/>
          <w:tab w:val="left" w:pos="8931"/>
        </w:tabs>
        <w:spacing w:line="276" w:lineRule="auto"/>
        <w:jc w:val="both"/>
        <w:rPr>
          <w:bCs/>
          <w:sz w:val="22"/>
          <w:szCs w:val="22"/>
          <w:lang w:bidi="ar-TN"/>
        </w:rPr>
      </w:pPr>
      <w:r>
        <w:rPr>
          <w:bCs/>
          <w:sz w:val="22"/>
          <w:szCs w:val="22"/>
          <w:lang w:bidi="ar-TN"/>
        </w:rPr>
        <w:t xml:space="preserve">Logiciel Electre Pro. </w:t>
      </w:r>
    </w:p>
    <w:p w:rsidR="00582ABF" w:rsidRDefault="00F40E8C">
      <w:pPr>
        <w:numPr>
          <w:ilvl w:val="0"/>
          <w:numId w:val="16"/>
        </w:numPr>
        <w:shd w:val="solid" w:color="FFFFFF" w:fill="auto"/>
        <w:tabs>
          <w:tab w:val="left" w:pos="851"/>
          <w:tab w:val="left" w:leader="dot" w:pos="8789"/>
          <w:tab w:val="left" w:pos="8931"/>
        </w:tabs>
        <w:spacing w:line="276" w:lineRule="auto"/>
        <w:jc w:val="both"/>
        <w:rPr>
          <w:bCs/>
          <w:sz w:val="22"/>
          <w:szCs w:val="22"/>
          <w:lang w:bidi="ar-TN"/>
        </w:rPr>
      </w:pPr>
      <w:r>
        <w:rPr>
          <w:bCs/>
          <w:sz w:val="22"/>
          <w:szCs w:val="22"/>
          <w:lang w:bidi="ar-TN"/>
        </w:rPr>
        <w:t xml:space="preserve">Logiciel ProsyII </w:t>
      </w:r>
    </w:p>
    <w:p w:rsidR="00582ABF" w:rsidRDefault="00F40E8C">
      <w:pPr>
        <w:numPr>
          <w:ilvl w:val="0"/>
          <w:numId w:val="16"/>
        </w:numPr>
        <w:shd w:val="solid" w:color="FFFFFF" w:fill="auto"/>
        <w:tabs>
          <w:tab w:val="left" w:pos="851"/>
          <w:tab w:val="left" w:leader="dot" w:pos="8789"/>
          <w:tab w:val="left" w:pos="8931"/>
        </w:tabs>
        <w:spacing w:line="276" w:lineRule="auto"/>
        <w:jc w:val="both"/>
        <w:rPr>
          <w:bCs/>
          <w:sz w:val="22"/>
          <w:szCs w:val="22"/>
          <w:lang w:bidi="ar-TN"/>
        </w:rPr>
      </w:pPr>
      <w:r>
        <w:rPr>
          <w:bCs/>
          <w:sz w:val="22"/>
          <w:szCs w:val="22"/>
          <w:lang w:bidi="ar-TN"/>
        </w:rPr>
        <w:t>Logiciel Res2DInv</w:t>
      </w:r>
    </w:p>
    <w:p w:rsidR="00582ABF" w:rsidRDefault="00F40E8C">
      <w:pPr>
        <w:numPr>
          <w:ilvl w:val="0"/>
          <w:numId w:val="16"/>
        </w:numPr>
        <w:shd w:val="solid" w:color="FFFFFF" w:fill="auto"/>
        <w:tabs>
          <w:tab w:val="left" w:pos="851"/>
          <w:tab w:val="left" w:leader="dot" w:pos="8789"/>
          <w:tab w:val="left" w:pos="8931"/>
        </w:tabs>
        <w:spacing w:line="276" w:lineRule="auto"/>
        <w:jc w:val="both"/>
        <w:rPr>
          <w:bCs/>
          <w:sz w:val="22"/>
          <w:szCs w:val="22"/>
          <w:lang w:bidi="ar-TN"/>
        </w:rPr>
      </w:pPr>
      <w:r>
        <w:rPr>
          <w:bCs/>
          <w:sz w:val="22"/>
          <w:szCs w:val="22"/>
          <w:lang w:bidi="ar-TN"/>
        </w:rPr>
        <w:t>Ordinateur Portable</w:t>
      </w:r>
    </w:p>
    <w:p w:rsidR="00582ABF" w:rsidRDefault="00F40E8C">
      <w:pPr>
        <w:numPr>
          <w:ilvl w:val="0"/>
          <w:numId w:val="16"/>
        </w:numPr>
        <w:shd w:val="solid" w:color="FFFFFF" w:fill="auto"/>
        <w:tabs>
          <w:tab w:val="left" w:pos="851"/>
          <w:tab w:val="left" w:leader="dot" w:pos="8789"/>
          <w:tab w:val="left" w:pos="8931"/>
        </w:tabs>
        <w:spacing w:line="276" w:lineRule="auto"/>
        <w:jc w:val="both"/>
        <w:rPr>
          <w:bCs/>
          <w:sz w:val="22"/>
          <w:szCs w:val="22"/>
          <w:lang w:bidi="ar-TN"/>
        </w:rPr>
      </w:pPr>
      <w:r>
        <w:rPr>
          <w:bCs/>
          <w:sz w:val="22"/>
          <w:szCs w:val="22"/>
          <w:lang w:bidi="ar-TN"/>
        </w:rPr>
        <w:t>2 GPS</w:t>
      </w:r>
    </w:p>
    <w:p w:rsidR="00582ABF" w:rsidRDefault="00F40E8C">
      <w:pPr>
        <w:numPr>
          <w:ilvl w:val="0"/>
          <w:numId w:val="16"/>
        </w:numPr>
        <w:shd w:val="solid" w:color="FFFFFF" w:fill="auto"/>
        <w:tabs>
          <w:tab w:val="left" w:pos="851"/>
          <w:tab w:val="left" w:leader="dot" w:pos="8789"/>
          <w:tab w:val="left" w:pos="8931"/>
        </w:tabs>
        <w:spacing w:line="276" w:lineRule="auto"/>
        <w:jc w:val="both"/>
        <w:rPr>
          <w:bCs/>
          <w:sz w:val="22"/>
          <w:szCs w:val="22"/>
          <w:lang w:bidi="ar-TN"/>
        </w:rPr>
      </w:pPr>
      <w:r>
        <w:rPr>
          <w:bCs/>
          <w:sz w:val="22"/>
          <w:szCs w:val="22"/>
          <w:lang w:bidi="ar-TN"/>
        </w:rPr>
        <w:t>2 Sonde Electrique</w:t>
      </w:r>
    </w:p>
    <w:p w:rsidR="00582ABF" w:rsidRDefault="00F40E8C">
      <w:pPr>
        <w:numPr>
          <w:ilvl w:val="0"/>
          <w:numId w:val="16"/>
        </w:numPr>
        <w:shd w:val="solid" w:color="FFFFFF" w:fill="auto"/>
        <w:tabs>
          <w:tab w:val="left" w:pos="851"/>
          <w:tab w:val="left" w:leader="dot" w:pos="8789"/>
          <w:tab w:val="left" w:pos="8931"/>
        </w:tabs>
        <w:spacing w:line="276" w:lineRule="auto"/>
        <w:jc w:val="both"/>
        <w:rPr>
          <w:bCs/>
          <w:sz w:val="22"/>
          <w:szCs w:val="22"/>
          <w:lang w:bidi="ar-TN"/>
        </w:rPr>
      </w:pPr>
      <w:r>
        <w:rPr>
          <w:bCs/>
          <w:sz w:val="22"/>
          <w:szCs w:val="22"/>
          <w:lang w:bidi="ar-TN"/>
        </w:rPr>
        <w:t>1 Conductivimettre</w:t>
      </w:r>
    </w:p>
    <w:p w:rsidR="00582ABF" w:rsidRDefault="00F40E8C">
      <w:pPr>
        <w:numPr>
          <w:ilvl w:val="0"/>
          <w:numId w:val="16"/>
        </w:numPr>
        <w:shd w:val="solid" w:color="FFFFFF" w:fill="auto"/>
        <w:tabs>
          <w:tab w:val="left" w:pos="851"/>
          <w:tab w:val="left" w:leader="dot" w:pos="8789"/>
          <w:tab w:val="left" w:pos="8931"/>
        </w:tabs>
        <w:spacing w:line="276" w:lineRule="auto"/>
        <w:jc w:val="both"/>
        <w:rPr>
          <w:bCs/>
          <w:sz w:val="22"/>
          <w:szCs w:val="22"/>
          <w:lang w:bidi="ar-TN"/>
        </w:rPr>
      </w:pPr>
      <w:r>
        <w:rPr>
          <w:bCs/>
          <w:sz w:val="22"/>
          <w:szCs w:val="22"/>
          <w:lang w:bidi="ar-TN"/>
        </w:rPr>
        <w:t>Altimètre</w:t>
      </w:r>
    </w:p>
    <w:p w:rsidR="00582ABF" w:rsidRDefault="00F40E8C">
      <w:pPr>
        <w:numPr>
          <w:ilvl w:val="0"/>
          <w:numId w:val="16"/>
        </w:numPr>
        <w:shd w:val="solid" w:color="FFFFFF" w:fill="auto"/>
        <w:tabs>
          <w:tab w:val="left" w:pos="851"/>
          <w:tab w:val="left" w:leader="dot" w:pos="8789"/>
          <w:tab w:val="left" w:pos="8931"/>
        </w:tabs>
        <w:spacing w:line="276" w:lineRule="auto"/>
        <w:jc w:val="both"/>
        <w:rPr>
          <w:bCs/>
          <w:sz w:val="22"/>
          <w:szCs w:val="22"/>
          <w:lang w:bidi="ar-TN"/>
        </w:rPr>
      </w:pPr>
      <w:r>
        <w:rPr>
          <w:bCs/>
          <w:sz w:val="22"/>
          <w:szCs w:val="22"/>
          <w:lang w:bidi="ar-TN"/>
        </w:rPr>
        <w:t>Boussole</w:t>
      </w:r>
    </w:p>
    <w:p w:rsidR="00582ABF" w:rsidRDefault="00582ABF">
      <w:pPr>
        <w:pStyle w:val="Corpsdetexte2"/>
        <w:spacing w:line="276" w:lineRule="auto"/>
        <w:jc w:val="both"/>
        <w:rPr>
          <w:rFonts w:ascii="Times New Roman" w:hAnsi="Times New Roman"/>
          <w:bCs/>
          <w:i/>
          <w:iCs/>
          <w:sz w:val="22"/>
          <w:szCs w:val="22"/>
        </w:rPr>
      </w:pP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une résistivité conçue pour la prospection électrique </w:t>
      </w:r>
      <w:r>
        <w:rPr>
          <w:bCs/>
          <w:sz w:val="22"/>
          <w:szCs w:val="22"/>
        </w:rPr>
        <w:t>(prospectus à l’appui) dont les caractéristiques sont:</w:t>
      </w:r>
    </w:p>
    <w:p w:rsidR="00582ABF" w:rsidRDefault="00F40E8C">
      <w:pPr>
        <w:numPr>
          <w:ilvl w:val="0"/>
          <w:numId w:val="16"/>
        </w:numPr>
        <w:shd w:val="solid" w:color="FFFFFF" w:fill="auto"/>
        <w:tabs>
          <w:tab w:val="left" w:pos="851"/>
          <w:tab w:val="left" w:leader="dot" w:pos="8789"/>
          <w:tab w:val="left" w:pos="8931"/>
        </w:tabs>
        <w:spacing w:line="276" w:lineRule="auto"/>
        <w:jc w:val="both"/>
        <w:rPr>
          <w:bCs/>
          <w:sz w:val="22"/>
          <w:szCs w:val="22"/>
          <w:lang w:bidi="ar-TN"/>
        </w:rPr>
      </w:pPr>
      <w:r>
        <w:rPr>
          <w:bCs/>
          <w:sz w:val="22"/>
          <w:szCs w:val="22"/>
          <w:lang w:bidi="ar-TN"/>
        </w:rPr>
        <w:t>Émetteur – récepteur</w:t>
      </w:r>
      <w:r>
        <w:rPr>
          <w:sz w:val="22"/>
          <w:szCs w:val="22"/>
          <w:lang w:bidi="ar-TN"/>
        </w:rPr>
        <w:t xml:space="preserve">, </w:t>
      </w:r>
      <w:r>
        <w:rPr>
          <w:bCs/>
          <w:sz w:val="22"/>
          <w:szCs w:val="22"/>
          <w:lang w:bidi="ar-TN"/>
        </w:rPr>
        <w:t>dans le même boîtier, utilisant une source externe de courant continu pour injecter le courant dans le sol (batterie 12v, convertisseur)</w:t>
      </w:r>
    </w:p>
    <w:p w:rsidR="00582ABF" w:rsidRDefault="00F40E8C">
      <w:pPr>
        <w:numPr>
          <w:ilvl w:val="0"/>
          <w:numId w:val="16"/>
        </w:numPr>
        <w:shd w:val="solid" w:color="FFFFFF" w:fill="auto"/>
        <w:tabs>
          <w:tab w:val="left" w:pos="851"/>
          <w:tab w:val="left" w:leader="dot" w:pos="8789"/>
          <w:tab w:val="left" w:pos="8931"/>
        </w:tabs>
        <w:spacing w:line="276" w:lineRule="auto"/>
        <w:jc w:val="both"/>
        <w:rPr>
          <w:bCs/>
          <w:sz w:val="22"/>
          <w:szCs w:val="22"/>
          <w:lang w:bidi="ar-TN"/>
        </w:rPr>
      </w:pPr>
      <w:r>
        <w:rPr>
          <w:bCs/>
          <w:sz w:val="22"/>
          <w:szCs w:val="22"/>
          <w:lang w:bidi="ar-TN"/>
        </w:rPr>
        <w:t>Compensation automatique de la p.s</w:t>
      </w:r>
    </w:p>
    <w:p w:rsidR="00582ABF" w:rsidRDefault="00F40E8C">
      <w:pPr>
        <w:numPr>
          <w:ilvl w:val="0"/>
          <w:numId w:val="16"/>
        </w:numPr>
        <w:shd w:val="solid" w:color="FFFFFF" w:fill="auto"/>
        <w:tabs>
          <w:tab w:val="left" w:pos="851"/>
          <w:tab w:val="left" w:leader="dot" w:pos="8789"/>
          <w:tab w:val="left" w:pos="8931"/>
        </w:tabs>
        <w:spacing w:line="276" w:lineRule="auto"/>
        <w:jc w:val="both"/>
        <w:rPr>
          <w:bCs/>
          <w:sz w:val="22"/>
          <w:szCs w:val="22"/>
          <w:lang w:bidi="ar-TN"/>
        </w:rPr>
      </w:pPr>
      <w:r>
        <w:rPr>
          <w:bCs/>
          <w:sz w:val="22"/>
          <w:szCs w:val="22"/>
          <w:lang w:bidi="ar-TN"/>
        </w:rPr>
        <w:t>Tension</w:t>
      </w:r>
      <w:r>
        <w:rPr>
          <w:bCs/>
          <w:sz w:val="22"/>
          <w:szCs w:val="22"/>
          <w:lang w:bidi="ar-TN"/>
        </w:rPr>
        <w:t xml:space="preserve"> de sortie maximum 600 v</w:t>
      </w:r>
    </w:p>
    <w:p w:rsidR="00582ABF" w:rsidRDefault="00F40E8C">
      <w:pPr>
        <w:numPr>
          <w:ilvl w:val="0"/>
          <w:numId w:val="16"/>
        </w:numPr>
        <w:shd w:val="solid" w:color="FFFFFF" w:fill="auto"/>
        <w:tabs>
          <w:tab w:val="left" w:pos="851"/>
          <w:tab w:val="left" w:leader="dot" w:pos="8789"/>
          <w:tab w:val="left" w:pos="8931"/>
        </w:tabs>
        <w:spacing w:line="276" w:lineRule="auto"/>
        <w:jc w:val="both"/>
        <w:rPr>
          <w:bCs/>
          <w:sz w:val="22"/>
          <w:szCs w:val="22"/>
          <w:lang w:bidi="ar-TN"/>
        </w:rPr>
      </w:pPr>
      <w:r>
        <w:rPr>
          <w:bCs/>
          <w:sz w:val="22"/>
          <w:szCs w:val="22"/>
          <w:lang w:bidi="ar-TN"/>
        </w:rPr>
        <w:t>Puissance de sortie 1600 w</w:t>
      </w:r>
    </w:p>
    <w:p w:rsidR="00582ABF" w:rsidRDefault="00F40E8C">
      <w:pPr>
        <w:numPr>
          <w:ilvl w:val="0"/>
          <w:numId w:val="16"/>
        </w:numPr>
        <w:shd w:val="solid" w:color="FFFFFF" w:fill="auto"/>
        <w:tabs>
          <w:tab w:val="left" w:pos="851"/>
          <w:tab w:val="left" w:leader="dot" w:pos="8789"/>
          <w:tab w:val="left" w:pos="8931"/>
        </w:tabs>
        <w:spacing w:line="276" w:lineRule="auto"/>
        <w:jc w:val="both"/>
        <w:rPr>
          <w:sz w:val="22"/>
          <w:szCs w:val="22"/>
          <w:lang w:bidi="ar-TN"/>
        </w:rPr>
      </w:pPr>
      <w:r>
        <w:rPr>
          <w:bCs/>
          <w:sz w:val="22"/>
          <w:szCs w:val="22"/>
          <w:lang w:bidi="ar-TN"/>
        </w:rPr>
        <w:t>Possibilité de transfert des données électriques vers un pc</w:t>
      </w:r>
      <w:r>
        <w:rPr>
          <w:sz w:val="22"/>
          <w:szCs w:val="22"/>
          <w:lang w:bidi="ar-TN"/>
        </w:rPr>
        <w:t>.</w:t>
      </w:r>
    </w:p>
    <w:p w:rsidR="00582ABF" w:rsidRDefault="00582ABF">
      <w:pPr>
        <w:pStyle w:val="Corpsdetexte2"/>
        <w:tabs>
          <w:tab w:val="left" w:pos="567"/>
        </w:tabs>
        <w:spacing w:line="276" w:lineRule="auto"/>
        <w:jc w:val="both"/>
        <w:rPr>
          <w:rFonts w:ascii="Times New Roman" w:hAnsi="Times New Roman"/>
          <w:bCs/>
          <w:sz w:val="22"/>
          <w:szCs w:val="22"/>
        </w:rPr>
      </w:pP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des appareils électromagnétiques ou magnétiques.</w:t>
      </w:r>
    </w:p>
    <w:p w:rsidR="00582ABF" w:rsidRDefault="00F40E8C">
      <w:pPr>
        <w:numPr>
          <w:ilvl w:val="0"/>
          <w:numId w:val="8"/>
        </w:numPr>
        <w:shd w:val="clear" w:color="auto" w:fill="FFFFFF"/>
        <w:tabs>
          <w:tab w:val="left" w:pos="794"/>
        </w:tabs>
        <w:spacing w:line="276" w:lineRule="auto"/>
        <w:ind w:left="794" w:hanging="397"/>
        <w:jc w:val="both"/>
        <w:rPr>
          <w:sz w:val="22"/>
          <w:szCs w:val="22"/>
        </w:rPr>
      </w:pPr>
      <w:r>
        <w:rPr>
          <w:bCs/>
          <w:sz w:val="22"/>
          <w:szCs w:val="22"/>
        </w:rPr>
        <w:t>des bobines de câbles électriques</w:t>
      </w:r>
      <w:r>
        <w:rPr>
          <w:sz w:val="22"/>
          <w:szCs w:val="22"/>
        </w:rPr>
        <w:t xml:space="preserve"> avec :</w:t>
      </w:r>
    </w:p>
    <w:p w:rsidR="00582ABF" w:rsidRDefault="00F40E8C">
      <w:pPr>
        <w:numPr>
          <w:ilvl w:val="0"/>
          <w:numId w:val="16"/>
        </w:numPr>
        <w:shd w:val="solid" w:color="FFFFFF" w:fill="auto"/>
        <w:tabs>
          <w:tab w:val="left" w:pos="851"/>
          <w:tab w:val="left" w:leader="dot" w:pos="8789"/>
          <w:tab w:val="left" w:pos="8931"/>
        </w:tabs>
        <w:spacing w:line="276" w:lineRule="auto"/>
        <w:jc w:val="both"/>
        <w:rPr>
          <w:bCs/>
          <w:sz w:val="22"/>
          <w:szCs w:val="22"/>
          <w:lang w:bidi="ar-TN"/>
        </w:rPr>
      </w:pPr>
      <w:r>
        <w:rPr>
          <w:bCs/>
          <w:sz w:val="22"/>
          <w:szCs w:val="22"/>
          <w:lang w:bidi="ar-TN"/>
        </w:rPr>
        <w:t>02 Bobines pour la ligne AB (injection de courant) d</w:t>
      </w:r>
      <w:r>
        <w:rPr>
          <w:bCs/>
          <w:sz w:val="22"/>
          <w:szCs w:val="22"/>
          <w:lang w:bidi="ar-TN"/>
        </w:rPr>
        <w:t>e 400 m chacune ;</w:t>
      </w:r>
    </w:p>
    <w:p w:rsidR="00582ABF" w:rsidRDefault="00F40E8C">
      <w:pPr>
        <w:numPr>
          <w:ilvl w:val="0"/>
          <w:numId w:val="16"/>
        </w:numPr>
        <w:shd w:val="solid" w:color="FFFFFF" w:fill="auto"/>
        <w:tabs>
          <w:tab w:val="left" w:pos="851"/>
          <w:tab w:val="left" w:leader="dot" w:pos="8789"/>
          <w:tab w:val="left" w:pos="8931"/>
        </w:tabs>
        <w:spacing w:line="276" w:lineRule="auto"/>
        <w:jc w:val="both"/>
        <w:rPr>
          <w:bCs/>
          <w:sz w:val="22"/>
          <w:szCs w:val="22"/>
          <w:lang w:bidi="ar-TN"/>
        </w:rPr>
      </w:pPr>
      <w:r>
        <w:rPr>
          <w:bCs/>
          <w:sz w:val="22"/>
          <w:szCs w:val="22"/>
          <w:lang w:bidi="ar-TN"/>
        </w:rPr>
        <w:t>02 Bobine pour la ligne MN (mesure de potentiel) de 100 m chacune.</w:t>
      </w:r>
    </w:p>
    <w:p w:rsidR="00582ABF" w:rsidRDefault="00582ABF">
      <w:pPr>
        <w:pStyle w:val="Corpsdetexte2"/>
        <w:shd w:val="solid" w:color="FFFFFF" w:fill="auto"/>
        <w:tabs>
          <w:tab w:val="left" w:pos="851"/>
          <w:tab w:val="left" w:leader="dot" w:pos="8789"/>
          <w:tab w:val="left" w:pos="8931"/>
        </w:tabs>
        <w:spacing w:line="276" w:lineRule="auto"/>
        <w:ind w:left="567"/>
        <w:jc w:val="both"/>
        <w:rPr>
          <w:rFonts w:ascii="Times New Roman" w:hAnsi="Times New Roman"/>
          <w:bCs/>
          <w:sz w:val="22"/>
          <w:szCs w:val="22"/>
        </w:rPr>
      </w:pP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dix (10) électrodes en acier inoxydable (AB) et dix (10) électrodes en cuivre (MN) avec les pinces de raccordements nécessaires.</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des logiciels pour l’interprétation des s</w:t>
      </w:r>
      <w:r>
        <w:rPr>
          <w:bCs/>
          <w:sz w:val="22"/>
          <w:szCs w:val="22"/>
        </w:rPr>
        <w:t>ondages électriques, en précisant les caractéristiques et les avantages de chaque logiciel proposé.</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sondes électriques</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un GPS portable ayant une sensibilité et des performances permettant des mesures sous couverture végétale dense et en environnement urbai</w:t>
      </w:r>
      <w:r>
        <w:rPr>
          <w:bCs/>
          <w:sz w:val="22"/>
          <w:szCs w:val="22"/>
        </w:rPr>
        <w:t>n. La précision exigée est de 3 à 5 mètres pour X et Y (prospectus à l’appui).</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Une voiture 4 X 4 tout terrain.</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de la peinture pour matérialiser les numéros des sondages électriques sur des supports encrés dans le sol.</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des cartes topographiques et géologiqu</w:t>
      </w:r>
      <w:r>
        <w:rPr>
          <w:bCs/>
          <w:sz w:val="22"/>
          <w:szCs w:val="22"/>
        </w:rPr>
        <w:t xml:space="preserve">es des secteurs à prospecter. </w:t>
      </w:r>
    </w:p>
    <w:p w:rsidR="00582ABF" w:rsidRDefault="00F40E8C">
      <w:pPr>
        <w:numPr>
          <w:ilvl w:val="0"/>
          <w:numId w:val="8"/>
        </w:numPr>
        <w:shd w:val="clear" w:color="auto" w:fill="FFFFFF"/>
        <w:tabs>
          <w:tab w:val="left" w:pos="794"/>
        </w:tabs>
        <w:spacing w:line="276" w:lineRule="auto"/>
        <w:ind w:left="794" w:hanging="397"/>
        <w:jc w:val="both"/>
        <w:rPr>
          <w:bCs/>
          <w:sz w:val="22"/>
          <w:szCs w:val="22"/>
        </w:rPr>
      </w:pPr>
      <w:r>
        <w:rPr>
          <w:bCs/>
          <w:sz w:val="22"/>
          <w:szCs w:val="22"/>
        </w:rPr>
        <w:t xml:space="preserve">les moyens minimum nécessaires pour la réalisation de profils électromagnétiques et les traînées électriques. </w:t>
      </w:r>
    </w:p>
    <w:p w:rsidR="00582ABF" w:rsidRDefault="00F40E8C">
      <w:pPr>
        <w:shd w:val="clear" w:color="auto" w:fill="FFFFFF"/>
        <w:tabs>
          <w:tab w:val="left" w:pos="794"/>
        </w:tabs>
        <w:spacing w:line="276" w:lineRule="auto"/>
        <w:ind w:left="397"/>
        <w:jc w:val="both"/>
        <w:rPr>
          <w:bCs/>
          <w:sz w:val="22"/>
          <w:szCs w:val="22"/>
        </w:rPr>
      </w:pPr>
      <w:r>
        <w:rPr>
          <w:bCs/>
          <w:sz w:val="22"/>
          <w:szCs w:val="22"/>
          <w:lang w:val="en-GB"/>
        </w:rPr>
        <w:t>Le consul</w:t>
      </w:r>
      <w:r>
        <w:rPr>
          <w:bCs/>
          <w:sz w:val="22"/>
          <w:szCs w:val="22"/>
        </w:rPr>
        <w:t>tant doit apporter la preuve de l’existance de matériel exigé.</w:t>
      </w:r>
    </w:p>
    <w:p w:rsidR="00582ABF" w:rsidRDefault="00582ABF">
      <w:pPr>
        <w:spacing w:line="276" w:lineRule="auto"/>
        <w:jc w:val="both"/>
        <w:rPr>
          <w:sz w:val="22"/>
          <w:szCs w:val="22"/>
        </w:rPr>
      </w:pPr>
    </w:p>
    <w:bookmarkEnd w:id="0"/>
    <w:bookmarkEnd w:id="1"/>
    <w:bookmarkEnd w:id="2"/>
    <w:bookmarkEnd w:id="3"/>
    <w:bookmarkEnd w:id="4"/>
    <w:p w:rsidR="00582ABF" w:rsidRDefault="00582ABF">
      <w:pPr>
        <w:spacing w:line="276" w:lineRule="auto"/>
        <w:jc w:val="both"/>
      </w:pPr>
    </w:p>
    <w:sectPr w:rsidR="00582ABF" w:rsidSect="00582ABF">
      <w:headerReference w:type="even" r:id="rId9"/>
      <w:footerReference w:type="default" r:id="rId10"/>
      <w:headerReference w:type="first" r:id="rId11"/>
      <w:footerReference w:type="first" r:id="rId12"/>
      <w:pgSz w:w="12240" w:h="15840"/>
      <w:pgMar w:top="720" w:right="72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E8C" w:rsidRDefault="00F40E8C" w:rsidP="00582ABF">
      <w:r>
        <w:separator/>
      </w:r>
    </w:p>
  </w:endnote>
  <w:endnote w:type="continuationSeparator" w:id="1">
    <w:p w:rsidR="00F40E8C" w:rsidRDefault="00F40E8C" w:rsidP="00582A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1)">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iberation Serif">
    <w:altName w:val="Yu Gothic"/>
    <w:charset w:val="80"/>
    <w:family w:val="roman"/>
    <w:pitch w:val="default"/>
    <w:sig w:usb0="00000000" w:usb1="00000000" w:usb2="00000000" w:usb3="00000000" w:csb0="00000000" w:csb1="00000000"/>
  </w:font>
  <w:font w:name="WenQuanYi Micro Hei">
    <w:altName w:val="AMGDT"/>
    <w:charset w:val="00"/>
    <w:family w:val="roman"/>
    <w:pitch w:val="default"/>
    <w:sig w:usb0="00000000" w:usb1="00000000" w:usb2="00000000" w:usb3="00000000" w:csb0="00000000" w:csb1="00000000"/>
  </w:font>
  <w:font w:name="Lohit Hindi">
    <w:altName w:val="AMGDT"/>
    <w:charset w:val="00"/>
    <w:family w:val="roman"/>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Agency FB">
    <w:panose1 w:val="020B0503020202020204"/>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Helvetica Neue">
    <w:altName w:val="Times New Roman"/>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BF" w:rsidRDefault="00582ABF">
    <w:pPr>
      <w:pStyle w:val="Pieddepage"/>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filled="f" stroked="f" strokeweight=".5pt">
          <v:textbox style="mso-fit-shape-to-text:t" inset="0,0,0,0">
            <w:txbxContent>
              <w:p w:rsidR="00582ABF" w:rsidRDefault="00582ABF">
                <w:pPr>
                  <w:pStyle w:val="Pieddepage"/>
                </w:pPr>
                <w:r>
                  <w:fldChar w:fldCharType="begin"/>
                </w:r>
                <w:r w:rsidR="00F40E8C">
                  <w:instrText xml:space="preserve"> PAGE  \* MERGEFORMAT </w:instrText>
                </w:r>
                <w:r>
                  <w:fldChar w:fldCharType="separate"/>
                </w:r>
                <w:r w:rsidR="00942F0C">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BF" w:rsidRDefault="00582ABF">
    <w:pPr>
      <w:pStyle w:val="Pieddepage"/>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filled="f" stroked="f" strokeweight=".5pt">
          <v:textbox style="mso-fit-shape-to-text:t" inset="0,0,0,0">
            <w:txbxContent>
              <w:p w:rsidR="00582ABF" w:rsidRDefault="00582ABF">
                <w:pPr>
                  <w:pStyle w:val="Pieddepage"/>
                </w:pPr>
                <w:r>
                  <w:fldChar w:fldCharType="begin"/>
                </w:r>
                <w:r w:rsidR="00F40E8C">
                  <w:instrText xml:space="preserve"> PAGE  \* MERGEFORMAT </w:instrText>
                </w:r>
                <w:r>
                  <w:fldChar w:fldCharType="separate"/>
                </w:r>
                <w:r w:rsidR="00942F0C">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E8C" w:rsidRDefault="00F40E8C" w:rsidP="00582ABF">
      <w:r>
        <w:separator/>
      </w:r>
    </w:p>
  </w:footnote>
  <w:footnote w:type="continuationSeparator" w:id="1">
    <w:p w:rsidR="00F40E8C" w:rsidRDefault="00F40E8C" w:rsidP="00582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BF" w:rsidRDefault="00582ABF">
    <w:pPr>
      <w:pStyle w:val="En-tte"/>
      <w:pBdr>
        <w:bottom w:val="single" w:sz="4" w:space="1" w:color="auto"/>
      </w:pBdr>
      <w:tabs>
        <w:tab w:val="clear" w:pos="8640"/>
        <w:tab w:val="right" w:pos="9360"/>
      </w:tabs>
      <w:rPr>
        <w:sz w:val="20"/>
      </w:rPr>
    </w:pPr>
    <w:r>
      <w:rPr>
        <w:rStyle w:val="Numrodepage"/>
        <w:sz w:val="20"/>
      </w:rPr>
      <w:fldChar w:fldCharType="begin"/>
    </w:r>
    <w:r w:rsidR="00F40E8C">
      <w:rPr>
        <w:rStyle w:val="Numrodepage"/>
        <w:sz w:val="20"/>
      </w:rPr>
      <w:instrText xml:space="preserve"> PAGE </w:instrText>
    </w:r>
    <w:r>
      <w:rPr>
        <w:rStyle w:val="Numrodepage"/>
        <w:sz w:val="20"/>
      </w:rPr>
      <w:fldChar w:fldCharType="separate"/>
    </w:r>
    <w:r w:rsidR="00F40E8C">
      <w:rPr>
        <w:rStyle w:val="Numrodepage"/>
        <w:sz w:val="20"/>
      </w:rPr>
      <w:t>66</w:t>
    </w:r>
    <w:r>
      <w:rPr>
        <w:rStyle w:val="Numrodepage"/>
        <w:sz w:val="20"/>
      </w:rPr>
      <w:fldChar w:fldCharType="end"/>
    </w:r>
    <w:r w:rsidR="00F40E8C">
      <w:rPr>
        <w:rStyle w:val="Numrodepage"/>
        <w:sz w:val="20"/>
      </w:rPr>
      <w:tab/>
    </w:r>
    <w:r w:rsidR="00F40E8C">
      <w:rPr>
        <w:rStyle w:val="Numrodepage"/>
        <w:sz w:val="20"/>
      </w:rPr>
      <w:tab/>
    </w:r>
    <w:r w:rsidR="00F40E8C">
      <w:rPr>
        <w:sz w:val="20"/>
      </w:rPr>
      <w:t>Petits Marchés - Rémunérées Au Forfait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BF" w:rsidRDefault="00F40E8C">
    <w:pPr>
      <w:pStyle w:val="En-tte"/>
      <w:pBdr>
        <w:bottom w:val="single" w:sz="4" w:space="1" w:color="auto"/>
      </w:pBdr>
      <w:tabs>
        <w:tab w:val="clear" w:pos="4320"/>
        <w:tab w:val="clear" w:pos="8640"/>
        <w:tab w:val="right" w:pos="9360"/>
      </w:tabs>
      <w:rPr>
        <w:sz w:val="20"/>
      </w:rPr>
    </w:pPr>
    <w:r>
      <w:rPr>
        <w:sz w:val="20"/>
      </w:rPr>
      <w:tab/>
    </w:r>
    <w:r w:rsidR="00582ABF">
      <w:rPr>
        <w:rStyle w:val="Numrodepage"/>
        <w:sz w:val="20"/>
      </w:rPr>
      <w:fldChar w:fldCharType="begin"/>
    </w:r>
    <w:r>
      <w:rPr>
        <w:rStyle w:val="Numrodepage"/>
        <w:sz w:val="20"/>
      </w:rPr>
      <w:instrText xml:space="preserve"> PAGE </w:instrText>
    </w:r>
    <w:r w:rsidR="00582ABF">
      <w:rPr>
        <w:rStyle w:val="Numrodepage"/>
        <w:sz w:val="20"/>
      </w:rPr>
      <w:fldChar w:fldCharType="separate"/>
    </w:r>
    <w:r w:rsidR="00942F0C">
      <w:rPr>
        <w:rStyle w:val="Numrodepage"/>
        <w:noProof/>
        <w:sz w:val="20"/>
      </w:rPr>
      <w:t>1</w:t>
    </w:r>
    <w:r w:rsidR="00582ABF">
      <w:rPr>
        <w:rStyle w:val="Numrodepage"/>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3337"/>
    <w:multiLevelType w:val="multilevel"/>
    <w:tmpl w:val="0B783337"/>
    <w:lvl w:ilvl="0">
      <w:start w:val="1"/>
      <w:numFmt w:val="bullet"/>
      <w:pStyle w:val="7"/>
      <w:lvlText w:val=""/>
      <w:lvlJc w:val="left"/>
      <w:pPr>
        <w:tabs>
          <w:tab w:val="left" w:pos="1920"/>
        </w:tabs>
        <w:ind w:left="1920" w:hanging="360"/>
      </w:pPr>
      <w:rPr>
        <w:rFonts w:ascii="Wingdings" w:hAnsi="Wingdings" w:hint="default"/>
      </w:rPr>
    </w:lvl>
    <w:lvl w:ilvl="1">
      <w:start w:val="1"/>
      <w:numFmt w:val="bullet"/>
      <w:lvlText w:val="o"/>
      <w:lvlJc w:val="left"/>
      <w:pPr>
        <w:tabs>
          <w:tab w:val="left" w:pos="2574"/>
        </w:tabs>
        <w:ind w:left="2574" w:hanging="360"/>
      </w:pPr>
      <w:rPr>
        <w:rFonts w:ascii="Courier New" w:hAnsi="Courier New" w:hint="default"/>
      </w:rPr>
    </w:lvl>
    <w:lvl w:ilvl="2">
      <w:start w:val="1"/>
      <w:numFmt w:val="bullet"/>
      <w:lvlText w:val=""/>
      <w:lvlJc w:val="left"/>
      <w:pPr>
        <w:tabs>
          <w:tab w:val="left" w:pos="3294"/>
        </w:tabs>
        <w:ind w:left="3294" w:hanging="360"/>
      </w:pPr>
      <w:rPr>
        <w:rFonts w:ascii="Wingdings" w:hAnsi="Wingdings" w:hint="default"/>
      </w:rPr>
    </w:lvl>
    <w:lvl w:ilvl="3">
      <w:start w:val="1"/>
      <w:numFmt w:val="bullet"/>
      <w:lvlText w:val=""/>
      <w:lvlJc w:val="left"/>
      <w:pPr>
        <w:tabs>
          <w:tab w:val="left" w:pos="4014"/>
        </w:tabs>
        <w:ind w:left="4014" w:hanging="360"/>
      </w:pPr>
      <w:rPr>
        <w:rFonts w:ascii="Symbol" w:hAnsi="Symbol" w:hint="default"/>
      </w:rPr>
    </w:lvl>
    <w:lvl w:ilvl="4">
      <w:start w:val="1"/>
      <w:numFmt w:val="bullet"/>
      <w:lvlText w:val="o"/>
      <w:lvlJc w:val="left"/>
      <w:pPr>
        <w:tabs>
          <w:tab w:val="left" w:pos="4734"/>
        </w:tabs>
        <w:ind w:left="4734" w:hanging="360"/>
      </w:pPr>
      <w:rPr>
        <w:rFonts w:ascii="Courier New" w:hAnsi="Courier New" w:hint="default"/>
      </w:rPr>
    </w:lvl>
    <w:lvl w:ilvl="5">
      <w:start w:val="1"/>
      <w:numFmt w:val="bullet"/>
      <w:lvlText w:val=""/>
      <w:lvlJc w:val="left"/>
      <w:pPr>
        <w:tabs>
          <w:tab w:val="left" w:pos="5454"/>
        </w:tabs>
        <w:ind w:left="5454" w:hanging="360"/>
      </w:pPr>
      <w:rPr>
        <w:rFonts w:ascii="Wingdings" w:hAnsi="Wingdings" w:hint="default"/>
      </w:rPr>
    </w:lvl>
    <w:lvl w:ilvl="6">
      <w:start w:val="1"/>
      <w:numFmt w:val="bullet"/>
      <w:lvlText w:val=""/>
      <w:lvlJc w:val="left"/>
      <w:pPr>
        <w:tabs>
          <w:tab w:val="left" w:pos="6174"/>
        </w:tabs>
        <w:ind w:left="6174" w:hanging="360"/>
      </w:pPr>
      <w:rPr>
        <w:rFonts w:ascii="Symbol" w:hAnsi="Symbol" w:hint="default"/>
      </w:rPr>
    </w:lvl>
    <w:lvl w:ilvl="7">
      <w:start w:val="1"/>
      <w:numFmt w:val="bullet"/>
      <w:lvlText w:val="o"/>
      <w:lvlJc w:val="left"/>
      <w:pPr>
        <w:tabs>
          <w:tab w:val="left" w:pos="6894"/>
        </w:tabs>
        <w:ind w:left="6894" w:hanging="360"/>
      </w:pPr>
      <w:rPr>
        <w:rFonts w:ascii="Courier New" w:hAnsi="Courier New" w:hint="default"/>
      </w:rPr>
    </w:lvl>
    <w:lvl w:ilvl="8">
      <w:start w:val="1"/>
      <w:numFmt w:val="bullet"/>
      <w:lvlText w:val=""/>
      <w:lvlJc w:val="left"/>
      <w:pPr>
        <w:tabs>
          <w:tab w:val="left" w:pos="7614"/>
        </w:tabs>
        <w:ind w:left="7614" w:hanging="360"/>
      </w:pPr>
      <w:rPr>
        <w:rFonts w:ascii="Wingdings" w:hAnsi="Wingdings" w:hint="default"/>
      </w:rPr>
    </w:lvl>
  </w:abstractNum>
  <w:abstractNum w:abstractNumId="1">
    <w:nsid w:val="14122D17"/>
    <w:multiLevelType w:val="multilevel"/>
    <w:tmpl w:val="14122D17"/>
    <w:lvl w:ilvl="0">
      <w:start w:val="1"/>
      <w:numFmt w:val="bullet"/>
      <w:pStyle w:val="Puce1DDM"/>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72722C"/>
    <w:multiLevelType w:val="multilevel"/>
    <w:tmpl w:val="1572722C"/>
    <w:lvl w:ilvl="0">
      <w:start w:val="2"/>
      <w:numFmt w:val="none"/>
      <w:lvlText w:val="-"/>
      <w:legacy w:legacy="1" w:legacySpace="120" w:legacyIndent="360"/>
      <w:lvlJc w:val="left"/>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1EC075DE"/>
    <w:multiLevelType w:val="multilevel"/>
    <w:tmpl w:val="1EC075DE"/>
    <w:lvl w:ilvl="0">
      <w:start w:val="1"/>
      <w:numFmt w:val="lowerLetter"/>
      <w:lvlText w:val="(%1)"/>
      <w:lvlJc w:val="left"/>
      <w:pPr>
        <w:tabs>
          <w:tab w:val="left" w:pos="680"/>
        </w:tabs>
        <w:ind w:left="680" w:hanging="39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10D7795"/>
    <w:multiLevelType w:val="multilevel"/>
    <w:tmpl w:val="310D7795"/>
    <w:lvl w:ilvl="0">
      <w:start w:val="1"/>
      <w:numFmt w:val="decimal"/>
      <w:pStyle w:val="Section8Heading2"/>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19439E6"/>
    <w:multiLevelType w:val="multilevel"/>
    <w:tmpl w:val="319439E6"/>
    <w:lvl w:ilvl="0">
      <w:start w:val="1"/>
      <w:numFmt w:val="lowerLetter"/>
      <w:pStyle w:val="StyleMainParanoChapter11ptBold"/>
      <w:lvlText w:val="%1."/>
      <w:lvlJc w:val="left"/>
      <w:pPr>
        <w:tabs>
          <w:tab w:val="left" w:pos="360"/>
        </w:tabs>
        <w:ind w:left="360" w:hanging="360"/>
      </w:pPr>
      <w:rPr>
        <w:rFonts w:hint="default"/>
        <w:b w:val="0"/>
        <w:i w:val="0"/>
      </w:rPr>
    </w:lvl>
    <w:lvl w:ilvl="1">
      <w:start w:val="1"/>
      <w:numFmt w:val="decimal"/>
      <w:lvlText w:val="%2."/>
      <w:lvlJc w:val="left"/>
      <w:pPr>
        <w:tabs>
          <w:tab w:val="left" w:pos="720"/>
        </w:tabs>
        <w:ind w:left="720" w:hanging="720"/>
      </w:pPr>
      <w:rPr>
        <w:rFonts w:hint="default"/>
      </w:rPr>
    </w:lvl>
    <w:lvl w:ilvl="2">
      <w:start w:val="1"/>
      <w:numFmt w:val="lowerLetter"/>
      <w:pStyle w:val="Sub-Para1underX"/>
      <w:lvlText w:val="(%3)"/>
      <w:lvlJc w:val="left"/>
      <w:pPr>
        <w:tabs>
          <w:tab w:val="left" w:pos="1080"/>
        </w:tabs>
        <w:ind w:left="720" w:hanging="360"/>
      </w:pPr>
      <w:rPr>
        <w:rFonts w:hint="default"/>
      </w:rPr>
    </w:lvl>
    <w:lvl w:ilvl="3">
      <w:start w:val="1"/>
      <w:numFmt w:val="lowerRoman"/>
      <w:pStyle w:val="Sub-Para2underX"/>
      <w:lvlText w:val="(%4)"/>
      <w:lvlJc w:val="left"/>
      <w:pPr>
        <w:tabs>
          <w:tab w:val="left" w:pos="1800"/>
        </w:tabs>
        <w:ind w:left="1080" w:hanging="360"/>
      </w:pPr>
      <w:rPr>
        <w:rFonts w:hint="default"/>
      </w:rPr>
    </w:lvl>
    <w:lvl w:ilvl="4">
      <w:start w:val="1"/>
      <w:numFmt w:val="lowerLetter"/>
      <w:pStyle w:val="Sub-Para3underX"/>
      <w:lvlText w:val="%5."/>
      <w:lvlJc w:val="left"/>
      <w:pPr>
        <w:tabs>
          <w:tab w:val="left" w:pos="1440"/>
        </w:tabs>
        <w:ind w:left="1440" w:hanging="360"/>
      </w:pPr>
      <w:rPr>
        <w:rFonts w:hint="default"/>
      </w:rPr>
    </w:lvl>
    <w:lvl w:ilvl="5">
      <w:start w:val="1"/>
      <w:numFmt w:val="lowerRoman"/>
      <w:pStyle w:val="Sub-Para4underX"/>
      <w:lvlText w:val="%6."/>
      <w:lvlJc w:val="left"/>
      <w:pPr>
        <w:tabs>
          <w:tab w:val="left" w:pos="2160"/>
        </w:tabs>
        <w:ind w:left="180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
    <w:nsid w:val="34EF03F7"/>
    <w:multiLevelType w:val="multilevel"/>
    <w:tmpl w:val="34EF03F7"/>
    <w:lvl w:ilvl="0">
      <w:numFmt w:val="bullet"/>
      <w:lvlText w:val="-"/>
      <w:lvlJc w:val="left"/>
      <w:pPr>
        <w:ind w:left="765" w:hanging="360"/>
      </w:pPr>
      <w:rPr>
        <w:rFonts w:ascii="Calibri" w:eastAsia="Calibri" w:hAnsi="Calibri" w:cs="Calibri"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nsid w:val="3C24607C"/>
    <w:multiLevelType w:val="multilevel"/>
    <w:tmpl w:val="3C24607C"/>
    <w:lvl w:ilvl="0">
      <w:start w:val="1"/>
      <w:numFmt w:val="decimal"/>
      <w:pStyle w:val="Contrat"/>
      <w:lvlText w:val="Article %1."/>
      <w:lvlJc w:val="left"/>
      <w:pPr>
        <w:tabs>
          <w:tab w:val="left" w:pos="2694"/>
        </w:tabs>
        <w:ind w:left="2694" w:hanging="1701"/>
      </w:pPr>
      <w:rPr>
        <w:rFonts w:ascii="Times New Roman" w:hAnsi="Times New Roman" w:cs="Times New Roman" w:hint="default"/>
        <w:b/>
        <w:i w:val="0"/>
        <w:caps/>
        <w:sz w:val="22"/>
      </w:rPr>
    </w:lvl>
    <w:lvl w:ilvl="1">
      <w:start w:val="1"/>
      <w:numFmt w:val="decimal"/>
      <w:lvlText w:val="%2)"/>
      <w:lvlJc w:val="left"/>
      <w:pPr>
        <w:tabs>
          <w:tab w:val="left" w:pos="1440"/>
        </w:tabs>
        <w:ind w:left="1440" w:hanging="360"/>
      </w:pPr>
      <w:rPr>
        <w:rFonts w:hint="default"/>
        <w:b/>
        <w:i w:val="0"/>
        <w:caps/>
        <w:sz w:val="22"/>
      </w:rPr>
    </w:lvl>
    <w:lvl w:ilvl="2">
      <w:start w:val="1"/>
      <w:numFmt w:val="bullet"/>
      <w:lvlText w:val=""/>
      <w:lvlJc w:val="left"/>
      <w:pPr>
        <w:tabs>
          <w:tab w:val="left" w:pos="2340"/>
        </w:tabs>
        <w:ind w:left="2340" w:hanging="360"/>
      </w:pPr>
      <w:rPr>
        <w:rFonts w:ascii="Wingdings" w:hAnsi="Wingdings" w:hint="default"/>
        <w:b/>
        <w:i w:val="0"/>
        <w:caps/>
        <w:sz w:val="22"/>
      </w:rPr>
    </w:lvl>
    <w:lvl w:ilvl="3">
      <w:start w:val="2"/>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4D40ED7"/>
    <w:multiLevelType w:val="multilevel"/>
    <w:tmpl w:val="54D40ED7"/>
    <w:lvl w:ilvl="0">
      <w:start w:val="1"/>
      <w:numFmt w:val="bullet"/>
      <w:lvlText w:val=""/>
      <w:lvlJc w:val="left"/>
      <w:pPr>
        <w:ind w:left="1514" w:hanging="360"/>
      </w:pPr>
      <w:rPr>
        <w:rFonts w:ascii="Wingdings" w:hAnsi="Wingdings" w:hint="default"/>
        <w:i/>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9">
    <w:nsid w:val="667200EE"/>
    <w:multiLevelType w:val="multilevel"/>
    <w:tmpl w:val="667200EE"/>
    <w:lvl w:ilvl="0">
      <w:start w:val="1"/>
      <w:numFmt w:val="lowerLetter"/>
      <w:lvlText w:val="(%1)"/>
      <w:lvlJc w:val="left"/>
      <w:pPr>
        <w:tabs>
          <w:tab w:val="left" w:pos="680"/>
        </w:tabs>
        <w:ind w:left="680" w:hanging="39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6DB3306E"/>
    <w:multiLevelType w:val="multilevel"/>
    <w:tmpl w:val="6DB3306E"/>
    <w:lvl w:ilvl="0">
      <w:start w:val="1"/>
      <w:numFmt w:val="lowerLetter"/>
      <w:lvlText w:val="(%1)"/>
      <w:lvlJc w:val="left"/>
      <w:pPr>
        <w:tabs>
          <w:tab w:val="left" w:pos="680"/>
        </w:tabs>
        <w:ind w:left="680" w:hanging="39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72323BA4"/>
    <w:multiLevelType w:val="multilevel"/>
    <w:tmpl w:val="72323BA4"/>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12">
    <w:nsid w:val="75492FDE"/>
    <w:multiLevelType w:val="multilevel"/>
    <w:tmpl w:val="75492FDE"/>
    <w:lvl w:ilvl="0">
      <w:start w:val="1"/>
      <w:numFmt w:val="lowerLetter"/>
      <w:lvlText w:val="(%1)"/>
      <w:lvlJc w:val="left"/>
      <w:pPr>
        <w:tabs>
          <w:tab w:val="left" w:pos="680"/>
        </w:tabs>
        <w:ind w:left="680" w:hanging="39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7AFA1500"/>
    <w:multiLevelType w:val="multilevel"/>
    <w:tmpl w:val="7AFA1500"/>
    <w:lvl w:ilvl="0">
      <w:start w:val="1"/>
      <w:numFmt w:val="lowerLetter"/>
      <w:lvlText w:val="(%1)"/>
      <w:lvlJc w:val="left"/>
      <w:pPr>
        <w:tabs>
          <w:tab w:val="left" w:pos="680"/>
        </w:tabs>
        <w:ind w:left="680" w:hanging="39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7CF46750"/>
    <w:multiLevelType w:val="multilevel"/>
    <w:tmpl w:val="7CF46750"/>
    <w:lvl w:ilvl="0">
      <w:start w:val="1"/>
      <w:numFmt w:val="bullet"/>
      <w:lvlText w:val=""/>
      <w:lvlJc w:val="left"/>
      <w:pPr>
        <w:ind w:left="1514" w:hanging="360"/>
      </w:pPr>
      <w:rPr>
        <w:rFonts w:ascii="Wingdings" w:hAnsi="Wingdings" w:hint="default"/>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15">
    <w:nsid w:val="7E8B765A"/>
    <w:multiLevelType w:val="multilevel"/>
    <w:tmpl w:val="7E8B765A"/>
    <w:lvl w:ilvl="0">
      <w:start w:val="1"/>
      <w:numFmt w:val="upperRoman"/>
      <w:lvlText w:val="%1."/>
      <w:lvlJc w:val="right"/>
      <w:pPr>
        <w:ind w:left="5606" w:hanging="360"/>
      </w:pPr>
      <w:rPr>
        <w:rFonts w:hint="default"/>
        <w:b/>
        <w:bCs/>
      </w:rPr>
    </w:lvl>
    <w:lvl w:ilvl="1">
      <w:start w:val="1"/>
      <w:numFmt w:val="decimal"/>
      <w:isLgl/>
      <w:lvlText w:val="%1.%2"/>
      <w:lvlJc w:val="left"/>
      <w:pPr>
        <w:ind w:left="360" w:hanging="360"/>
      </w:pPr>
      <w:rPr>
        <w:rFonts w:cs="Tahoma" w:hint="default"/>
        <w:b/>
        <w:bCs/>
        <w:sz w:val="24"/>
        <w:szCs w:val="24"/>
      </w:rPr>
    </w:lvl>
    <w:lvl w:ilvl="2">
      <w:start w:val="1"/>
      <w:numFmt w:val="decimal"/>
      <w:isLgl/>
      <w:lvlText w:val="%1.%2.%3"/>
      <w:lvlJc w:val="left"/>
      <w:pPr>
        <w:ind w:left="720" w:hanging="720"/>
      </w:pPr>
      <w:rPr>
        <w:rFonts w:ascii="Cambria" w:hAnsi="Cambria" w:cs="Tahoma" w:hint="default"/>
        <w:b/>
        <w:bCs/>
        <w:color w:val="auto"/>
      </w:rPr>
    </w:lvl>
    <w:lvl w:ilvl="3">
      <w:start w:val="1"/>
      <w:numFmt w:val="decimal"/>
      <w:isLgl/>
      <w:lvlText w:val="%1.%2.%3.%4"/>
      <w:lvlJc w:val="left"/>
      <w:pPr>
        <w:ind w:left="1790" w:hanging="1080"/>
      </w:pPr>
      <w:rPr>
        <w:rFonts w:ascii="Cambria" w:hAnsi="Cambria" w:cs="Tahoma" w:hint="default"/>
        <w:b/>
        <w:bCs/>
      </w:rPr>
    </w:lvl>
    <w:lvl w:ilvl="4">
      <w:start w:val="1"/>
      <w:numFmt w:val="decimal"/>
      <w:isLgl/>
      <w:lvlText w:val="%1.%2.%3.%4.%5"/>
      <w:lvlJc w:val="left"/>
      <w:pPr>
        <w:ind w:left="1364" w:hanging="1080"/>
      </w:pPr>
      <w:rPr>
        <w:rFonts w:ascii="Cambria" w:hAnsi="Cambria" w:cs="Tahoma" w:hint="default"/>
        <w:b/>
        <w:bCs/>
      </w:rPr>
    </w:lvl>
    <w:lvl w:ilvl="5">
      <w:start w:val="1"/>
      <w:numFmt w:val="decimal"/>
      <w:isLgl/>
      <w:lvlText w:val="%1.%2.%3.%4.%5.%6"/>
      <w:lvlJc w:val="left"/>
      <w:pPr>
        <w:ind w:left="6686" w:hanging="1440"/>
      </w:pPr>
      <w:rPr>
        <w:rFonts w:cs="Tahoma" w:hint="default"/>
      </w:rPr>
    </w:lvl>
    <w:lvl w:ilvl="6">
      <w:start w:val="1"/>
      <w:numFmt w:val="decimal"/>
      <w:isLgl/>
      <w:lvlText w:val="%1.%2.%3.%4.%5.%6.%7"/>
      <w:lvlJc w:val="left"/>
      <w:pPr>
        <w:ind w:left="6686" w:hanging="1440"/>
      </w:pPr>
      <w:rPr>
        <w:rFonts w:cs="Tahoma" w:hint="default"/>
      </w:rPr>
    </w:lvl>
    <w:lvl w:ilvl="7">
      <w:start w:val="1"/>
      <w:numFmt w:val="decimal"/>
      <w:isLgl/>
      <w:lvlText w:val="%1.%2.%3.%4.%5.%6.%7.%8"/>
      <w:lvlJc w:val="left"/>
      <w:pPr>
        <w:ind w:left="7046" w:hanging="1800"/>
      </w:pPr>
      <w:rPr>
        <w:rFonts w:cs="Tahoma" w:hint="default"/>
      </w:rPr>
    </w:lvl>
    <w:lvl w:ilvl="8">
      <w:start w:val="1"/>
      <w:numFmt w:val="decimal"/>
      <w:isLgl/>
      <w:lvlText w:val="%1.%2.%3.%4.%5.%6.%7.%8.%9"/>
      <w:lvlJc w:val="left"/>
      <w:pPr>
        <w:ind w:left="7046" w:hanging="1800"/>
      </w:pPr>
      <w:rPr>
        <w:rFonts w:cs="Tahoma" w:hint="default"/>
      </w:rPr>
    </w:lvl>
  </w:abstractNum>
  <w:num w:numId="1">
    <w:abstractNumId w:val="4"/>
  </w:num>
  <w:num w:numId="2">
    <w:abstractNumId w:val="5"/>
  </w:num>
  <w:num w:numId="3">
    <w:abstractNumId w:val="7"/>
  </w:num>
  <w:num w:numId="4">
    <w:abstractNumId w:val="1"/>
  </w:num>
  <w:num w:numId="5">
    <w:abstractNumId w:val="0"/>
  </w:num>
  <w:num w:numId="6">
    <w:abstractNumId w:val="15"/>
  </w:num>
  <w:num w:numId="7">
    <w:abstractNumId w:val="6"/>
  </w:num>
  <w:num w:numId="8">
    <w:abstractNumId w:val="2"/>
  </w:num>
  <w:num w:numId="9">
    <w:abstractNumId w:val="3"/>
  </w:num>
  <w:num w:numId="10">
    <w:abstractNumId w:val="12"/>
  </w:num>
  <w:num w:numId="11">
    <w:abstractNumId w:val="14"/>
  </w:num>
  <w:num w:numId="12">
    <w:abstractNumId w:val="9"/>
  </w:num>
  <w:num w:numId="13">
    <w:abstractNumId w:val="8"/>
  </w:num>
  <w:num w:numId="14">
    <w:abstractNumId w:val="10"/>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doNotExpandShiftReturn/>
    <w:doNotWrapTextWithPunct/>
    <w:doNotUseEastAsianBreakRules/>
    <w:useFELayout/>
  </w:compat>
  <w:rsids>
    <w:rsidRoot w:val="00601FDD"/>
    <w:rsid w:val="000024CC"/>
    <w:rsid w:val="000037A1"/>
    <w:rsid w:val="00004EB9"/>
    <w:rsid w:val="00010562"/>
    <w:rsid w:val="00012661"/>
    <w:rsid w:val="00013097"/>
    <w:rsid w:val="00016BD6"/>
    <w:rsid w:val="000227B3"/>
    <w:rsid w:val="0002425A"/>
    <w:rsid w:val="00027ABB"/>
    <w:rsid w:val="0003528F"/>
    <w:rsid w:val="00040C51"/>
    <w:rsid w:val="00041E8C"/>
    <w:rsid w:val="00042EFA"/>
    <w:rsid w:val="000430ED"/>
    <w:rsid w:val="0004639E"/>
    <w:rsid w:val="00047CA3"/>
    <w:rsid w:val="00060157"/>
    <w:rsid w:val="00062261"/>
    <w:rsid w:val="00063C31"/>
    <w:rsid w:val="0006697D"/>
    <w:rsid w:val="000759A6"/>
    <w:rsid w:val="0007606B"/>
    <w:rsid w:val="0007757D"/>
    <w:rsid w:val="000863B4"/>
    <w:rsid w:val="00090C14"/>
    <w:rsid w:val="000919AD"/>
    <w:rsid w:val="0009546E"/>
    <w:rsid w:val="000A03DE"/>
    <w:rsid w:val="000A45EF"/>
    <w:rsid w:val="000A5379"/>
    <w:rsid w:val="000B29E9"/>
    <w:rsid w:val="000B3FAD"/>
    <w:rsid w:val="000B7674"/>
    <w:rsid w:val="000C1EE0"/>
    <w:rsid w:val="000C3E1D"/>
    <w:rsid w:val="000C594F"/>
    <w:rsid w:val="000D0DAF"/>
    <w:rsid w:val="000D6777"/>
    <w:rsid w:val="000D68F3"/>
    <w:rsid w:val="000D74F5"/>
    <w:rsid w:val="000E2306"/>
    <w:rsid w:val="000E56C6"/>
    <w:rsid w:val="001035E0"/>
    <w:rsid w:val="00104E04"/>
    <w:rsid w:val="00106BB3"/>
    <w:rsid w:val="0010729A"/>
    <w:rsid w:val="00113AD7"/>
    <w:rsid w:val="00113B87"/>
    <w:rsid w:val="00114B37"/>
    <w:rsid w:val="001166F7"/>
    <w:rsid w:val="001245AE"/>
    <w:rsid w:val="001247BF"/>
    <w:rsid w:val="00127DE4"/>
    <w:rsid w:val="0013055B"/>
    <w:rsid w:val="00134AA3"/>
    <w:rsid w:val="00135AA9"/>
    <w:rsid w:val="00141C26"/>
    <w:rsid w:val="00144F2E"/>
    <w:rsid w:val="00151449"/>
    <w:rsid w:val="00151926"/>
    <w:rsid w:val="00153617"/>
    <w:rsid w:val="001563A7"/>
    <w:rsid w:val="001565E4"/>
    <w:rsid w:val="0015774D"/>
    <w:rsid w:val="00162046"/>
    <w:rsid w:val="00162546"/>
    <w:rsid w:val="00175EF1"/>
    <w:rsid w:val="001825D1"/>
    <w:rsid w:val="001866A2"/>
    <w:rsid w:val="0018764D"/>
    <w:rsid w:val="0019267E"/>
    <w:rsid w:val="00195F4F"/>
    <w:rsid w:val="001A656D"/>
    <w:rsid w:val="001B3118"/>
    <w:rsid w:val="001C0C61"/>
    <w:rsid w:val="001C21C9"/>
    <w:rsid w:val="001D0575"/>
    <w:rsid w:val="001D249D"/>
    <w:rsid w:val="001D51F5"/>
    <w:rsid w:val="001D5F36"/>
    <w:rsid w:val="001E205C"/>
    <w:rsid w:val="001E43F2"/>
    <w:rsid w:val="001E5827"/>
    <w:rsid w:val="001E662E"/>
    <w:rsid w:val="001E6B9F"/>
    <w:rsid w:val="001F2CDC"/>
    <w:rsid w:val="001F507E"/>
    <w:rsid w:val="00201B66"/>
    <w:rsid w:val="00205E92"/>
    <w:rsid w:val="0021082F"/>
    <w:rsid w:val="00211C24"/>
    <w:rsid w:val="00222441"/>
    <w:rsid w:val="00222669"/>
    <w:rsid w:val="00223458"/>
    <w:rsid w:val="00224179"/>
    <w:rsid w:val="00234943"/>
    <w:rsid w:val="00235B1A"/>
    <w:rsid w:val="002368FB"/>
    <w:rsid w:val="00250676"/>
    <w:rsid w:val="00250715"/>
    <w:rsid w:val="00252CEB"/>
    <w:rsid w:val="00253336"/>
    <w:rsid w:val="002535C1"/>
    <w:rsid w:val="002538EE"/>
    <w:rsid w:val="0025510E"/>
    <w:rsid w:val="002578C5"/>
    <w:rsid w:val="00261679"/>
    <w:rsid w:val="00263589"/>
    <w:rsid w:val="00265A9A"/>
    <w:rsid w:val="00266A10"/>
    <w:rsid w:val="002703BA"/>
    <w:rsid w:val="00270912"/>
    <w:rsid w:val="00273547"/>
    <w:rsid w:val="0027535B"/>
    <w:rsid w:val="002767BA"/>
    <w:rsid w:val="00276A60"/>
    <w:rsid w:val="00276E0F"/>
    <w:rsid w:val="00283589"/>
    <w:rsid w:val="0028468C"/>
    <w:rsid w:val="00290788"/>
    <w:rsid w:val="00294197"/>
    <w:rsid w:val="0029684A"/>
    <w:rsid w:val="0029746A"/>
    <w:rsid w:val="002A38A9"/>
    <w:rsid w:val="002A7CBE"/>
    <w:rsid w:val="002B3EB4"/>
    <w:rsid w:val="002B6F28"/>
    <w:rsid w:val="002C52C6"/>
    <w:rsid w:val="002D7D18"/>
    <w:rsid w:val="002E28ED"/>
    <w:rsid w:val="002E4592"/>
    <w:rsid w:val="002F42EA"/>
    <w:rsid w:val="003060B4"/>
    <w:rsid w:val="003113B3"/>
    <w:rsid w:val="003115D2"/>
    <w:rsid w:val="003153FF"/>
    <w:rsid w:val="00316F0C"/>
    <w:rsid w:val="00321329"/>
    <w:rsid w:val="003263C6"/>
    <w:rsid w:val="00326AED"/>
    <w:rsid w:val="003277E7"/>
    <w:rsid w:val="00327FE9"/>
    <w:rsid w:val="003352AB"/>
    <w:rsid w:val="0033711C"/>
    <w:rsid w:val="003508AC"/>
    <w:rsid w:val="00353C77"/>
    <w:rsid w:val="003618B6"/>
    <w:rsid w:val="00367808"/>
    <w:rsid w:val="003724E5"/>
    <w:rsid w:val="00375635"/>
    <w:rsid w:val="0037587D"/>
    <w:rsid w:val="0037746F"/>
    <w:rsid w:val="00377A06"/>
    <w:rsid w:val="0038337F"/>
    <w:rsid w:val="00383721"/>
    <w:rsid w:val="00385D6A"/>
    <w:rsid w:val="003864CD"/>
    <w:rsid w:val="00386ED1"/>
    <w:rsid w:val="0039054F"/>
    <w:rsid w:val="0039236B"/>
    <w:rsid w:val="003935DB"/>
    <w:rsid w:val="003A0007"/>
    <w:rsid w:val="003A1D81"/>
    <w:rsid w:val="003A2CAD"/>
    <w:rsid w:val="003A64D0"/>
    <w:rsid w:val="003A7A9A"/>
    <w:rsid w:val="003B0689"/>
    <w:rsid w:val="003B0B99"/>
    <w:rsid w:val="003B733D"/>
    <w:rsid w:val="003C12FD"/>
    <w:rsid w:val="003C2483"/>
    <w:rsid w:val="003C2843"/>
    <w:rsid w:val="003D06D5"/>
    <w:rsid w:val="003D0798"/>
    <w:rsid w:val="003D1893"/>
    <w:rsid w:val="003D290D"/>
    <w:rsid w:val="003D3756"/>
    <w:rsid w:val="003D40B6"/>
    <w:rsid w:val="003D6D64"/>
    <w:rsid w:val="003E3E44"/>
    <w:rsid w:val="003E4FF3"/>
    <w:rsid w:val="003E7ADE"/>
    <w:rsid w:val="003F0439"/>
    <w:rsid w:val="003F6BC8"/>
    <w:rsid w:val="00400677"/>
    <w:rsid w:val="00400B89"/>
    <w:rsid w:val="00402AD2"/>
    <w:rsid w:val="00402E39"/>
    <w:rsid w:val="00410E51"/>
    <w:rsid w:val="00411DBF"/>
    <w:rsid w:val="00412440"/>
    <w:rsid w:val="004137D2"/>
    <w:rsid w:val="00416299"/>
    <w:rsid w:val="00417049"/>
    <w:rsid w:val="00417798"/>
    <w:rsid w:val="00426A95"/>
    <w:rsid w:val="00442108"/>
    <w:rsid w:val="00443110"/>
    <w:rsid w:val="00446010"/>
    <w:rsid w:val="00446D77"/>
    <w:rsid w:val="004513A8"/>
    <w:rsid w:val="00457BD1"/>
    <w:rsid w:val="0046007B"/>
    <w:rsid w:val="00460205"/>
    <w:rsid w:val="0046191B"/>
    <w:rsid w:val="00464B48"/>
    <w:rsid w:val="00466799"/>
    <w:rsid w:val="00472278"/>
    <w:rsid w:val="004747C9"/>
    <w:rsid w:val="00476135"/>
    <w:rsid w:val="00476AEC"/>
    <w:rsid w:val="00477DE0"/>
    <w:rsid w:val="00486235"/>
    <w:rsid w:val="004863AB"/>
    <w:rsid w:val="00490A76"/>
    <w:rsid w:val="00491FD8"/>
    <w:rsid w:val="004929FA"/>
    <w:rsid w:val="00492B20"/>
    <w:rsid w:val="00493BF6"/>
    <w:rsid w:val="00493D3C"/>
    <w:rsid w:val="00495377"/>
    <w:rsid w:val="004A0ACF"/>
    <w:rsid w:val="004A0D30"/>
    <w:rsid w:val="004A3153"/>
    <w:rsid w:val="004A49BF"/>
    <w:rsid w:val="004C17DB"/>
    <w:rsid w:val="004C7478"/>
    <w:rsid w:val="004D2074"/>
    <w:rsid w:val="004D3B14"/>
    <w:rsid w:val="004D4573"/>
    <w:rsid w:val="004D475F"/>
    <w:rsid w:val="004D7FC4"/>
    <w:rsid w:val="004E29B8"/>
    <w:rsid w:val="004E70B6"/>
    <w:rsid w:val="004E7E9C"/>
    <w:rsid w:val="004F424D"/>
    <w:rsid w:val="004F495D"/>
    <w:rsid w:val="004F5387"/>
    <w:rsid w:val="004F5907"/>
    <w:rsid w:val="004F75E4"/>
    <w:rsid w:val="004F77C7"/>
    <w:rsid w:val="005029DD"/>
    <w:rsid w:val="00511A24"/>
    <w:rsid w:val="00513D9B"/>
    <w:rsid w:val="00516DE0"/>
    <w:rsid w:val="005172FD"/>
    <w:rsid w:val="00523AFF"/>
    <w:rsid w:val="00525FF2"/>
    <w:rsid w:val="005344C8"/>
    <w:rsid w:val="0053526F"/>
    <w:rsid w:val="00535B44"/>
    <w:rsid w:val="005421AF"/>
    <w:rsid w:val="0054426E"/>
    <w:rsid w:val="00545F7D"/>
    <w:rsid w:val="00547A66"/>
    <w:rsid w:val="005518A2"/>
    <w:rsid w:val="0055512A"/>
    <w:rsid w:val="00556195"/>
    <w:rsid w:val="0055688A"/>
    <w:rsid w:val="0055747B"/>
    <w:rsid w:val="005629EC"/>
    <w:rsid w:val="00564513"/>
    <w:rsid w:val="0056578E"/>
    <w:rsid w:val="005674FB"/>
    <w:rsid w:val="005734EC"/>
    <w:rsid w:val="00574834"/>
    <w:rsid w:val="005807D1"/>
    <w:rsid w:val="00582770"/>
    <w:rsid w:val="00582ABF"/>
    <w:rsid w:val="00584D5C"/>
    <w:rsid w:val="005853A3"/>
    <w:rsid w:val="00585955"/>
    <w:rsid w:val="00592F85"/>
    <w:rsid w:val="00596385"/>
    <w:rsid w:val="005A0F12"/>
    <w:rsid w:val="005B2C46"/>
    <w:rsid w:val="005B3FC7"/>
    <w:rsid w:val="005B46ED"/>
    <w:rsid w:val="005B5F21"/>
    <w:rsid w:val="005C1108"/>
    <w:rsid w:val="005C2098"/>
    <w:rsid w:val="005C220C"/>
    <w:rsid w:val="005C73F5"/>
    <w:rsid w:val="005C7732"/>
    <w:rsid w:val="005C7F72"/>
    <w:rsid w:val="005D0240"/>
    <w:rsid w:val="005D0BA4"/>
    <w:rsid w:val="005D25F1"/>
    <w:rsid w:val="005D41CE"/>
    <w:rsid w:val="005D7230"/>
    <w:rsid w:val="005D7621"/>
    <w:rsid w:val="005E00D7"/>
    <w:rsid w:val="005E20B4"/>
    <w:rsid w:val="005E2EE3"/>
    <w:rsid w:val="005E3900"/>
    <w:rsid w:val="005E6062"/>
    <w:rsid w:val="005E6A6F"/>
    <w:rsid w:val="005E76C1"/>
    <w:rsid w:val="005F2AAA"/>
    <w:rsid w:val="005F2B69"/>
    <w:rsid w:val="005F3B5F"/>
    <w:rsid w:val="005F4B49"/>
    <w:rsid w:val="005F547A"/>
    <w:rsid w:val="005F5774"/>
    <w:rsid w:val="005F5D4F"/>
    <w:rsid w:val="00601FDD"/>
    <w:rsid w:val="0060381D"/>
    <w:rsid w:val="00604F6C"/>
    <w:rsid w:val="00613E10"/>
    <w:rsid w:val="00616499"/>
    <w:rsid w:val="00616561"/>
    <w:rsid w:val="00617874"/>
    <w:rsid w:val="00620E1F"/>
    <w:rsid w:val="00631617"/>
    <w:rsid w:val="00632D4A"/>
    <w:rsid w:val="0063395C"/>
    <w:rsid w:val="006350CC"/>
    <w:rsid w:val="0063669A"/>
    <w:rsid w:val="006377A1"/>
    <w:rsid w:val="00637E0C"/>
    <w:rsid w:val="0064117B"/>
    <w:rsid w:val="0064417C"/>
    <w:rsid w:val="00645C0F"/>
    <w:rsid w:val="00647280"/>
    <w:rsid w:val="0064754E"/>
    <w:rsid w:val="00650520"/>
    <w:rsid w:val="00660473"/>
    <w:rsid w:val="00662526"/>
    <w:rsid w:val="00665CDF"/>
    <w:rsid w:val="00666B10"/>
    <w:rsid w:val="00671294"/>
    <w:rsid w:val="00675CCF"/>
    <w:rsid w:val="006765E0"/>
    <w:rsid w:val="00683E9A"/>
    <w:rsid w:val="006863BA"/>
    <w:rsid w:val="00686B35"/>
    <w:rsid w:val="00687A41"/>
    <w:rsid w:val="00690757"/>
    <w:rsid w:val="00690DEA"/>
    <w:rsid w:val="00691A93"/>
    <w:rsid w:val="00692C79"/>
    <w:rsid w:val="00694C54"/>
    <w:rsid w:val="006A235E"/>
    <w:rsid w:val="006A260F"/>
    <w:rsid w:val="006A3704"/>
    <w:rsid w:val="006A4EAA"/>
    <w:rsid w:val="006A4F4D"/>
    <w:rsid w:val="006A72B9"/>
    <w:rsid w:val="006A7880"/>
    <w:rsid w:val="006B0CD0"/>
    <w:rsid w:val="006B1804"/>
    <w:rsid w:val="006B1B63"/>
    <w:rsid w:val="006B25DA"/>
    <w:rsid w:val="006B3986"/>
    <w:rsid w:val="006C0D87"/>
    <w:rsid w:val="006D2875"/>
    <w:rsid w:val="006D6B03"/>
    <w:rsid w:val="006D7D2D"/>
    <w:rsid w:val="006E1506"/>
    <w:rsid w:val="006E2567"/>
    <w:rsid w:val="006E7E2B"/>
    <w:rsid w:val="006F128D"/>
    <w:rsid w:val="006F50C7"/>
    <w:rsid w:val="006F7D19"/>
    <w:rsid w:val="0070314E"/>
    <w:rsid w:val="00707D43"/>
    <w:rsid w:val="007107B6"/>
    <w:rsid w:val="00715AA8"/>
    <w:rsid w:val="00715DEE"/>
    <w:rsid w:val="0071734E"/>
    <w:rsid w:val="00720EB5"/>
    <w:rsid w:val="00721B96"/>
    <w:rsid w:val="007220CF"/>
    <w:rsid w:val="0072310F"/>
    <w:rsid w:val="0072344A"/>
    <w:rsid w:val="00724224"/>
    <w:rsid w:val="00724738"/>
    <w:rsid w:val="00730269"/>
    <w:rsid w:val="00734FF8"/>
    <w:rsid w:val="00743F66"/>
    <w:rsid w:val="00747530"/>
    <w:rsid w:val="0075318D"/>
    <w:rsid w:val="00753506"/>
    <w:rsid w:val="0075424D"/>
    <w:rsid w:val="00754B69"/>
    <w:rsid w:val="00755D2B"/>
    <w:rsid w:val="00757379"/>
    <w:rsid w:val="00760AFD"/>
    <w:rsid w:val="00761B18"/>
    <w:rsid w:val="00761F93"/>
    <w:rsid w:val="00762D51"/>
    <w:rsid w:val="00765EE7"/>
    <w:rsid w:val="00767EDD"/>
    <w:rsid w:val="00772A76"/>
    <w:rsid w:val="00776F80"/>
    <w:rsid w:val="00777B25"/>
    <w:rsid w:val="00781810"/>
    <w:rsid w:val="007835C9"/>
    <w:rsid w:val="00784C78"/>
    <w:rsid w:val="00785497"/>
    <w:rsid w:val="00792F5D"/>
    <w:rsid w:val="0079355E"/>
    <w:rsid w:val="0079663C"/>
    <w:rsid w:val="007B0E9B"/>
    <w:rsid w:val="007B36C5"/>
    <w:rsid w:val="007C234E"/>
    <w:rsid w:val="007C6969"/>
    <w:rsid w:val="007D2EED"/>
    <w:rsid w:val="007E0EF9"/>
    <w:rsid w:val="007E56E2"/>
    <w:rsid w:val="007F0FBB"/>
    <w:rsid w:val="007F1D98"/>
    <w:rsid w:val="007F72D0"/>
    <w:rsid w:val="007F7D89"/>
    <w:rsid w:val="00800DCD"/>
    <w:rsid w:val="00801367"/>
    <w:rsid w:val="008020A3"/>
    <w:rsid w:val="0080586F"/>
    <w:rsid w:val="00814D3B"/>
    <w:rsid w:val="00815249"/>
    <w:rsid w:val="00820287"/>
    <w:rsid w:val="0082050D"/>
    <w:rsid w:val="00821A43"/>
    <w:rsid w:val="0082252E"/>
    <w:rsid w:val="00823174"/>
    <w:rsid w:val="00823B97"/>
    <w:rsid w:val="00824386"/>
    <w:rsid w:val="00825C6C"/>
    <w:rsid w:val="008261AD"/>
    <w:rsid w:val="008261F8"/>
    <w:rsid w:val="00832838"/>
    <w:rsid w:val="0083630D"/>
    <w:rsid w:val="00836507"/>
    <w:rsid w:val="00836AF0"/>
    <w:rsid w:val="00844932"/>
    <w:rsid w:val="0084681F"/>
    <w:rsid w:val="00851835"/>
    <w:rsid w:val="00855A43"/>
    <w:rsid w:val="00857341"/>
    <w:rsid w:val="0085751F"/>
    <w:rsid w:val="00857A40"/>
    <w:rsid w:val="00860856"/>
    <w:rsid w:val="008610FD"/>
    <w:rsid w:val="00862720"/>
    <w:rsid w:val="008634B7"/>
    <w:rsid w:val="00863C78"/>
    <w:rsid w:val="00864E69"/>
    <w:rsid w:val="00866EF4"/>
    <w:rsid w:val="00867164"/>
    <w:rsid w:val="00870774"/>
    <w:rsid w:val="00870C83"/>
    <w:rsid w:val="00872B58"/>
    <w:rsid w:val="00873204"/>
    <w:rsid w:val="00873E55"/>
    <w:rsid w:val="0088660A"/>
    <w:rsid w:val="00886F91"/>
    <w:rsid w:val="008872E6"/>
    <w:rsid w:val="00891B26"/>
    <w:rsid w:val="008955F3"/>
    <w:rsid w:val="008A2AEF"/>
    <w:rsid w:val="008A44AA"/>
    <w:rsid w:val="008A797C"/>
    <w:rsid w:val="008C6C0E"/>
    <w:rsid w:val="008D7D35"/>
    <w:rsid w:val="008E22D3"/>
    <w:rsid w:val="008E2D13"/>
    <w:rsid w:val="008E56B7"/>
    <w:rsid w:val="008E5894"/>
    <w:rsid w:val="008F424E"/>
    <w:rsid w:val="008F42CD"/>
    <w:rsid w:val="008F44DC"/>
    <w:rsid w:val="008F7528"/>
    <w:rsid w:val="009026AE"/>
    <w:rsid w:val="00902DFD"/>
    <w:rsid w:val="00904B7D"/>
    <w:rsid w:val="009058C8"/>
    <w:rsid w:val="0091371D"/>
    <w:rsid w:val="00915581"/>
    <w:rsid w:val="009240EB"/>
    <w:rsid w:val="00924B17"/>
    <w:rsid w:val="00925FD2"/>
    <w:rsid w:val="00931321"/>
    <w:rsid w:val="00940740"/>
    <w:rsid w:val="00940B1D"/>
    <w:rsid w:val="00942F0C"/>
    <w:rsid w:val="009458D8"/>
    <w:rsid w:val="0095105D"/>
    <w:rsid w:val="009521EB"/>
    <w:rsid w:val="00952B84"/>
    <w:rsid w:val="0095482B"/>
    <w:rsid w:val="00954F7B"/>
    <w:rsid w:val="00957BDA"/>
    <w:rsid w:val="0096046D"/>
    <w:rsid w:val="00961E4A"/>
    <w:rsid w:val="00963B21"/>
    <w:rsid w:val="00963F26"/>
    <w:rsid w:val="00964759"/>
    <w:rsid w:val="009663FA"/>
    <w:rsid w:val="00967267"/>
    <w:rsid w:val="009713E1"/>
    <w:rsid w:val="00971969"/>
    <w:rsid w:val="00976357"/>
    <w:rsid w:val="00976AE6"/>
    <w:rsid w:val="00984106"/>
    <w:rsid w:val="009917FF"/>
    <w:rsid w:val="0099771E"/>
    <w:rsid w:val="009A1047"/>
    <w:rsid w:val="009A12A6"/>
    <w:rsid w:val="009A263C"/>
    <w:rsid w:val="009A7B43"/>
    <w:rsid w:val="009B0629"/>
    <w:rsid w:val="009B130D"/>
    <w:rsid w:val="009B232A"/>
    <w:rsid w:val="009B499B"/>
    <w:rsid w:val="009B6717"/>
    <w:rsid w:val="009B699B"/>
    <w:rsid w:val="009C5501"/>
    <w:rsid w:val="009C560C"/>
    <w:rsid w:val="009D01E0"/>
    <w:rsid w:val="009D6D44"/>
    <w:rsid w:val="009D7495"/>
    <w:rsid w:val="009E1028"/>
    <w:rsid w:val="009E46CF"/>
    <w:rsid w:val="009E515F"/>
    <w:rsid w:val="009E55E4"/>
    <w:rsid w:val="009E7336"/>
    <w:rsid w:val="009E76EA"/>
    <w:rsid w:val="009F36B2"/>
    <w:rsid w:val="009F4553"/>
    <w:rsid w:val="009F49E9"/>
    <w:rsid w:val="009F6A7C"/>
    <w:rsid w:val="009F6F57"/>
    <w:rsid w:val="00A0018C"/>
    <w:rsid w:val="00A02289"/>
    <w:rsid w:val="00A03350"/>
    <w:rsid w:val="00A04E02"/>
    <w:rsid w:val="00A06BE9"/>
    <w:rsid w:val="00A16566"/>
    <w:rsid w:val="00A213DE"/>
    <w:rsid w:val="00A226DA"/>
    <w:rsid w:val="00A25A39"/>
    <w:rsid w:val="00A30DC3"/>
    <w:rsid w:val="00A33962"/>
    <w:rsid w:val="00A355B5"/>
    <w:rsid w:val="00A477D2"/>
    <w:rsid w:val="00A52843"/>
    <w:rsid w:val="00A64F22"/>
    <w:rsid w:val="00A6508A"/>
    <w:rsid w:val="00A6567F"/>
    <w:rsid w:val="00A70A8D"/>
    <w:rsid w:val="00A73350"/>
    <w:rsid w:val="00A76DD9"/>
    <w:rsid w:val="00A81865"/>
    <w:rsid w:val="00A86A3D"/>
    <w:rsid w:val="00A92236"/>
    <w:rsid w:val="00A939FC"/>
    <w:rsid w:val="00A9782A"/>
    <w:rsid w:val="00A97E69"/>
    <w:rsid w:val="00AA0F8F"/>
    <w:rsid w:val="00AA46C3"/>
    <w:rsid w:val="00AB6DB3"/>
    <w:rsid w:val="00AC087D"/>
    <w:rsid w:val="00AC2A5F"/>
    <w:rsid w:val="00AC4067"/>
    <w:rsid w:val="00AC4C3E"/>
    <w:rsid w:val="00AC4EB7"/>
    <w:rsid w:val="00AD0613"/>
    <w:rsid w:val="00AD618B"/>
    <w:rsid w:val="00AD78DF"/>
    <w:rsid w:val="00AE2042"/>
    <w:rsid w:val="00AE7D64"/>
    <w:rsid w:val="00AF06E0"/>
    <w:rsid w:val="00AF0AC6"/>
    <w:rsid w:val="00AF13BD"/>
    <w:rsid w:val="00AF1ED0"/>
    <w:rsid w:val="00AF4E3D"/>
    <w:rsid w:val="00AF6632"/>
    <w:rsid w:val="00AF6696"/>
    <w:rsid w:val="00AF66DA"/>
    <w:rsid w:val="00B03245"/>
    <w:rsid w:val="00B04145"/>
    <w:rsid w:val="00B060A6"/>
    <w:rsid w:val="00B13A9D"/>
    <w:rsid w:val="00B239AF"/>
    <w:rsid w:val="00B249B0"/>
    <w:rsid w:val="00B30094"/>
    <w:rsid w:val="00B34EE6"/>
    <w:rsid w:val="00B4178B"/>
    <w:rsid w:val="00B41C0C"/>
    <w:rsid w:val="00B434BA"/>
    <w:rsid w:val="00B460D1"/>
    <w:rsid w:val="00B46FF5"/>
    <w:rsid w:val="00B508E8"/>
    <w:rsid w:val="00B515E4"/>
    <w:rsid w:val="00B52204"/>
    <w:rsid w:val="00B56FA5"/>
    <w:rsid w:val="00B61A38"/>
    <w:rsid w:val="00B626C4"/>
    <w:rsid w:val="00B62FAC"/>
    <w:rsid w:val="00B6637E"/>
    <w:rsid w:val="00B71F6C"/>
    <w:rsid w:val="00B73C61"/>
    <w:rsid w:val="00B74328"/>
    <w:rsid w:val="00B75ED6"/>
    <w:rsid w:val="00B76858"/>
    <w:rsid w:val="00B80A3B"/>
    <w:rsid w:val="00B82EA2"/>
    <w:rsid w:val="00B8318F"/>
    <w:rsid w:val="00B84F00"/>
    <w:rsid w:val="00B855CD"/>
    <w:rsid w:val="00B908D1"/>
    <w:rsid w:val="00B90DD7"/>
    <w:rsid w:val="00B9355E"/>
    <w:rsid w:val="00B97C37"/>
    <w:rsid w:val="00BA0419"/>
    <w:rsid w:val="00BA4B53"/>
    <w:rsid w:val="00BA4D26"/>
    <w:rsid w:val="00BA61AB"/>
    <w:rsid w:val="00BA6317"/>
    <w:rsid w:val="00BB0FC9"/>
    <w:rsid w:val="00BB3604"/>
    <w:rsid w:val="00BB363E"/>
    <w:rsid w:val="00BB7EE0"/>
    <w:rsid w:val="00BC1F0D"/>
    <w:rsid w:val="00BC7205"/>
    <w:rsid w:val="00BD030D"/>
    <w:rsid w:val="00BD25F5"/>
    <w:rsid w:val="00BE24DB"/>
    <w:rsid w:val="00BE2B05"/>
    <w:rsid w:val="00BE7E44"/>
    <w:rsid w:val="00BF4043"/>
    <w:rsid w:val="00BF7A3D"/>
    <w:rsid w:val="00C01AA5"/>
    <w:rsid w:val="00C02CB6"/>
    <w:rsid w:val="00C06E6A"/>
    <w:rsid w:val="00C07E4F"/>
    <w:rsid w:val="00C10B7F"/>
    <w:rsid w:val="00C1440E"/>
    <w:rsid w:val="00C161AA"/>
    <w:rsid w:val="00C16C80"/>
    <w:rsid w:val="00C1750C"/>
    <w:rsid w:val="00C176BE"/>
    <w:rsid w:val="00C17AB8"/>
    <w:rsid w:val="00C3346A"/>
    <w:rsid w:val="00C3380E"/>
    <w:rsid w:val="00C3390A"/>
    <w:rsid w:val="00C4253D"/>
    <w:rsid w:val="00C56259"/>
    <w:rsid w:val="00C57EA7"/>
    <w:rsid w:val="00C62882"/>
    <w:rsid w:val="00C6534D"/>
    <w:rsid w:val="00C65819"/>
    <w:rsid w:val="00C66012"/>
    <w:rsid w:val="00C7128C"/>
    <w:rsid w:val="00C7223C"/>
    <w:rsid w:val="00C72874"/>
    <w:rsid w:val="00C728C2"/>
    <w:rsid w:val="00C83B95"/>
    <w:rsid w:val="00C85372"/>
    <w:rsid w:val="00C87973"/>
    <w:rsid w:val="00C917DB"/>
    <w:rsid w:val="00C9337A"/>
    <w:rsid w:val="00C945BB"/>
    <w:rsid w:val="00CA2433"/>
    <w:rsid w:val="00CA5AAE"/>
    <w:rsid w:val="00CB0EB2"/>
    <w:rsid w:val="00CC1B4B"/>
    <w:rsid w:val="00CD682C"/>
    <w:rsid w:val="00CE26C4"/>
    <w:rsid w:val="00CE7A79"/>
    <w:rsid w:val="00CF6556"/>
    <w:rsid w:val="00D05100"/>
    <w:rsid w:val="00D0590E"/>
    <w:rsid w:val="00D079A3"/>
    <w:rsid w:val="00D128CC"/>
    <w:rsid w:val="00D1512E"/>
    <w:rsid w:val="00D21BC2"/>
    <w:rsid w:val="00D23507"/>
    <w:rsid w:val="00D279D3"/>
    <w:rsid w:val="00D27BE1"/>
    <w:rsid w:val="00D31377"/>
    <w:rsid w:val="00D37D83"/>
    <w:rsid w:val="00D44CB6"/>
    <w:rsid w:val="00D52CFE"/>
    <w:rsid w:val="00D5500C"/>
    <w:rsid w:val="00D61309"/>
    <w:rsid w:val="00D65A03"/>
    <w:rsid w:val="00D65FB7"/>
    <w:rsid w:val="00D66230"/>
    <w:rsid w:val="00D667A1"/>
    <w:rsid w:val="00D674FB"/>
    <w:rsid w:val="00D75691"/>
    <w:rsid w:val="00D80EFC"/>
    <w:rsid w:val="00D85132"/>
    <w:rsid w:val="00D909F5"/>
    <w:rsid w:val="00D93178"/>
    <w:rsid w:val="00D95B10"/>
    <w:rsid w:val="00D96692"/>
    <w:rsid w:val="00D97609"/>
    <w:rsid w:val="00D978EB"/>
    <w:rsid w:val="00D97D8C"/>
    <w:rsid w:val="00DA17DD"/>
    <w:rsid w:val="00DA5638"/>
    <w:rsid w:val="00DA6BFC"/>
    <w:rsid w:val="00DB0E0C"/>
    <w:rsid w:val="00DB4837"/>
    <w:rsid w:val="00DB58F8"/>
    <w:rsid w:val="00DB5931"/>
    <w:rsid w:val="00DB7DA6"/>
    <w:rsid w:val="00DC197D"/>
    <w:rsid w:val="00DC774F"/>
    <w:rsid w:val="00DD0794"/>
    <w:rsid w:val="00DD1EBF"/>
    <w:rsid w:val="00DD294F"/>
    <w:rsid w:val="00DD5C1E"/>
    <w:rsid w:val="00DE4C9C"/>
    <w:rsid w:val="00DF05EC"/>
    <w:rsid w:val="00DF17DE"/>
    <w:rsid w:val="00DF1F11"/>
    <w:rsid w:val="00DF7C14"/>
    <w:rsid w:val="00E0139D"/>
    <w:rsid w:val="00E02DAE"/>
    <w:rsid w:val="00E03BCE"/>
    <w:rsid w:val="00E10DC1"/>
    <w:rsid w:val="00E154E2"/>
    <w:rsid w:val="00E16988"/>
    <w:rsid w:val="00E214FC"/>
    <w:rsid w:val="00E21AB6"/>
    <w:rsid w:val="00E22C78"/>
    <w:rsid w:val="00E23623"/>
    <w:rsid w:val="00E240E5"/>
    <w:rsid w:val="00E24C2B"/>
    <w:rsid w:val="00E2695B"/>
    <w:rsid w:val="00E27F32"/>
    <w:rsid w:val="00E32972"/>
    <w:rsid w:val="00E33191"/>
    <w:rsid w:val="00E33E4F"/>
    <w:rsid w:val="00E33F19"/>
    <w:rsid w:val="00E375F4"/>
    <w:rsid w:val="00E4388E"/>
    <w:rsid w:val="00E47523"/>
    <w:rsid w:val="00E541AB"/>
    <w:rsid w:val="00E557AD"/>
    <w:rsid w:val="00E56251"/>
    <w:rsid w:val="00E5784F"/>
    <w:rsid w:val="00E6492E"/>
    <w:rsid w:val="00E66449"/>
    <w:rsid w:val="00E71A99"/>
    <w:rsid w:val="00E72638"/>
    <w:rsid w:val="00E72BFB"/>
    <w:rsid w:val="00E73489"/>
    <w:rsid w:val="00E76D50"/>
    <w:rsid w:val="00E804D4"/>
    <w:rsid w:val="00E8132E"/>
    <w:rsid w:val="00E8235D"/>
    <w:rsid w:val="00E83748"/>
    <w:rsid w:val="00E84260"/>
    <w:rsid w:val="00E8776D"/>
    <w:rsid w:val="00E90332"/>
    <w:rsid w:val="00E90479"/>
    <w:rsid w:val="00E939F7"/>
    <w:rsid w:val="00E94A6F"/>
    <w:rsid w:val="00E94AD3"/>
    <w:rsid w:val="00E95E1B"/>
    <w:rsid w:val="00E96685"/>
    <w:rsid w:val="00E977AD"/>
    <w:rsid w:val="00E97A50"/>
    <w:rsid w:val="00EA01CF"/>
    <w:rsid w:val="00EA3D1E"/>
    <w:rsid w:val="00EA501E"/>
    <w:rsid w:val="00EA5753"/>
    <w:rsid w:val="00EA5AAE"/>
    <w:rsid w:val="00EB2818"/>
    <w:rsid w:val="00EB6F19"/>
    <w:rsid w:val="00EC1A1D"/>
    <w:rsid w:val="00EC2F4F"/>
    <w:rsid w:val="00EC3408"/>
    <w:rsid w:val="00EC39E9"/>
    <w:rsid w:val="00EC511C"/>
    <w:rsid w:val="00EC5A4D"/>
    <w:rsid w:val="00EC5DED"/>
    <w:rsid w:val="00EC6C38"/>
    <w:rsid w:val="00ED06AE"/>
    <w:rsid w:val="00ED1D89"/>
    <w:rsid w:val="00ED68C0"/>
    <w:rsid w:val="00EE0B37"/>
    <w:rsid w:val="00EE5A03"/>
    <w:rsid w:val="00EE79F4"/>
    <w:rsid w:val="00EF1971"/>
    <w:rsid w:val="00EF3001"/>
    <w:rsid w:val="00EF513C"/>
    <w:rsid w:val="00EF7382"/>
    <w:rsid w:val="00F0020A"/>
    <w:rsid w:val="00F006D7"/>
    <w:rsid w:val="00F0080A"/>
    <w:rsid w:val="00F0292A"/>
    <w:rsid w:val="00F02F92"/>
    <w:rsid w:val="00F0546D"/>
    <w:rsid w:val="00F12F4D"/>
    <w:rsid w:val="00F149AB"/>
    <w:rsid w:val="00F16ADD"/>
    <w:rsid w:val="00F2060B"/>
    <w:rsid w:val="00F2544A"/>
    <w:rsid w:val="00F25A38"/>
    <w:rsid w:val="00F25D8D"/>
    <w:rsid w:val="00F302D7"/>
    <w:rsid w:val="00F3258E"/>
    <w:rsid w:val="00F33485"/>
    <w:rsid w:val="00F37847"/>
    <w:rsid w:val="00F37998"/>
    <w:rsid w:val="00F40E8C"/>
    <w:rsid w:val="00F51297"/>
    <w:rsid w:val="00F525BD"/>
    <w:rsid w:val="00F53ADE"/>
    <w:rsid w:val="00F552F3"/>
    <w:rsid w:val="00F55876"/>
    <w:rsid w:val="00F57163"/>
    <w:rsid w:val="00F600FB"/>
    <w:rsid w:val="00F6115D"/>
    <w:rsid w:val="00F631D0"/>
    <w:rsid w:val="00F65C8E"/>
    <w:rsid w:val="00F700D5"/>
    <w:rsid w:val="00F70441"/>
    <w:rsid w:val="00F706E2"/>
    <w:rsid w:val="00F73FAC"/>
    <w:rsid w:val="00F753DA"/>
    <w:rsid w:val="00F760DB"/>
    <w:rsid w:val="00F861BB"/>
    <w:rsid w:val="00F9742F"/>
    <w:rsid w:val="00F97FB5"/>
    <w:rsid w:val="00FA2025"/>
    <w:rsid w:val="00FA28D7"/>
    <w:rsid w:val="00FA2F4D"/>
    <w:rsid w:val="00FA359C"/>
    <w:rsid w:val="00FA3FED"/>
    <w:rsid w:val="00FA71D4"/>
    <w:rsid w:val="00FB26FD"/>
    <w:rsid w:val="00FB6EA2"/>
    <w:rsid w:val="00FC15E1"/>
    <w:rsid w:val="00FC362E"/>
    <w:rsid w:val="00FC3E81"/>
    <w:rsid w:val="00FC6F4F"/>
    <w:rsid w:val="00FC73DF"/>
    <w:rsid w:val="00FC788D"/>
    <w:rsid w:val="00FD1D5A"/>
    <w:rsid w:val="00FD311D"/>
    <w:rsid w:val="00FD395B"/>
    <w:rsid w:val="00FD5160"/>
    <w:rsid w:val="00FD5588"/>
    <w:rsid w:val="00FD5714"/>
    <w:rsid w:val="00FE0D8E"/>
    <w:rsid w:val="00FE4FDE"/>
    <w:rsid w:val="00FE557E"/>
    <w:rsid w:val="00FE6BBD"/>
    <w:rsid w:val="00FF4524"/>
    <w:rsid w:val="00FF4635"/>
    <w:rsid w:val="00FF6D12"/>
    <w:rsid w:val="09B713FD"/>
    <w:rsid w:val="0BD16C8D"/>
    <w:rsid w:val="0D7643C9"/>
    <w:rsid w:val="18D8241E"/>
    <w:rsid w:val="1C0A3092"/>
    <w:rsid w:val="25E22033"/>
    <w:rsid w:val="2CC66E03"/>
    <w:rsid w:val="3F634DB9"/>
    <w:rsid w:val="40F53820"/>
    <w:rsid w:val="59437C6E"/>
    <w:rsid w:val="60176EA1"/>
    <w:rsid w:val="675850FE"/>
    <w:rsid w:val="6C361E3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qFormat="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iPriority="0" w:qFormat="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0" w:qFormat="1"/>
    <w:lsdException w:name="Body Text Indent 2" w:qFormat="1"/>
    <w:lsdException w:name="Body Text Indent 3" w:qFormat="1"/>
    <w:lsdException w:name="Block Text" w:uiPriority="0" w:qFormat="1"/>
    <w:lsdException w:name="Hyperlink"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2ABF"/>
    <w:rPr>
      <w:rFonts w:eastAsia="Times New Roman"/>
      <w:sz w:val="24"/>
      <w:lang w:eastAsia="en-US"/>
    </w:rPr>
  </w:style>
  <w:style w:type="paragraph" w:styleId="Titre1">
    <w:name w:val="heading 1"/>
    <w:basedOn w:val="Normal"/>
    <w:next w:val="Normal"/>
    <w:link w:val="Titre1Car"/>
    <w:qFormat/>
    <w:rsid w:val="00582ABF"/>
    <w:pPr>
      <w:keepNext/>
      <w:keepLines/>
      <w:spacing w:before="240" w:after="240"/>
      <w:jc w:val="center"/>
      <w:outlineLvl w:val="0"/>
    </w:pPr>
    <w:rPr>
      <w:rFonts w:ascii="Times New Roman Bold" w:hAnsi="Times New Roman Bold"/>
      <w:b/>
      <w:sz w:val="32"/>
    </w:rPr>
  </w:style>
  <w:style w:type="paragraph" w:styleId="Titre2">
    <w:name w:val="heading 2"/>
    <w:basedOn w:val="Normal"/>
    <w:next w:val="Normal"/>
    <w:link w:val="Titre2Car"/>
    <w:qFormat/>
    <w:rsid w:val="00582ABF"/>
    <w:pPr>
      <w:keepNext/>
      <w:keepLines/>
      <w:spacing w:before="120" w:after="240"/>
      <w:jc w:val="center"/>
      <w:outlineLvl w:val="1"/>
    </w:pPr>
    <w:rPr>
      <w:rFonts w:ascii="Times New Roman Bold" w:hAnsi="Times New Roman Bold"/>
      <w:b/>
      <w:smallCaps/>
    </w:rPr>
  </w:style>
  <w:style w:type="paragraph" w:styleId="Titre3">
    <w:name w:val="heading 3"/>
    <w:basedOn w:val="Normal"/>
    <w:next w:val="BankNormal"/>
    <w:link w:val="Titre3Car"/>
    <w:qFormat/>
    <w:rsid w:val="00582ABF"/>
    <w:pPr>
      <w:keepNext/>
      <w:keepLines/>
      <w:spacing w:before="120" w:after="240"/>
      <w:outlineLvl w:val="2"/>
    </w:pPr>
    <w:rPr>
      <w:rFonts w:ascii="Arial" w:hAnsi="Arial"/>
      <w:b/>
    </w:rPr>
  </w:style>
  <w:style w:type="paragraph" w:styleId="Titre4">
    <w:name w:val="heading 4"/>
    <w:basedOn w:val="Normal"/>
    <w:next w:val="BankNormal"/>
    <w:link w:val="Titre4Car"/>
    <w:qFormat/>
    <w:rsid w:val="00582ABF"/>
    <w:pPr>
      <w:keepNext/>
      <w:keepLines/>
      <w:spacing w:before="120" w:after="240"/>
      <w:outlineLvl w:val="3"/>
    </w:pPr>
    <w:rPr>
      <w:rFonts w:ascii="Arial" w:hAnsi="Arial"/>
      <w:b/>
      <w:i/>
    </w:rPr>
  </w:style>
  <w:style w:type="paragraph" w:styleId="Titre5">
    <w:name w:val="heading 5"/>
    <w:basedOn w:val="Normal"/>
    <w:next w:val="BankNormal"/>
    <w:link w:val="Titre5Car"/>
    <w:uiPriority w:val="9"/>
    <w:qFormat/>
    <w:rsid w:val="00582ABF"/>
    <w:pPr>
      <w:spacing w:after="240"/>
      <w:jc w:val="both"/>
      <w:outlineLvl w:val="4"/>
    </w:pPr>
  </w:style>
  <w:style w:type="paragraph" w:styleId="Titre6">
    <w:name w:val="heading 6"/>
    <w:basedOn w:val="Normal"/>
    <w:next w:val="BankNormal"/>
    <w:link w:val="Titre6Car"/>
    <w:qFormat/>
    <w:rsid w:val="00582ABF"/>
    <w:pPr>
      <w:spacing w:after="240"/>
      <w:outlineLvl w:val="5"/>
    </w:pPr>
  </w:style>
  <w:style w:type="paragraph" w:styleId="Titre7">
    <w:name w:val="heading 7"/>
    <w:basedOn w:val="Normal"/>
    <w:next w:val="BankNormal"/>
    <w:link w:val="Titre7Car"/>
    <w:qFormat/>
    <w:rsid w:val="00582ABF"/>
    <w:pPr>
      <w:spacing w:after="240"/>
      <w:outlineLvl w:val="6"/>
    </w:pPr>
  </w:style>
  <w:style w:type="paragraph" w:styleId="Titre8">
    <w:name w:val="heading 8"/>
    <w:basedOn w:val="Normal"/>
    <w:next w:val="BankNormal"/>
    <w:link w:val="Titre8Car"/>
    <w:uiPriority w:val="9"/>
    <w:qFormat/>
    <w:rsid w:val="00582ABF"/>
    <w:pPr>
      <w:spacing w:after="240"/>
      <w:outlineLvl w:val="7"/>
    </w:pPr>
  </w:style>
  <w:style w:type="paragraph" w:styleId="Titre9">
    <w:name w:val="heading 9"/>
    <w:basedOn w:val="Normal"/>
    <w:next w:val="BankNormal"/>
    <w:link w:val="Titre9Car"/>
    <w:uiPriority w:val="9"/>
    <w:qFormat/>
    <w:rsid w:val="00582ABF"/>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nkNormal">
    <w:name w:val="BankNormal"/>
    <w:basedOn w:val="Normal"/>
    <w:qFormat/>
    <w:rsid w:val="00582ABF"/>
    <w:pPr>
      <w:spacing w:after="240"/>
    </w:pPr>
  </w:style>
  <w:style w:type="paragraph" w:styleId="Textedebulles">
    <w:name w:val="Balloon Text"/>
    <w:basedOn w:val="Normal"/>
    <w:link w:val="TextedebullesCar"/>
    <w:uiPriority w:val="99"/>
    <w:qFormat/>
    <w:rsid w:val="00582ABF"/>
    <w:rPr>
      <w:rFonts w:ascii="Tahoma" w:hAnsi="Tahoma"/>
      <w:sz w:val="16"/>
      <w:szCs w:val="16"/>
    </w:rPr>
  </w:style>
  <w:style w:type="paragraph" w:styleId="Normalcentr">
    <w:name w:val="Block Text"/>
    <w:basedOn w:val="Normal"/>
    <w:qFormat/>
    <w:rsid w:val="00582ABF"/>
    <w:pPr>
      <w:tabs>
        <w:tab w:val="left" w:pos="702"/>
        <w:tab w:val="left" w:pos="1494"/>
      </w:tabs>
      <w:ind w:left="702" w:right="-72" w:hanging="702"/>
      <w:jc w:val="both"/>
    </w:pPr>
    <w:rPr>
      <w:szCs w:val="24"/>
      <w:lang w:val="en-GB" w:eastAsia="it-IT"/>
    </w:rPr>
  </w:style>
  <w:style w:type="paragraph" w:styleId="Corpsdetexte">
    <w:name w:val="Body Text"/>
    <w:basedOn w:val="Normal"/>
    <w:link w:val="CorpsdetexteCar"/>
    <w:qFormat/>
    <w:rsid w:val="00582ABF"/>
    <w:pPr>
      <w:suppressAutoHyphens/>
      <w:spacing w:after="120"/>
      <w:jc w:val="both"/>
    </w:pPr>
  </w:style>
  <w:style w:type="paragraph" w:styleId="Corpsdetexte2">
    <w:name w:val="Body Text 2"/>
    <w:basedOn w:val="Normal"/>
    <w:link w:val="Corpsdetexte2Car"/>
    <w:uiPriority w:val="99"/>
    <w:qFormat/>
    <w:rsid w:val="00582ABF"/>
    <w:pPr>
      <w:jc w:val="center"/>
    </w:pPr>
    <w:rPr>
      <w:rFonts w:ascii="Times New Roman Bold" w:hAnsi="Times New Roman Bold"/>
      <w:b/>
      <w:smallCaps/>
      <w:sz w:val="28"/>
    </w:rPr>
  </w:style>
  <w:style w:type="paragraph" w:styleId="Corpsdetexte3">
    <w:name w:val="Body Text 3"/>
    <w:basedOn w:val="Normal"/>
    <w:link w:val="Corpsdetexte3Car"/>
    <w:qFormat/>
    <w:rsid w:val="00582ABF"/>
    <w:pPr>
      <w:ind w:right="-72"/>
    </w:pPr>
    <w:rPr>
      <w:i/>
    </w:rPr>
  </w:style>
  <w:style w:type="paragraph" w:styleId="Retraitcorpsdetexte">
    <w:name w:val="Body Text Indent"/>
    <w:basedOn w:val="Normal"/>
    <w:link w:val="RetraitcorpsdetexteCar"/>
    <w:uiPriority w:val="99"/>
    <w:qFormat/>
    <w:rsid w:val="00582ABF"/>
    <w:pPr>
      <w:ind w:left="1440" w:hanging="720"/>
    </w:pPr>
  </w:style>
  <w:style w:type="paragraph" w:styleId="Retraitcorpsdetexte2">
    <w:name w:val="Body Text Indent 2"/>
    <w:basedOn w:val="Normal"/>
    <w:link w:val="Retraitcorpsdetexte2Car"/>
    <w:uiPriority w:val="99"/>
    <w:qFormat/>
    <w:rsid w:val="00582ABF"/>
    <w:pPr>
      <w:ind w:left="720" w:hanging="720"/>
    </w:pPr>
  </w:style>
  <w:style w:type="paragraph" w:styleId="Retraitcorpsdetexte3">
    <w:name w:val="Body Text Indent 3"/>
    <w:basedOn w:val="Normal"/>
    <w:link w:val="Retraitcorpsdetexte3Car"/>
    <w:uiPriority w:val="99"/>
    <w:qFormat/>
    <w:rsid w:val="00582ABF"/>
    <w:pPr>
      <w:keepLines/>
      <w:ind w:left="706" w:hanging="706"/>
    </w:pPr>
  </w:style>
  <w:style w:type="paragraph" w:styleId="Lgende">
    <w:name w:val="caption"/>
    <w:basedOn w:val="Normal"/>
    <w:next w:val="Normal"/>
    <w:uiPriority w:val="35"/>
    <w:qFormat/>
    <w:rsid w:val="00582ABF"/>
    <w:pPr>
      <w:keepNext/>
      <w:spacing w:before="120" w:after="120"/>
      <w:jc w:val="center"/>
    </w:pPr>
    <w:rPr>
      <w:b/>
    </w:rPr>
  </w:style>
  <w:style w:type="character" w:styleId="Marquedecommentaire">
    <w:name w:val="annotation reference"/>
    <w:uiPriority w:val="99"/>
    <w:semiHidden/>
    <w:unhideWhenUsed/>
    <w:qFormat/>
    <w:rsid w:val="00582ABF"/>
    <w:rPr>
      <w:sz w:val="16"/>
      <w:szCs w:val="16"/>
    </w:rPr>
  </w:style>
  <w:style w:type="paragraph" w:styleId="Commentaire">
    <w:name w:val="annotation text"/>
    <w:basedOn w:val="Normal"/>
    <w:link w:val="CommentaireCar"/>
    <w:uiPriority w:val="99"/>
    <w:semiHidden/>
    <w:qFormat/>
    <w:rsid w:val="00582ABF"/>
    <w:rPr>
      <w:sz w:val="20"/>
    </w:rPr>
  </w:style>
  <w:style w:type="paragraph" w:styleId="Objetducommentaire">
    <w:name w:val="annotation subject"/>
    <w:basedOn w:val="Commentaire"/>
    <w:next w:val="Commentaire"/>
    <w:link w:val="ObjetducommentaireCar"/>
    <w:uiPriority w:val="99"/>
    <w:semiHidden/>
    <w:unhideWhenUsed/>
    <w:qFormat/>
    <w:rsid w:val="00582ABF"/>
    <w:pPr>
      <w:widowControl w:val="0"/>
      <w:autoSpaceDE w:val="0"/>
      <w:autoSpaceDN w:val="0"/>
      <w:adjustRightInd w:val="0"/>
    </w:pPr>
    <w:rPr>
      <w:b/>
      <w:bCs/>
    </w:rPr>
  </w:style>
  <w:style w:type="paragraph" w:styleId="Date">
    <w:name w:val="Date"/>
    <w:basedOn w:val="Normal"/>
    <w:next w:val="Normal"/>
    <w:link w:val="DateCar"/>
    <w:qFormat/>
    <w:rsid w:val="00582ABF"/>
    <w:pPr>
      <w:keepNext/>
      <w:framePr w:w="3600" w:vSpace="58" w:wrap="auto" w:vAnchor="text" w:hAnchor="page" w:y="217"/>
      <w:autoSpaceDE w:val="0"/>
      <w:autoSpaceDN w:val="0"/>
      <w:ind w:left="1080" w:right="540"/>
      <w:jc w:val="both"/>
    </w:pPr>
    <w:rPr>
      <w:sz w:val="20"/>
      <w:lang w:eastAsia="ar-SA"/>
    </w:rPr>
  </w:style>
  <w:style w:type="character" w:styleId="Accentuation">
    <w:name w:val="Emphasis"/>
    <w:qFormat/>
    <w:rsid w:val="00582ABF"/>
    <w:rPr>
      <w:i/>
      <w:iCs/>
    </w:rPr>
  </w:style>
  <w:style w:type="character" w:styleId="Lienhypertextesuivivisit">
    <w:name w:val="FollowedHyperlink"/>
    <w:uiPriority w:val="99"/>
    <w:semiHidden/>
    <w:unhideWhenUsed/>
    <w:qFormat/>
    <w:rsid w:val="00582ABF"/>
    <w:rPr>
      <w:color w:val="800080"/>
      <w:u w:val="single"/>
    </w:rPr>
  </w:style>
  <w:style w:type="paragraph" w:styleId="Pieddepage">
    <w:name w:val="footer"/>
    <w:basedOn w:val="Normal"/>
    <w:link w:val="PieddepageCar"/>
    <w:uiPriority w:val="99"/>
    <w:qFormat/>
    <w:rsid w:val="00582ABF"/>
    <w:pPr>
      <w:tabs>
        <w:tab w:val="center" w:pos="4320"/>
        <w:tab w:val="right" w:pos="8640"/>
      </w:tabs>
    </w:pPr>
  </w:style>
  <w:style w:type="character" w:styleId="Appelnotedebasdep">
    <w:name w:val="footnote reference"/>
    <w:uiPriority w:val="99"/>
    <w:qFormat/>
    <w:rsid w:val="00582ABF"/>
    <w:rPr>
      <w:sz w:val="24"/>
      <w:vertAlign w:val="superscript"/>
    </w:rPr>
  </w:style>
  <w:style w:type="paragraph" w:styleId="Notedebasdepage">
    <w:name w:val="footnote text"/>
    <w:basedOn w:val="Normal"/>
    <w:link w:val="NotedebasdepageCar"/>
    <w:uiPriority w:val="99"/>
    <w:qFormat/>
    <w:rsid w:val="00582ABF"/>
    <w:pPr>
      <w:keepNext/>
      <w:keepLines/>
      <w:spacing w:after="120"/>
      <w:ind w:left="432" w:hanging="432"/>
    </w:pPr>
    <w:rPr>
      <w:sz w:val="20"/>
    </w:rPr>
  </w:style>
  <w:style w:type="paragraph" w:styleId="En-tte">
    <w:name w:val="header"/>
    <w:basedOn w:val="Normal"/>
    <w:link w:val="En-tteCar"/>
    <w:qFormat/>
    <w:rsid w:val="00582ABF"/>
    <w:pPr>
      <w:tabs>
        <w:tab w:val="center" w:pos="4320"/>
        <w:tab w:val="right" w:pos="8640"/>
      </w:tabs>
    </w:pPr>
  </w:style>
  <w:style w:type="character" w:styleId="Lienhypertexte">
    <w:name w:val="Hyperlink"/>
    <w:uiPriority w:val="99"/>
    <w:qFormat/>
    <w:rsid w:val="00582ABF"/>
    <w:rPr>
      <w:color w:val="0000FF"/>
      <w:u w:val="single"/>
    </w:rPr>
  </w:style>
  <w:style w:type="paragraph" w:styleId="Liste">
    <w:name w:val="List"/>
    <w:basedOn w:val="Normal"/>
    <w:uiPriority w:val="99"/>
    <w:qFormat/>
    <w:rsid w:val="00582ABF"/>
    <w:pPr>
      <w:ind w:left="283" w:hanging="283"/>
    </w:pPr>
    <w:rPr>
      <w:szCs w:val="24"/>
      <w:lang w:val="en-US"/>
    </w:rPr>
  </w:style>
  <w:style w:type="paragraph" w:styleId="Listecontinue">
    <w:name w:val="List Continue"/>
    <w:basedOn w:val="Normal"/>
    <w:qFormat/>
    <w:rsid w:val="00582ABF"/>
    <w:pPr>
      <w:spacing w:after="120"/>
      <w:ind w:left="283"/>
    </w:pPr>
    <w:rPr>
      <w:szCs w:val="24"/>
      <w:lang w:val="en-US"/>
    </w:rPr>
  </w:style>
  <w:style w:type="paragraph" w:styleId="Textedemacro">
    <w:name w:val="macro"/>
    <w:link w:val="TextedemacroCar"/>
    <w:semiHidden/>
    <w:qFormat/>
    <w:rsid w:val="00582ABF"/>
    <w:pPr>
      <w:tabs>
        <w:tab w:val="left" w:pos="480"/>
        <w:tab w:val="left" w:pos="960"/>
        <w:tab w:val="left" w:pos="1440"/>
        <w:tab w:val="left" w:pos="1920"/>
        <w:tab w:val="left" w:pos="2400"/>
        <w:tab w:val="left" w:pos="2880"/>
        <w:tab w:val="left" w:pos="3360"/>
        <w:tab w:val="left" w:pos="3840"/>
        <w:tab w:val="left" w:pos="4320"/>
      </w:tabs>
    </w:pPr>
    <w:rPr>
      <w:rFonts w:eastAsia="Times New Roman"/>
      <w:sz w:val="24"/>
      <w:lang w:val="en-US" w:eastAsia="en-US"/>
    </w:rPr>
  </w:style>
  <w:style w:type="paragraph" w:styleId="NormalWeb">
    <w:name w:val="Normal (Web)"/>
    <w:basedOn w:val="Normal"/>
    <w:qFormat/>
    <w:rsid w:val="00582ABF"/>
    <w:pPr>
      <w:spacing w:before="100" w:beforeAutospacing="1" w:after="100" w:afterAutospacing="1"/>
    </w:pPr>
    <w:rPr>
      <w:rFonts w:ascii="Arial Unicode MS" w:eastAsia="Arial Unicode MS" w:hAnsi="Arial Unicode MS" w:cs="Arial Unicode MS"/>
      <w:color w:val="000000"/>
      <w:szCs w:val="24"/>
      <w:lang w:val="en-US"/>
    </w:rPr>
  </w:style>
  <w:style w:type="paragraph" w:styleId="Retraitnormal">
    <w:name w:val="Normal Indent"/>
    <w:basedOn w:val="Normal"/>
    <w:qFormat/>
    <w:rsid w:val="00582ABF"/>
    <w:pPr>
      <w:ind w:left="720"/>
    </w:pPr>
  </w:style>
  <w:style w:type="character" w:styleId="Numrodepage">
    <w:name w:val="page number"/>
    <w:basedOn w:val="Policepardfaut"/>
    <w:qFormat/>
    <w:rsid w:val="00582ABF"/>
  </w:style>
  <w:style w:type="paragraph" w:styleId="Textebrut">
    <w:name w:val="Plain Text"/>
    <w:basedOn w:val="Normal"/>
    <w:link w:val="TextebrutCar"/>
    <w:qFormat/>
    <w:rsid w:val="00582ABF"/>
    <w:rPr>
      <w:rFonts w:ascii="Courier New" w:hAnsi="Courier New"/>
      <w:sz w:val="20"/>
      <w:lang w:val="en-AU"/>
    </w:rPr>
  </w:style>
  <w:style w:type="paragraph" w:styleId="Salutations">
    <w:name w:val="Salutation"/>
    <w:basedOn w:val="Normal"/>
    <w:next w:val="Normal"/>
    <w:link w:val="SalutationsCar"/>
    <w:qFormat/>
    <w:rsid w:val="00582ABF"/>
    <w:rPr>
      <w:szCs w:val="24"/>
      <w:lang w:val="en-US"/>
    </w:rPr>
  </w:style>
  <w:style w:type="character" w:styleId="lev">
    <w:name w:val="Strong"/>
    <w:qFormat/>
    <w:rsid w:val="00582ABF"/>
    <w:rPr>
      <w:b/>
      <w:bCs/>
    </w:rPr>
  </w:style>
  <w:style w:type="paragraph" w:styleId="Sous-titre">
    <w:name w:val="Subtitle"/>
    <w:basedOn w:val="Normal"/>
    <w:link w:val="Sous-titreCar"/>
    <w:uiPriority w:val="11"/>
    <w:qFormat/>
    <w:rsid w:val="00582ABF"/>
    <w:pPr>
      <w:spacing w:after="60"/>
      <w:jc w:val="center"/>
      <w:outlineLvl w:val="1"/>
    </w:pPr>
    <w:rPr>
      <w:rFonts w:ascii="Arial" w:hAnsi="Arial"/>
      <w:szCs w:val="24"/>
      <w:lang w:val="en-US"/>
    </w:rPr>
  </w:style>
  <w:style w:type="table" w:styleId="Grilledutableau">
    <w:name w:val="Table Grid"/>
    <w:basedOn w:val="TableauNormal"/>
    <w:uiPriority w:val="59"/>
    <w:qFormat/>
    <w:rsid w:val="00582A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desillustrations">
    <w:name w:val="table of figures"/>
    <w:basedOn w:val="Normal"/>
    <w:next w:val="Normal"/>
    <w:uiPriority w:val="99"/>
    <w:unhideWhenUsed/>
    <w:qFormat/>
    <w:rsid w:val="00582ABF"/>
    <w:rPr>
      <w:szCs w:val="24"/>
      <w:lang w:eastAsia="fr-FR"/>
    </w:rPr>
  </w:style>
  <w:style w:type="paragraph" w:styleId="Titre">
    <w:name w:val="Title"/>
    <w:basedOn w:val="Normal"/>
    <w:link w:val="TitreCar"/>
    <w:qFormat/>
    <w:rsid w:val="00582ABF"/>
    <w:pPr>
      <w:tabs>
        <w:tab w:val="right" w:leader="dot" w:pos="8640"/>
      </w:tabs>
      <w:jc w:val="center"/>
    </w:pPr>
    <w:rPr>
      <w:b/>
      <w:sz w:val="36"/>
      <w:lang w:val="en-US"/>
    </w:rPr>
  </w:style>
  <w:style w:type="paragraph" w:styleId="TM1">
    <w:name w:val="toc 1"/>
    <w:basedOn w:val="Normal"/>
    <w:next w:val="Normal"/>
    <w:uiPriority w:val="39"/>
    <w:qFormat/>
    <w:rsid w:val="00582ABF"/>
    <w:pPr>
      <w:tabs>
        <w:tab w:val="right" w:leader="dot" w:pos="9072"/>
      </w:tabs>
    </w:pPr>
  </w:style>
  <w:style w:type="paragraph" w:styleId="TM2">
    <w:name w:val="toc 2"/>
    <w:basedOn w:val="Normal"/>
    <w:next w:val="Normal"/>
    <w:autoRedefine/>
    <w:uiPriority w:val="39"/>
    <w:unhideWhenUsed/>
    <w:qFormat/>
    <w:rsid w:val="00582ABF"/>
    <w:pPr>
      <w:spacing w:after="100"/>
      <w:ind w:left="240"/>
    </w:pPr>
  </w:style>
  <w:style w:type="paragraph" w:styleId="TM3">
    <w:name w:val="toc 3"/>
    <w:basedOn w:val="Normal"/>
    <w:next w:val="Normal"/>
    <w:autoRedefine/>
    <w:uiPriority w:val="39"/>
    <w:unhideWhenUsed/>
    <w:qFormat/>
    <w:rsid w:val="00582ABF"/>
    <w:pPr>
      <w:spacing w:after="100"/>
      <w:ind w:left="480"/>
    </w:pPr>
  </w:style>
  <w:style w:type="paragraph" w:styleId="TM4">
    <w:name w:val="toc 4"/>
    <w:basedOn w:val="Normal"/>
    <w:next w:val="Normal"/>
    <w:autoRedefine/>
    <w:uiPriority w:val="39"/>
    <w:unhideWhenUsed/>
    <w:qFormat/>
    <w:rsid w:val="00582ABF"/>
    <w:pPr>
      <w:spacing w:before="200" w:after="100"/>
      <w:ind w:left="720"/>
      <w:jc w:val="both"/>
    </w:pPr>
    <w:rPr>
      <w:rFonts w:eastAsia="Calibri"/>
      <w:szCs w:val="24"/>
    </w:rPr>
  </w:style>
  <w:style w:type="paragraph" w:styleId="TM5">
    <w:name w:val="toc 5"/>
    <w:basedOn w:val="Normal"/>
    <w:next w:val="Normal"/>
    <w:autoRedefine/>
    <w:uiPriority w:val="39"/>
    <w:unhideWhenUsed/>
    <w:qFormat/>
    <w:rsid w:val="00582ABF"/>
    <w:pPr>
      <w:tabs>
        <w:tab w:val="left" w:pos="2127"/>
        <w:tab w:val="right" w:leader="dot" w:pos="9062"/>
      </w:tabs>
      <w:ind w:left="960"/>
      <w:jc w:val="both"/>
    </w:pPr>
    <w:rPr>
      <w:rFonts w:eastAsia="Calibri"/>
      <w:szCs w:val="24"/>
    </w:rPr>
  </w:style>
  <w:style w:type="paragraph" w:styleId="TM6">
    <w:name w:val="toc 6"/>
    <w:basedOn w:val="Normal"/>
    <w:next w:val="Normal"/>
    <w:autoRedefine/>
    <w:uiPriority w:val="39"/>
    <w:unhideWhenUsed/>
    <w:qFormat/>
    <w:rsid w:val="00582ABF"/>
    <w:pPr>
      <w:spacing w:after="100" w:line="276" w:lineRule="auto"/>
      <w:ind w:left="1100"/>
    </w:pPr>
    <w:rPr>
      <w:rFonts w:ascii="Calibri" w:hAnsi="Calibri" w:cs="Arial"/>
      <w:sz w:val="22"/>
      <w:szCs w:val="22"/>
      <w:lang w:eastAsia="fr-FR"/>
    </w:rPr>
  </w:style>
  <w:style w:type="paragraph" w:styleId="TM7">
    <w:name w:val="toc 7"/>
    <w:basedOn w:val="Normal"/>
    <w:next w:val="Normal"/>
    <w:autoRedefine/>
    <w:uiPriority w:val="39"/>
    <w:unhideWhenUsed/>
    <w:qFormat/>
    <w:rsid w:val="00582ABF"/>
    <w:pPr>
      <w:spacing w:after="100"/>
      <w:ind w:left="1440"/>
    </w:pPr>
  </w:style>
  <w:style w:type="paragraph" w:styleId="TM8">
    <w:name w:val="toc 8"/>
    <w:basedOn w:val="Normal"/>
    <w:next w:val="Normal"/>
    <w:autoRedefine/>
    <w:uiPriority w:val="39"/>
    <w:unhideWhenUsed/>
    <w:qFormat/>
    <w:rsid w:val="00582ABF"/>
    <w:pPr>
      <w:spacing w:after="100"/>
      <w:ind w:left="1680"/>
    </w:pPr>
  </w:style>
  <w:style w:type="paragraph" w:styleId="TM9">
    <w:name w:val="toc 9"/>
    <w:basedOn w:val="Normal"/>
    <w:next w:val="Normal"/>
    <w:autoRedefine/>
    <w:uiPriority w:val="39"/>
    <w:unhideWhenUsed/>
    <w:qFormat/>
    <w:rsid w:val="00582ABF"/>
    <w:pPr>
      <w:spacing w:after="100" w:line="276" w:lineRule="auto"/>
      <w:ind w:left="1760"/>
    </w:pPr>
    <w:rPr>
      <w:rFonts w:ascii="Calibri" w:hAnsi="Calibri" w:cs="Arial"/>
      <w:sz w:val="22"/>
      <w:szCs w:val="22"/>
      <w:lang w:eastAsia="fr-FR"/>
    </w:rPr>
  </w:style>
  <w:style w:type="table" w:styleId="Trameclaire-Accent2">
    <w:name w:val="Light Shading Accent 2"/>
    <w:basedOn w:val="TableauNormal"/>
    <w:uiPriority w:val="60"/>
    <w:qFormat/>
    <w:rsid w:val="00582ABF"/>
    <w:pPr>
      <w:jc w:val="both"/>
    </w:pPr>
    <w:rPr>
      <w:color w:val="943634"/>
      <w:sz w:val="24"/>
      <w:szCs w:val="24"/>
      <w:lang w:eastAsia="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qFormat/>
    <w:rsid w:val="00582ABF"/>
    <w:pPr>
      <w:jc w:val="both"/>
    </w:pPr>
    <w:rPr>
      <w:color w:val="76923C"/>
      <w:sz w:val="24"/>
      <w:szCs w:val="24"/>
      <w:lang w:eastAsia="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rilleclaire-Accent5">
    <w:name w:val="Light Grid Accent 5"/>
    <w:basedOn w:val="TableauNormal"/>
    <w:uiPriority w:val="62"/>
    <w:qFormat/>
    <w:rsid w:val="00582ABF"/>
    <w:pPr>
      <w:jc w:val="both"/>
    </w:pPr>
    <w:rPr>
      <w:sz w:val="24"/>
      <w:szCs w:val="24"/>
      <w:lang w:eastAsia="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Tramemoyenne1-Accent3">
    <w:name w:val="Medium Shading 1 Accent 3"/>
    <w:basedOn w:val="TableauNormal"/>
    <w:uiPriority w:val="63"/>
    <w:qFormat/>
    <w:rsid w:val="00582ABF"/>
    <w:pPr>
      <w:jc w:val="both"/>
    </w:pPr>
    <w:rPr>
      <w:sz w:val="24"/>
      <w:szCs w:val="24"/>
      <w:lang w:eastAsia="en-US"/>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Titre1Car">
    <w:name w:val="Titre 1 Car"/>
    <w:link w:val="Titre1"/>
    <w:qFormat/>
    <w:rsid w:val="00582ABF"/>
    <w:rPr>
      <w:rFonts w:ascii="Times New Roman Bold" w:eastAsia="Times New Roman" w:hAnsi="Times New Roman Bold" w:cs="Times New Roman"/>
      <w:b/>
      <w:sz w:val="32"/>
      <w:szCs w:val="20"/>
    </w:rPr>
  </w:style>
  <w:style w:type="character" w:customStyle="1" w:styleId="Titre2Car">
    <w:name w:val="Titre 2 Car"/>
    <w:link w:val="Titre2"/>
    <w:qFormat/>
    <w:rsid w:val="00582ABF"/>
    <w:rPr>
      <w:rFonts w:ascii="Times New Roman Bold" w:eastAsia="Times New Roman" w:hAnsi="Times New Roman Bold" w:cs="Times New Roman"/>
      <w:b/>
      <w:smallCaps/>
      <w:sz w:val="24"/>
      <w:szCs w:val="20"/>
    </w:rPr>
  </w:style>
  <w:style w:type="character" w:customStyle="1" w:styleId="Titre3Car">
    <w:name w:val="Titre 3 Car"/>
    <w:link w:val="Titre3"/>
    <w:qFormat/>
    <w:rsid w:val="00582ABF"/>
    <w:rPr>
      <w:rFonts w:ascii="Arial" w:eastAsia="Times New Roman" w:hAnsi="Arial" w:cs="Times New Roman"/>
      <w:b/>
      <w:sz w:val="24"/>
      <w:szCs w:val="20"/>
    </w:rPr>
  </w:style>
  <w:style w:type="character" w:customStyle="1" w:styleId="Titre4Car">
    <w:name w:val="Titre 4 Car"/>
    <w:link w:val="Titre4"/>
    <w:qFormat/>
    <w:rsid w:val="00582ABF"/>
    <w:rPr>
      <w:rFonts w:ascii="Arial" w:eastAsia="Times New Roman" w:hAnsi="Arial" w:cs="Times New Roman"/>
      <w:b/>
      <w:i/>
      <w:sz w:val="24"/>
      <w:szCs w:val="20"/>
    </w:rPr>
  </w:style>
  <w:style w:type="character" w:customStyle="1" w:styleId="Titre5Car">
    <w:name w:val="Titre 5 Car"/>
    <w:link w:val="Titre5"/>
    <w:uiPriority w:val="9"/>
    <w:qFormat/>
    <w:rsid w:val="00582ABF"/>
    <w:rPr>
      <w:rFonts w:ascii="Times New Roman" w:eastAsia="Times New Roman" w:hAnsi="Times New Roman" w:cs="Times New Roman"/>
      <w:sz w:val="24"/>
      <w:szCs w:val="20"/>
    </w:rPr>
  </w:style>
  <w:style w:type="character" w:customStyle="1" w:styleId="Titre6Car">
    <w:name w:val="Titre 6 Car"/>
    <w:link w:val="Titre6"/>
    <w:qFormat/>
    <w:rsid w:val="00582ABF"/>
    <w:rPr>
      <w:rFonts w:ascii="Times New Roman" w:eastAsia="Times New Roman" w:hAnsi="Times New Roman" w:cs="Times New Roman"/>
      <w:sz w:val="24"/>
      <w:szCs w:val="20"/>
    </w:rPr>
  </w:style>
  <w:style w:type="character" w:customStyle="1" w:styleId="Titre7Car">
    <w:name w:val="Titre 7 Car"/>
    <w:link w:val="Titre7"/>
    <w:qFormat/>
    <w:rsid w:val="00582ABF"/>
    <w:rPr>
      <w:rFonts w:ascii="Times New Roman" w:eastAsia="Times New Roman" w:hAnsi="Times New Roman" w:cs="Times New Roman"/>
      <w:sz w:val="24"/>
      <w:szCs w:val="20"/>
    </w:rPr>
  </w:style>
  <w:style w:type="character" w:customStyle="1" w:styleId="Titre8Car">
    <w:name w:val="Titre 8 Car"/>
    <w:link w:val="Titre8"/>
    <w:uiPriority w:val="9"/>
    <w:qFormat/>
    <w:rsid w:val="00582ABF"/>
    <w:rPr>
      <w:rFonts w:ascii="Times New Roman" w:eastAsia="Times New Roman" w:hAnsi="Times New Roman" w:cs="Times New Roman"/>
      <w:sz w:val="24"/>
      <w:szCs w:val="20"/>
    </w:rPr>
  </w:style>
  <w:style w:type="character" w:customStyle="1" w:styleId="Titre9Car">
    <w:name w:val="Titre 9 Car"/>
    <w:link w:val="Titre9"/>
    <w:uiPriority w:val="9"/>
    <w:qFormat/>
    <w:rsid w:val="00582ABF"/>
    <w:rPr>
      <w:rFonts w:ascii="Times New Roman" w:eastAsia="Times New Roman" w:hAnsi="Times New Roman" w:cs="Times New Roman"/>
      <w:sz w:val="24"/>
      <w:szCs w:val="20"/>
    </w:rPr>
  </w:style>
  <w:style w:type="paragraph" w:customStyle="1" w:styleId="ChapterNumber">
    <w:name w:val="ChapterNumber"/>
    <w:basedOn w:val="Normal"/>
    <w:next w:val="Normal"/>
    <w:qFormat/>
    <w:rsid w:val="00582ABF"/>
    <w:pPr>
      <w:spacing w:after="360"/>
    </w:pPr>
  </w:style>
  <w:style w:type="character" w:customStyle="1" w:styleId="PieddepageCar">
    <w:name w:val="Pied de page Car"/>
    <w:link w:val="Pieddepage"/>
    <w:uiPriority w:val="99"/>
    <w:qFormat/>
    <w:rsid w:val="00582ABF"/>
    <w:rPr>
      <w:rFonts w:ascii="Times New Roman" w:eastAsia="Times New Roman" w:hAnsi="Times New Roman" w:cs="Times New Roman"/>
      <w:sz w:val="24"/>
      <w:szCs w:val="20"/>
    </w:rPr>
  </w:style>
  <w:style w:type="character" w:customStyle="1" w:styleId="NotedebasdepageCar">
    <w:name w:val="Note de bas de page Car"/>
    <w:link w:val="Notedebasdepage"/>
    <w:uiPriority w:val="99"/>
    <w:qFormat/>
    <w:rsid w:val="00582ABF"/>
    <w:rPr>
      <w:rFonts w:ascii="Times New Roman" w:eastAsia="Times New Roman" w:hAnsi="Times New Roman" w:cs="Times New Roman"/>
      <w:sz w:val="20"/>
      <w:szCs w:val="20"/>
    </w:rPr>
  </w:style>
  <w:style w:type="character" w:customStyle="1" w:styleId="En-tteCar">
    <w:name w:val="En-tête Car"/>
    <w:link w:val="En-tte"/>
    <w:qFormat/>
    <w:rsid w:val="00582ABF"/>
    <w:rPr>
      <w:rFonts w:ascii="Times New Roman" w:eastAsia="Times New Roman" w:hAnsi="Times New Roman" w:cs="Times New Roman"/>
      <w:sz w:val="24"/>
      <w:szCs w:val="20"/>
    </w:rPr>
  </w:style>
  <w:style w:type="paragraph" w:customStyle="1" w:styleId="TextBox">
    <w:name w:val="Text Box"/>
    <w:basedOn w:val="Normal"/>
    <w:qFormat/>
    <w:rsid w:val="00582ABF"/>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rPr>
  </w:style>
  <w:style w:type="paragraph" w:customStyle="1" w:styleId="TextBoxdots">
    <w:name w:val="Text Box (dots)"/>
    <w:basedOn w:val="Normal"/>
    <w:qFormat/>
    <w:rsid w:val="00582ABF"/>
    <w:pPr>
      <w:keepLines/>
      <w:framePr w:hSpace="187" w:wrap="auto" w:vAnchor="text" w:hAnchor="text" w:xAlign="right" w:y="1"/>
      <w:pBdr>
        <w:top w:val="single" w:sz="6" w:space="7" w:color="auto"/>
        <w:left w:val="single" w:sz="6" w:space="7" w:color="auto"/>
        <w:bottom w:val="single" w:sz="6" w:space="7" w:color="auto"/>
        <w:right w:val="single" w:sz="6" w:space="7" w:color="auto"/>
      </w:pBdr>
      <w:shd w:val="pct10" w:color="auto" w:fill="auto"/>
      <w:jc w:val="both"/>
    </w:pPr>
    <w:rPr>
      <w:sz w:val="22"/>
    </w:rPr>
  </w:style>
  <w:style w:type="paragraph" w:customStyle="1" w:styleId="TextBoxFramed">
    <w:name w:val="Text Box Framed"/>
    <w:basedOn w:val="Normal"/>
    <w:qFormat/>
    <w:rsid w:val="00582ABF"/>
    <w:pPr>
      <w:keepLines/>
      <w:framePr w:hSpace="187" w:wrap="auto" w:vAnchor="text" w:hAnchor="text" w:xAlign="right" w:y="1"/>
      <w:pBdr>
        <w:top w:val="single" w:sz="6" w:space="7" w:color="auto"/>
        <w:left w:val="single" w:sz="6" w:space="7" w:color="auto"/>
        <w:bottom w:val="single" w:sz="6" w:space="7" w:color="auto"/>
        <w:right w:val="single" w:sz="6" w:space="7" w:color="auto"/>
      </w:pBdr>
      <w:shd w:val="pct10" w:color="auto" w:fill="auto"/>
    </w:pPr>
    <w:rPr>
      <w:sz w:val="22"/>
    </w:rPr>
  </w:style>
  <w:style w:type="paragraph" w:customStyle="1" w:styleId="TextBoxUnframed">
    <w:name w:val="Text Box Unframed"/>
    <w:basedOn w:val="Normal"/>
    <w:qFormat/>
    <w:rsid w:val="00582ABF"/>
    <w:pPr>
      <w:keepLines/>
      <w:pBdr>
        <w:top w:val="single" w:sz="6" w:space="7" w:color="auto"/>
        <w:left w:val="single" w:sz="6" w:space="7" w:color="auto"/>
        <w:bottom w:val="single" w:sz="6" w:space="7" w:color="auto"/>
        <w:right w:val="single" w:sz="6" w:space="7" w:color="auto"/>
      </w:pBdr>
      <w:shd w:val="pct10" w:color="auto" w:fill="auto"/>
    </w:pPr>
    <w:rPr>
      <w:sz w:val="22"/>
    </w:rPr>
  </w:style>
  <w:style w:type="paragraph" w:customStyle="1" w:styleId="Heading1a">
    <w:name w:val="Heading 1a"/>
    <w:basedOn w:val="Titre1"/>
    <w:next w:val="BankNormal"/>
    <w:qFormat/>
    <w:rsid w:val="00582ABF"/>
    <w:pPr>
      <w:spacing w:before="720"/>
      <w:outlineLvl w:val="9"/>
    </w:pPr>
  </w:style>
  <w:style w:type="character" w:customStyle="1" w:styleId="TextedemacroCar">
    <w:name w:val="Texte de macro Car"/>
    <w:link w:val="Textedemacro"/>
    <w:semiHidden/>
    <w:qFormat/>
    <w:rsid w:val="00582ABF"/>
    <w:rPr>
      <w:rFonts w:ascii="Times New Roman" w:eastAsia="Times New Roman" w:hAnsi="Times New Roman" w:cs="Times New Roman"/>
      <w:sz w:val="24"/>
      <w:lang w:val="en-US" w:eastAsia="en-US" w:bidi="ar-SA"/>
    </w:rPr>
  </w:style>
  <w:style w:type="character" w:customStyle="1" w:styleId="CommentaireCar">
    <w:name w:val="Commentaire Car"/>
    <w:link w:val="Commentaire"/>
    <w:uiPriority w:val="99"/>
    <w:semiHidden/>
    <w:qFormat/>
    <w:rsid w:val="00582ABF"/>
    <w:rPr>
      <w:rFonts w:ascii="Times New Roman" w:eastAsia="Times New Roman" w:hAnsi="Times New Roman" w:cs="Times New Roman"/>
      <w:sz w:val="20"/>
      <w:szCs w:val="20"/>
    </w:rPr>
  </w:style>
  <w:style w:type="paragraph" w:customStyle="1" w:styleId="BoxCaption">
    <w:name w:val="Box Caption"/>
    <w:basedOn w:val="TextBox"/>
    <w:qFormat/>
    <w:rsid w:val="00582ABF"/>
    <w:pPr>
      <w:framePr w:wrap="auto"/>
    </w:pPr>
    <w:rPr>
      <w:rFonts w:ascii="Arial" w:hAnsi="Arial"/>
      <w:b/>
    </w:rPr>
  </w:style>
  <w:style w:type="paragraph" w:customStyle="1" w:styleId="BulletIndent">
    <w:name w:val="BulletIndent"/>
    <w:basedOn w:val="Retraitnormal"/>
    <w:qFormat/>
    <w:rsid w:val="00582ABF"/>
    <w:pPr>
      <w:spacing w:before="100" w:after="100"/>
      <w:ind w:left="2520" w:hanging="360"/>
      <w:jc w:val="both"/>
    </w:pPr>
  </w:style>
  <w:style w:type="paragraph" w:customStyle="1" w:styleId="CaptionBox">
    <w:name w:val="Caption Box"/>
    <w:basedOn w:val="BoxCaption"/>
    <w:qFormat/>
    <w:rsid w:val="00582ABF"/>
    <w:pPr>
      <w:framePr w:wrap="auto"/>
    </w:pPr>
  </w:style>
  <w:style w:type="paragraph" w:customStyle="1" w:styleId="FootnoteBullet">
    <w:name w:val="Footnote Bullet"/>
    <w:basedOn w:val="Normal"/>
    <w:qFormat/>
    <w:rsid w:val="00582ABF"/>
    <w:pPr>
      <w:keepNext/>
      <w:spacing w:after="60"/>
      <w:ind w:left="1080" w:hanging="360"/>
    </w:pPr>
    <w:rPr>
      <w:sz w:val="20"/>
    </w:rPr>
  </w:style>
  <w:style w:type="paragraph" w:customStyle="1" w:styleId="MainBullets">
    <w:name w:val="MainBullets"/>
    <w:basedOn w:val="Normal"/>
    <w:qFormat/>
    <w:rsid w:val="00582ABF"/>
    <w:pPr>
      <w:spacing w:after="180"/>
      <w:ind w:left="1080" w:hanging="360"/>
      <w:jc w:val="both"/>
    </w:pPr>
  </w:style>
  <w:style w:type="paragraph" w:customStyle="1" w:styleId="TextBoxBullets">
    <w:name w:val="Text Box Bullets"/>
    <w:basedOn w:val="Normal"/>
    <w:qFormat/>
    <w:rsid w:val="00582ABF"/>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tabs>
        <w:tab w:val="left" w:pos="630"/>
      </w:tabs>
      <w:spacing w:before="60" w:after="60"/>
      <w:ind w:left="648" w:right="288" w:hanging="360"/>
      <w:jc w:val="both"/>
    </w:pPr>
    <w:rPr>
      <w:sz w:val="20"/>
    </w:rPr>
  </w:style>
  <w:style w:type="paragraph" w:customStyle="1" w:styleId="TextBoxIndent">
    <w:name w:val="Text Box Indent"/>
    <w:basedOn w:val="TextBox"/>
    <w:qFormat/>
    <w:rsid w:val="00582ABF"/>
    <w:pPr>
      <w:framePr w:wrap="auto"/>
      <w:tabs>
        <w:tab w:val="left" w:pos="630"/>
      </w:tabs>
      <w:ind w:left="1080" w:hanging="792"/>
    </w:pPr>
  </w:style>
  <w:style w:type="character" w:customStyle="1" w:styleId="CorpsdetexteCar">
    <w:name w:val="Corps de texte Car"/>
    <w:link w:val="Corpsdetexte"/>
    <w:qFormat/>
    <w:rsid w:val="00582ABF"/>
    <w:rPr>
      <w:rFonts w:ascii="Times New Roman" w:eastAsia="Times New Roman" w:hAnsi="Times New Roman" w:cs="Times New Roman"/>
      <w:sz w:val="24"/>
      <w:szCs w:val="20"/>
    </w:rPr>
  </w:style>
  <w:style w:type="character" w:customStyle="1" w:styleId="RetraitcorpsdetexteCar">
    <w:name w:val="Retrait corps de texte Car"/>
    <w:link w:val="Retraitcorpsdetexte"/>
    <w:uiPriority w:val="99"/>
    <w:qFormat/>
    <w:rsid w:val="00582ABF"/>
    <w:rPr>
      <w:rFonts w:ascii="Times New Roman" w:eastAsia="Times New Roman" w:hAnsi="Times New Roman" w:cs="Times New Roman"/>
      <w:sz w:val="24"/>
      <w:szCs w:val="20"/>
    </w:rPr>
  </w:style>
  <w:style w:type="character" w:customStyle="1" w:styleId="Retraitcorpsdetexte2Car">
    <w:name w:val="Retrait corps de texte 2 Car"/>
    <w:link w:val="Retraitcorpsdetexte2"/>
    <w:uiPriority w:val="99"/>
    <w:qFormat/>
    <w:rsid w:val="00582ABF"/>
    <w:rPr>
      <w:rFonts w:ascii="Times New Roman" w:eastAsia="Times New Roman" w:hAnsi="Times New Roman" w:cs="Times New Roman"/>
      <w:sz w:val="24"/>
      <w:szCs w:val="20"/>
    </w:rPr>
  </w:style>
  <w:style w:type="character" w:customStyle="1" w:styleId="Retraitcorpsdetexte3Car">
    <w:name w:val="Retrait corps de texte 3 Car"/>
    <w:link w:val="Retraitcorpsdetexte3"/>
    <w:uiPriority w:val="99"/>
    <w:qFormat/>
    <w:rsid w:val="00582ABF"/>
    <w:rPr>
      <w:rFonts w:ascii="Times New Roman" w:eastAsia="Times New Roman" w:hAnsi="Times New Roman" w:cs="Times New Roman"/>
      <w:sz w:val="24"/>
      <w:szCs w:val="20"/>
    </w:rPr>
  </w:style>
  <w:style w:type="character" w:customStyle="1" w:styleId="Corpsdetexte2Car">
    <w:name w:val="Corps de texte 2 Car"/>
    <w:link w:val="Corpsdetexte2"/>
    <w:uiPriority w:val="99"/>
    <w:qFormat/>
    <w:rsid w:val="00582ABF"/>
    <w:rPr>
      <w:rFonts w:ascii="Times New Roman Bold" w:eastAsia="Times New Roman" w:hAnsi="Times New Roman Bold" w:cs="Times New Roman"/>
      <w:b/>
      <w:smallCaps/>
      <w:sz w:val="28"/>
      <w:szCs w:val="20"/>
    </w:rPr>
  </w:style>
  <w:style w:type="character" w:customStyle="1" w:styleId="Corpsdetexte3Car">
    <w:name w:val="Corps de texte 3 Car"/>
    <w:link w:val="Corpsdetexte3"/>
    <w:qFormat/>
    <w:rsid w:val="00582ABF"/>
    <w:rPr>
      <w:rFonts w:ascii="Times New Roman" w:eastAsia="Times New Roman" w:hAnsi="Times New Roman" w:cs="Times New Roman"/>
      <w:i/>
      <w:sz w:val="24"/>
      <w:szCs w:val="20"/>
    </w:rPr>
  </w:style>
  <w:style w:type="paragraph" w:customStyle="1" w:styleId="Normali">
    <w:name w:val="Normal(i)"/>
    <w:basedOn w:val="Normala"/>
    <w:qFormat/>
    <w:rsid w:val="00582ABF"/>
    <w:pPr>
      <w:tabs>
        <w:tab w:val="left" w:pos="1843"/>
      </w:tabs>
      <w:ind w:left="0" w:firstLine="0"/>
    </w:pPr>
  </w:style>
  <w:style w:type="paragraph" w:customStyle="1" w:styleId="Normala">
    <w:name w:val="Normal(a)"/>
    <w:basedOn w:val="Normal"/>
    <w:qFormat/>
    <w:rsid w:val="00582ABF"/>
    <w:pPr>
      <w:keepLines/>
      <w:tabs>
        <w:tab w:val="left" w:pos="1418"/>
        <w:tab w:val="left" w:pos="3240"/>
      </w:tabs>
      <w:spacing w:after="120"/>
      <w:ind w:left="3240" w:hanging="180"/>
      <w:jc w:val="both"/>
    </w:pPr>
    <w:rPr>
      <w:lang w:val="en-GB" w:eastAsia="en-GB"/>
    </w:rPr>
  </w:style>
  <w:style w:type="character" w:customStyle="1" w:styleId="TitreCar">
    <w:name w:val="Titre Car"/>
    <w:link w:val="Titre"/>
    <w:qFormat/>
    <w:rsid w:val="00582ABF"/>
    <w:rPr>
      <w:rFonts w:ascii="Times New Roman" w:eastAsia="Times New Roman" w:hAnsi="Times New Roman" w:cs="Times New Roman"/>
      <w:b/>
      <w:sz w:val="36"/>
      <w:szCs w:val="20"/>
      <w:lang w:val="en-US"/>
    </w:rPr>
  </w:style>
  <w:style w:type="character" w:customStyle="1" w:styleId="SalutationsCar">
    <w:name w:val="Salutations Car"/>
    <w:link w:val="Salutations"/>
    <w:qFormat/>
    <w:rsid w:val="00582ABF"/>
    <w:rPr>
      <w:rFonts w:ascii="Times New Roman" w:eastAsia="Times New Roman" w:hAnsi="Times New Roman" w:cs="Times New Roman"/>
      <w:sz w:val="24"/>
      <w:szCs w:val="24"/>
      <w:lang w:val="en-US"/>
    </w:rPr>
  </w:style>
  <w:style w:type="paragraph" w:customStyle="1" w:styleId="xl41">
    <w:name w:val="xl41"/>
    <w:basedOn w:val="Normal"/>
    <w:qFormat/>
    <w:rsid w:val="00582ABF"/>
    <w:pPr>
      <w:spacing w:before="100" w:beforeAutospacing="1" w:after="100" w:afterAutospacing="1"/>
    </w:pPr>
    <w:rPr>
      <w:rFonts w:eastAsia="Arial Unicode MS"/>
      <w:sz w:val="20"/>
      <w:lang w:val="it-IT" w:eastAsia="it-IT"/>
    </w:rPr>
  </w:style>
  <w:style w:type="character" w:customStyle="1" w:styleId="Sous-titreCar">
    <w:name w:val="Sous-titre Car"/>
    <w:link w:val="Sous-titre"/>
    <w:uiPriority w:val="11"/>
    <w:qFormat/>
    <w:rsid w:val="00582ABF"/>
    <w:rPr>
      <w:rFonts w:ascii="Arial" w:eastAsia="Times New Roman" w:hAnsi="Arial" w:cs="Arial"/>
      <w:sz w:val="24"/>
      <w:szCs w:val="24"/>
      <w:lang w:val="en-US"/>
    </w:rPr>
  </w:style>
  <w:style w:type="paragraph" w:customStyle="1" w:styleId="Header3-Paragraph">
    <w:name w:val="Header 3 - Paragraph"/>
    <w:basedOn w:val="Normal"/>
    <w:qFormat/>
    <w:rsid w:val="00582ABF"/>
    <w:pPr>
      <w:tabs>
        <w:tab w:val="left" w:pos="504"/>
      </w:tabs>
      <w:overflowPunct w:val="0"/>
      <w:autoSpaceDE w:val="0"/>
      <w:autoSpaceDN w:val="0"/>
      <w:adjustRightInd w:val="0"/>
      <w:spacing w:after="200"/>
      <w:ind w:left="504" w:hanging="504"/>
      <w:jc w:val="both"/>
      <w:textAlignment w:val="baseline"/>
    </w:pPr>
    <w:rPr>
      <w:rFonts w:cs="Arial"/>
      <w:szCs w:val="24"/>
      <w:lang w:val="en-US" w:eastAsia="fr-FR"/>
    </w:rPr>
  </w:style>
  <w:style w:type="paragraph" w:customStyle="1" w:styleId="annex">
    <w:name w:val="annex"/>
    <w:basedOn w:val="Normal"/>
    <w:qFormat/>
    <w:rsid w:val="00582ABF"/>
    <w:pPr>
      <w:jc w:val="center"/>
    </w:pPr>
    <w:rPr>
      <w:b/>
      <w:sz w:val="100"/>
    </w:rPr>
  </w:style>
  <w:style w:type="paragraph" w:customStyle="1" w:styleId="A1-heading1">
    <w:name w:val="A1-heading1"/>
    <w:basedOn w:val="Titre1"/>
    <w:qFormat/>
    <w:rsid w:val="00582ABF"/>
  </w:style>
  <w:style w:type="paragraph" w:customStyle="1" w:styleId="A1-heading3">
    <w:name w:val="A1-heading3"/>
    <w:basedOn w:val="Titre3"/>
    <w:qFormat/>
    <w:rsid w:val="00582ABF"/>
    <w:pPr>
      <w:keepNext w:val="0"/>
      <w:keepLines w:val="0"/>
      <w:spacing w:before="0" w:after="200"/>
      <w:ind w:left="720" w:hanging="720"/>
    </w:pPr>
    <w:rPr>
      <w:rFonts w:ascii="Times New Roman" w:hAnsi="Times New Roman"/>
    </w:rPr>
  </w:style>
  <w:style w:type="paragraph" w:customStyle="1" w:styleId="A1-heading2">
    <w:name w:val="A1-heading2"/>
    <w:basedOn w:val="Titre2"/>
    <w:qFormat/>
    <w:rsid w:val="00582ABF"/>
    <w:pPr>
      <w:spacing w:before="240"/>
    </w:pPr>
  </w:style>
  <w:style w:type="paragraph" w:customStyle="1" w:styleId="A1-heading4">
    <w:name w:val="A1-heading4"/>
    <w:basedOn w:val="Titre4"/>
    <w:qFormat/>
    <w:rsid w:val="00582ABF"/>
    <w:pPr>
      <w:keepNext w:val="0"/>
      <w:keepLines w:val="0"/>
      <w:spacing w:before="0" w:after="200"/>
      <w:ind w:left="864" w:hanging="576"/>
    </w:pPr>
    <w:rPr>
      <w:rFonts w:ascii="Times New Roman Bold" w:hAnsi="Times New Roman Bold"/>
      <w:i w:val="0"/>
    </w:rPr>
  </w:style>
  <w:style w:type="paragraph" w:customStyle="1" w:styleId="A2-heading3">
    <w:name w:val="A2-heading3"/>
    <w:basedOn w:val="A1-heading3"/>
    <w:qFormat/>
    <w:rsid w:val="00582ABF"/>
  </w:style>
  <w:style w:type="paragraph" w:customStyle="1" w:styleId="A2-heading4">
    <w:name w:val="A2-heading4"/>
    <w:basedOn w:val="A1-heading4"/>
    <w:qFormat/>
    <w:rsid w:val="00582ABF"/>
  </w:style>
  <w:style w:type="paragraph" w:customStyle="1" w:styleId="A2-heading2">
    <w:name w:val="A2-heading2"/>
    <w:basedOn w:val="Titre2"/>
    <w:qFormat/>
    <w:rsid w:val="00582ABF"/>
  </w:style>
  <w:style w:type="paragraph" w:customStyle="1" w:styleId="A2-heading1">
    <w:name w:val="A2-heading1"/>
    <w:basedOn w:val="Titre1"/>
    <w:qFormat/>
    <w:rsid w:val="00582ABF"/>
  </w:style>
  <w:style w:type="paragraph" w:customStyle="1" w:styleId="Header1-Clauses">
    <w:name w:val="Header 1 - Clauses"/>
    <w:basedOn w:val="Normal"/>
    <w:qFormat/>
    <w:rsid w:val="00582ABF"/>
    <w:pPr>
      <w:tabs>
        <w:tab w:val="left" w:pos="432"/>
      </w:tabs>
      <w:overflowPunct w:val="0"/>
      <w:autoSpaceDE w:val="0"/>
      <w:autoSpaceDN w:val="0"/>
      <w:adjustRightInd w:val="0"/>
      <w:ind w:left="432" w:hanging="432"/>
      <w:textAlignment w:val="baseline"/>
    </w:pPr>
    <w:rPr>
      <w:rFonts w:cs="Arial"/>
      <w:b/>
      <w:szCs w:val="24"/>
      <w:lang w:eastAsia="fr-FR"/>
    </w:rPr>
  </w:style>
  <w:style w:type="paragraph" w:customStyle="1" w:styleId="Head42">
    <w:name w:val="Head 4.2"/>
    <w:basedOn w:val="Normal"/>
    <w:qFormat/>
    <w:rsid w:val="00582ABF"/>
    <w:pPr>
      <w:tabs>
        <w:tab w:val="left" w:pos="360"/>
      </w:tabs>
      <w:suppressAutoHyphens/>
      <w:overflowPunct w:val="0"/>
      <w:autoSpaceDE w:val="0"/>
      <w:autoSpaceDN w:val="0"/>
      <w:adjustRightInd w:val="0"/>
      <w:ind w:left="360" w:hanging="360"/>
      <w:textAlignment w:val="baseline"/>
    </w:pPr>
    <w:rPr>
      <w:rFonts w:cs="Arial"/>
      <w:b/>
      <w:szCs w:val="24"/>
      <w:lang w:eastAsia="fr-FR"/>
    </w:rPr>
  </w:style>
  <w:style w:type="character" w:customStyle="1" w:styleId="TextedebullesCar">
    <w:name w:val="Texte de bulles Car"/>
    <w:link w:val="Textedebulles"/>
    <w:uiPriority w:val="99"/>
    <w:qFormat/>
    <w:rsid w:val="00582ABF"/>
    <w:rPr>
      <w:rFonts w:ascii="Tahoma" w:eastAsia="Times New Roman" w:hAnsi="Tahoma" w:cs="Tahoma"/>
      <w:sz w:val="16"/>
      <w:szCs w:val="16"/>
    </w:rPr>
  </w:style>
  <w:style w:type="paragraph" w:customStyle="1" w:styleId="i">
    <w:name w:val="(i)"/>
    <w:basedOn w:val="Normal"/>
    <w:qFormat/>
    <w:rsid w:val="00582ABF"/>
    <w:pPr>
      <w:suppressAutoHyphens/>
      <w:overflowPunct w:val="0"/>
      <w:autoSpaceDE w:val="0"/>
      <w:autoSpaceDN w:val="0"/>
      <w:adjustRightInd w:val="0"/>
      <w:jc w:val="both"/>
      <w:textAlignment w:val="baseline"/>
    </w:pPr>
    <w:rPr>
      <w:rFonts w:ascii="Tms Rmn" w:hAnsi="Tms Rmn" w:cs="Arial"/>
      <w:szCs w:val="24"/>
      <w:lang w:val="en-US" w:eastAsia="fr-FR"/>
    </w:rPr>
  </w:style>
  <w:style w:type="paragraph" w:customStyle="1" w:styleId="BodyText21">
    <w:name w:val="Body Text 21"/>
    <w:basedOn w:val="Normal"/>
    <w:qFormat/>
    <w:rsid w:val="00582ABF"/>
    <w:pPr>
      <w:overflowPunct w:val="0"/>
      <w:autoSpaceDE w:val="0"/>
      <w:autoSpaceDN w:val="0"/>
      <w:adjustRightInd w:val="0"/>
      <w:spacing w:before="120" w:after="120"/>
      <w:jc w:val="center"/>
      <w:textAlignment w:val="baseline"/>
    </w:pPr>
    <w:rPr>
      <w:rFonts w:cs="Arial"/>
      <w:b/>
      <w:sz w:val="28"/>
      <w:szCs w:val="24"/>
      <w:lang w:eastAsia="fr-FR"/>
    </w:rPr>
  </w:style>
  <w:style w:type="paragraph" w:customStyle="1" w:styleId="SectionIXHeading">
    <w:name w:val="Section IX Heading"/>
    <w:basedOn w:val="Normal"/>
    <w:qFormat/>
    <w:rsid w:val="00582ABF"/>
    <w:pPr>
      <w:suppressAutoHyphens/>
      <w:overflowPunct w:val="0"/>
      <w:autoSpaceDE w:val="0"/>
      <w:autoSpaceDN w:val="0"/>
      <w:adjustRightInd w:val="0"/>
      <w:spacing w:before="240" w:after="240"/>
      <w:jc w:val="center"/>
      <w:textAlignment w:val="baseline"/>
    </w:pPr>
    <w:rPr>
      <w:rFonts w:cs="Arial"/>
      <w:b/>
      <w:sz w:val="32"/>
      <w:szCs w:val="24"/>
      <w:lang w:eastAsia="fr-FR"/>
    </w:rPr>
  </w:style>
  <w:style w:type="paragraph" w:customStyle="1" w:styleId="Head81">
    <w:name w:val="Head 8.1"/>
    <w:basedOn w:val="Normal"/>
    <w:qFormat/>
    <w:rsid w:val="00582ABF"/>
    <w:pPr>
      <w:suppressAutoHyphens/>
      <w:jc w:val="center"/>
    </w:pPr>
    <w:rPr>
      <w:b/>
      <w:bCs/>
      <w:sz w:val="28"/>
      <w:szCs w:val="28"/>
      <w:lang w:eastAsia="fr-FR"/>
    </w:rPr>
  </w:style>
  <w:style w:type="paragraph" w:customStyle="1" w:styleId="Style1Clauses">
    <w:name w:val="Style1 Clauses"/>
    <w:basedOn w:val="Normal"/>
    <w:qFormat/>
    <w:rsid w:val="00582ABF"/>
    <w:pPr>
      <w:tabs>
        <w:tab w:val="left" w:pos="259"/>
      </w:tabs>
    </w:pPr>
    <w:rPr>
      <w:b/>
    </w:rPr>
  </w:style>
  <w:style w:type="paragraph" w:styleId="Paragraphedeliste">
    <w:name w:val="List Paragraph"/>
    <w:basedOn w:val="Normal"/>
    <w:link w:val="ParagraphedelisteCar"/>
    <w:uiPriority w:val="34"/>
    <w:qFormat/>
    <w:rsid w:val="00582ABF"/>
    <w:pPr>
      <w:suppressAutoHyphens/>
      <w:overflowPunct w:val="0"/>
      <w:autoSpaceDE w:val="0"/>
      <w:autoSpaceDN w:val="0"/>
      <w:adjustRightInd w:val="0"/>
      <w:ind w:left="720"/>
      <w:contextualSpacing/>
      <w:jc w:val="both"/>
      <w:textAlignment w:val="baseline"/>
    </w:pPr>
    <w:rPr>
      <w:szCs w:val="24"/>
    </w:rPr>
  </w:style>
  <w:style w:type="character" w:customStyle="1" w:styleId="apple-style-span">
    <w:name w:val="apple-style-span"/>
    <w:basedOn w:val="Policepardfaut"/>
    <w:qFormat/>
    <w:rsid w:val="00582ABF"/>
  </w:style>
  <w:style w:type="character" w:customStyle="1" w:styleId="apple-converted-space">
    <w:name w:val="apple-converted-space"/>
    <w:basedOn w:val="Policepardfaut"/>
    <w:qFormat/>
    <w:rsid w:val="00582ABF"/>
  </w:style>
  <w:style w:type="character" w:customStyle="1" w:styleId="longtext">
    <w:name w:val="long_text"/>
    <w:basedOn w:val="Policepardfaut"/>
    <w:qFormat/>
    <w:rsid w:val="00582ABF"/>
  </w:style>
  <w:style w:type="paragraph" w:customStyle="1" w:styleId="Par3bis">
    <w:name w:val="Par 3bis"/>
    <w:basedOn w:val="Normal"/>
    <w:qFormat/>
    <w:rsid w:val="00582ABF"/>
    <w:pPr>
      <w:ind w:left="2126" w:hanging="709"/>
      <w:jc w:val="both"/>
    </w:pPr>
    <w:rPr>
      <w:rFonts w:ascii="CG Times (W1)" w:hAnsi="CG Times (W1)"/>
      <w:color w:val="000000"/>
      <w:lang w:eastAsia="fr-FR"/>
    </w:rPr>
  </w:style>
  <w:style w:type="paragraph" w:customStyle="1" w:styleId="Par1">
    <w:name w:val="Par 1"/>
    <w:basedOn w:val="Normal"/>
    <w:qFormat/>
    <w:rsid w:val="00582ABF"/>
    <w:pPr>
      <w:ind w:left="709"/>
      <w:jc w:val="both"/>
    </w:pPr>
    <w:rPr>
      <w:rFonts w:ascii="CG Times (W1)" w:hAnsi="CG Times (W1)"/>
      <w:color w:val="000000"/>
      <w:lang w:eastAsia="fr-FR"/>
    </w:rPr>
  </w:style>
  <w:style w:type="paragraph" w:customStyle="1" w:styleId="SecI-3">
    <w:name w:val="Sec.I-3"/>
    <w:basedOn w:val="Normal"/>
    <w:qFormat/>
    <w:rsid w:val="00582ABF"/>
    <w:pPr>
      <w:ind w:left="907"/>
      <w:jc w:val="both"/>
    </w:pPr>
    <w:rPr>
      <w:b/>
      <w:szCs w:val="24"/>
      <w:lang w:eastAsia="fr-FR"/>
    </w:rPr>
  </w:style>
  <w:style w:type="paragraph" w:customStyle="1" w:styleId="En-ttedetabledesmatires1">
    <w:name w:val="En-tête de table des matières1"/>
    <w:basedOn w:val="Titre1"/>
    <w:next w:val="Normal"/>
    <w:uiPriority w:val="39"/>
    <w:unhideWhenUsed/>
    <w:qFormat/>
    <w:rsid w:val="00582ABF"/>
    <w:pPr>
      <w:spacing w:after="0" w:line="259" w:lineRule="auto"/>
      <w:jc w:val="left"/>
      <w:outlineLvl w:val="9"/>
    </w:pPr>
    <w:rPr>
      <w:rFonts w:ascii="Cambria" w:hAnsi="Cambria"/>
      <w:b w:val="0"/>
      <w:color w:val="365F91"/>
      <w:szCs w:val="32"/>
      <w:lang w:eastAsia="fr-FR"/>
    </w:rPr>
  </w:style>
  <w:style w:type="character" w:customStyle="1" w:styleId="ParagraphedelisteCar">
    <w:name w:val="Paragraphe de liste Car"/>
    <w:link w:val="Paragraphedeliste"/>
    <w:uiPriority w:val="34"/>
    <w:qFormat/>
    <w:rsid w:val="00582ABF"/>
    <w:rPr>
      <w:rFonts w:ascii="Times New Roman" w:eastAsia="Times New Roman" w:hAnsi="Times New Roman"/>
      <w:sz w:val="24"/>
      <w:szCs w:val="24"/>
    </w:rPr>
  </w:style>
  <w:style w:type="character" w:customStyle="1" w:styleId="Titre1Car1">
    <w:name w:val="Titre 1 Car1"/>
    <w:qFormat/>
    <w:rsid w:val="00582ABF"/>
    <w:rPr>
      <w:rFonts w:ascii="Times New Roman Bold" w:hAnsi="Times New Roman Bold"/>
      <w:b/>
      <w:sz w:val="32"/>
      <w:lang w:val="en-US" w:eastAsia="en-US"/>
    </w:rPr>
  </w:style>
  <w:style w:type="character" w:customStyle="1" w:styleId="PieddepageCar1">
    <w:name w:val="Pied de page Car1"/>
    <w:qFormat/>
    <w:rsid w:val="00582ABF"/>
    <w:rPr>
      <w:sz w:val="24"/>
      <w:lang w:val="en-US" w:eastAsia="en-US"/>
    </w:rPr>
  </w:style>
  <w:style w:type="paragraph" w:customStyle="1" w:styleId="Style6">
    <w:name w:val="Style6"/>
    <w:basedOn w:val="Titre1"/>
    <w:link w:val="Style6Char"/>
    <w:qFormat/>
    <w:rsid w:val="00582ABF"/>
    <w:rPr>
      <w:smallCaps/>
      <w:sz w:val="28"/>
      <w:szCs w:val="28"/>
      <w:lang w:val="en-US"/>
    </w:rPr>
  </w:style>
  <w:style w:type="character" w:customStyle="1" w:styleId="Style6Char">
    <w:name w:val="Style6 Char"/>
    <w:link w:val="Style6"/>
    <w:qFormat/>
    <w:rsid w:val="00582ABF"/>
    <w:rPr>
      <w:rFonts w:ascii="Times New Roman Bold" w:eastAsia="Times New Roman" w:hAnsi="Times New Roman Bold" w:cs="Times New Roman"/>
      <w:b/>
      <w:smallCaps/>
      <w:sz w:val="28"/>
      <w:szCs w:val="28"/>
      <w:lang w:val="en-US" w:eastAsia="en-US"/>
    </w:rPr>
  </w:style>
  <w:style w:type="paragraph" w:customStyle="1" w:styleId="Header2-SubClauses">
    <w:name w:val="Header 2 - SubClauses"/>
    <w:basedOn w:val="Normal"/>
    <w:qFormat/>
    <w:rsid w:val="00582ABF"/>
    <w:pPr>
      <w:tabs>
        <w:tab w:val="left" w:pos="619"/>
      </w:tabs>
      <w:overflowPunct w:val="0"/>
      <w:autoSpaceDE w:val="0"/>
      <w:autoSpaceDN w:val="0"/>
      <w:adjustRightInd w:val="0"/>
      <w:spacing w:after="200"/>
      <w:jc w:val="both"/>
      <w:textAlignment w:val="baseline"/>
    </w:pPr>
    <w:rPr>
      <w:rFonts w:cs="Arial"/>
      <w:szCs w:val="24"/>
      <w:lang w:eastAsia="fr-FR"/>
    </w:rPr>
  </w:style>
  <w:style w:type="character" w:customStyle="1" w:styleId="shorttext">
    <w:name w:val="short_text"/>
    <w:qFormat/>
    <w:rsid w:val="00582ABF"/>
  </w:style>
  <w:style w:type="paragraph" w:customStyle="1" w:styleId="Char">
    <w:name w:val="Char"/>
    <w:basedOn w:val="Normal"/>
    <w:qFormat/>
    <w:rsid w:val="00582ABF"/>
    <w:pPr>
      <w:spacing w:after="160" w:line="240" w:lineRule="exact"/>
    </w:pPr>
    <w:rPr>
      <w:rFonts w:ascii="Verdana" w:hAnsi="Verdana"/>
      <w:sz w:val="20"/>
      <w:lang w:val="en-US"/>
    </w:rPr>
  </w:style>
  <w:style w:type="table" w:customStyle="1" w:styleId="Grilledutableau1">
    <w:name w:val="Grille du tableau1"/>
    <w:basedOn w:val="TableauNormal"/>
    <w:qFormat/>
    <w:rsid w:val="00582ABF"/>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Normal"/>
    <w:link w:val="footnotedescriptionChar"/>
    <w:qFormat/>
    <w:rsid w:val="00582ABF"/>
    <w:pPr>
      <w:spacing w:after="183"/>
      <w:ind w:left="151" w:right="206"/>
    </w:pPr>
    <w:rPr>
      <w:rFonts w:ascii="Bookman Old Style" w:eastAsia="Bookman Old Style" w:hAnsi="Bookman Old Style"/>
      <w:color w:val="000000"/>
      <w:sz w:val="18"/>
      <w:szCs w:val="22"/>
    </w:rPr>
  </w:style>
  <w:style w:type="character" w:customStyle="1" w:styleId="footnotedescriptionChar">
    <w:name w:val="footnote description Char"/>
    <w:link w:val="footnotedescription"/>
    <w:qFormat/>
    <w:rsid w:val="00582ABF"/>
    <w:rPr>
      <w:rFonts w:ascii="Bookman Old Style" w:eastAsia="Bookman Old Style" w:hAnsi="Bookman Old Style" w:cs="Times New Roman"/>
      <w:color w:val="000000"/>
      <w:sz w:val="18"/>
      <w:szCs w:val="22"/>
      <w:lang w:bidi="ar-SA"/>
    </w:rPr>
  </w:style>
  <w:style w:type="character" w:customStyle="1" w:styleId="footnotemark">
    <w:name w:val="footnote mark"/>
    <w:qFormat/>
    <w:rsid w:val="00582ABF"/>
    <w:rPr>
      <w:rFonts w:ascii="Times New Roman" w:eastAsia="Times New Roman" w:hAnsi="Times New Roman" w:cs="Times New Roman"/>
      <w:color w:val="000000"/>
      <w:sz w:val="18"/>
      <w:vertAlign w:val="superscript"/>
    </w:rPr>
  </w:style>
  <w:style w:type="table" w:customStyle="1" w:styleId="TableGrid">
    <w:name w:val="TableGrid"/>
    <w:qFormat/>
    <w:rsid w:val="00582ABF"/>
    <w:rPr>
      <w:rFonts w:eastAsia="Times New Roman"/>
      <w:sz w:val="22"/>
      <w:szCs w:val="22"/>
    </w:rPr>
    <w:tblPr>
      <w:tblCellMar>
        <w:top w:w="0" w:type="dxa"/>
        <w:left w:w="0" w:type="dxa"/>
        <w:bottom w:w="0" w:type="dxa"/>
        <w:right w:w="0" w:type="dxa"/>
      </w:tblCellMar>
    </w:tblPr>
  </w:style>
  <w:style w:type="paragraph" w:customStyle="1" w:styleId="Titre11">
    <w:name w:val="Titre 11"/>
    <w:basedOn w:val="Normal"/>
    <w:uiPriority w:val="1"/>
    <w:qFormat/>
    <w:rsid w:val="00582ABF"/>
    <w:pPr>
      <w:widowControl w:val="0"/>
      <w:autoSpaceDE w:val="0"/>
      <w:autoSpaceDN w:val="0"/>
      <w:adjustRightInd w:val="0"/>
      <w:outlineLvl w:val="0"/>
    </w:pPr>
    <w:rPr>
      <w:b/>
      <w:bCs/>
      <w:sz w:val="85"/>
      <w:szCs w:val="85"/>
      <w:lang w:eastAsia="fr-FR"/>
    </w:rPr>
  </w:style>
  <w:style w:type="paragraph" w:customStyle="1" w:styleId="Titre21">
    <w:name w:val="Titre 21"/>
    <w:basedOn w:val="Normal"/>
    <w:uiPriority w:val="1"/>
    <w:qFormat/>
    <w:rsid w:val="00582ABF"/>
    <w:pPr>
      <w:widowControl w:val="0"/>
      <w:autoSpaceDE w:val="0"/>
      <w:autoSpaceDN w:val="0"/>
      <w:adjustRightInd w:val="0"/>
      <w:outlineLvl w:val="1"/>
    </w:pPr>
    <w:rPr>
      <w:rFonts w:ascii="Arial" w:hAnsi="Arial" w:cs="Arial"/>
      <w:b/>
      <w:bCs/>
      <w:sz w:val="46"/>
      <w:szCs w:val="46"/>
      <w:lang w:eastAsia="fr-FR"/>
    </w:rPr>
  </w:style>
  <w:style w:type="paragraph" w:customStyle="1" w:styleId="Titre31">
    <w:name w:val="Titre 31"/>
    <w:basedOn w:val="Normal"/>
    <w:uiPriority w:val="1"/>
    <w:qFormat/>
    <w:rsid w:val="00582ABF"/>
    <w:pPr>
      <w:widowControl w:val="0"/>
      <w:autoSpaceDE w:val="0"/>
      <w:autoSpaceDN w:val="0"/>
      <w:adjustRightInd w:val="0"/>
      <w:outlineLvl w:val="2"/>
    </w:pPr>
    <w:rPr>
      <w:b/>
      <w:bCs/>
      <w:sz w:val="35"/>
      <w:szCs w:val="35"/>
      <w:lang w:eastAsia="fr-FR"/>
    </w:rPr>
  </w:style>
  <w:style w:type="paragraph" w:customStyle="1" w:styleId="Titre41">
    <w:name w:val="Titre 41"/>
    <w:basedOn w:val="Normal"/>
    <w:uiPriority w:val="1"/>
    <w:qFormat/>
    <w:rsid w:val="00582ABF"/>
    <w:pPr>
      <w:widowControl w:val="0"/>
      <w:autoSpaceDE w:val="0"/>
      <w:autoSpaceDN w:val="0"/>
      <w:adjustRightInd w:val="0"/>
      <w:spacing w:before="62"/>
      <w:outlineLvl w:val="3"/>
    </w:pPr>
    <w:rPr>
      <w:b/>
      <w:bCs/>
      <w:sz w:val="31"/>
      <w:szCs w:val="31"/>
      <w:lang w:eastAsia="fr-FR"/>
    </w:rPr>
  </w:style>
  <w:style w:type="paragraph" w:customStyle="1" w:styleId="Titre51">
    <w:name w:val="Titre 51"/>
    <w:basedOn w:val="Normal"/>
    <w:uiPriority w:val="1"/>
    <w:qFormat/>
    <w:rsid w:val="00582ABF"/>
    <w:pPr>
      <w:widowControl w:val="0"/>
      <w:autoSpaceDE w:val="0"/>
      <w:autoSpaceDN w:val="0"/>
      <w:adjustRightInd w:val="0"/>
      <w:outlineLvl w:val="4"/>
    </w:pPr>
    <w:rPr>
      <w:b/>
      <w:bCs/>
      <w:sz w:val="27"/>
      <w:szCs w:val="27"/>
      <w:lang w:eastAsia="fr-FR"/>
    </w:rPr>
  </w:style>
  <w:style w:type="paragraph" w:customStyle="1" w:styleId="Titre61">
    <w:name w:val="Titre 61"/>
    <w:basedOn w:val="Normal"/>
    <w:uiPriority w:val="1"/>
    <w:qFormat/>
    <w:rsid w:val="00582ABF"/>
    <w:pPr>
      <w:widowControl w:val="0"/>
      <w:autoSpaceDE w:val="0"/>
      <w:autoSpaceDN w:val="0"/>
      <w:adjustRightInd w:val="0"/>
      <w:ind w:left="103"/>
      <w:outlineLvl w:val="5"/>
    </w:pPr>
    <w:rPr>
      <w:b/>
      <w:bCs/>
      <w:sz w:val="23"/>
      <w:szCs w:val="23"/>
      <w:lang w:eastAsia="fr-FR"/>
    </w:rPr>
  </w:style>
  <w:style w:type="paragraph" w:customStyle="1" w:styleId="TableParagraph">
    <w:name w:val="Table Paragraph"/>
    <w:basedOn w:val="Normal"/>
    <w:uiPriority w:val="1"/>
    <w:qFormat/>
    <w:rsid w:val="00582ABF"/>
    <w:pPr>
      <w:widowControl w:val="0"/>
      <w:autoSpaceDE w:val="0"/>
      <w:autoSpaceDN w:val="0"/>
      <w:adjustRightInd w:val="0"/>
    </w:pPr>
    <w:rPr>
      <w:szCs w:val="24"/>
      <w:lang w:eastAsia="fr-FR"/>
    </w:rPr>
  </w:style>
  <w:style w:type="paragraph" w:customStyle="1" w:styleId="DecimalAligned">
    <w:name w:val="Decimal Aligned"/>
    <w:basedOn w:val="Normal"/>
    <w:uiPriority w:val="40"/>
    <w:qFormat/>
    <w:rsid w:val="00582ABF"/>
    <w:pPr>
      <w:tabs>
        <w:tab w:val="decimal" w:pos="360"/>
      </w:tabs>
      <w:spacing w:after="200" w:line="276" w:lineRule="auto"/>
    </w:pPr>
    <w:rPr>
      <w:rFonts w:ascii="Calibri" w:hAnsi="Calibri" w:cs="Arial"/>
      <w:sz w:val="22"/>
      <w:szCs w:val="22"/>
    </w:rPr>
  </w:style>
  <w:style w:type="character" w:customStyle="1" w:styleId="Emphaseple1">
    <w:name w:val="Emphase pâle1"/>
    <w:uiPriority w:val="19"/>
    <w:qFormat/>
    <w:rsid w:val="00582ABF"/>
    <w:rPr>
      <w:rFonts w:eastAsia="Times New Roman" w:cs="Arial"/>
      <w:i/>
      <w:iCs/>
      <w:color w:val="808080"/>
      <w:szCs w:val="22"/>
      <w:lang w:val="fr-FR"/>
    </w:rPr>
  </w:style>
  <w:style w:type="table" w:customStyle="1" w:styleId="Trameclaire-Accent11">
    <w:name w:val="Trame claire - Accent 11"/>
    <w:basedOn w:val="TableauNormal"/>
    <w:uiPriority w:val="60"/>
    <w:qFormat/>
    <w:rsid w:val="00582ABF"/>
    <w:rPr>
      <w:rFonts w:eastAsia="Times New Roman"/>
      <w:color w:val="365F91"/>
      <w:sz w:val="22"/>
      <w:szCs w:val="22"/>
      <w:lang w:eastAsia="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ObjetducommentaireCar">
    <w:name w:val="Objet du commentaire Car"/>
    <w:link w:val="Objetducommentaire"/>
    <w:uiPriority w:val="99"/>
    <w:semiHidden/>
    <w:qFormat/>
    <w:rsid w:val="00582ABF"/>
    <w:rPr>
      <w:rFonts w:ascii="Times New Roman" w:eastAsia="Times New Roman" w:hAnsi="Times New Roman" w:cs="Times New Roman"/>
      <w:b/>
      <w:bCs/>
      <w:sz w:val="20"/>
      <w:szCs w:val="20"/>
    </w:rPr>
  </w:style>
  <w:style w:type="paragraph" w:customStyle="1" w:styleId="Rvision1">
    <w:name w:val="Révision1"/>
    <w:hidden/>
    <w:uiPriority w:val="99"/>
    <w:semiHidden/>
    <w:qFormat/>
    <w:rsid w:val="00582ABF"/>
    <w:rPr>
      <w:rFonts w:eastAsia="Times New Roman"/>
      <w:sz w:val="24"/>
      <w:szCs w:val="24"/>
    </w:rPr>
  </w:style>
  <w:style w:type="paragraph" w:customStyle="1" w:styleId="Titre81">
    <w:name w:val="Titre 81"/>
    <w:basedOn w:val="Normal"/>
    <w:uiPriority w:val="1"/>
    <w:qFormat/>
    <w:rsid w:val="00582ABF"/>
    <w:pPr>
      <w:widowControl w:val="0"/>
      <w:autoSpaceDE w:val="0"/>
      <w:autoSpaceDN w:val="0"/>
      <w:adjustRightInd w:val="0"/>
      <w:ind w:left="140"/>
      <w:outlineLvl w:val="7"/>
    </w:pPr>
    <w:rPr>
      <w:i/>
      <w:iCs/>
      <w:sz w:val="28"/>
      <w:szCs w:val="28"/>
      <w:lang w:eastAsia="fr-FR"/>
    </w:rPr>
  </w:style>
  <w:style w:type="paragraph" w:customStyle="1" w:styleId="Section8Heading2">
    <w:name w:val="Section 8. Heading2"/>
    <w:next w:val="Normal"/>
    <w:qFormat/>
    <w:rsid w:val="00582ABF"/>
    <w:pPr>
      <w:numPr>
        <w:numId w:val="1"/>
      </w:numPr>
      <w:spacing w:after="200"/>
    </w:pPr>
    <w:rPr>
      <w:rFonts w:eastAsia="Times New Roman"/>
      <w:b/>
      <w:bCs/>
      <w:sz w:val="24"/>
      <w:szCs w:val="24"/>
      <w:lang w:val="en-US" w:eastAsia="en-US"/>
    </w:rPr>
  </w:style>
  <w:style w:type="paragraph" w:customStyle="1" w:styleId="Style9">
    <w:name w:val="Style9"/>
    <w:basedOn w:val="Section8Heading2"/>
    <w:link w:val="Style9Car"/>
    <w:qFormat/>
    <w:rsid w:val="00582ABF"/>
  </w:style>
  <w:style w:type="character" w:customStyle="1" w:styleId="Style9Car">
    <w:name w:val="Style9 Car"/>
    <w:link w:val="Style9"/>
    <w:qFormat/>
    <w:rsid w:val="00582ABF"/>
    <w:rPr>
      <w:rFonts w:ascii="Times New Roman" w:eastAsia="Times New Roman" w:hAnsi="Times New Roman" w:cs="Times New Roman"/>
      <w:b/>
      <w:bCs/>
      <w:sz w:val="24"/>
      <w:szCs w:val="24"/>
      <w:lang w:val="en-US" w:eastAsia="en-US"/>
    </w:rPr>
  </w:style>
  <w:style w:type="character" w:customStyle="1" w:styleId="hps">
    <w:name w:val="hps"/>
    <w:basedOn w:val="Policepardfaut"/>
    <w:qFormat/>
    <w:rsid w:val="00582ABF"/>
  </w:style>
  <w:style w:type="paragraph" w:customStyle="1" w:styleId="Paragraphedeliste2">
    <w:name w:val="Paragraphe de liste2"/>
    <w:basedOn w:val="Normal"/>
    <w:uiPriority w:val="34"/>
    <w:qFormat/>
    <w:rsid w:val="00582ABF"/>
    <w:pPr>
      <w:ind w:left="720"/>
      <w:contextualSpacing/>
    </w:pPr>
    <w:rPr>
      <w:lang w:eastAsia="zh-CN"/>
    </w:rPr>
  </w:style>
  <w:style w:type="paragraph" w:customStyle="1" w:styleId="Corpsdetexte21">
    <w:name w:val="Corps de texte 21"/>
    <w:basedOn w:val="Normal"/>
    <w:qFormat/>
    <w:rsid w:val="00582ABF"/>
    <w:pPr>
      <w:widowControl w:val="0"/>
      <w:spacing w:line="360" w:lineRule="auto"/>
      <w:ind w:left="426" w:hanging="284"/>
      <w:jc w:val="both"/>
    </w:pPr>
    <w:rPr>
      <w:rFonts w:ascii="Arial" w:hAnsi="Arial" w:cs="Arial"/>
      <w:szCs w:val="24"/>
      <w:lang w:val="de-DE" w:eastAsia="fr-FR"/>
    </w:rPr>
  </w:style>
  <w:style w:type="paragraph" w:customStyle="1" w:styleId="Style">
    <w:name w:val="Style"/>
    <w:qFormat/>
    <w:rsid w:val="00582ABF"/>
    <w:pPr>
      <w:widowControl w:val="0"/>
      <w:autoSpaceDE w:val="0"/>
      <w:autoSpaceDN w:val="0"/>
      <w:adjustRightInd w:val="0"/>
    </w:pPr>
    <w:rPr>
      <w:rFonts w:eastAsia="Times New Roman"/>
      <w:sz w:val="24"/>
      <w:szCs w:val="24"/>
    </w:rPr>
  </w:style>
  <w:style w:type="character" w:customStyle="1" w:styleId="CharacterStyle1">
    <w:name w:val="Character Style 1"/>
    <w:uiPriority w:val="99"/>
    <w:qFormat/>
    <w:rsid w:val="00582ABF"/>
    <w:rPr>
      <w:rFonts w:ascii="Arial" w:hAnsi="Arial" w:cs="Arial"/>
      <w:sz w:val="23"/>
      <w:szCs w:val="23"/>
    </w:rPr>
  </w:style>
  <w:style w:type="paragraph" w:customStyle="1" w:styleId="Style42">
    <w:name w:val="Style 42"/>
    <w:basedOn w:val="Normal"/>
    <w:qFormat/>
    <w:rsid w:val="00582ABF"/>
    <w:pPr>
      <w:widowControl w:val="0"/>
      <w:autoSpaceDE w:val="0"/>
      <w:autoSpaceDN w:val="0"/>
      <w:spacing w:before="108"/>
      <w:ind w:left="72" w:right="144" w:firstLine="720"/>
      <w:jc w:val="both"/>
    </w:pPr>
    <w:rPr>
      <w:szCs w:val="24"/>
      <w:lang w:eastAsia="fr-FR"/>
    </w:rPr>
  </w:style>
  <w:style w:type="paragraph" w:customStyle="1" w:styleId="BGP-Textecourant">
    <w:name w:val="BGP - Texte courant"/>
    <w:link w:val="BGP-TextecourantCar2"/>
    <w:qFormat/>
    <w:rsid w:val="00582ABF"/>
    <w:rPr>
      <w:rFonts w:ascii="Tahoma" w:eastAsia="Times New Roman" w:hAnsi="Tahoma"/>
      <w:color w:val="000000"/>
      <w:lang w:eastAsia="en-US"/>
    </w:rPr>
  </w:style>
  <w:style w:type="character" w:customStyle="1" w:styleId="BGP-TextecourantCar2">
    <w:name w:val="BGP - Texte courant Car2"/>
    <w:link w:val="BGP-Textecourant"/>
    <w:rsid w:val="00582ABF"/>
    <w:rPr>
      <w:rFonts w:ascii="Tahoma" w:eastAsia="Times New Roman" w:hAnsi="Tahoma" w:cs="Times New Roman"/>
      <w:color w:val="000000"/>
      <w:lang w:eastAsia="en-US" w:bidi="ar-SA"/>
    </w:rPr>
  </w:style>
  <w:style w:type="paragraph" w:styleId="Sansinterligne">
    <w:name w:val="No Spacing"/>
    <w:link w:val="SansinterligneCar"/>
    <w:uiPriority w:val="1"/>
    <w:qFormat/>
    <w:rsid w:val="00582ABF"/>
    <w:rPr>
      <w:rFonts w:ascii="Calibri" w:eastAsia="Calibri" w:hAnsi="Calibri" w:cs="Arial"/>
      <w:sz w:val="22"/>
      <w:szCs w:val="22"/>
      <w:lang w:eastAsia="en-US"/>
    </w:rPr>
  </w:style>
  <w:style w:type="character" w:customStyle="1" w:styleId="SansinterligneCar">
    <w:name w:val="Sans interligne Car"/>
    <w:basedOn w:val="Policepardfaut"/>
    <w:link w:val="Sansinterligne"/>
    <w:uiPriority w:val="1"/>
    <w:qFormat/>
    <w:rsid w:val="00582ABF"/>
    <w:rPr>
      <w:sz w:val="22"/>
      <w:szCs w:val="22"/>
      <w:lang w:val="fr-FR" w:eastAsia="en-US" w:bidi="ar-SA"/>
    </w:rPr>
  </w:style>
  <w:style w:type="paragraph" w:styleId="Citation">
    <w:name w:val="Quote"/>
    <w:basedOn w:val="Normal"/>
    <w:next w:val="Normal"/>
    <w:link w:val="CitationCar"/>
    <w:uiPriority w:val="29"/>
    <w:qFormat/>
    <w:rsid w:val="00582ABF"/>
    <w:rPr>
      <w:rFonts w:eastAsia="Calibri" w:cs="Cambria"/>
      <w:i/>
      <w:iCs/>
      <w:color w:val="000000"/>
      <w:szCs w:val="24"/>
      <w:lang w:val="en-US"/>
    </w:rPr>
  </w:style>
  <w:style w:type="character" w:customStyle="1" w:styleId="CitationCar">
    <w:name w:val="Citation Car"/>
    <w:basedOn w:val="Policepardfaut"/>
    <w:link w:val="Citation"/>
    <w:uiPriority w:val="29"/>
    <w:rsid w:val="00582ABF"/>
    <w:rPr>
      <w:rFonts w:ascii="Times New Roman" w:eastAsia="Calibri" w:hAnsi="Times New Roman" w:cs="Cambria"/>
      <w:i/>
      <w:iCs/>
      <w:color w:val="000000"/>
      <w:sz w:val="24"/>
      <w:szCs w:val="24"/>
      <w:lang w:val="en-US" w:eastAsia="en-US"/>
    </w:rPr>
  </w:style>
  <w:style w:type="paragraph" w:styleId="Citationintense">
    <w:name w:val="Intense Quote"/>
    <w:basedOn w:val="Normal"/>
    <w:next w:val="Normal"/>
    <w:link w:val="CitationintenseCar"/>
    <w:uiPriority w:val="30"/>
    <w:qFormat/>
    <w:rsid w:val="00582ABF"/>
    <w:pPr>
      <w:pBdr>
        <w:bottom w:val="single" w:sz="4" w:space="4" w:color="4F81BD"/>
      </w:pBdr>
      <w:spacing w:before="200" w:after="280"/>
      <w:ind w:left="936" w:right="936"/>
    </w:pPr>
    <w:rPr>
      <w:rFonts w:eastAsia="Calibri" w:cs="Cambria"/>
      <w:b/>
      <w:bCs/>
      <w:i/>
      <w:iCs/>
      <w:color w:val="4F81BD"/>
      <w:szCs w:val="24"/>
      <w:lang w:val="en-US"/>
    </w:rPr>
  </w:style>
  <w:style w:type="character" w:customStyle="1" w:styleId="CitationintenseCar">
    <w:name w:val="Citation intense Car"/>
    <w:basedOn w:val="Policepardfaut"/>
    <w:link w:val="Citationintense"/>
    <w:uiPriority w:val="30"/>
    <w:qFormat/>
    <w:rsid w:val="00582ABF"/>
    <w:rPr>
      <w:rFonts w:ascii="Times New Roman" w:eastAsia="Calibri" w:hAnsi="Times New Roman" w:cs="Cambria"/>
      <w:b/>
      <w:bCs/>
      <w:i/>
      <w:iCs/>
      <w:color w:val="4F81BD"/>
      <w:sz w:val="24"/>
      <w:szCs w:val="24"/>
      <w:lang w:val="en-US" w:eastAsia="en-US"/>
    </w:rPr>
  </w:style>
  <w:style w:type="character" w:customStyle="1" w:styleId="Emphaseintense1">
    <w:name w:val="Emphase intense1"/>
    <w:uiPriority w:val="21"/>
    <w:qFormat/>
    <w:rsid w:val="00582ABF"/>
    <w:rPr>
      <w:b/>
      <w:bCs/>
      <w:i/>
      <w:iCs/>
      <w:color w:val="4F81BD"/>
    </w:rPr>
  </w:style>
  <w:style w:type="character" w:customStyle="1" w:styleId="Rfrenceple1">
    <w:name w:val="Référence pâle1"/>
    <w:uiPriority w:val="31"/>
    <w:qFormat/>
    <w:rsid w:val="00582ABF"/>
    <w:rPr>
      <w:smallCaps/>
      <w:color w:val="C0504D"/>
      <w:u w:val="single"/>
    </w:rPr>
  </w:style>
  <w:style w:type="character" w:customStyle="1" w:styleId="Rfrenceintense1">
    <w:name w:val="Référence intense1"/>
    <w:uiPriority w:val="32"/>
    <w:qFormat/>
    <w:rsid w:val="00582ABF"/>
    <w:rPr>
      <w:b/>
      <w:bCs/>
      <w:smallCaps/>
      <w:color w:val="C0504D"/>
      <w:spacing w:val="5"/>
      <w:u w:val="single"/>
    </w:rPr>
  </w:style>
  <w:style w:type="character" w:customStyle="1" w:styleId="Titredulivre1">
    <w:name w:val="Titre du livre1"/>
    <w:uiPriority w:val="33"/>
    <w:qFormat/>
    <w:rsid w:val="00582ABF"/>
    <w:rPr>
      <w:b/>
      <w:bCs/>
      <w:smallCaps/>
      <w:spacing w:val="5"/>
    </w:rPr>
  </w:style>
  <w:style w:type="paragraph" w:customStyle="1" w:styleId="fvvvvvvvvvvvvvvvvvvvvvvvvvgtrhgm">
    <w:name w:val="&quot;fvvvvvvvvvvvvvvvvvvvvvvvvvgtrhgm!))="/>
    <w:basedOn w:val="Normal"/>
    <w:link w:val="fvvvvvvvvvvvvvvvvvvvvvvvvvgtrhgmCar"/>
    <w:qFormat/>
    <w:rsid w:val="00582ABF"/>
    <w:pPr>
      <w:tabs>
        <w:tab w:val="left" w:pos="1560"/>
        <w:tab w:val="right" w:pos="9072"/>
      </w:tabs>
      <w:spacing w:after="60"/>
      <w:ind w:left="1134"/>
    </w:pPr>
    <w:rPr>
      <w:lang w:val="en-US"/>
    </w:rPr>
  </w:style>
  <w:style w:type="character" w:customStyle="1" w:styleId="fvvvvvvvvvvvvvvvvvvvvvvvvvgtrhgmCar">
    <w:name w:val="&quot;fvvvvvvvvvvvvvvvvvvvvvvvvvgtrhgm!))= Car"/>
    <w:basedOn w:val="Policepardfaut"/>
    <w:link w:val="fvvvvvvvvvvvvvvvvvvvvvvvvvgtrhgm"/>
    <w:qFormat/>
    <w:rsid w:val="00582ABF"/>
    <w:rPr>
      <w:rFonts w:ascii="Times New Roman" w:eastAsia="Times New Roman" w:hAnsi="Times New Roman" w:cs="Times New Roman"/>
      <w:sz w:val="24"/>
      <w:lang w:val="en-US" w:eastAsia="en-US"/>
    </w:rPr>
  </w:style>
  <w:style w:type="paragraph" w:customStyle="1" w:styleId="Normal2">
    <w:name w:val="Normal2"/>
    <w:basedOn w:val="Normal"/>
    <w:link w:val="Normal2Car"/>
    <w:qFormat/>
    <w:rsid w:val="00582ABF"/>
    <w:pPr>
      <w:spacing w:after="100"/>
    </w:pPr>
    <w:rPr>
      <w:rFonts w:ascii="Arial Narrow" w:eastAsia="Calibri" w:hAnsi="Arial Narrow"/>
      <w:sz w:val="20"/>
      <w:lang w:val="en-US"/>
    </w:rPr>
  </w:style>
  <w:style w:type="character" w:customStyle="1" w:styleId="Normal2Car">
    <w:name w:val="Normal2 Car"/>
    <w:link w:val="Normal2"/>
    <w:qFormat/>
    <w:rsid w:val="00582ABF"/>
    <w:rPr>
      <w:rFonts w:ascii="Arial Narrow" w:hAnsi="Arial Narrow"/>
      <w:lang w:val="en-US" w:eastAsia="en-US"/>
    </w:rPr>
  </w:style>
  <w:style w:type="paragraph" w:customStyle="1" w:styleId="RMDAtitre2">
    <w:name w:val="RMDA titre 2"/>
    <w:basedOn w:val="Normal"/>
    <w:link w:val="RMDAtitre2Car"/>
    <w:rsid w:val="00582ABF"/>
    <w:pPr>
      <w:keepNext/>
      <w:keepLines/>
      <w:outlineLvl w:val="1"/>
    </w:pPr>
    <w:rPr>
      <w:rFonts w:ascii="Calibri" w:hAnsi="Calibri"/>
      <w:b/>
      <w:bCs/>
      <w:color w:val="943634"/>
      <w:sz w:val="20"/>
      <w:lang w:val="en-US"/>
    </w:rPr>
  </w:style>
  <w:style w:type="character" w:customStyle="1" w:styleId="RMDAtitre2Car">
    <w:name w:val="RMDA titre 2 Car"/>
    <w:link w:val="RMDAtitre2"/>
    <w:rsid w:val="00582ABF"/>
    <w:rPr>
      <w:rFonts w:eastAsia="Times New Roman" w:cs="Times New Roman"/>
      <w:b/>
      <w:bCs/>
      <w:color w:val="943634"/>
      <w:lang w:val="en-US" w:eastAsia="en-US"/>
    </w:rPr>
  </w:style>
  <w:style w:type="paragraph" w:customStyle="1" w:styleId="a">
    <w:name w:val="سرد الفقرات"/>
    <w:basedOn w:val="Normal"/>
    <w:uiPriority w:val="34"/>
    <w:qFormat/>
    <w:rsid w:val="00582ABF"/>
    <w:pPr>
      <w:ind w:left="720"/>
      <w:contextualSpacing/>
    </w:pPr>
    <w:rPr>
      <w:rFonts w:ascii="Calibri" w:eastAsia="Calibri" w:hAnsi="Calibri" w:cs="Arial"/>
      <w:szCs w:val="24"/>
      <w:lang w:val="en-US"/>
    </w:rPr>
  </w:style>
  <w:style w:type="paragraph" w:customStyle="1" w:styleId="Style3">
    <w:name w:val="Style3"/>
    <w:basedOn w:val="TM2"/>
    <w:link w:val="Style3Car"/>
    <w:qFormat/>
    <w:rsid w:val="00582ABF"/>
    <w:pPr>
      <w:tabs>
        <w:tab w:val="right" w:leader="dot" w:pos="9060"/>
      </w:tabs>
      <w:spacing w:before="200"/>
    </w:pPr>
    <w:rPr>
      <w:szCs w:val="24"/>
      <w:lang w:val="en-US"/>
    </w:rPr>
  </w:style>
  <w:style w:type="character" w:customStyle="1" w:styleId="Style3Car">
    <w:name w:val="Style3 Car"/>
    <w:basedOn w:val="Policepardfaut"/>
    <w:link w:val="Style3"/>
    <w:rsid w:val="00582ABF"/>
    <w:rPr>
      <w:rFonts w:ascii="Times New Roman" w:eastAsia="Times New Roman" w:hAnsi="Times New Roman" w:cs="Times New Roman"/>
      <w:sz w:val="24"/>
      <w:szCs w:val="24"/>
      <w:lang w:val="en-US" w:eastAsia="en-US"/>
    </w:rPr>
  </w:style>
  <w:style w:type="paragraph" w:customStyle="1" w:styleId="Style1">
    <w:name w:val="Style1"/>
    <w:basedOn w:val="Normal"/>
    <w:link w:val="Style1Car"/>
    <w:qFormat/>
    <w:rsid w:val="00582ABF"/>
    <w:pPr>
      <w:framePr w:hSpace="141" w:wrap="around" w:hAnchor="margin" w:xAlign="center" w:y="-585"/>
      <w:ind w:left="360"/>
      <w:jc w:val="center"/>
    </w:pPr>
    <w:rPr>
      <w:rFonts w:ascii="Tahoma" w:hAnsi="Tahoma" w:cs="Tahoma"/>
      <w:szCs w:val="24"/>
      <w:lang w:val="en-US"/>
    </w:rPr>
  </w:style>
  <w:style w:type="character" w:customStyle="1" w:styleId="Style1Car">
    <w:name w:val="Style1 Car"/>
    <w:basedOn w:val="Policepardfaut"/>
    <w:link w:val="Style1"/>
    <w:qFormat/>
    <w:rsid w:val="00582ABF"/>
    <w:rPr>
      <w:rFonts w:ascii="Tahoma" w:eastAsia="Times New Roman" w:hAnsi="Tahoma" w:cs="Tahoma"/>
      <w:sz w:val="24"/>
      <w:szCs w:val="24"/>
      <w:lang w:val="en-US" w:eastAsia="en-US"/>
    </w:rPr>
  </w:style>
  <w:style w:type="paragraph" w:customStyle="1" w:styleId="TM11">
    <w:name w:val="TM 11"/>
    <w:basedOn w:val="Normal"/>
    <w:uiPriority w:val="1"/>
    <w:qFormat/>
    <w:rsid w:val="00582ABF"/>
    <w:pPr>
      <w:spacing w:before="119"/>
      <w:ind w:left="1276" w:hanging="881"/>
    </w:pPr>
    <w:rPr>
      <w:b/>
      <w:bCs/>
      <w:szCs w:val="24"/>
      <w:lang w:val="en-US"/>
    </w:rPr>
  </w:style>
  <w:style w:type="paragraph" w:customStyle="1" w:styleId="Titre111">
    <w:name w:val="Titre 111"/>
    <w:basedOn w:val="Normal"/>
    <w:uiPriority w:val="1"/>
    <w:qFormat/>
    <w:rsid w:val="00582ABF"/>
    <w:pPr>
      <w:spacing w:before="99"/>
      <w:ind w:left="823" w:hanging="428"/>
      <w:outlineLvl w:val="1"/>
    </w:pPr>
    <w:rPr>
      <w:b/>
      <w:bCs/>
      <w:sz w:val="32"/>
      <w:szCs w:val="32"/>
      <w:lang w:val="en-US"/>
    </w:rPr>
  </w:style>
  <w:style w:type="paragraph" w:customStyle="1" w:styleId="Titre211">
    <w:name w:val="Titre 211"/>
    <w:basedOn w:val="Normal"/>
    <w:uiPriority w:val="1"/>
    <w:rsid w:val="00582ABF"/>
    <w:pPr>
      <w:spacing w:before="101"/>
      <w:ind w:left="1104" w:hanging="708"/>
      <w:outlineLvl w:val="2"/>
    </w:pPr>
    <w:rPr>
      <w:b/>
      <w:bCs/>
      <w:sz w:val="28"/>
      <w:szCs w:val="28"/>
      <w:lang w:val="en-US"/>
    </w:rPr>
  </w:style>
  <w:style w:type="paragraph" w:customStyle="1" w:styleId="Titre311">
    <w:name w:val="Titre 311"/>
    <w:basedOn w:val="Normal"/>
    <w:uiPriority w:val="1"/>
    <w:qFormat/>
    <w:rsid w:val="00582ABF"/>
    <w:pPr>
      <w:outlineLvl w:val="3"/>
    </w:pPr>
    <w:rPr>
      <w:b/>
      <w:bCs/>
      <w:szCs w:val="24"/>
      <w:lang w:val="en-US"/>
    </w:rPr>
  </w:style>
  <w:style w:type="paragraph" w:customStyle="1" w:styleId="Style2">
    <w:name w:val="Style2"/>
    <w:basedOn w:val="TM2"/>
    <w:link w:val="Style2Car"/>
    <w:uiPriority w:val="1"/>
    <w:rsid w:val="00582ABF"/>
    <w:pPr>
      <w:tabs>
        <w:tab w:val="right" w:leader="dot" w:pos="10220"/>
      </w:tabs>
      <w:ind w:left="220"/>
    </w:pPr>
    <w:rPr>
      <w:szCs w:val="24"/>
      <w:lang w:val="en-US"/>
    </w:rPr>
  </w:style>
  <w:style w:type="character" w:customStyle="1" w:styleId="Style2Car">
    <w:name w:val="Style2 Car"/>
    <w:basedOn w:val="Policepardfaut"/>
    <w:link w:val="Style2"/>
    <w:uiPriority w:val="1"/>
    <w:qFormat/>
    <w:rsid w:val="00582ABF"/>
    <w:rPr>
      <w:rFonts w:ascii="Times New Roman" w:eastAsia="Times New Roman" w:hAnsi="Times New Roman" w:cs="Times New Roman"/>
      <w:sz w:val="24"/>
      <w:szCs w:val="24"/>
      <w:lang w:val="en-US" w:eastAsia="en-US"/>
    </w:rPr>
  </w:style>
  <w:style w:type="paragraph" w:customStyle="1" w:styleId="Sub-Para1underX">
    <w:name w:val="Sub-Para 1 under X."/>
    <w:basedOn w:val="Normal"/>
    <w:qFormat/>
    <w:rsid w:val="00582ABF"/>
    <w:pPr>
      <w:numPr>
        <w:ilvl w:val="2"/>
        <w:numId w:val="2"/>
      </w:numPr>
      <w:spacing w:after="240"/>
      <w:outlineLvl w:val="2"/>
    </w:pPr>
    <w:rPr>
      <w:szCs w:val="24"/>
      <w:lang w:val="en-US"/>
    </w:rPr>
  </w:style>
  <w:style w:type="paragraph" w:customStyle="1" w:styleId="Sub-Para2underX">
    <w:name w:val="Sub-Para 2 under X."/>
    <w:basedOn w:val="Normal"/>
    <w:qFormat/>
    <w:rsid w:val="00582ABF"/>
    <w:pPr>
      <w:numPr>
        <w:ilvl w:val="3"/>
        <w:numId w:val="2"/>
      </w:numPr>
      <w:spacing w:after="240"/>
      <w:outlineLvl w:val="3"/>
    </w:pPr>
    <w:rPr>
      <w:szCs w:val="24"/>
      <w:lang w:val="en-US"/>
    </w:rPr>
  </w:style>
  <w:style w:type="paragraph" w:customStyle="1" w:styleId="Sub-Para3underX">
    <w:name w:val="Sub-Para 3 under X."/>
    <w:basedOn w:val="Normal"/>
    <w:qFormat/>
    <w:rsid w:val="00582ABF"/>
    <w:pPr>
      <w:numPr>
        <w:ilvl w:val="4"/>
        <w:numId w:val="2"/>
      </w:numPr>
      <w:spacing w:after="240"/>
      <w:outlineLvl w:val="4"/>
    </w:pPr>
    <w:rPr>
      <w:szCs w:val="24"/>
      <w:lang w:val="en-US"/>
    </w:rPr>
  </w:style>
  <w:style w:type="paragraph" w:customStyle="1" w:styleId="Sub-Para4underX">
    <w:name w:val="Sub-Para 4 under X."/>
    <w:basedOn w:val="Normal"/>
    <w:qFormat/>
    <w:rsid w:val="00582ABF"/>
    <w:pPr>
      <w:numPr>
        <w:ilvl w:val="5"/>
        <w:numId w:val="2"/>
      </w:numPr>
      <w:spacing w:after="240"/>
      <w:outlineLvl w:val="5"/>
    </w:pPr>
    <w:rPr>
      <w:szCs w:val="24"/>
      <w:lang w:val="en-US"/>
    </w:rPr>
  </w:style>
  <w:style w:type="paragraph" w:customStyle="1" w:styleId="StyleMainParanoChapter11ptBold">
    <w:name w:val="Style Main Para no Chapter # + 11 pt Bold"/>
    <w:basedOn w:val="Normal"/>
    <w:qFormat/>
    <w:rsid w:val="00582ABF"/>
    <w:pPr>
      <w:numPr>
        <w:numId w:val="2"/>
      </w:numPr>
      <w:tabs>
        <w:tab w:val="clear" w:pos="360"/>
        <w:tab w:val="left" w:pos="1440"/>
      </w:tabs>
      <w:spacing w:after="240"/>
      <w:ind w:left="720" w:hanging="720"/>
      <w:outlineLvl w:val="1"/>
    </w:pPr>
    <w:rPr>
      <w:b/>
      <w:bCs/>
      <w:spacing w:val="-2"/>
      <w:sz w:val="22"/>
      <w:szCs w:val="24"/>
      <w:lang w:val="en-US"/>
    </w:rPr>
  </w:style>
  <w:style w:type="character" w:customStyle="1" w:styleId="CorpsdetexteCar1">
    <w:name w:val="Corps de texte Car1"/>
    <w:uiPriority w:val="99"/>
    <w:qFormat/>
    <w:rsid w:val="00582ABF"/>
    <w:rPr>
      <w:rFonts w:ascii="Times New Roman" w:eastAsia="Times New Roman" w:hAnsi="Times New Roman" w:cs="Times New Roman"/>
      <w:sz w:val="24"/>
      <w:szCs w:val="20"/>
    </w:rPr>
  </w:style>
  <w:style w:type="character" w:customStyle="1" w:styleId="Corpsdetexte2Car1">
    <w:name w:val="Corps de texte 2 Car1"/>
    <w:uiPriority w:val="99"/>
    <w:qFormat/>
    <w:rsid w:val="00582ABF"/>
    <w:rPr>
      <w:rFonts w:ascii="Times New Roman" w:eastAsia="Times New Roman" w:hAnsi="Times New Roman" w:cs="Times New Roman"/>
      <w:sz w:val="24"/>
      <w:szCs w:val="24"/>
      <w:lang w:val="en-US"/>
    </w:rPr>
  </w:style>
  <w:style w:type="character" w:customStyle="1" w:styleId="Titre3Car1">
    <w:name w:val="Titre 3 Car1"/>
    <w:qFormat/>
    <w:rsid w:val="00582ABF"/>
    <w:rPr>
      <w:rFonts w:ascii="Times New Roman" w:eastAsia="Times New Roman" w:hAnsi="Times New Roman" w:cs="Times New Roman"/>
      <w:b/>
      <w:sz w:val="24"/>
      <w:szCs w:val="24"/>
      <w:lang w:val="en-GB"/>
    </w:rPr>
  </w:style>
  <w:style w:type="paragraph" w:customStyle="1" w:styleId="0">
    <w:name w:val="0"/>
    <w:link w:val="0Car"/>
    <w:qFormat/>
    <w:rsid w:val="00582ABF"/>
    <w:pPr>
      <w:tabs>
        <w:tab w:val="left" w:pos="1560"/>
        <w:tab w:val="right" w:pos="9072"/>
      </w:tabs>
      <w:spacing w:after="60"/>
      <w:ind w:left="1134"/>
      <w:jc w:val="both"/>
    </w:pPr>
    <w:rPr>
      <w:rFonts w:eastAsia="Times New Roman"/>
      <w:sz w:val="24"/>
    </w:rPr>
  </w:style>
  <w:style w:type="paragraph" w:customStyle="1" w:styleId="Contrat">
    <w:name w:val="Contrat"/>
    <w:basedOn w:val="Normal"/>
    <w:qFormat/>
    <w:rsid w:val="00582ABF"/>
    <w:pPr>
      <w:keepNext/>
      <w:numPr>
        <w:numId w:val="3"/>
      </w:numPr>
      <w:spacing w:before="240" w:after="240"/>
      <w:jc w:val="both"/>
    </w:pPr>
    <w:rPr>
      <w:rFonts w:ascii="Arial" w:hAnsi="Arial"/>
      <w:b/>
      <w:smallCaps/>
      <w:lang w:eastAsia="fr-FR"/>
    </w:rPr>
  </w:style>
  <w:style w:type="paragraph" w:customStyle="1" w:styleId="Grillemoyenne1-Accent21">
    <w:name w:val="Grille moyenne 1 - Accent 21"/>
    <w:basedOn w:val="Normal"/>
    <w:uiPriority w:val="34"/>
    <w:qFormat/>
    <w:rsid w:val="00582ABF"/>
    <w:pPr>
      <w:widowControl w:val="0"/>
      <w:adjustRightInd w:val="0"/>
      <w:spacing w:line="360" w:lineRule="atLeast"/>
      <w:ind w:left="720"/>
      <w:contextualSpacing/>
      <w:jc w:val="both"/>
      <w:textAlignment w:val="baseline"/>
    </w:pPr>
    <w:rPr>
      <w:szCs w:val="24"/>
      <w:lang w:eastAsia="fr-FR"/>
    </w:rPr>
  </w:style>
  <w:style w:type="paragraph" w:customStyle="1" w:styleId="Puce1DDM">
    <w:name w:val="Puce 1 DDM"/>
    <w:basedOn w:val="Normal"/>
    <w:qFormat/>
    <w:rsid w:val="00582ABF"/>
    <w:pPr>
      <w:numPr>
        <w:numId w:val="4"/>
      </w:numPr>
      <w:spacing w:before="40"/>
      <w:jc w:val="both"/>
    </w:pPr>
    <w:rPr>
      <w:rFonts w:ascii="Calibri" w:eastAsia="Calibri" w:hAnsi="Calibri" w:cs="Arial"/>
      <w:sz w:val="22"/>
      <w:szCs w:val="22"/>
      <w:lang w:val="fr-CA" w:eastAsia="fr-FR"/>
    </w:rPr>
  </w:style>
  <w:style w:type="paragraph" w:customStyle="1" w:styleId="font5">
    <w:name w:val="font5"/>
    <w:basedOn w:val="Normal"/>
    <w:qFormat/>
    <w:rsid w:val="00582ABF"/>
    <w:pPr>
      <w:spacing w:before="100" w:beforeAutospacing="1" w:after="100" w:afterAutospacing="1"/>
    </w:pPr>
    <w:rPr>
      <w:rFonts w:ascii="Cambria" w:hAnsi="Cambria"/>
      <w:color w:val="000000"/>
      <w:szCs w:val="24"/>
      <w:lang w:eastAsia="fr-FR"/>
    </w:rPr>
  </w:style>
  <w:style w:type="paragraph" w:customStyle="1" w:styleId="xl64">
    <w:name w:val="xl64"/>
    <w:basedOn w:val="Normal"/>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4"/>
      <w:lang w:eastAsia="fr-FR"/>
    </w:rPr>
  </w:style>
  <w:style w:type="paragraph" w:customStyle="1" w:styleId="xl65">
    <w:name w:val="xl65"/>
    <w:basedOn w:val="Normal"/>
    <w:qFormat/>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eastAsia="fr-FR"/>
    </w:rPr>
  </w:style>
  <w:style w:type="paragraph" w:customStyle="1" w:styleId="xl66">
    <w:name w:val="xl66"/>
    <w:basedOn w:val="Normal"/>
    <w:qFormat/>
    <w:rsid w:val="00582A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lang w:eastAsia="fr-FR"/>
    </w:rPr>
  </w:style>
  <w:style w:type="paragraph" w:customStyle="1" w:styleId="xl67">
    <w:name w:val="xl67"/>
    <w:basedOn w:val="Normal"/>
    <w:qFormat/>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fr-FR"/>
    </w:rPr>
  </w:style>
  <w:style w:type="paragraph" w:customStyle="1" w:styleId="xl68">
    <w:name w:val="xl68"/>
    <w:basedOn w:val="Normal"/>
    <w:qFormat/>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lang w:eastAsia="fr-FR"/>
    </w:rPr>
  </w:style>
  <w:style w:type="paragraph" w:customStyle="1" w:styleId="Default">
    <w:name w:val="Default"/>
    <w:qFormat/>
    <w:rsid w:val="00582ABF"/>
    <w:pPr>
      <w:autoSpaceDE w:val="0"/>
      <w:autoSpaceDN w:val="0"/>
      <w:adjustRightInd w:val="0"/>
    </w:pPr>
    <w:rPr>
      <w:rFonts w:eastAsia="Calibri"/>
      <w:color w:val="000000"/>
      <w:sz w:val="24"/>
      <w:szCs w:val="24"/>
      <w:lang w:eastAsia="en-US"/>
    </w:rPr>
  </w:style>
  <w:style w:type="paragraph" w:customStyle="1" w:styleId="TITRE0">
    <w:name w:val="TITRE"/>
    <w:basedOn w:val="Normal"/>
    <w:qFormat/>
    <w:rsid w:val="00582ABF"/>
    <w:pPr>
      <w:pBdr>
        <w:top w:val="single" w:sz="6" w:space="1" w:color="000000"/>
      </w:pBdr>
      <w:spacing w:before="240" w:after="120"/>
      <w:jc w:val="both"/>
    </w:pPr>
    <w:rPr>
      <w:rFonts w:ascii="Arial" w:hAnsi="Arial" w:cs="Arial"/>
      <w:b/>
      <w:bCs/>
      <w:caps/>
      <w:sz w:val="20"/>
      <w:lang w:eastAsia="fr-FR"/>
    </w:rPr>
  </w:style>
  <w:style w:type="character" w:customStyle="1" w:styleId="textecorps1">
    <w:name w:val="textecorps1"/>
    <w:basedOn w:val="Policepardfaut"/>
    <w:qFormat/>
    <w:rsid w:val="00582ABF"/>
  </w:style>
  <w:style w:type="paragraph" w:customStyle="1" w:styleId="Standard">
    <w:name w:val="Standard"/>
    <w:qFormat/>
    <w:rsid w:val="00582ABF"/>
    <w:pPr>
      <w:widowControl w:val="0"/>
      <w:tabs>
        <w:tab w:val="left" w:pos="709"/>
      </w:tabs>
      <w:suppressAutoHyphens/>
      <w:spacing w:after="200" w:line="276" w:lineRule="auto"/>
    </w:pPr>
    <w:rPr>
      <w:rFonts w:ascii="Liberation Serif" w:eastAsia="WenQuanYi Micro Hei" w:hAnsi="Liberation Serif" w:cs="Lohit Hindi"/>
      <w:sz w:val="24"/>
      <w:szCs w:val="24"/>
      <w:lang w:eastAsia="zh-CN" w:bidi="hi-IN"/>
    </w:rPr>
  </w:style>
  <w:style w:type="table" w:customStyle="1" w:styleId="Grilleclaire-Accent11">
    <w:name w:val="Grille claire - Accent 11"/>
    <w:basedOn w:val="TableauNormal"/>
    <w:uiPriority w:val="62"/>
    <w:qFormat/>
    <w:rsid w:val="00582ABF"/>
    <w:pPr>
      <w:jc w:val="both"/>
    </w:pPr>
    <w:rPr>
      <w:sz w:val="24"/>
      <w:szCs w:val="24"/>
      <w:lang w:eastAsia="en-US"/>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ramemoyenne1-Accent11">
    <w:name w:val="Trame moyenne 1 - Accent 11"/>
    <w:basedOn w:val="TableauNormal"/>
    <w:uiPriority w:val="63"/>
    <w:qFormat/>
    <w:rsid w:val="00582ABF"/>
    <w:pPr>
      <w:jc w:val="both"/>
    </w:pPr>
    <w:rPr>
      <w:sz w:val="24"/>
      <w:szCs w:val="24"/>
      <w:lang w:eastAsia="en-US"/>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extebrutCar">
    <w:name w:val="Texte brut Car"/>
    <w:basedOn w:val="Policepardfaut"/>
    <w:link w:val="Textebrut"/>
    <w:qFormat/>
    <w:rsid w:val="00582ABF"/>
    <w:rPr>
      <w:rFonts w:ascii="Courier New" w:eastAsia="Times New Roman" w:hAnsi="Courier New" w:cs="Times New Roman"/>
      <w:lang w:val="en-AU" w:eastAsia="en-US"/>
    </w:rPr>
  </w:style>
  <w:style w:type="character" w:customStyle="1" w:styleId="DateCar">
    <w:name w:val="Date Car"/>
    <w:basedOn w:val="Policepardfaut"/>
    <w:link w:val="Date"/>
    <w:qFormat/>
    <w:rsid w:val="00582ABF"/>
    <w:rPr>
      <w:rFonts w:ascii="Times New Roman" w:eastAsia="Times New Roman" w:hAnsi="Times New Roman" w:cs="Times New Roman"/>
      <w:lang w:eastAsia="ar-SA"/>
    </w:rPr>
  </w:style>
  <w:style w:type="paragraph" w:customStyle="1" w:styleId="Titresection">
    <w:name w:val="Titre section"/>
    <w:basedOn w:val="Normal"/>
    <w:qFormat/>
    <w:rsid w:val="00582ABF"/>
    <w:pPr>
      <w:keepNext/>
      <w:pBdr>
        <w:left w:val="single" w:sz="6" w:space="5" w:color="auto"/>
      </w:pBdr>
      <w:autoSpaceDE w:val="0"/>
      <w:autoSpaceDN w:val="0"/>
      <w:spacing w:before="240"/>
      <w:jc w:val="both"/>
    </w:pPr>
    <w:rPr>
      <w:b/>
      <w:bCs/>
      <w:sz w:val="28"/>
      <w:szCs w:val="28"/>
      <w:lang w:eastAsia="ar-SA"/>
    </w:rPr>
  </w:style>
  <w:style w:type="paragraph" w:customStyle="1" w:styleId="Listeespaprs">
    <w:name w:val="Liste (esp. après)"/>
    <w:basedOn w:val="Liste"/>
    <w:next w:val="Corpsdetexte"/>
    <w:qFormat/>
    <w:rsid w:val="00582ABF"/>
    <w:pPr>
      <w:contextualSpacing/>
      <w:jc w:val="both"/>
    </w:pPr>
    <w:rPr>
      <w:rFonts w:ascii="Calibri" w:eastAsia="Calibri" w:hAnsi="Calibri" w:cs="Arial"/>
      <w:sz w:val="22"/>
      <w:szCs w:val="22"/>
      <w:lang w:val="fr-FR"/>
    </w:rPr>
  </w:style>
  <w:style w:type="paragraph" w:customStyle="1" w:styleId="Accomplissement">
    <w:name w:val="Accomplissement"/>
    <w:basedOn w:val="Normal"/>
    <w:qFormat/>
    <w:rsid w:val="00582ABF"/>
    <w:pPr>
      <w:pBdr>
        <w:left w:val="single" w:sz="6" w:space="5" w:color="auto"/>
      </w:pBdr>
      <w:autoSpaceDE w:val="0"/>
      <w:autoSpaceDN w:val="0"/>
      <w:spacing w:after="80"/>
      <w:jc w:val="both"/>
    </w:pPr>
    <w:rPr>
      <w:sz w:val="20"/>
      <w:lang w:eastAsia="ar-SA"/>
    </w:rPr>
  </w:style>
  <w:style w:type="paragraph" w:customStyle="1" w:styleId="xl36">
    <w:name w:val="xl36"/>
    <w:basedOn w:val="Normal"/>
    <w:qFormat/>
    <w:rsid w:val="00582ABF"/>
    <w:pPr>
      <w:spacing w:before="100" w:beforeAutospacing="1" w:after="100" w:afterAutospacing="1"/>
    </w:pPr>
    <w:rPr>
      <w:rFonts w:ascii="Arial" w:eastAsia="Arial Unicode MS" w:hAnsi="Arial" w:cs="Arial"/>
      <w:szCs w:val="24"/>
      <w:lang w:eastAsia="fr-FR"/>
    </w:rPr>
  </w:style>
  <w:style w:type="paragraph" w:customStyle="1" w:styleId="Titre04">
    <w:name w:val="Titre 04"/>
    <w:basedOn w:val="Normal"/>
    <w:qFormat/>
    <w:rsid w:val="00582ABF"/>
    <w:pPr>
      <w:ind w:left="360"/>
    </w:pPr>
    <w:rPr>
      <w:b/>
      <w:i/>
      <w:sz w:val="22"/>
      <w:szCs w:val="22"/>
      <w:lang w:eastAsia="fr-FR"/>
    </w:rPr>
  </w:style>
  <w:style w:type="paragraph" w:customStyle="1" w:styleId="BodyText23">
    <w:name w:val="Body Text 23"/>
    <w:basedOn w:val="Normal"/>
    <w:qFormat/>
    <w:rsid w:val="00582ABF"/>
    <w:pPr>
      <w:jc w:val="both"/>
    </w:pPr>
    <w:rPr>
      <w:lang w:eastAsia="fr-FR"/>
    </w:rPr>
  </w:style>
  <w:style w:type="paragraph" w:customStyle="1" w:styleId="Pucepourtitre">
    <w:name w:val="Puce pour titre"/>
    <w:basedOn w:val="Normal"/>
    <w:next w:val="Normal"/>
    <w:qFormat/>
    <w:rsid w:val="00582ABF"/>
    <w:pPr>
      <w:keepNext/>
      <w:tabs>
        <w:tab w:val="left" w:pos="360"/>
      </w:tabs>
      <w:suppressAutoHyphens/>
      <w:spacing w:before="180"/>
      <w:ind w:left="340" w:hanging="340"/>
      <w:outlineLvl w:val="4"/>
    </w:pPr>
    <w:rPr>
      <w:rFonts w:eastAsia="SimSun"/>
      <w:b/>
      <w:bCs/>
      <w:sz w:val="21"/>
      <w:szCs w:val="23"/>
      <w:lang w:eastAsia="zh-CN"/>
    </w:rPr>
  </w:style>
  <w:style w:type="paragraph" w:customStyle="1" w:styleId="Titredannexe">
    <w:name w:val="Titre d'annexe"/>
    <w:basedOn w:val="Normal"/>
    <w:next w:val="Normal"/>
    <w:qFormat/>
    <w:rsid w:val="00582ABF"/>
    <w:pPr>
      <w:tabs>
        <w:tab w:val="left" w:pos="3900"/>
      </w:tabs>
      <w:suppressAutoHyphens/>
      <w:spacing w:before="120" w:after="960"/>
      <w:ind w:left="3900" w:hanging="360"/>
      <w:jc w:val="center"/>
      <w:outlineLvl w:val="0"/>
    </w:pPr>
    <w:rPr>
      <w:rFonts w:ascii="Arial" w:eastAsia="SimSun" w:hAnsi="Arial" w:cs="Arial"/>
      <w:b/>
      <w:bCs/>
      <w:sz w:val="28"/>
      <w:szCs w:val="28"/>
      <w:lang w:eastAsia="zh-CN"/>
    </w:rPr>
  </w:style>
  <w:style w:type="paragraph" w:customStyle="1" w:styleId="Titredintercalaire">
    <w:name w:val="Titre d'intercalaire"/>
    <w:basedOn w:val="Normal"/>
    <w:next w:val="Normal"/>
    <w:qFormat/>
    <w:rsid w:val="00582ABF"/>
    <w:pPr>
      <w:tabs>
        <w:tab w:val="left" w:pos="3900"/>
      </w:tabs>
      <w:suppressAutoHyphens/>
      <w:spacing w:before="4600" w:line="680" w:lineRule="exact"/>
      <w:ind w:left="3900" w:hanging="360"/>
      <w:outlineLvl w:val="0"/>
    </w:pPr>
    <w:rPr>
      <w:rFonts w:ascii="Arial Black" w:eastAsia="SimSun" w:hAnsi="Arial Black"/>
      <w:b/>
      <w:bCs/>
      <w:w w:val="90"/>
      <w:sz w:val="48"/>
      <w:szCs w:val="48"/>
      <w:lang w:eastAsia="zh-CN"/>
    </w:rPr>
  </w:style>
  <w:style w:type="paragraph" w:customStyle="1" w:styleId="Section">
    <w:name w:val="Section"/>
    <w:basedOn w:val="Normal"/>
    <w:rsid w:val="00582ABF"/>
    <w:pPr>
      <w:ind w:left="360"/>
      <w:jc w:val="center"/>
    </w:pPr>
    <w:rPr>
      <w:b/>
      <w:sz w:val="52"/>
      <w:szCs w:val="24"/>
      <w:lang w:eastAsia="fr-FR"/>
    </w:rPr>
  </w:style>
  <w:style w:type="paragraph" w:customStyle="1" w:styleId="SecI-1">
    <w:name w:val="Sec.I-1"/>
    <w:basedOn w:val="Normal"/>
    <w:rsid w:val="00582ABF"/>
    <w:rPr>
      <w:b/>
      <w:sz w:val="28"/>
      <w:szCs w:val="24"/>
      <w:lang w:eastAsia="fr-FR"/>
    </w:rPr>
  </w:style>
  <w:style w:type="paragraph" w:customStyle="1" w:styleId="SecI-2">
    <w:name w:val="Sec.I-2"/>
    <w:basedOn w:val="Normal"/>
    <w:qFormat/>
    <w:rsid w:val="00582ABF"/>
    <w:pPr>
      <w:ind w:left="454"/>
    </w:pPr>
    <w:rPr>
      <w:b/>
      <w:szCs w:val="24"/>
      <w:lang w:eastAsia="fr-FR"/>
    </w:rPr>
  </w:style>
  <w:style w:type="paragraph" w:customStyle="1" w:styleId="SecI-4">
    <w:name w:val="Sec.I-4"/>
    <w:basedOn w:val="SecI-3"/>
    <w:qFormat/>
    <w:rsid w:val="00582ABF"/>
    <w:pPr>
      <w:ind w:left="1361"/>
      <w:jc w:val="left"/>
    </w:pPr>
    <w:rPr>
      <w:i/>
    </w:rPr>
  </w:style>
  <w:style w:type="paragraph" w:customStyle="1" w:styleId="Composante">
    <w:name w:val="Composante"/>
    <w:basedOn w:val="Normal"/>
    <w:qFormat/>
    <w:rsid w:val="00582ABF"/>
    <w:pPr>
      <w:jc w:val="both"/>
    </w:pPr>
    <w:rPr>
      <w:b/>
    </w:rPr>
  </w:style>
  <w:style w:type="paragraph" w:customStyle="1" w:styleId="S-Composante">
    <w:name w:val="S-Composante"/>
    <w:basedOn w:val="Normal"/>
    <w:qFormat/>
    <w:rsid w:val="00582ABF"/>
    <w:pPr>
      <w:jc w:val="both"/>
    </w:pPr>
    <w:rPr>
      <w:b/>
      <w:i/>
      <w:sz w:val="22"/>
    </w:rPr>
  </w:style>
  <w:style w:type="paragraph" w:customStyle="1" w:styleId="Objectif">
    <w:name w:val="Objectif"/>
    <w:basedOn w:val="Normal"/>
    <w:rsid w:val="00582ABF"/>
    <w:pPr>
      <w:jc w:val="both"/>
    </w:pPr>
    <w:rPr>
      <w:b/>
      <w:i/>
      <w:sz w:val="20"/>
    </w:rPr>
  </w:style>
  <w:style w:type="paragraph" w:customStyle="1" w:styleId="Intitullogo">
    <w:name w:val="Intitulé logo"/>
    <w:basedOn w:val="Normal"/>
    <w:qFormat/>
    <w:rsid w:val="00582ABF"/>
    <w:pPr>
      <w:suppressAutoHyphens/>
      <w:spacing w:before="40"/>
      <w:ind w:left="113"/>
    </w:pPr>
    <w:rPr>
      <w:sz w:val="18"/>
    </w:rPr>
  </w:style>
  <w:style w:type="character" w:customStyle="1" w:styleId="0Car">
    <w:name w:val="0 Car"/>
    <w:basedOn w:val="Policepardfaut"/>
    <w:link w:val="0"/>
    <w:qFormat/>
    <w:rsid w:val="00582ABF"/>
    <w:rPr>
      <w:rFonts w:ascii="Times New Roman" w:eastAsia="Times New Roman" w:hAnsi="Times New Roman" w:cs="Times New Roman"/>
      <w:sz w:val="24"/>
      <w:lang w:val="fr-FR" w:eastAsia="fr-FR" w:bidi="ar-SA"/>
    </w:rPr>
  </w:style>
  <w:style w:type="paragraph" w:customStyle="1" w:styleId="7">
    <w:name w:val="7"/>
    <w:basedOn w:val="0"/>
    <w:qFormat/>
    <w:rsid w:val="00582ABF"/>
    <w:pPr>
      <w:numPr>
        <w:numId w:val="5"/>
      </w:numPr>
      <w:tabs>
        <w:tab w:val="clear" w:pos="1920"/>
      </w:tabs>
      <w:spacing w:after="40"/>
      <w:ind w:left="720" w:hanging="658"/>
    </w:pPr>
    <w:rPr>
      <w:sz w:val="22"/>
    </w:rPr>
  </w:style>
  <w:style w:type="paragraph" w:customStyle="1" w:styleId="PS">
    <w:name w:val="PS"/>
    <w:basedOn w:val="Normal"/>
    <w:link w:val="PSCar"/>
    <w:qFormat/>
    <w:rsid w:val="00582ABF"/>
    <w:pPr>
      <w:spacing w:before="160"/>
      <w:jc w:val="both"/>
    </w:pPr>
    <w:rPr>
      <w:szCs w:val="24"/>
    </w:rPr>
  </w:style>
  <w:style w:type="character" w:customStyle="1" w:styleId="PSCar">
    <w:name w:val="PS Car"/>
    <w:link w:val="PS"/>
    <w:rsid w:val="00582ABF"/>
    <w:rPr>
      <w:rFonts w:ascii="Times New Roman" w:eastAsia="Times New Roman" w:hAnsi="Times New Roman" w:cs="Times New Roman"/>
      <w:sz w:val="24"/>
      <w:szCs w:val="24"/>
    </w:rPr>
  </w:style>
  <w:style w:type="paragraph" w:customStyle="1" w:styleId="Russite">
    <w:name w:val="Réussite"/>
    <w:basedOn w:val="Corpsdetexte"/>
    <w:rsid w:val="00582ABF"/>
    <w:pPr>
      <w:suppressAutoHyphens w:val="0"/>
      <w:spacing w:after="60" w:line="220" w:lineRule="atLeast"/>
    </w:pPr>
    <w:rPr>
      <w:rFonts w:ascii="Arial" w:hAnsi="Arial" w:cs="Arial"/>
      <w:spacing w:val="-5"/>
      <w:sz w:val="20"/>
      <w:lang w:eastAsia="fr-FR"/>
    </w:rPr>
  </w:style>
  <w:style w:type="paragraph" w:customStyle="1" w:styleId="Justifi">
    <w:name w:val="Justifié"/>
    <w:basedOn w:val="Normal"/>
    <w:autoRedefine/>
    <w:qFormat/>
    <w:rsid w:val="00582ABF"/>
    <w:pPr>
      <w:ind w:left="4956" w:hanging="4956"/>
      <w:jc w:val="both"/>
    </w:pPr>
    <w:rPr>
      <w:rFonts w:ascii="Arial" w:hAnsi="Arial"/>
      <w:lang w:val="af-ZA" w:eastAsia="fr-FR"/>
    </w:rPr>
  </w:style>
  <w:style w:type="paragraph" w:customStyle="1" w:styleId="msoaddress">
    <w:name w:val="msoaddress"/>
    <w:qFormat/>
    <w:rsid w:val="00582ABF"/>
    <w:pPr>
      <w:spacing w:line="271" w:lineRule="auto"/>
    </w:pPr>
    <w:rPr>
      <w:rFonts w:ascii="Agency FB" w:eastAsia="Times New Roman" w:hAnsi="Agency FB"/>
      <w:color w:val="000000"/>
      <w:kern w:val="28"/>
      <w:sz w:val="16"/>
      <w:szCs w:val="16"/>
    </w:rPr>
  </w:style>
  <w:style w:type="paragraph" w:customStyle="1" w:styleId="msotitle3">
    <w:name w:val="msotitle3"/>
    <w:qFormat/>
    <w:rsid w:val="00582ABF"/>
    <w:pPr>
      <w:spacing w:line="283" w:lineRule="auto"/>
    </w:pPr>
    <w:rPr>
      <w:rFonts w:ascii="Franklin Gothic Heavy" w:eastAsia="Times New Roman" w:hAnsi="Franklin Gothic Heavy"/>
      <w:color w:val="000000"/>
      <w:kern w:val="28"/>
      <w:sz w:val="36"/>
      <w:szCs w:val="36"/>
    </w:rPr>
  </w:style>
  <w:style w:type="paragraph" w:customStyle="1" w:styleId="msoorganizationname2">
    <w:name w:val="msoorganizationname2"/>
    <w:qFormat/>
    <w:rsid w:val="00582ABF"/>
    <w:pPr>
      <w:spacing w:line="283" w:lineRule="auto"/>
    </w:pPr>
    <w:rPr>
      <w:rFonts w:ascii="Franklin Gothic Heavy" w:eastAsia="Times New Roman" w:hAnsi="Franklin Gothic Heavy"/>
      <w:color w:val="000000"/>
      <w:kern w:val="28"/>
    </w:rPr>
  </w:style>
  <w:style w:type="table" w:customStyle="1" w:styleId="Trameclaire-Accent12">
    <w:name w:val="Trame claire - Accent 12"/>
    <w:basedOn w:val="TableauNormal"/>
    <w:uiPriority w:val="60"/>
    <w:qFormat/>
    <w:rsid w:val="00582ABF"/>
    <w:rPr>
      <w:rFonts w:eastAsia="Times New Roman"/>
      <w:color w:val="365F91"/>
      <w:sz w:val="22"/>
      <w:szCs w:val="22"/>
      <w:lang w:eastAsia="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9">
    <w:name w:val="xl69"/>
    <w:basedOn w:val="Normal"/>
    <w:qFormat/>
    <w:rsid w:val="00582A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aiandra GD" w:hAnsi="Maiandra GD"/>
      <w:b/>
      <w:bCs/>
      <w:sz w:val="20"/>
      <w:lang w:eastAsia="fr-FR"/>
    </w:rPr>
  </w:style>
  <w:style w:type="paragraph" w:customStyle="1" w:styleId="xl70">
    <w:name w:val="xl70"/>
    <w:basedOn w:val="Normal"/>
    <w:qFormat/>
    <w:rsid w:val="00582ABF"/>
    <w:pPr>
      <w:pBdr>
        <w:top w:val="single" w:sz="4" w:space="0" w:color="auto"/>
        <w:left w:val="single" w:sz="4" w:space="0" w:color="auto"/>
        <w:bottom w:val="single" w:sz="4" w:space="0" w:color="auto"/>
      </w:pBdr>
      <w:spacing w:before="100" w:beforeAutospacing="1" w:after="100" w:afterAutospacing="1"/>
      <w:jc w:val="center"/>
      <w:textAlignment w:val="center"/>
    </w:pPr>
    <w:rPr>
      <w:rFonts w:ascii="Maiandra GD" w:hAnsi="Maiandra GD"/>
      <w:b/>
      <w:bCs/>
      <w:sz w:val="20"/>
      <w:lang w:eastAsia="fr-FR"/>
    </w:rPr>
  </w:style>
  <w:style w:type="paragraph" w:customStyle="1" w:styleId="xl71">
    <w:name w:val="xl71"/>
    <w:basedOn w:val="Normal"/>
    <w:qFormat/>
    <w:rsid w:val="00582ABF"/>
    <w:pPr>
      <w:pBdr>
        <w:top w:val="single" w:sz="4" w:space="0" w:color="auto"/>
        <w:bottom w:val="single" w:sz="4" w:space="0" w:color="auto"/>
        <w:right w:val="single" w:sz="4" w:space="0" w:color="auto"/>
      </w:pBdr>
      <w:spacing w:before="100" w:beforeAutospacing="1" w:after="100" w:afterAutospacing="1"/>
      <w:jc w:val="center"/>
      <w:textAlignment w:val="center"/>
    </w:pPr>
    <w:rPr>
      <w:rFonts w:ascii="Maiandra GD" w:hAnsi="Maiandra GD"/>
      <w:b/>
      <w:bCs/>
      <w:sz w:val="20"/>
      <w:lang w:eastAsia="fr-FR"/>
    </w:rPr>
  </w:style>
  <w:style w:type="paragraph" w:customStyle="1" w:styleId="xl72">
    <w:name w:val="xl72"/>
    <w:basedOn w:val="Normal"/>
    <w:qFormat/>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aiandra GD" w:hAnsi="Maiandra GD"/>
      <w:b/>
      <w:bCs/>
      <w:sz w:val="20"/>
      <w:lang w:eastAsia="fr-FR"/>
    </w:rPr>
  </w:style>
  <w:style w:type="paragraph" w:customStyle="1" w:styleId="xl73">
    <w:name w:val="xl73"/>
    <w:basedOn w:val="Normal"/>
    <w:rsid w:val="00582A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aiandra GD" w:hAnsi="Maiandra GD"/>
      <w:sz w:val="20"/>
      <w:lang w:eastAsia="fr-FR"/>
    </w:rPr>
  </w:style>
  <w:style w:type="paragraph" w:customStyle="1" w:styleId="xl74">
    <w:name w:val="xl74"/>
    <w:basedOn w:val="Normal"/>
    <w:qFormat/>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aiandra GD" w:hAnsi="Maiandra GD"/>
      <w:sz w:val="20"/>
      <w:lang w:eastAsia="fr-FR"/>
    </w:rPr>
  </w:style>
  <w:style w:type="paragraph" w:customStyle="1" w:styleId="xl75">
    <w:name w:val="xl75"/>
    <w:basedOn w:val="Normal"/>
    <w:qFormat/>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aiandra GD" w:hAnsi="Maiandra GD"/>
      <w:b/>
      <w:bCs/>
      <w:sz w:val="20"/>
      <w:lang w:eastAsia="fr-FR"/>
    </w:rPr>
  </w:style>
  <w:style w:type="paragraph" w:customStyle="1" w:styleId="xl76">
    <w:name w:val="xl76"/>
    <w:basedOn w:val="Normal"/>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aiandra GD" w:hAnsi="Maiandra GD"/>
      <w:sz w:val="20"/>
      <w:lang w:eastAsia="fr-FR"/>
    </w:rPr>
  </w:style>
  <w:style w:type="paragraph" w:customStyle="1" w:styleId="xl77">
    <w:name w:val="xl77"/>
    <w:basedOn w:val="Normal"/>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aiandra GD" w:hAnsi="Maiandra GD"/>
      <w:sz w:val="20"/>
      <w:lang w:eastAsia="fr-FR"/>
    </w:rPr>
  </w:style>
  <w:style w:type="paragraph" w:customStyle="1" w:styleId="xl78">
    <w:name w:val="xl78"/>
    <w:basedOn w:val="Normal"/>
    <w:qFormat/>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aiandra GD" w:hAnsi="Maiandra GD"/>
      <w:sz w:val="20"/>
      <w:lang w:eastAsia="fr-FR"/>
    </w:rPr>
  </w:style>
  <w:style w:type="paragraph" w:customStyle="1" w:styleId="xl79">
    <w:name w:val="xl79"/>
    <w:basedOn w:val="Normal"/>
    <w:qFormat/>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aiandra GD" w:hAnsi="Maiandra GD"/>
      <w:color w:val="000000"/>
      <w:sz w:val="20"/>
      <w:lang w:eastAsia="fr-FR"/>
    </w:rPr>
  </w:style>
  <w:style w:type="paragraph" w:customStyle="1" w:styleId="xl80">
    <w:name w:val="xl80"/>
    <w:basedOn w:val="Normal"/>
    <w:qFormat/>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aiandra GD" w:hAnsi="Maiandra GD"/>
      <w:sz w:val="20"/>
      <w:lang w:eastAsia="fr-FR"/>
    </w:rPr>
  </w:style>
  <w:style w:type="paragraph" w:customStyle="1" w:styleId="xl81">
    <w:name w:val="xl81"/>
    <w:basedOn w:val="Normal"/>
    <w:qFormat/>
    <w:rsid w:val="00582ABF"/>
    <w:pPr>
      <w:pBdr>
        <w:top w:val="single" w:sz="4" w:space="0" w:color="505050"/>
        <w:left w:val="single" w:sz="4" w:space="0" w:color="505050"/>
        <w:bottom w:val="single" w:sz="4" w:space="0" w:color="505050"/>
        <w:right w:val="single" w:sz="4" w:space="0" w:color="505050"/>
      </w:pBdr>
      <w:spacing w:before="100" w:beforeAutospacing="1" w:after="100" w:afterAutospacing="1"/>
      <w:jc w:val="center"/>
      <w:textAlignment w:val="center"/>
    </w:pPr>
    <w:rPr>
      <w:szCs w:val="24"/>
      <w:lang w:eastAsia="fr-FR"/>
    </w:rPr>
  </w:style>
  <w:style w:type="paragraph" w:customStyle="1" w:styleId="xl82">
    <w:name w:val="xl82"/>
    <w:basedOn w:val="Normal"/>
    <w:qFormat/>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fr-FR"/>
    </w:rPr>
  </w:style>
  <w:style w:type="paragraph" w:customStyle="1" w:styleId="xl83">
    <w:name w:val="xl83"/>
    <w:basedOn w:val="Normal"/>
    <w:qFormat/>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lang w:eastAsia="fr-FR"/>
    </w:rPr>
  </w:style>
  <w:style w:type="paragraph" w:customStyle="1" w:styleId="xl84">
    <w:name w:val="xl84"/>
    <w:basedOn w:val="Normal"/>
    <w:qFormat/>
    <w:rsid w:val="00582ABF"/>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color w:val="000000"/>
      <w:szCs w:val="24"/>
      <w:lang w:eastAsia="fr-FR"/>
    </w:rPr>
  </w:style>
  <w:style w:type="paragraph" w:customStyle="1" w:styleId="xl85">
    <w:name w:val="xl85"/>
    <w:basedOn w:val="Normal"/>
    <w:qFormat/>
    <w:rsid w:val="00582AB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000000"/>
      <w:szCs w:val="24"/>
      <w:lang w:eastAsia="fr-FR"/>
    </w:rPr>
  </w:style>
  <w:style w:type="paragraph" w:customStyle="1" w:styleId="xl86">
    <w:name w:val="xl86"/>
    <w:basedOn w:val="Normal"/>
    <w:qFormat/>
    <w:rsid w:val="00582ABF"/>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szCs w:val="24"/>
      <w:lang w:eastAsia="fr-FR"/>
    </w:rPr>
  </w:style>
  <w:style w:type="paragraph" w:customStyle="1" w:styleId="xl87">
    <w:name w:val="xl87"/>
    <w:basedOn w:val="Normal"/>
    <w:qFormat/>
    <w:rsid w:val="00582AB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4"/>
      <w:lang w:eastAsia="fr-FR"/>
    </w:rPr>
  </w:style>
  <w:style w:type="paragraph" w:customStyle="1" w:styleId="xl88">
    <w:name w:val="xl88"/>
    <w:basedOn w:val="Normal"/>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b/>
      <w:bCs/>
      <w:szCs w:val="24"/>
      <w:lang w:eastAsia="fr-FR"/>
    </w:rPr>
  </w:style>
  <w:style w:type="paragraph" w:customStyle="1" w:styleId="xl89">
    <w:name w:val="xl89"/>
    <w:basedOn w:val="Normal"/>
    <w:qFormat/>
    <w:rsid w:val="00582ABF"/>
    <w:pPr>
      <w:spacing w:before="100" w:beforeAutospacing="1" w:after="100" w:afterAutospacing="1"/>
      <w:jc w:val="center"/>
    </w:pPr>
    <w:rPr>
      <w:szCs w:val="24"/>
      <w:lang w:eastAsia="fr-FR"/>
    </w:rPr>
  </w:style>
  <w:style w:type="paragraph" w:customStyle="1" w:styleId="xl90">
    <w:name w:val="xl90"/>
    <w:basedOn w:val="Normal"/>
    <w:qFormat/>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eastAsia="fr-FR"/>
    </w:rPr>
  </w:style>
  <w:style w:type="paragraph" w:customStyle="1" w:styleId="xl91">
    <w:name w:val="xl91"/>
    <w:basedOn w:val="Normal"/>
    <w:qFormat/>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4"/>
      <w:lang w:eastAsia="fr-FR"/>
    </w:rPr>
  </w:style>
  <w:style w:type="paragraph" w:customStyle="1" w:styleId="xl92">
    <w:name w:val="xl92"/>
    <w:basedOn w:val="Normal"/>
    <w:qFormat/>
    <w:rsid w:val="00582ABF"/>
    <w:pPr>
      <w:spacing w:before="100" w:beforeAutospacing="1" w:after="100" w:afterAutospacing="1"/>
      <w:jc w:val="center"/>
    </w:pPr>
    <w:rPr>
      <w:szCs w:val="24"/>
      <w:lang w:eastAsia="fr-FR"/>
    </w:rPr>
  </w:style>
  <w:style w:type="paragraph" w:customStyle="1" w:styleId="xl93">
    <w:name w:val="xl93"/>
    <w:basedOn w:val="Normal"/>
    <w:qFormat/>
    <w:rsid w:val="00582A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Cs w:val="24"/>
      <w:lang w:eastAsia="fr-FR"/>
    </w:rPr>
  </w:style>
  <w:style w:type="paragraph" w:customStyle="1" w:styleId="xl94">
    <w:name w:val="xl94"/>
    <w:basedOn w:val="Normal"/>
    <w:qFormat/>
    <w:rsid w:val="00582A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Cs w:val="24"/>
      <w:lang w:eastAsia="fr-FR"/>
    </w:rPr>
  </w:style>
  <w:style w:type="paragraph" w:customStyle="1" w:styleId="xl95">
    <w:name w:val="xl95"/>
    <w:basedOn w:val="Normal"/>
    <w:qFormat/>
    <w:rsid w:val="00582A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Cs w:val="24"/>
      <w:lang w:eastAsia="fr-FR"/>
    </w:rPr>
  </w:style>
  <w:style w:type="paragraph" w:customStyle="1" w:styleId="xl96">
    <w:name w:val="xl96"/>
    <w:basedOn w:val="Normal"/>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eastAsia="fr-FR"/>
    </w:rPr>
  </w:style>
  <w:style w:type="paragraph" w:customStyle="1" w:styleId="xl97">
    <w:name w:val="xl97"/>
    <w:basedOn w:val="Normal"/>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fr-FR"/>
    </w:rPr>
  </w:style>
  <w:style w:type="paragraph" w:customStyle="1" w:styleId="xl98">
    <w:name w:val="xl98"/>
    <w:basedOn w:val="Normal"/>
    <w:qFormat/>
    <w:rsid w:val="00582ABF"/>
    <w:pPr>
      <w:pBdr>
        <w:top w:val="single" w:sz="4" w:space="0" w:color="auto"/>
        <w:left w:val="single" w:sz="4" w:space="0" w:color="auto"/>
        <w:right w:val="single" w:sz="4" w:space="0" w:color="auto"/>
      </w:pBdr>
      <w:spacing w:before="100" w:beforeAutospacing="1" w:after="100" w:afterAutospacing="1"/>
      <w:jc w:val="center"/>
      <w:textAlignment w:val="top"/>
    </w:pPr>
    <w:rPr>
      <w:b/>
      <w:bCs/>
      <w:szCs w:val="24"/>
      <w:lang w:eastAsia="fr-FR"/>
    </w:rPr>
  </w:style>
  <w:style w:type="paragraph" w:customStyle="1" w:styleId="xl99">
    <w:name w:val="xl99"/>
    <w:basedOn w:val="Normal"/>
    <w:rsid w:val="00582ABF"/>
    <w:pPr>
      <w:pBdr>
        <w:left w:val="single" w:sz="4" w:space="0" w:color="auto"/>
        <w:bottom w:val="single" w:sz="4" w:space="0" w:color="auto"/>
        <w:right w:val="single" w:sz="4" w:space="0" w:color="auto"/>
      </w:pBdr>
      <w:spacing w:before="100" w:beforeAutospacing="1" w:after="100" w:afterAutospacing="1"/>
      <w:jc w:val="center"/>
      <w:textAlignment w:val="top"/>
    </w:pPr>
    <w:rPr>
      <w:b/>
      <w:bCs/>
      <w:szCs w:val="24"/>
      <w:lang w:eastAsia="fr-FR"/>
    </w:rPr>
  </w:style>
  <w:style w:type="paragraph" w:customStyle="1" w:styleId="xl100">
    <w:name w:val="xl100"/>
    <w:basedOn w:val="Normal"/>
    <w:qFormat/>
    <w:rsid w:val="00582ABF"/>
    <w:pPr>
      <w:pBdr>
        <w:top w:val="single" w:sz="4" w:space="0" w:color="auto"/>
        <w:left w:val="single" w:sz="4" w:space="0" w:color="auto"/>
        <w:bottom w:val="single" w:sz="4" w:space="0" w:color="auto"/>
      </w:pBdr>
      <w:spacing w:before="100" w:beforeAutospacing="1" w:after="100" w:afterAutospacing="1"/>
      <w:jc w:val="center"/>
      <w:textAlignment w:val="center"/>
    </w:pPr>
    <w:rPr>
      <w:szCs w:val="24"/>
      <w:lang w:eastAsia="fr-FR"/>
    </w:rPr>
  </w:style>
  <w:style w:type="paragraph" w:customStyle="1" w:styleId="xl101">
    <w:name w:val="xl101"/>
    <w:basedOn w:val="Normal"/>
    <w:qFormat/>
    <w:rsid w:val="00582ABF"/>
    <w:pPr>
      <w:pBdr>
        <w:top w:val="single" w:sz="4" w:space="0" w:color="auto"/>
        <w:bottom w:val="single" w:sz="4" w:space="0" w:color="auto"/>
        <w:right w:val="single" w:sz="4" w:space="0" w:color="auto"/>
      </w:pBdr>
      <w:spacing w:before="100" w:beforeAutospacing="1" w:after="100" w:afterAutospacing="1"/>
      <w:jc w:val="center"/>
      <w:textAlignment w:val="center"/>
    </w:pPr>
    <w:rPr>
      <w:szCs w:val="24"/>
      <w:lang w:eastAsia="fr-FR"/>
    </w:rPr>
  </w:style>
  <w:style w:type="paragraph" w:customStyle="1" w:styleId="xl102">
    <w:name w:val="xl102"/>
    <w:basedOn w:val="Normal"/>
    <w:qFormat/>
    <w:rsid w:val="00582A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lang w:eastAsia="fr-FR"/>
    </w:rPr>
  </w:style>
  <w:style w:type="paragraph" w:customStyle="1" w:styleId="Pa5">
    <w:name w:val="Pa5"/>
    <w:basedOn w:val="Normal"/>
    <w:next w:val="Normal"/>
    <w:uiPriority w:val="99"/>
    <w:qFormat/>
    <w:rsid w:val="00582ABF"/>
    <w:pPr>
      <w:autoSpaceDE w:val="0"/>
      <w:autoSpaceDN w:val="0"/>
      <w:adjustRightInd w:val="0"/>
      <w:spacing w:line="241" w:lineRule="atLeast"/>
    </w:pPr>
    <w:rPr>
      <w:rFonts w:ascii="Helvetica Neue" w:eastAsia="Calibri" w:hAnsi="Helvetica Neue" w:cs="Arial"/>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7A9BE-2166-4DE4-B037-4DF282DA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5613</Words>
  <Characters>30872</Characters>
  <Application>Microsoft Office Word</Application>
  <DocSecurity>0</DocSecurity>
  <Lines>257</Lines>
  <Paragraphs>72</Paragraphs>
  <ScaleCrop>false</ScaleCrop>
  <Company/>
  <LinksUpToDate>false</LinksUpToDate>
  <CharactersWithSpaces>36413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tolba</dc:creator>
  <cp:lastModifiedBy>yoga</cp:lastModifiedBy>
  <cp:revision>2</cp:revision>
  <cp:lastPrinted>2021-01-28T14:00:00Z</cp:lastPrinted>
  <dcterms:created xsi:type="dcterms:W3CDTF">2025-09-04T14:49:00Z</dcterms:created>
  <dcterms:modified xsi:type="dcterms:W3CDTF">2025-09-04T14:49:00Z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2057-12.2.0.21931</vt:lpwstr>
  </property>
  <property fmtid="{D5CDD505-2E9C-101B-9397-08002B2CF9AE}" pid="3" name="ICV">
    <vt:lpwstr>6C988A43CBF4446593A926BD54DCB8A2_13</vt:lpwstr>
  </property>
</Properties>
</file>